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28E" w:rsidRPr="00362319" w:rsidRDefault="00617963" w:rsidP="003D3BFD">
      <w:pPr>
        <w:pStyle w:val="Default"/>
        <w:spacing w:after="142" w:line="480" w:lineRule="auto"/>
        <w:jc w:val="both"/>
        <w:rPr>
          <w:rFonts w:ascii="Times New Roman" w:hAnsi="Times New Roman" w:cs="Times New Roman"/>
          <w:b/>
          <w:bCs/>
          <w:color w:val="auto"/>
        </w:rPr>
      </w:pPr>
      <w:r w:rsidRPr="00362319">
        <w:rPr>
          <w:rFonts w:ascii="Times New Roman" w:hAnsi="Times New Roman" w:cs="Times New Roman"/>
          <w:b/>
          <w:bCs/>
          <w:noProof/>
          <w:color w:val="auto"/>
          <w:lang w:val="en-US" w:eastAsia="en-US"/>
        </w:rPr>
        <w:drawing>
          <wp:anchor distT="0" distB="0" distL="114300" distR="114300" simplePos="0" relativeHeight="251641856" behindDoc="0" locked="0" layoutInCell="1" allowOverlap="1">
            <wp:simplePos x="0" y="0"/>
            <wp:positionH relativeFrom="column">
              <wp:posOffset>-1381760</wp:posOffset>
            </wp:positionH>
            <wp:positionV relativeFrom="paragraph">
              <wp:posOffset>-1328420</wp:posOffset>
            </wp:positionV>
            <wp:extent cx="7767955" cy="8858885"/>
            <wp:effectExtent l="19050" t="0" r="4445" b="0"/>
            <wp:wrapNone/>
            <wp:docPr id="16" name="Picture 2" descr="C:\Users\Fabian Tello\Downloads\PORTADA TELL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an Tello\Downloads\PORTADA TELLO 201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29" r="1" b="12840"/>
                    <a:stretch>
                      <a:fillRect/>
                    </a:stretch>
                  </pic:blipFill>
                  <pic:spPr bwMode="auto">
                    <a:xfrm>
                      <a:off x="0" y="0"/>
                      <a:ext cx="7767955" cy="8858885"/>
                    </a:xfrm>
                    <a:prstGeom prst="rect">
                      <a:avLst/>
                    </a:prstGeom>
                    <a:noFill/>
                    <a:ln>
                      <a:noFill/>
                    </a:ln>
                  </pic:spPr>
                </pic:pic>
              </a:graphicData>
            </a:graphic>
          </wp:anchor>
        </w:drawing>
      </w: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516A47" w:rsidP="003D3BFD">
      <w:pPr>
        <w:pStyle w:val="Default"/>
        <w:spacing w:after="142" w:line="480" w:lineRule="auto"/>
        <w:jc w:val="both"/>
        <w:rPr>
          <w:rFonts w:ascii="Times New Roman" w:hAnsi="Times New Roman" w:cs="Times New Roman"/>
          <w:b/>
          <w:bCs/>
          <w:color w:val="auto"/>
        </w:rPr>
      </w:pPr>
    </w:p>
    <w:p w:rsidR="00516A47" w:rsidRPr="00362319" w:rsidRDefault="00F51AB3" w:rsidP="003D3BFD">
      <w:pPr>
        <w:pStyle w:val="Default"/>
        <w:spacing w:after="142" w:line="480" w:lineRule="auto"/>
        <w:jc w:val="both"/>
        <w:rPr>
          <w:rFonts w:ascii="Times New Roman" w:hAnsi="Times New Roman" w:cs="Times New Roman"/>
          <w:b/>
          <w:bCs/>
          <w:color w:val="auto"/>
        </w:rPr>
      </w:pPr>
      <w:r w:rsidRPr="00F51AB3">
        <w:rPr>
          <w:rFonts w:ascii="Times New Roman" w:hAnsi="Times New Roman" w:cs="Times New Roman"/>
          <w:noProof/>
          <w:color w:val="auto"/>
        </w:rPr>
        <w:pict>
          <v:rect id="Rectangle 2" o:spid="_x0000_s1026" style="position:absolute;left:0;text-align:left;margin-left:-108.45pt;margin-top:2.65pt;width:611.75pt;height:102.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" fillcolor="black [3213]"/>
        </w:pict>
      </w:r>
      <w:r w:rsidRPr="00F51AB3">
        <w:rPr>
          <w:rFonts w:ascii="Times New Roman" w:hAnsi="Times New Roman" w:cs="Times New Roman"/>
          <w:noProof/>
          <w:color w:val="auto"/>
        </w:rPr>
        <w:pict>
          <v:shapetype id="_x0000_t202" coordsize="21600,21600" o:spt="202" path="m,l,21600r21600,l21600,xe">
            <v:stroke joinstyle="miter"/>
            <v:path gradientshapeok="t" o:connecttype="rect"/>
          </v:shapetype>
          <v:shape id="Text Box 6" o:spid="_x0000_s1077" type="#_x0000_t202" style="position:absolute;left:0;text-align:left;margin-left:33.95pt;margin-top:16.75pt;width:330.7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" filled="f" stroked="f">
            <v:textbox>
              <w:txbxContent>
                <w:p w:rsidR="00654960" w:rsidRPr="00B47726" w:rsidRDefault="00654960" w:rsidP="00B47726">
                  <w:pPr>
                    <w:jc w:val="center"/>
                    <w:rPr>
                      <w:rFonts w:ascii="Century Gothic" w:hAnsi="Century Gothic" w:cs="Arial"/>
                      <w:b/>
                      <w:color w:val="FF0000"/>
                      <w:sz w:val="72"/>
                      <w:szCs w:val="72"/>
                      <w:lang w:val="es-MX"/>
                    </w:rPr>
                  </w:pPr>
                  <w:r w:rsidRPr="001851DA">
                    <w:rPr>
                      <w:rFonts w:ascii="Century Gothic" w:hAnsi="Century Gothic" w:cs="Arial"/>
                      <w:b/>
                      <w:color w:val="FF0000"/>
                      <w:sz w:val="72"/>
                      <w:szCs w:val="72"/>
                      <w:lang w:val="es-MX"/>
                    </w:rPr>
                    <w:t>-201</w:t>
                  </w:r>
                  <w:r>
                    <w:rPr>
                      <w:rFonts w:ascii="Century Gothic" w:hAnsi="Century Gothic" w:cs="Arial"/>
                      <w:b/>
                      <w:color w:val="FF0000"/>
                      <w:sz w:val="72"/>
                      <w:szCs w:val="72"/>
                      <w:lang w:val="es-MX"/>
                    </w:rPr>
                    <w:t>8</w:t>
                  </w:r>
                  <w:r w:rsidRPr="001851DA">
                    <w:rPr>
                      <w:rFonts w:ascii="Century Gothic" w:hAnsi="Century Gothic" w:cs="Arial"/>
                      <w:b/>
                      <w:color w:val="FF0000"/>
                      <w:sz w:val="72"/>
                      <w:szCs w:val="72"/>
                      <w:lang w:val="es-MX"/>
                    </w:rPr>
                    <w:t>-</w:t>
                  </w:r>
                </w:p>
              </w:txbxContent>
            </v:textbox>
          </v:shape>
        </w:pict>
      </w:r>
      <w:r w:rsidRPr="00F51AB3">
        <w:rPr>
          <w:rFonts w:ascii="Times New Roman" w:hAnsi="Times New Roman" w:cs="Times New Roman"/>
          <w:noProof/>
          <w:color w:val="auto"/>
        </w:rPr>
        <w:pict>
          <v:shape id="Text Box 3" o:spid="_x0000_s1027" type="#_x0000_t202" style="position:absolute;left:0;text-align:left;margin-left:33.95pt;margin-top:34.15pt;width:330.75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" filled="f" stroked="f">
            <v:textbox>
              <w:txbxContent>
                <w:p w:rsidR="00654960" w:rsidRPr="00516E5F" w:rsidRDefault="00654960" w:rsidP="00516E5F">
                  <w:pPr>
                    <w:jc w:val="center"/>
                    <w:rPr>
                      <w:rFonts w:ascii="Century Gothic" w:hAnsi="Century Gothic" w:cs="Arial"/>
                      <w:b/>
                      <w:color w:val="FFFFFF" w:themeColor="background1"/>
                      <w:sz w:val="72"/>
                      <w:szCs w:val="72"/>
                      <w:lang w:val="es-MX"/>
                    </w:rPr>
                  </w:pPr>
                  <w:r>
                    <w:rPr>
                      <w:rFonts w:ascii="Century Gothic" w:hAnsi="Century Gothic" w:cs="Arial"/>
                      <w:b/>
                      <w:color w:val="FFFFFF" w:themeColor="background1"/>
                      <w:sz w:val="72"/>
                      <w:szCs w:val="72"/>
                      <w:lang w:val="es-MX"/>
                    </w:rPr>
                    <w:t>-</w:t>
                  </w:r>
                  <w:r w:rsidRPr="00516E5F">
                    <w:rPr>
                      <w:rFonts w:ascii="Century Gothic" w:hAnsi="Century Gothic" w:cs="Arial"/>
                      <w:b/>
                      <w:color w:val="FFFFFF" w:themeColor="background1"/>
                      <w:sz w:val="72"/>
                      <w:szCs w:val="72"/>
                      <w:lang w:val="es-MX"/>
                    </w:rPr>
                    <w:t>201</w:t>
                  </w:r>
                  <w:r>
                    <w:rPr>
                      <w:rFonts w:ascii="Century Gothic" w:hAnsi="Century Gothic" w:cs="Arial"/>
                      <w:b/>
                      <w:color w:val="FFFFFF" w:themeColor="background1"/>
                      <w:sz w:val="72"/>
                      <w:szCs w:val="72"/>
                      <w:lang w:val="es-MX"/>
                    </w:rPr>
                    <w:t>6-</w:t>
                  </w:r>
                </w:p>
              </w:txbxContent>
            </v:textbox>
          </v:shape>
        </w:pict>
      </w:r>
    </w:p>
    <w:sdt>
      <w:sdtPr>
        <w:rPr>
          <w:rFonts w:ascii="Times New Roman" w:eastAsiaTheme="minorEastAsia" w:hAnsi="Times New Roman" w:cs="Times New Roman"/>
          <w:b w:val="0"/>
          <w:bCs w:val="0"/>
          <w:color w:val="auto"/>
          <w:sz w:val="22"/>
          <w:szCs w:val="22"/>
          <w:lang w:val="es-DO" w:eastAsia="es-DO"/>
        </w:rPr>
        <w:id w:val="2141996992"/>
        <w:docPartObj>
          <w:docPartGallery w:val="Table of Contents"/>
          <w:docPartUnique/>
        </w:docPartObj>
      </w:sdtPr>
      <w:sdtEndPr>
        <w:rPr>
          <w:rFonts w:eastAsia="Times New Roman"/>
          <w:noProof/>
          <w:sz w:val="24"/>
          <w:szCs w:val="24"/>
        </w:rPr>
      </w:sdtEndPr>
      <w:sdtContent>
        <w:p w:rsidR="00617963" w:rsidRPr="00362319" w:rsidRDefault="001851DA">
          <w:pPr>
            <w:pStyle w:val="TtulodeTDC"/>
            <w:jc w:val="center"/>
            <w:rPr>
              <w:rFonts w:ascii="Times New Roman" w:hAnsi="Times New Roman" w:cs="Times New Roman"/>
              <w:color w:val="auto"/>
              <w:lang w:val="es-DO"/>
            </w:rPr>
          </w:pPr>
          <w:r w:rsidRPr="00362319">
            <w:rPr>
              <w:rFonts w:ascii="Times New Roman" w:hAnsi="Times New Roman" w:cs="Times New Roman"/>
              <w:color w:val="auto"/>
              <w:lang w:val="es-DO"/>
            </w:rPr>
            <w:t>Índice de Contenido</w:t>
          </w:r>
        </w:p>
        <w:p w:rsidR="00D65AB4" w:rsidRDefault="00F51AB3">
          <w:pPr>
            <w:pStyle w:val="TDC1"/>
            <w:rPr>
              <w:rFonts w:asciiTheme="minorHAnsi" w:hAnsiTheme="minorHAnsi" w:cstheme="minorBidi"/>
              <w:b w:val="0"/>
            </w:rPr>
          </w:pPr>
          <w:r w:rsidRPr="00F51AB3">
            <w:rPr>
              <w:sz w:val="28"/>
              <w:szCs w:val="28"/>
            </w:rPr>
            <w:fldChar w:fldCharType="begin"/>
          </w:r>
          <w:r w:rsidR="001851DA" w:rsidRPr="00362319">
            <w:rPr>
              <w:sz w:val="28"/>
              <w:szCs w:val="28"/>
            </w:rPr>
            <w:instrText xml:space="preserve"> TOC \o "1-3" \h \z \u </w:instrText>
          </w:r>
          <w:r w:rsidRPr="00F51AB3">
            <w:rPr>
              <w:sz w:val="28"/>
              <w:szCs w:val="28"/>
            </w:rPr>
            <w:fldChar w:fldCharType="separate"/>
          </w:r>
          <w:hyperlink w:anchor="_Toc532552909" w:history="1">
            <w:r w:rsidR="00D65AB4" w:rsidRPr="00F42F19">
              <w:rPr>
                <w:rStyle w:val="Hipervnculo"/>
              </w:rPr>
              <w:t>I.</w:t>
            </w:r>
            <w:r w:rsidR="00D65AB4">
              <w:rPr>
                <w:rFonts w:asciiTheme="minorHAnsi" w:hAnsiTheme="minorHAnsi" w:cstheme="minorBidi"/>
                <w:b w:val="0"/>
              </w:rPr>
              <w:tab/>
            </w:r>
            <w:r w:rsidR="00D65AB4" w:rsidRPr="00F42F19">
              <w:rPr>
                <w:rStyle w:val="Hipervnculo"/>
              </w:rPr>
              <w:t>Resumen Ejecutivo</w:t>
            </w:r>
            <w:r w:rsidR="00D65AB4">
              <w:rPr>
                <w:webHidden/>
              </w:rPr>
              <w:tab/>
            </w:r>
            <w:r>
              <w:rPr>
                <w:webHidden/>
              </w:rPr>
              <w:fldChar w:fldCharType="begin"/>
            </w:r>
            <w:r w:rsidR="00D65AB4">
              <w:rPr>
                <w:webHidden/>
              </w:rPr>
              <w:instrText xml:space="preserve"> PAGEREF _Toc532552909 \h </w:instrText>
            </w:r>
            <w:r>
              <w:rPr>
                <w:webHidden/>
              </w:rPr>
            </w:r>
            <w:r>
              <w:rPr>
                <w:webHidden/>
              </w:rPr>
              <w:fldChar w:fldCharType="separate"/>
            </w:r>
            <w:r w:rsidR="00D65AB4">
              <w:rPr>
                <w:webHidden/>
              </w:rPr>
              <w:t>2</w:t>
            </w:r>
            <w:r>
              <w:rPr>
                <w:webHidden/>
              </w:rPr>
              <w:fldChar w:fldCharType="end"/>
            </w:r>
          </w:hyperlink>
        </w:p>
        <w:p w:rsidR="00D65AB4" w:rsidRDefault="00F51AB3">
          <w:pPr>
            <w:pStyle w:val="TDC1"/>
            <w:rPr>
              <w:rFonts w:asciiTheme="minorHAnsi" w:hAnsiTheme="minorHAnsi" w:cstheme="minorBidi"/>
              <w:b w:val="0"/>
            </w:rPr>
          </w:pPr>
          <w:hyperlink w:anchor="_Toc532552910" w:history="1">
            <w:r w:rsidR="00D65AB4" w:rsidRPr="00F42F19">
              <w:rPr>
                <w:rStyle w:val="Hipervnculo"/>
              </w:rPr>
              <w:t>II.</w:t>
            </w:r>
            <w:r w:rsidR="00D65AB4">
              <w:rPr>
                <w:rFonts w:asciiTheme="minorHAnsi" w:hAnsiTheme="minorHAnsi" w:cstheme="minorBidi"/>
                <w:b w:val="0"/>
              </w:rPr>
              <w:tab/>
            </w:r>
            <w:r w:rsidR="00D65AB4" w:rsidRPr="00F42F19">
              <w:rPr>
                <w:rStyle w:val="Hipervnculo"/>
              </w:rPr>
              <w:t>Información Institucional</w:t>
            </w:r>
            <w:r w:rsidR="00D65AB4">
              <w:rPr>
                <w:webHidden/>
              </w:rPr>
              <w:tab/>
            </w:r>
            <w:r>
              <w:rPr>
                <w:webHidden/>
              </w:rPr>
              <w:fldChar w:fldCharType="begin"/>
            </w:r>
            <w:r w:rsidR="00D65AB4">
              <w:rPr>
                <w:webHidden/>
              </w:rPr>
              <w:instrText xml:space="preserve"> PAGEREF _Toc532552910 \h </w:instrText>
            </w:r>
            <w:r>
              <w:rPr>
                <w:webHidden/>
              </w:rPr>
            </w:r>
            <w:r>
              <w:rPr>
                <w:webHidden/>
              </w:rPr>
              <w:fldChar w:fldCharType="separate"/>
            </w:r>
            <w:r w:rsidR="00D65AB4">
              <w:rPr>
                <w:webHidden/>
              </w:rPr>
              <w:t>7</w:t>
            </w:r>
            <w:r>
              <w:rPr>
                <w:webHidden/>
              </w:rPr>
              <w:fldChar w:fldCharType="end"/>
            </w:r>
          </w:hyperlink>
        </w:p>
        <w:p w:rsidR="00D65AB4" w:rsidRDefault="00F51AB3">
          <w:pPr>
            <w:pStyle w:val="TDC1"/>
            <w:rPr>
              <w:rFonts w:asciiTheme="minorHAnsi" w:hAnsiTheme="minorHAnsi" w:cstheme="minorBidi"/>
              <w:b w:val="0"/>
            </w:rPr>
          </w:pPr>
          <w:hyperlink w:anchor="_Toc532552911" w:history="1">
            <w:r w:rsidR="00D65AB4" w:rsidRPr="00F42F19">
              <w:rPr>
                <w:rStyle w:val="Hipervnculo"/>
              </w:rPr>
              <w:t>III.</w:t>
            </w:r>
            <w:r w:rsidR="00D65AB4">
              <w:rPr>
                <w:rFonts w:asciiTheme="minorHAnsi" w:hAnsiTheme="minorHAnsi" w:cstheme="minorBidi"/>
                <w:b w:val="0"/>
              </w:rPr>
              <w:tab/>
            </w:r>
            <w:r w:rsidR="00D65AB4" w:rsidRPr="00F42F19">
              <w:rPr>
                <w:rStyle w:val="Hipervnculo"/>
              </w:rPr>
              <w:t>Resultados de la Gestión del Año</w:t>
            </w:r>
            <w:r w:rsidR="00D65AB4">
              <w:rPr>
                <w:webHidden/>
              </w:rPr>
              <w:tab/>
            </w:r>
            <w:r>
              <w:rPr>
                <w:webHidden/>
              </w:rPr>
              <w:fldChar w:fldCharType="begin"/>
            </w:r>
            <w:r w:rsidR="00D65AB4">
              <w:rPr>
                <w:webHidden/>
              </w:rPr>
              <w:instrText xml:space="preserve"> PAGEREF _Toc532552911 \h </w:instrText>
            </w:r>
            <w:r>
              <w:rPr>
                <w:webHidden/>
              </w:rPr>
            </w:r>
            <w:r>
              <w:rPr>
                <w:webHidden/>
              </w:rPr>
              <w:fldChar w:fldCharType="separate"/>
            </w:r>
            <w:r w:rsidR="00D65AB4">
              <w:rPr>
                <w:webHidden/>
              </w:rPr>
              <w:t>13</w:t>
            </w:r>
            <w:r>
              <w:rPr>
                <w:webHidden/>
              </w:rPr>
              <w:fldChar w:fldCharType="end"/>
            </w:r>
          </w:hyperlink>
        </w:p>
        <w:p w:rsidR="00D65AB4" w:rsidRDefault="00F51AB3">
          <w:pPr>
            <w:pStyle w:val="TDC2"/>
            <w:tabs>
              <w:tab w:val="left" w:pos="660"/>
              <w:tab w:val="right" w:leader="dot" w:pos="7910"/>
            </w:tabs>
            <w:rPr>
              <w:noProof/>
            </w:rPr>
          </w:pPr>
          <w:hyperlink w:anchor="_Toc532552912" w:history="1">
            <w:r w:rsidR="00D65AB4" w:rsidRPr="00F42F19">
              <w:rPr>
                <w:rStyle w:val="Hipervnculo"/>
                <w:rFonts w:ascii="Times New Roman" w:hAnsi="Times New Roman"/>
                <w:b/>
                <w:noProof/>
              </w:rPr>
              <w:t>A.</w:t>
            </w:r>
            <w:r w:rsidR="00D65AB4">
              <w:rPr>
                <w:noProof/>
              </w:rPr>
              <w:tab/>
            </w:r>
            <w:r w:rsidR="00D65AB4" w:rsidRPr="00F42F19">
              <w:rPr>
                <w:rStyle w:val="Hipervnculo"/>
                <w:rFonts w:ascii="Times New Roman" w:hAnsi="Times New Roman"/>
                <w:b/>
                <w:noProof/>
              </w:rPr>
              <w:t>Metas Institucionales:</w:t>
            </w:r>
            <w:r w:rsidR="00D65AB4">
              <w:rPr>
                <w:noProof/>
                <w:webHidden/>
              </w:rPr>
              <w:tab/>
            </w:r>
            <w:r>
              <w:rPr>
                <w:noProof/>
                <w:webHidden/>
              </w:rPr>
              <w:fldChar w:fldCharType="begin"/>
            </w:r>
            <w:r w:rsidR="00D65AB4">
              <w:rPr>
                <w:noProof/>
                <w:webHidden/>
              </w:rPr>
              <w:instrText xml:space="preserve"> PAGEREF _Toc532552912 \h </w:instrText>
            </w:r>
            <w:r>
              <w:rPr>
                <w:noProof/>
                <w:webHidden/>
              </w:rPr>
            </w:r>
            <w:r>
              <w:rPr>
                <w:noProof/>
                <w:webHidden/>
              </w:rPr>
              <w:fldChar w:fldCharType="separate"/>
            </w:r>
            <w:r w:rsidR="00D65AB4">
              <w:rPr>
                <w:noProof/>
                <w:webHidden/>
              </w:rPr>
              <w:t>13</w:t>
            </w:r>
            <w:r>
              <w:rPr>
                <w:noProof/>
                <w:webHidden/>
              </w:rPr>
              <w:fldChar w:fldCharType="end"/>
            </w:r>
          </w:hyperlink>
        </w:p>
        <w:p w:rsidR="00D65AB4" w:rsidRDefault="00F51AB3">
          <w:pPr>
            <w:pStyle w:val="TDC2"/>
            <w:tabs>
              <w:tab w:val="right" w:leader="dot" w:pos="7910"/>
            </w:tabs>
            <w:rPr>
              <w:noProof/>
            </w:rPr>
          </w:pPr>
          <w:hyperlink w:anchor="_Toc532552913" w:history="1">
            <w:r w:rsidR="00D65AB4" w:rsidRPr="00F42F19">
              <w:rPr>
                <w:rStyle w:val="Hipervnculo"/>
                <w:rFonts w:ascii="Times New Roman" w:eastAsia="Times New Roman" w:hAnsi="Times New Roman" w:cs="Times New Roman"/>
                <w:b/>
                <w:bCs/>
                <w:noProof/>
              </w:rPr>
              <w:t>Cumplimiento de planes</w:t>
            </w:r>
            <w:r w:rsidR="00D65AB4">
              <w:rPr>
                <w:noProof/>
                <w:webHidden/>
              </w:rPr>
              <w:tab/>
            </w:r>
            <w:r>
              <w:rPr>
                <w:noProof/>
                <w:webHidden/>
              </w:rPr>
              <w:fldChar w:fldCharType="begin"/>
            </w:r>
            <w:r w:rsidR="00D65AB4">
              <w:rPr>
                <w:noProof/>
                <w:webHidden/>
              </w:rPr>
              <w:instrText xml:space="preserve"> PAGEREF _Toc532552913 \h </w:instrText>
            </w:r>
            <w:r>
              <w:rPr>
                <w:noProof/>
                <w:webHidden/>
              </w:rPr>
            </w:r>
            <w:r>
              <w:rPr>
                <w:noProof/>
                <w:webHidden/>
              </w:rPr>
              <w:fldChar w:fldCharType="separate"/>
            </w:r>
            <w:r w:rsidR="00D65AB4">
              <w:rPr>
                <w:noProof/>
                <w:webHidden/>
              </w:rPr>
              <w:t>13</w:t>
            </w:r>
            <w:r>
              <w:rPr>
                <w:noProof/>
                <w:webHidden/>
              </w:rPr>
              <w:fldChar w:fldCharType="end"/>
            </w:r>
          </w:hyperlink>
        </w:p>
        <w:p w:rsidR="00D65AB4" w:rsidRDefault="00F51AB3">
          <w:pPr>
            <w:pStyle w:val="TDC1"/>
            <w:rPr>
              <w:rFonts w:asciiTheme="minorHAnsi" w:hAnsiTheme="minorHAnsi" w:cstheme="minorBidi"/>
              <w:b w:val="0"/>
            </w:rPr>
          </w:pPr>
          <w:hyperlink w:anchor="_Toc532552914" w:history="1">
            <w:r w:rsidR="00D65AB4" w:rsidRPr="00F42F19">
              <w:rPr>
                <w:rStyle w:val="Hipervnculo"/>
              </w:rPr>
              <w:t>B.</w:t>
            </w:r>
            <w:r w:rsidR="00D65AB4">
              <w:rPr>
                <w:rFonts w:asciiTheme="minorHAnsi" w:hAnsiTheme="minorHAnsi" w:cstheme="minorBidi"/>
                <w:b w:val="0"/>
              </w:rPr>
              <w:tab/>
            </w:r>
            <w:r w:rsidR="00D65AB4" w:rsidRPr="00F42F19">
              <w:rPr>
                <w:rStyle w:val="Hipervnculo"/>
              </w:rPr>
              <w:t>Indicadores de Gestión</w:t>
            </w:r>
            <w:r w:rsidR="00D65AB4">
              <w:rPr>
                <w:webHidden/>
              </w:rPr>
              <w:tab/>
            </w:r>
            <w:r>
              <w:rPr>
                <w:webHidden/>
              </w:rPr>
              <w:fldChar w:fldCharType="begin"/>
            </w:r>
            <w:r w:rsidR="00D65AB4">
              <w:rPr>
                <w:webHidden/>
              </w:rPr>
              <w:instrText xml:space="preserve"> PAGEREF _Toc532552914 \h </w:instrText>
            </w:r>
            <w:r>
              <w:rPr>
                <w:webHidden/>
              </w:rPr>
            </w:r>
            <w:r>
              <w:rPr>
                <w:webHidden/>
              </w:rPr>
              <w:fldChar w:fldCharType="separate"/>
            </w:r>
            <w:r w:rsidR="00D65AB4">
              <w:rPr>
                <w:webHidden/>
              </w:rPr>
              <w:t>20</w:t>
            </w:r>
            <w:r>
              <w:rPr>
                <w:webHidden/>
              </w:rPr>
              <w:fldChar w:fldCharType="end"/>
            </w:r>
          </w:hyperlink>
        </w:p>
        <w:p w:rsidR="00D65AB4" w:rsidRDefault="00F51AB3">
          <w:pPr>
            <w:pStyle w:val="TDC2"/>
            <w:tabs>
              <w:tab w:val="left" w:pos="660"/>
              <w:tab w:val="right" w:leader="dot" w:pos="7910"/>
            </w:tabs>
            <w:rPr>
              <w:noProof/>
            </w:rPr>
          </w:pPr>
          <w:hyperlink w:anchor="_Toc532552915" w:history="1">
            <w:r w:rsidR="00D65AB4" w:rsidRPr="00F42F19">
              <w:rPr>
                <w:rStyle w:val="Hipervnculo"/>
                <w:rFonts w:ascii="Times New Roman" w:hAnsi="Times New Roman" w:cs="Times New Roman"/>
                <w:b/>
                <w:bCs/>
                <w:noProof/>
              </w:rPr>
              <w:t>1.</w:t>
            </w:r>
            <w:r w:rsidR="00D65AB4">
              <w:rPr>
                <w:noProof/>
              </w:rPr>
              <w:tab/>
            </w:r>
            <w:r w:rsidR="00D65AB4" w:rsidRPr="00F42F19">
              <w:rPr>
                <w:rStyle w:val="Hipervnculo"/>
                <w:rFonts w:ascii="Times New Roman" w:hAnsi="Times New Roman" w:cs="Times New Roman"/>
                <w:b/>
                <w:bCs/>
                <w:noProof/>
              </w:rPr>
              <w:t>Perspectiva Estratégica</w:t>
            </w:r>
            <w:r w:rsidR="00D65AB4">
              <w:rPr>
                <w:noProof/>
                <w:webHidden/>
              </w:rPr>
              <w:tab/>
            </w:r>
            <w:r>
              <w:rPr>
                <w:noProof/>
                <w:webHidden/>
              </w:rPr>
              <w:fldChar w:fldCharType="begin"/>
            </w:r>
            <w:r w:rsidR="00D65AB4">
              <w:rPr>
                <w:noProof/>
                <w:webHidden/>
              </w:rPr>
              <w:instrText xml:space="preserve"> PAGEREF _Toc532552915 \h </w:instrText>
            </w:r>
            <w:r>
              <w:rPr>
                <w:noProof/>
                <w:webHidden/>
              </w:rPr>
            </w:r>
            <w:r>
              <w:rPr>
                <w:noProof/>
                <w:webHidden/>
              </w:rPr>
              <w:fldChar w:fldCharType="separate"/>
            </w:r>
            <w:r w:rsidR="00D65AB4">
              <w:rPr>
                <w:noProof/>
                <w:webHidden/>
              </w:rPr>
              <w:t>20</w:t>
            </w:r>
            <w:r>
              <w:rPr>
                <w:noProof/>
                <w:webHidden/>
              </w:rPr>
              <w:fldChar w:fldCharType="end"/>
            </w:r>
          </w:hyperlink>
        </w:p>
        <w:p w:rsidR="00D65AB4" w:rsidRDefault="00F51AB3">
          <w:pPr>
            <w:pStyle w:val="TDC3"/>
            <w:tabs>
              <w:tab w:val="left" w:pos="880"/>
              <w:tab w:val="right" w:leader="dot" w:pos="7910"/>
            </w:tabs>
            <w:rPr>
              <w:noProof/>
            </w:rPr>
          </w:pPr>
          <w:hyperlink w:anchor="_Toc532552916" w:history="1">
            <w:r w:rsidR="00D65AB4" w:rsidRPr="00F42F19">
              <w:rPr>
                <w:rStyle w:val="Hipervnculo"/>
                <w:rFonts w:ascii="Times New Roman" w:hAnsi="Times New Roman"/>
                <w:b/>
                <w:noProof/>
              </w:rPr>
              <w:t>i.</w:t>
            </w:r>
            <w:r w:rsidR="00D65AB4">
              <w:rPr>
                <w:noProof/>
              </w:rPr>
              <w:tab/>
            </w:r>
            <w:r w:rsidR="00D65AB4" w:rsidRPr="00F42F19">
              <w:rPr>
                <w:rStyle w:val="Hipervnculo"/>
                <w:rFonts w:ascii="Times New Roman" w:hAnsi="Times New Roman"/>
                <w:b/>
                <w:noProof/>
              </w:rPr>
              <w:t>Metas presidenciales</w:t>
            </w:r>
            <w:r w:rsidR="00D65AB4">
              <w:rPr>
                <w:noProof/>
                <w:webHidden/>
              </w:rPr>
              <w:tab/>
            </w:r>
            <w:r>
              <w:rPr>
                <w:noProof/>
                <w:webHidden/>
              </w:rPr>
              <w:fldChar w:fldCharType="begin"/>
            </w:r>
            <w:r w:rsidR="00D65AB4">
              <w:rPr>
                <w:noProof/>
                <w:webHidden/>
              </w:rPr>
              <w:instrText xml:space="preserve"> PAGEREF _Toc532552916 \h </w:instrText>
            </w:r>
            <w:r>
              <w:rPr>
                <w:noProof/>
                <w:webHidden/>
              </w:rPr>
            </w:r>
            <w:r>
              <w:rPr>
                <w:noProof/>
                <w:webHidden/>
              </w:rPr>
              <w:fldChar w:fldCharType="separate"/>
            </w:r>
            <w:r w:rsidR="00D65AB4">
              <w:rPr>
                <w:noProof/>
                <w:webHidden/>
              </w:rPr>
              <w:t>20</w:t>
            </w:r>
            <w:r>
              <w:rPr>
                <w:noProof/>
                <w:webHidden/>
              </w:rPr>
              <w:fldChar w:fldCharType="end"/>
            </w:r>
          </w:hyperlink>
        </w:p>
        <w:p w:rsidR="00D65AB4" w:rsidRDefault="00F51AB3">
          <w:pPr>
            <w:pStyle w:val="TDC3"/>
            <w:tabs>
              <w:tab w:val="left" w:pos="880"/>
              <w:tab w:val="right" w:leader="dot" w:pos="7910"/>
            </w:tabs>
            <w:rPr>
              <w:noProof/>
            </w:rPr>
          </w:pPr>
          <w:hyperlink w:anchor="_Toc532552917" w:history="1">
            <w:r w:rsidR="00D65AB4" w:rsidRPr="00F42F19">
              <w:rPr>
                <w:rStyle w:val="Hipervnculo"/>
                <w:rFonts w:ascii="Times New Roman" w:hAnsi="Times New Roman" w:cs="Times New Roman"/>
                <w:b/>
                <w:noProof/>
              </w:rPr>
              <w:t>ii.</w:t>
            </w:r>
            <w:r w:rsidR="00D65AB4">
              <w:rPr>
                <w:noProof/>
              </w:rPr>
              <w:tab/>
            </w:r>
            <w:r w:rsidR="00D65AB4" w:rsidRPr="00F42F19">
              <w:rPr>
                <w:rStyle w:val="Hipervnculo"/>
                <w:rFonts w:ascii="Times New Roman" w:hAnsi="Times New Roman" w:cs="Times New Roman"/>
                <w:b/>
                <w:noProof/>
              </w:rPr>
              <w:t>Índice Uso TIC e Implementación Gobierno Electrónico</w:t>
            </w:r>
            <w:r w:rsidR="00D65AB4">
              <w:rPr>
                <w:noProof/>
                <w:webHidden/>
              </w:rPr>
              <w:tab/>
            </w:r>
            <w:r>
              <w:rPr>
                <w:noProof/>
                <w:webHidden/>
              </w:rPr>
              <w:fldChar w:fldCharType="begin"/>
            </w:r>
            <w:r w:rsidR="00D65AB4">
              <w:rPr>
                <w:noProof/>
                <w:webHidden/>
              </w:rPr>
              <w:instrText xml:space="preserve"> PAGEREF _Toc532552917 \h </w:instrText>
            </w:r>
            <w:r>
              <w:rPr>
                <w:noProof/>
                <w:webHidden/>
              </w:rPr>
            </w:r>
            <w:r>
              <w:rPr>
                <w:noProof/>
                <w:webHidden/>
              </w:rPr>
              <w:fldChar w:fldCharType="separate"/>
            </w:r>
            <w:r w:rsidR="00D65AB4">
              <w:rPr>
                <w:noProof/>
                <w:webHidden/>
              </w:rPr>
              <w:t>33</w:t>
            </w:r>
            <w:r>
              <w:rPr>
                <w:noProof/>
                <w:webHidden/>
              </w:rPr>
              <w:fldChar w:fldCharType="end"/>
            </w:r>
          </w:hyperlink>
        </w:p>
        <w:p w:rsidR="00D65AB4" w:rsidRDefault="00F51AB3">
          <w:pPr>
            <w:pStyle w:val="TDC3"/>
            <w:tabs>
              <w:tab w:val="right" w:leader="dot" w:pos="7910"/>
            </w:tabs>
            <w:rPr>
              <w:noProof/>
            </w:rPr>
          </w:pPr>
          <w:hyperlink w:anchor="_Toc532552918" w:history="1">
            <w:r w:rsidR="00D65AB4" w:rsidRPr="00F42F19">
              <w:rPr>
                <w:rStyle w:val="Hipervnculo"/>
                <w:rFonts w:ascii="Times New Roman" w:hAnsi="Times New Roman" w:cs="Times New Roman"/>
                <w:b/>
                <w:noProof/>
              </w:rPr>
              <w:t>Sistema de Monitoreo de la Administración Pública (SISMAP)</w:t>
            </w:r>
            <w:r w:rsidR="00D65AB4">
              <w:rPr>
                <w:noProof/>
                <w:webHidden/>
              </w:rPr>
              <w:tab/>
            </w:r>
            <w:r>
              <w:rPr>
                <w:noProof/>
                <w:webHidden/>
              </w:rPr>
              <w:fldChar w:fldCharType="begin"/>
            </w:r>
            <w:r w:rsidR="00D65AB4">
              <w:rPr>
                <w:noProof/>
                <w:webHidden/>
              </w:rPr>
              <w:instrText xml:space="preserve"> PAGEREF _Toc532552918 \h </w:instrText>
            </w:r>
            <w:r>
              <w:rPr>
                <w:noProof/>
                <w:webHidden/>
              </w:rPr>
            </w:r>
            <w:r>
              <w:rPr>
                <w:noProof/>
                <w:webHidden/>
              </w:rPr>
              <w:fldChar w:fldCharType="separate"/>
            </w:r>
            <w:r w:rsidR="00D65AB4">
              <w:rPr>
                <w:noProof/>
                <w:webHidden/>
              </w:rPr>
              <w:t>35</w:t>
            </w:r>
            <w:r>
              <w:rPr>
                <w:noProof/>
                <w:webHidden/>
              </w:rPr>
              <w:fldChar w:fldCharType="end"/>
            </w:r>
          </w:hyperlink>
        </w:p>
        <w:p w:rsidR="00D65AB4" w:rsidRDefault="00F51AB3">
          <w:pPr>
            <w:pStyle w:val="TDC2"/>
            <w:tabs>
              <w:tab w:val="left" w:pos="660"/>
              <w:tab w:val="right" w:leader="dot" w:pos="7910"/>
            </w:tabs>
            <w:rPr>
              <w:noProof/>
            </w:rPr>
          </w:pPr>
          <w:hyperlink w:anchor="_Toc532552919" w:history="1">
            <w:r w:rsidR="00D65AB4" w:rsidRPr="00F42F19">
              <w:rPr>
                <w:rStyle w:val="Hipervnculo"/>
                <w:rFonts w:ascii="Times New Roman" w:hAnsi="Times New Roman" w:cs="Times New Roman"/>
                <w:b/>
                <w:bCs/>
                <w:noProof/>
              </w:rPr>
              <w:t>2.</w:t>
            </w:r>
            <w:r w:rsidR="00D65AB4">
              <w:rPr>
                <w:noProof/>
              </w:rPr>
              <w:tab/>
            </w:r>
            <w:r w:rsidR="00D65AB4" w:rsidRPr="00F42F19">
              <w:rPr>
                <w:rStyle w:val="Hipervnculo"/>
                <w:rFonts w:ascii="Times New Roman" w:hAnsi="Times New Roman" w:cs="Times New Roman"/>
                <w:b/>
                <w:bCs/>
                <w:noProof/>
              </w:rPr>
              <w:t>Perspectiva Operativa</w:t>
            </w:r>
            <w:r w:rsidR="00D65AB4">
              <w:rPr>
                <w:noProof/>
                <w:webHidden/>
              </w:rPr>
              <w:tab/>
            </w:r>
            <w:r>
              <w:rPr>
                <w:noProof/>
                <w:webHidden/>
              </w:rPr>
              <w:fldChar w:fldCharType="begin"/>
            </w:r>
            <w:r w:rsidR="00D65AB4">
              <w:rPr>
                <w:noProof/>
                <w:webHidden/>
              </w:rPr>
              <w:instrText xml:space="preserve"> PAGEREF _Toc532552919 \h </w:instrText>
            </w:r>
            <w:r>
              <w:rPr>
                <w:noProof/>
                <w:webHidden/>
              </w:rPr>
            </w:r>
            <w:r>
              <w:rPr>
                <w:noProof/>
                <w:webHidden/>
              </w:rPr>
              <w:fldChar w:fldCharType="separate"/>
            </w:r>
            <w:r w:rsidR="00D65AB4">
              <w:rPr>
                <w:noProof/>
                <w:webHidden/>
              </w:rPr>
              <w:t>35</w:t>
            </w:r>
            <w:r>
              <w:rPr>
                <w:noProof/>
                <w:webHidden/>
              </w:rPr>
              <w:fldChar w:fldCharType="end"/>
            </w:r>
          </w:hyperlink>
        </w:p>
        <w:p w:rsidR="00D65AB4" w:rsidRDefault="00F51AB3">
          <w:pPr>
            <w:pStyle w:val="TDC3"/>
            <w:tabs>
              <w:tab w:val="left" w:pos="880"/>
              <w:tab w:val="right" w:leader="dot" w:pos="7910"/>
            </w:tabs>
            <w:rPr>
              <w:noProof/>
            </w:rPr>
          </w:pPr>
          <w:hyperlink w:anchor="_Toc532552920" w:history="1">
            <w:r w:rsidR="00D65AB4" w:rsidRPr="00F42F19">
              <w:rPr>
                <w:rStyle w:val="Hipervnculo"/>
                <w:rFonts w:ascii="Times New Roman" w:hAnsi="Times New Roman" w:cs="Times New Roman"/>
                <w:b/>
                <w:noProof/>
              </w:rPr>
              <w:t>i.</w:t>
            </w:r>
            <w:r w:rsidR="00D65AB4">
              <w:rPr>
                <w:noProof/>
              </w:rPr>
              <w:tab/>
            </w:r>
            <w:r w:rsidR="00D65AB4" w:rsidRPr="00F42F19">
              <w:rPr>
                <w:rStyle w:val="Hipervnculo"/>
                <w:rFonts w:ascii="Times New Roman" w:hAnsi="Times New Roman" w:cs="Times New Roman"/>
                <w:b/>
                <w:noProof/>
              </w:rPr>
              <w:t>Índice de Transparencia</w:t>
            </w:r>
            <w:r w:rsidR="00D65AB4">
              <w:rPr>
                <w:noProof/>
                <w:webHidden/>
              </w:rPr>
              <w:tab/>
            </w:r>
            <w:r>
              <w:rPr>
                <w:noProof/>
                <w:webHidden/>
              </w:rPr>
              <w:fldChar w:fldCharType="begin"/>
            </w:r>
            <w:r w:rsidR="00D65AB4">
              <w:rPr>
                <w:noProof/>
                <w:webHidden/>
              </w:rPr>
              <w:instrText xml:space="preserve"> PAGEREF _Toc532552920 \h </w:instrText>
            </w:r>
            <w:r>
              <w:rPr>
                <w:noProof/>
                <w:webHidden/>
              </w:rPr>
            </w:r>
            <w:r>
              <w:rPr>
                <w:noProof/>
                <w:webHidden/>
              </w:rPr>
              <w:fldChar w:fldCharType="separate"/>
            </w:r>
            <w:r w:rsidR="00D65AB4">
              <w:rPr>
                <w:noProof/>
                <w:webHidden/>
              </w:rPr>
              <w:t>41</w:t>
            </w:r>
            <w:r>
              <w:rPr>
                <w:noProof/>
                <w:webHidden/>
              </w:rPr>
              <w:fldChar w:fldCharType="end"/>
            </w:r>
          </w:hyperlink>
        </w:p>
        <w:p w:rsidR="00D65AB4" w:rsidRDefault="00F51AB3">
          <w:pPr>
            <w:pStyle w:val="TDC3"/>
            <w:tabs>
              <w:tab w:val="left" w:pos="880"/>
              <w:tab w:val="right" w:leader="dot" w:pos="7910"/>
            </w:tabs>
            <w:rPr>
              <w:noProof/>
            </w:rPr>
          </w:pPr>
          <w:hyperlink w:anchor="_Toc532552921" w:history="1">
            <w:r w:rsidR="00D65AB4" w:rsidRPr="00F42F19">
              <w:rPr>
                <w:rStyle w:val="Hipervnculo"/>
                <w:rFonts w:ascii="Times New Roman" w:hAnsi="Times New Roman" w:cs="Times New Roman"/>
                <w:b/>
                <w:noProof/>
              </w:rPr>
              <w:t>ii.</w:t>
            </w:r>
            <w:r w:rsidR="00D65AB4">
              <w:rPr>
                <w:noProof/>
              </w:rPr>
              <w:tab/>
            </w:r>
            <w:r w:rsidR="00D65AB4" w:rsidRPr="00F42F19">
              <w:rPr>
                <w:rStyle w:val="Hipervnculo"/>
                <w:rFonts w:ascii="Times New Roman" w:hAnsi="Times New Roman" w:cs="Times New Roman"/>
                <w:b/>
                <w:noProof/>
              </w:rPr>
              <w:t>Normas  de  Control  Interno (NCI)</w:t>
            </w:r>
            <w:r w:rsidR="00D65AB4">
              <w:rPr>
                <w:noProof/>
                <w:webHidden/>
              </w:rPr>
              <w:tab/>
            </w:r>
            <w:r>
              <w:rPr>
                <w:noProof/>
                <w:webHidden/>
              </w:rPr>
              <w:fldChar w:fldCharType="begin"/>
            </w:r>
            <w:r w:rsidR="00D65AB4">
              <w:rPr>
                <w:noProof/>
                <w:webHidden/>
              </w:rPr>
              <w:instrText xml:space="preserve"> PAGEREF _Toc532552921 \h </w:instrText>
            </w:r>
            <w:r>
              <w:rPr>
                <w:noProof/>
                <w:webHidden/>
              </w:rPr>
            </w:r>
            <w:r>
              <w:rPr>
                <w:noProof/>
                <w:webHidden/>
              </w:rPr>
              <w:fldChar w:fldCharType="separate"/>
            </w:r>
            <w:r w:rsidR="00D65AB4">
              <w:rPr>
                <w:noProof/>
                <w:webHidden/>
              </w:rPr>
              <w:t>42</w:t>
            </w:r>
            <w:r>
              <w:rPr>
                <w:noProof/>
                <w:webHidden/>
              </w:rPr>
              <w:fldChar w:fldCharType="end"/>
            </w:r>
          </w:hyperlink>
        </w:p>
        <w:p w:rsidR="00D65AB4" w:rsidRDefault="00F51AB3">
          <w:pPr>
            <w:pStyle w:val="TDC3"/>
            <w:tabs>
              <w:tab w:val="left" w:pos="1100"/>
              <w:tab w:val="right" w:leader="dot" w:pos="7910"/>
            </w:tabs>
            <w:rPr>
              <w:noProof/>
            </w:rPr>
          </w:pPr>
          <w:hyperlink w:anchor="_Toc532552922" w:history="1">
            <w:r w:rsidR="00D65AB4" w:rsidRPr="00F42F19">
              <w:rPr>
                <w:rStyle w:val="Hipervnculo"/>
                <w:rFonts w:ascii="Times New Roman" w:hAnsi="Times New Roman" w:cs="Times New Roman"/>
                <w:b/>
                <w:noProof/>
              </w:rPr>
              <w:t>iii.</w:t>
            </w:r>
            <w:r w:rsidR="00D65AB4">
              <w:rPr>
                <w:noProof/>
              </w:rPr>
              <w:tab/>
            </w:r>
            <w:r w:rsidR="00D65AB4" w:rsidRPr="00F42F19">
              <w:rPr>
                <w:rStyle w:val="Hipervnculo"/>
                <w:rFonts w:ascii="Times New Roman" w:hAnsi="Times New Roman" w:cs="Times New Roman"/>
                <w:b/>
                <w:noProof/>
              </w:rPr>
              <w:t>Plan Anual de Compras y Contrataciones (PACC)</w:t>
            </w:r>
            <w:r w:rsidR="00D65AB4">
              <w:rPr>
                <w:noProof/>
                <w:webHidden/>
              </w:rPr>
              <w:tab/>
            </w:r>
            <w:r>
              <w:rPr>
                <w:noProof/>
                <w:webHidden/>
              </w:rPr>
              <w:fldChar w:fldCharType="begin"/>
            </w:r>
            <w:r w:rsidR="00D65AB4">
              <w:rPr>
                <w:noProof/>
                <w:webHidden/>
              </w:rPr>
              <w:instrText xml:space="preserve"> PAGEREF _Toc532552922 \h </w:instrText>
            </w:r>
            <w:r>
              <w:rPr>
                <w:noProof/>
                <w:webHidden/>
              </w:rPr>
            </w:r>
            <w:r>
              <w:rPr>
                <w:noProof/>
                <w:webHidden/>
              </w:rPr>
              <w:fldChar w:fldCharType="separate"/>
            </w:r>
            <w:r w:rsidR="00D65AB4">
              <w:rPr>
                <w:noProof/>
                <w:webHidden/>
              </w:rPr>
              <w:t>42</w:t>
            </w:r>
            <w:r>
              <w:rPr>
                <w:noProof/>
                <w:webHidden/>
              </w:rPr>
              <w:fldChar w:fldCharType="end"/>
            </w:r>
          </w:hyperlink>
        </w:p>
        <w:p w:rsidR="00D65AB4" w:rsidRDefault="00F51AB3">
          <w:pPr>
            <w:pStyle w:val="TDC3"/>
            <w:tabs>
              <w:tab w:val="left" w:pos="1100"/>
              <w:tab w:val="right" w:leader="dot" w:pos="7910"/>
            </w:tabs>
            <w:rPr>
              <w:noProof/>
            </w:rPr>
          </w:pPr>
          <w:hyperlink w:anchor="_Toc532552923" w:history="1">
            <w:r w:rsidR="00D65AB4" w:rsidRPr="00F42F19">
              <w:rPr>
                <w:rStyle w:val="Hipervnculo"/>
                <w:rFonts w:ascii="Times New Roman" w:hAnsi="Times New Roman" w:cs="Times New Roman"/>
                <w:b/>
                <w:noProof/>
              </w:rPr>
              <w:t>iv.</w:t>
            </w:r>
            <w:r w:rsidR="00D65AB4">
              <w:rPr>
                <w:noProof/>
              </w:rPr>
              <w:tab/>
            </w:r>
            <w:r w:rsidR="00D65AB4" w:rsidRPr="00F42F19">
              <w:rPr>
                <w:rStyle w:val="Hipervnculo"/>
                <w:rFonts w:ascii="Times New Roman" w:hAnsi="Times New Roman" w:cs="Times New Roman"/>
                <w:b/>
                <w:noProof/>
              </w:rPr>
              <w:t>Comisiones de Veedurías Ciudadanas</w:t>
            </w:r>
            <w:r w:rsidR="00D65AB4">
              <w:rPr>
                <w:noProof/>
                <w:webHidden/>
              </w:rPr>
              <w:tab/>
            </w:r>
            <w:r>
              <w:rPr>
                <w:noProof/>
                <w:webHidden/>
              </w:rPr>
              <w:fldChar w:fldCharType="begin"/>
            </w:r>
            <w:r w:rsidR="00D65AB4">
              <w:rPr>
                <w:noProof/>
                <w:webHidden/>
              </w:rPr>
              <w:instrText xml:space="preserve"> PAGEREF _Toc532552923 \h </w:instrText>
            </w:r>
            <w:r>
              <w:rPr>
                <w:noProof/>
                <w:webHidden/>
              </w:rPr>
            </w:r>
            <w:r>
              <w:rPr>
                <w:noProof/>
                <w:webHidden/>
              </w:rPr>
              <w:fldChar w:fldCharType="separate"/>
            </w:r>
            <w:r w:rsidR="00D65AB4">
              <w:rPr>
                <w:noProof/>
                <w:webHidden/>
              </w:rPr>
              <w:t>43</w:t>
            </w:r>
            <w:r>
              <w:rPr>
                <w:noProof/>
                <w:webHidden/>
              </w:rPr>
              <w:fldChar w:fldCharType="end"/>
            </w:r>
          </w:hyperlink>
        </w:p>
        <w:p w:rsidR="00D65AB4" w:rsidRDefault="00F51AB3">
          <w:pPr>
            <w:pStyle w:val="TDC3"/>
            <w:tabs>
              <w:tab w:val="left" w:pos="880"/>
              <w:tab w:val="right" w:leader="dot" w:pos="7910"/>
            </w:tabs>
            <w:rPr>
              <w:noProof/>
            </w:rPr>
          </w:pPr>
          <w:hyperlink w:anchor="_Toc532552924" w:history="1">
            <w:r w:rsidR="00D65AB4" w:rsidRPr="00F42F19">
              <w:rPr>
                <w:rStyle w:val="Hipervnculo"/>
                <w:rFonts w:ascii="Times New Roman" w:hAnsi="Times New Roman" w:cs="Times New Roman"/>
                <w:b/>
                <w:noProof/>
              </w:rPr>
              <w:t>v.</w:t>
            </w:r>
            <w:r w:rsidR="00D65AB4">
              <w:rPr>
                <w:noProof/>
              </w:rPr>
              <w:tab/>
            </w:r>
            <w:r w:rsidR="00D65AB4" w:rsidRPr="00F42F19">
              <w:rPr>
                <w:rStyle w:val="Hipervnculo"/>
                <w:rFonts w:ascii="Times New Roman" w:hAnsi="Times New Roman" w:cs="Times New Roman"/>
                <w:b/>
                <w:noProof/>
              </w:rPr>
              <w:t>Auditorías y Declaraciones Juradas</w:t>
            </w:r>
            <w:r w:rsidR="00D65AB4">
              <w:rPr>
                <w:noProof/>
                <w:webHidden/>
              </w:rPr>
              <w:tab/>
            </w:r>
            <w:r>
              <w:rPr>
                <w:noProof/>
                <w:webHidden/>
              </w:rPr>
              <w:fldChar w:fldCharType="begin"/>
            </w:r>
            <w:r w:rsidR="00D65AB4">
              <w:rPr>
                <w:noProof/>
                <w:webHidden/>
              </w:rPr>
              <w:instrText xml:space="preserve"> PAGEREF _Toc532552924 \h </w:instrText>
            </w:r>
            <w:r>
              <w:rPr>
                <w:noProof/>
                <w:webHidden/>
              </w:rPr>
            </w:r>
            <w:r>
              <w:rPr>
                <w:noProof/>
                <w:webHidden/>
              </w:rPr>
              <w:fldChar w:fldCharType="separate"/>
            </w:r>
            <w:r w:rsidR="00D65AB4">
              <w:rPr>
                <w:noProof/>
                <w:webHidden/>
              </w:rPr>
              <w:t>44</w:t>
            </w:r>
            <w:r>
              <w:rPr>
                <w:noProof/>
                <w:webHidden/>
              </w:rPr>
              <w:fldChar w:fldCharType="end"/>
            </w:r>
          </w:hyperlink>
        </w:p>
        <w:p w:rsidR="00D65AB4" w:rsidRDefault="00F51AB3">
          <w:pPr>
            <w:pStyle w:val="TDC2"/>
            <w:tabs>
              <w:tab w:val="right" w:leader="dot" w:pos="7910"/>
            </w:tabs>
            <w:rPr>
              <w:noProof/>
            </w:rPr>
          </w:pPr>
          <w:hyperlink w:anchor="_Toc532552925" w:history="1">
            <w:r w:rsidR="00D65AB4" w:rsidRPr="00F42F19">
              <w:rPr>
                <w:rStyle w:val="Hipervnculo"/>
                <w:rFonts w:ascii="Times New Roman" w:hAnsi="Times New Roman" w:cs="Times New Roman"/>
                <w:b/>
                <w:bCs/>
                <w:noProof/>
              </w:rPr>
              <w:t>3. Perspectiva de los Usuarios</w:t>
            </w:r>
            <w:r w:rsidR="00D65AB4">
              <w:rPr>
                <w:noProof/>
                <w:webHidden/>
              </w:rPr>
              <w:tab/>
            </w:r>
            <w:r>
              <w:rPr>
                <w:noProof/>
                <w:webHidden/>
              </w:rPr>
              <w:fldChar w:fldCharType="begin"/>
            </w:r>
            <w:r w:rsidR="00D65AB4">
              <w:rPr>
                <w:noProof/>
                <w:webHidden/>
              </w:rPr>
              <w:instrText xml:space="preserve"> PAGEREF _Toc532552925 \h </w:instrText>
            </w:r>
            <w:r>
              <w:rPr>
                <w:noProof/>
                <w:webHidden/>
              </w:rPr>
            </w:r>
            <w:r>
              <w:rPr>
                <w:noProof/>
                <w:webHidden/>
              </w:rPr>
              <w:fldChar w:fldCharType="separate"/>
            </w:r>
            <w:r w:rsidR="00D65AB4">
              <w:rPr>
                <w:noProof/>
                <w:webHidden/>
              </w:rPr>
              <w:t>46</w:t>
            </w:r>
            <w:r>
              <w:rPr>
                <w:noProof/>
                <w:webHidden/>
              </w:rPr>
              <w:fldChar w:fldCharType="end"/>
            </w:r>
          </w:hyperlink>
        </w:p>
        <w:p w:rsidR="00D65AB4" w:rsidRDefault="00F51AB3">
          <w:pPr>
            <w:pStyle w:val="TDC3"/>
            <w:tabs>
              <w:tab w:val="left" w:pos="880"/>
              <w:tab w:val="right" w:leader="dot" w:pos="7910"/>
            </w:tabs>
            <w:rPr>
              <w:noProof/>
            </w:rPr>
          </w:pPr>
          <w:hyperlink w:anchor="_Toc532552926" w:history="1">
            <w:r w:rsidR="00D65AB4" w:rsidRPr="00F42F19">
              <w:rPr>
                <w:rStyle w:val="Hipervnculo"/>
                <w:rFonts w:ascii="Times New Roman" w:hAnsi="Times New Roman" w:cs="Times New Roman"/>
                <w:b/>
                <w:noProof/>
              </w:rPr>
              <w:t>i.</w:t>
            </w:r>
            <w:r w:rsidR="00D65AB4">
              <w:rPr>
                <w:noProof/>
              </w:rPr>
              <w:tab/>
            </w:r>
            <w:r w:rsidR="00D65AB4" w:rsidRPr="00F42F19">
              <w:rPr>
                <w:rStyle w:val="Hipervnculo"/>
                <w:rFonts w:ascii="Times New Roman" w:hAnsi="Times New Roman" w:cs="Times New Roman"/>
                <w:b/>
                <w:noProof/>
              </w:rPr>
              <w:t>Sistema de Atención Ciudadana 311</w:t>
            </w:r>
            <w:r w:rsidR="00D65AB4">
              <w:rPr>
                <w:noProof/>
                <w:webHidden/>
              </w:rPr>
              <w:tab/>
            </w:r>
            <w:r>
              <w:rPr>
                <w:noProof/>
                <w:webHidden/>
              </w:rPr>
              <w:fldChar w:fldCharType="begin"/>
            </w:r>
            <w:r w:rsidR="00D65AB4">
              <w:rPr>
                <w:noProof/>
                <w:webHidden/>
              </w:rPr>
              <w:instrText xml:space="preserve"> PAGEREF _Toc532552926 \h </w:instrText>
            </w:r>
            <w:r>
              <w:rPr>
                <w:noProof/>
                <w:webHidden/>
              </w:rPr>
            </w:r>
            <w:r>
              <w:rPr>
                <w:noProof/>
                <w:webHidden/>
              </w:rPr>
              <w:fldChar w:fldCharType="separate"/>
            </w:r>
            <w:r w:rsidR="00D65AB4">
              <w:rPr>
                <w:noProof/>
                <w:webHidden/>
              </w:rPr>
              <w:t>46</w:t>
            </w:r>
            <w:r>
              <w:rPr>
                <w:noProof/>
                <w:webHidden/>
              </w:rPr>
              <w:fldChar w:fldCharType="end"/>
            </w:r>
          </w:hyperlink>
        </w:p>
        <w:p w:rsidR="00D65AB4" w:rsidRDefault="00F51AB3">
          <w:pPr>
            <w:pStyle w:val="TDC2"/>
            <w:tabs>
              <w:tab w:val="right" w:leader="dot" w:pos="7910"/>
            </w:tabs>
            <w:rPr>
              <w:noProof/>
            </w:rPr>
          </w:pPr>
          <w:hyperlink w:anchor="_Toc532552927" w:history="1">
            <w:r w:rsidR="00D65AB4" w:rsidRPr="00F42F19">
              <w:rPr>
                <w:rStyle w:val="Hipervnculo"/>
                <w:rFonts w:ascii="Times New Roman" w:hAnsi="Times New Roman" w:cs="Times New Roman"/>
                <w:b/>
                <w:noProof/>
              </w:rPr>
              <w:t>c) Otras Acciones Desarrolladas</w:t>
            </w:r>
            <w:r w:rsidR="00D65AB4">
              <w:rPr>
                <w:noProof/>
                <w:webHidden/>
              </w:rPr>
              <w:tab/>
            </w:r>
            <w:r>
              <w:rPr>
                <w:noProof/>
                <w:webHidden/>
              </w:rPr>
              <w:fldChar w:fldCharType="begin"/>
            </w:r>
            <w:r w:rsidR="00D65AB4">
              <w:rPr>
                <w:noProof/>
                <w:webHidden/>
              </w:rPr>
              <w:instrText xml:space="preserve"> PAGEREF _Toc532552927 \h </w:instrText>
            </w:r>
            <w:r>
              <w:rPr>
                <w:noProof/>
                <w:webHidden/>
              </w:rPr>
            </w:r>
            <w:r>
              <w:rPr>
                <w:noProof/>
                <w:webHidden/>
              </w:rPr>
              <w:fldChar w:fldCharType="separate"/>
            </w:r>
            <w:r w:rsidR="00D65AB4">
              <w:rPr>
                <w:noProof/>
                <w:webHidden/>
              </w:rPr>
              <w:t>49</w:t>
            </w:r>
            <w:r>
              <w:rPr>
                <w:noProof/>
                <w:webHidden/>
              </w:rPr>
              <w:fldChar w:fldCharType="end"/>
            </w:r>
          </w:hyperlink>
        </w:p>
        <w:p w:rsidR="00D65AB4" w:rsidRDefault="00F51AB3">
          <w:pPr>
            <w:pStyle w:val="TDC2"/>
            <w:tabs>
              <w:tab w:val="right" w:leader="dot" w:pos="7910"/>
            </w:tabs>
            <w:rPr>
              <w:noProof/>
            </w:rPr>
          </w:pPr>
          <w:hyperlink w:anchor="_Toc532552928" w:history="1">
            <w:r w:rsidR="00D65AB4" w:rsidRPr="00F42F19">
              <w:rPr>
                <w:rStyle w:val="Hipervnculo"/>
                <w:rFonts w:ascii="Times New Roman" w:hAnsi="Times New Roman" w:cs="Times New Roman"/>
                <w:b/>
                <w:noProof/>
              </w:rPr>
              <w:t>Capacitación:</w:t>
            </w:r>
            <w:r w:rsidR="00D65AB4">
              <w:rPr>
                <w:noProof/>
                <w:webHidden/>
              </w:rPr>
              <w:tab/>
            </w:r>
            <w:r>
              <w:rPr>
                <w:noProof/>
                <w:webHidden/>
              </w:rPr>
              <w:fldChar w:fldCharType="begin"/>
            </w:r>
            <w:r w:rsidR="00D65AB4">
              <w:rPr>
                <w:noProof/>
                <w:webHidden/>
              </w:rPr>
              <w:instrText xml:space="preserve"> PAGEREF _Toc532552928 \h </w:instrText>
            </w:r>
            <w:r>
              <w:rPr>
                <w:noProof/>
                <w:webHidden/>
              </w:rPr>
            </w:r>
            <w:r>
              <w:rPr>
                <w:noProof/>
                <w:webHidden/>
              </w:rPr>
              <w:fldChar w:fldCharType="separate"/>
            </w:r>
            <w:r w:rsidR="00D65AB4">
              <w:rPr>
                <w:noProof/>
                <w:webHidden/>
              </w:rPr>
              <w:t>49</w:t>
            </w:r>
            <w:r>
              <w:rPr>
                <w:noProof/>
                <w:webHidden/>
              </w:rPr>
              <w:fldChar w:fldCharType="end"/>
            </w:r>
          </w:hyperlink>
        </w:p>
        <w:p w:rsidR="00D65AB4" w:rsidRDefault="00F51AB3">
          <w:pPr>
            <w:pStyle w:val="TDC2"/>
            <w:tabs>
              <w:tab w:val="left" w:pos="660"/>
              <w:tab w:val="right" w:leader="dot" w:pos="7910"/>
            </w:tabs>
            <w:rPr>
              <w:noProof/>
            </w:rPr>
          </w:pPr>
          <w:hyperlink w:anchor="_Toc532552929" w:history="1">
            <w:r w:rsidR="00D65AB4" w:rsidRPr="00F42F19">
              <w:rPr>
                <w:rStyle w:val="Hipervnculo"/>
                <w:rFonts w:ascii="Times New Roman" w:hAnsi="Times New Roman" w:cs="Times New Roman"/>
                <w:b/>
                <w:bCs/>
                <w:noProof/>
              </w:rPr>
              <w:t>A.</w:t>
            </w:r>
            <w:r w:rsidR="00D65AB4">
              <w:rPr>
                <w:noProof/>
              </w:rPr>
              <w:tab/>
            </w:r>
            <w:r w:rsidR="00D65AB4" w:rsidRPr="00F42F19">
              <w:rPr>
                <w:rStyle w:val="Hipervnculo"/>
                <w:rFonts w:ascii="Times New Roman" w:hAnsi="Times New Roman" w:cs="Times New Roman"/>
                <w:b/>
                <w:bCs/>
                <w:noProof/>
              </w:rPr>
              <w:t>Desempeño Financiero</w:t>
            </w:r>
            <w:r w:rsidR="00D65AB4">
              <w:rPr>
                <w:noProof/>
                <w:webHidden/>
              </w:rPr>
              <w:tab/>
            </w:r>
            <w:r>
              <w:rPr>
                <w:noProof/>
                <w:webHidden/>
              </w:rPr>
              <w:fldChar w:fldCharType="begin"/>
            </w:r>
            <w:r w:rsidR="00D65AB4">
              <w:rPr>
                <w:noProof/>
                <w:webHidden/>
              </w:rPr>
              <w:instrText xml:space="preserve"> PAGEREF _Toc532552929 \h </w:instrText>
            </w:r>
            <w:r>
              <w:rPr>
                <w:noProof/>
                <w:webHidden/>
              </w:rPr>
            </w:r>
            <w:r>
              <w:rPr>
                <w:noProof/>
                <w:webHidden/>
              </w:rPr>
              <w:fldChar w:fldCharType="separate"/>
            </w:r>
            <w:r w:rsidR="00D65AB4">
              <w:rPr>
                <w:noProof/>
                <w:webHidden/>
              </w:rPr>
              <w:t>65</w:t>
            </w:r>
            <w:r>
              <w:rPr>
                <w:noProof/>
                <w:webHidden/>
              </w:rPr>
              <w:fldChar w:fldCharType="end"/>
            </w:r>
          </w:hyperlink>
        </w:p>
        <w:p w:rsidR="00D65AB4" w:rsidRDefault="00F51AB3">
          <w:pPr>
            <w:pStyle w:val="TDC2"/>
            <w:tabs>
              <w:tab w:val="left" w:pos="660"/>
              <w:tab w:val="right" w:leader="dot" w:pos="7910"/>
            </w:tabs>
            <w:rPr>
              <w:noProof/>
            </w:rPr>
          </w:pPr>
          <w:hyperlink w:anchor="_Toc532552930" w:history="1">
            <w:r w:rsidR="00D65AB4" w:rsidRPr="00F42F19">
              <w:rPr>
                <w:rStyle w:val="Hipervnculo"/>
                <w:rFonts w:ascii="Times New Roman" w:hAnsi="Times New Roman" w:cs="Times New Roman"/>
                <w:b/>
                <w:bCs/>
                <w:noProof/>
              </w:rPr>
              <w:t>B.</w:t>
            </w:r>
            <w:r w:rsidR="00D65AB4">
              <w:rPr>
                <w:noProof/>
              </w:rPr>
              <w:tab/>
            </w:r>
            <w:r w:rsidR="00D65AB4" w:rsidRPr="00F42F19">
              <w:rPr>
                <w:rStyle w:val="Hipervnculo"/>
                <w:rFonts w:ascii="Times New Roman" w:hAnsi="Times New Roman" w:cs="Times New Roman"/>
                <w:b/>
                <w:bCs/>
                <w:noProof/>
              </w:rPr>
              <w:t>Contrataciones y Adquisiciones</w:t>
            </w:r>
            <w:r w:rsidR="00D65AB4">
              <w:rPr>
                <w:noProof/>
                <w:webHidden/>
              </w:rPr>
              <w:tab/>
            </w:r>
            <w:r>
              <w:rPr>
                <w:noProof/>
                <w:webHidden/>
              </w:rPr>
              <w:fldChar w:fldCharType="begin"/>
            </w:r>
            <w:r w:rsidR="00D65AB4">
              <w:rPr>
                <w:noProof/>
                <w:webHidden/>
              </w:rPr>
              <w:instrText xml:space="preserve"> PAGEREF _Toc532552930 \h </w:instrText>
            </w:r>
            <w:r>
              <w:rPr>
                <w:noProof/>
                <w:webHidden/>
              </w:rPr>
            </w:r>
            <w:r>
              <w:rPr>
                <w:noProof/>
                <w:webHidden/>
              </w:rPr>
              <w:fldChar w:fldCharType="separate"/>
            </w:r>
            <w:r w:rsidR="00D65AB4">
              <w:rPr>
                <w:noProof/>
                <w:webHidden/>
              </w:rPr>
              <w:t>66</w:t>
            </w:r>
            <w:r>
              <w:rPr>
                <w:noProof/>
                <w:webHidden/>
              </w:rPr>
              <w:fldChar w:fldCharType="end"/>
            </w:r>
          </w:hyperlink>
        </w:p>
        <w:p w:rsidR="00D65AB4" w:rsidRDefault="00F51AB3">
          <w:pPr>
            <w:pStyle w:val="TDC1"/>
            <w:rPr>
              <w:rFonts w:asciiTheme="minorHAnsi" w:hAnsiTheme="minorHAnsi" w:cstheme="minorBidi"/>
              <w:b w:val="0"/>
            </w:rPr>
          </w:pPr>
          <w:hyperlink w:anchor="_Toc532552931" w:history="1">
            <w:r w:rsidR="00D65AB4" w:rsidRPr="00F42F19">
              <w:rPr>
                <w:rStyle w:val="Hipervnculo"/>
              </w:rPr>
              <w:t>IV.</w:t>
            </w:r>
            <w:r w:rsidR="00D65AB4">
              <w:rPr>
                <w:rFonts w:asciiTheme="minorHAnsi" w:hAnsiTheme="minorHAnsi" w:cstheme="minorBidi"/>
                <w:b w:val="0"/>
              </w:rPr>
              <w:tab/>
            </w:r>
            <w:r w:rsidR="00D65AB4" w:rsidRPr="00F42F19">
              <w:rPr>
                <w:rStyle w:val="Hipervnculo"/>
              </w:rPr>
              <w:t>Reconocimientos</w:t>
            </w:r>
            <w:r w:rsidR="00D65AB4">
              <w:rPr>
                <w:webHidden/>
              </w:rPr>
              <w:tab/>
            </w:r>
            <w:r>
              <w:rPr>
                <w:webHidden/>
              </w:rPr>
              <w:fldChar w:fldCharType="begin"/>
            </w:r>
            <w:r w:rsidR="00D65AB4">
              <w:rPr>
                <w:webHidden/>
              </w:rPr>
              <w:instrText xml:space="preserve"> PAGEREF _Toc532552931 \h </w:instrText>
            </w:r>
            <w:r>
              <w:rPr>
                <w:webHidden/>
              </w:rPr>
            </w:r>
            <w:r>
              <w:rPr>
                <w:webHidden/>
              </w:rPr>
              <w:fldChar w:fldCharType="separate"/>
            </w:r>
            <w:r w:rsidR="00D65AB4">
              <w:rPr>
                <w:webHidden/>
              </w:rPr>
              <w:t>74</w:t>
            </w:r>
            <w:r>
              <w:rPr>
                <w:webHidden/>
              </w:rPr>
              <w:fldChar w:fldCharType="end"/>
            </w:r>
          </w:hyperlink>
        </w:p>
        <w:p w:rsidR="00D65AB4" w:rsidRDefault="00F51AB3">
          <w:pPr>
            <w:pStyle w:val="TDC1"/>
            <w:rPr>
              <w:rFonts w:asciiTheme="minorHAnsi" w:hAnsiTheme="minorHAnsi" w:cstheme="minorBidi"/>
              <w:b w:val="0"/>
            </w:rPr>
          </w:pPr>
          <w:hyperlink w:anchor="_Toc532552932" w:history="1">
            <w:r w:rsidR="00D65AB4" w:rsidRPr="00F42F19">
              <w:rPr>
                <w:rStyle w:val="Hipervnculo"/>
              </w:rPr>
              <w:t>V.</w:t>
            </w:r>
            <w:r w:rsidR="00D65AB4">
              <w:rPr>
                <w:rFonts w:asciiTheme="minorHAnsi" w:hAnsiTheme="minorHAnsi" w:cstheme="minorBidi"/>
                <w:b w:val="0"/>
              </w:rPr>
              <w:tab/>
            </w:r>
            <w:r w:rsidR="00D65AB4" w:rsidRPr="00F42F19">
              <w:rPr>
                <w:rStyle w:val="Hipervnculo"/>
              </w:rPr>
              <w:t>Proyecciones al Próximo Año</w:t>
            </w:r>
            <w:r w:rsidR="00D65AB4">
              <w:rPr>
                <w:webHidden/>
              </w:rPr>
              <w:tab/>
            </w:r>
            <w:r>
              <w:rPr>
                <w:webHidden/>
              </w:rPr>
              <w:fldChar w:fldCharType="begin"/>
            </w:r>
            <w:r w:rsidR="00D65AB4">
              <w:rPr>
                <w:webHidden/>
              </w:rPr>
              <w:instrText xml:space="preserve"> PAGEREF _Toc532552932 \h </w:instrText>
            </w:r>
            <w:r>
              <w:rPr>
                <w:webHidden/>
              </w:rPr>
            </w:r>
            <w:r>
              <w:rPr>
                <w:webHidden/>
              </w:rPr>
              <w:fldChar w:fldCharType="separate"/>
            </w:r>
            <w:r w:rsidR="00D65AB4">
              <w:rPr>
                <w:webHidden/>
              </w:rPr>
              <w:t>86</w:t>
            </w:r>
            <w:r>
              <w:rPr>
                <w:webHidden/>
              </w:rPr>
              <w:fldChar w:fldCharType="end"/>
            </w:r>
          </w:hyperlink>
        </w:p>
        <w:p w:rsidR="00D65AB4" w:rsidRDefault="00F51AB3">
          <w:pPr>
            <w:pStyle w:val="TDC1"/>
            <w:rPr>
              <w:rFonts w:asciiTheme="minorHAnsi" w:hAnsiTheme="minorHAnsi" w:cstheme="minorBidi"/>
              <w:b w:val="0"/>
            </w:rPr>
          </w:pPr>
          <w:hyperlink w:anchor="_Toc532552933" w:history="1">
            <w:r w:rsidR="00D65AB4" w:rsidRPr="00F42F19">
              <w:rPr>
                <w:rStyle w:val="Hipervnculo"/>
              </w:rPr>
              <w:t>ANEXOS</w:t>
            </w:r>
            <w:r w:rsidR="00D65AB4">
              <w:rPr>
                <w:webHidden/>
              </w:rPr>
              <w:tab/>
            </w:r>
            <w:r>
              <w:rPr>
                <w:webHidden/>
              </w:rPr>
              <w:fldChar w:fldCharType="begin"/>
            </w:r>
            <w:r w:rsidR="00D65AB4">
              <w:rPr>
                <w:webHidden/>
              </w:rPr>
              <w:instrText xml:space="preserve"> PAGEREF _Toc532552933 \h </w:instrText>
            </w:r>
            <w:r>
              <w:rPr>
                <w:webHidden/>
              </w:rPr>
            </w:r>
            <w:r>
              <w:rPr>
                <w:webHidden/>
              </w:rPr>
              <w:fldChar w:fldCharType="separate"/>
            </w:r>
            <w:r w:rsidR="00D65AB4">
              <w:rPr>
                <w:webHidden/>
              </w:rPr>
              <w:t>89</w:t>
            </w:r>
            <w:r>
              <w:rPr>
                <w:webHidden/>
              </w:rPr>
              <w:fldChar w:fldCharType="end"/>
            </w:r>
          </w:hyperlink>
        </w:p>
        <w:p w:rsidR="00435E4F" w:rsidRPr="00362319" w:rsidRDefault="00F51AB3">
          <w:r w:rsidRPr="00362319">
            <w:rPr>
              <w:b/>
              <w:bCs/>
              <w:noProof/>
              <w:sz w:val="28"/>
              <w:szCs w:val="28"/>
            </w:rPr>
            <w:fldChar w:fldCharType="end"/>
          </w:r>
        </w:p>
      </w:sdtContent>
    </w:sdt>
    <w:p w:rsidR="00275F30" w:rsidRPr="00275F30" w:rsidRDefault="00EE41AE" w:rsidP="00275F30">
      <w:pPr>
        <w:pStyle w:val="Ttulo1"/>
        <w:spacing w:before="0"/>
        <w:ind w:left="426"/>
      </w:pPr>
      <w:bookmarkStart w:id="0" w:name="_Toc469863811"/>
      <w:bookmarkStart w:id="1" w:name="_Toc469864455"/>
      <w:bookmarkStart w:id="2" w:name="_Toc469864673"/>
      <w:bookmarkStart w:id="3" w:name="_Toc469864877"/>
      <w:bookmarkStart w:id="4" w:name="_Toc469865057"/>
      <w:bookmarkStart w:id="5" w:name="_Toc469921295"/>
      <w:bookmarkStart w:id="6" w:name="_Toc469921481"/>
      <w:bookmarkStart w:id="7" w:name="_Toc469921667"/>
      <w:bookmarkStart w:id="8" w:name="_Toc470090562"/>
      <w:bookmarkStart w:id="9" w:name="_Toc470090751"/>
      <w:bookmarkStart w:id="10" w:name="_Toc470170027"/>
      <w:bookmarkStart w:id="11" w:name="_Toc470170264"/>
      <w:bookmarkStart w:id="12" w:name="_Toc470170456"/>
      <w:bookmarkStart w:id="13" w:name="_Toc470185633"/>
      <w:bookmarkStart w:id="14" w:name="_Toc470185827"/>
      <w:bookmarkStart w:id="15" w:name="_Toc469863468"/>
      <w:bookmarkStart w:id="16" w:name="_Toc469863812"/>
      <w:bookmarkStart w:id="17" w:name="_Toc469864456"/>
      <w:bookmarkStart w:id="18" w:name="_Toc469864674"/>
      <w:bookmarkStart w:id="19" w:name="_Toc469864878"/>
      <w:bookmarkStart w:id="20" w:name="_Toc469865058"/>
      <w:bookmarkStart w:id="21" w:name="_Toc469921296"/>
      <w:bookmarkStart w:id="22" w:name="_Toc469921482"/>
      <w:bookmarkStart w:id="23" w:name="_Toc469921668"/>
      <w:bookmarkStart w:id="24" w:name="_Toc470090563"/>
      <w:bookmarkStart w:id="25" w:name="_Toc470090752"/>
      <w:bookmarkStart w:id="26" w:name="_Toc470170028"/>
      <w:bookmarkStart w:id="27" w:name="_Toc470170265"/>
      <w:bookmarkStart w:id="28" w:name="_Toc470170457"/>
      <w:bookmarkStart w:id="29" w:name="_Toc470185634"/>
      <w:bookmarkStart w:id="30" w:name="_Toc470185828"/>
      <w:bookmarkStart w:id="31" w:name="_Toc469863469"/>
      <w:bookmarkStart w:id="32" w:name="_Toc469863813"/>
      <w:bookmarkStart w:id="33" w:name="_Toc469864457"/>
      <w:bookmarkStart w:id="34" w:name="_Toc469864675"/>
      <w:bookmarkStart w:id="35" w:name="_Toc469864879"/>
      <w:bookmarkStart w:id="36" w:name="_Toc469865059"/>
      <w:bookmarkStart w:id="37" w:name="_Toc469921297"/>
      <w:bookmarkStart w:id="38" w:name="_Toc469921483"/>
      <w:bookmarkStart w:id="39" w:name="_Toc469921669"/>
      <w:bookmarkStart w:id="40" w:name="_Toc470090564"/>
      <w:bookmarkStart w:id="41" w:name="_Toc470090753"/>
      <w:bookmarkStart w:id="42" w:name="_Toc470170029"/>
      <w:bookmarkStart w:id="43" w:name="_Toc470170266"/>
      <w:bookmarkStart w:id="44" w:name="_Toc470170458"/>
      <w:bookmarkStart w:id="45" w:name="_Toc470185635"/>
      <w:bookmarkStart w:id="46" w:name="_Toc470185829"/>
      <w:bookmarkStart w:id="47" w:name="_Toc469863470"/>
      <w:bookmarkStart w:id="48" w:name="_Toc469863814"/>
      <w:bookmarkStart w:id="49" w:name="_Toc469864458"/>
      <w:bookmarkStart w:id="50" w:name="_Toc469864676"/>
      <w:bookmarkStart w:id="51" w:name="_Toc469864880"/>
      <w:bookmarkStart w:id="52" w:name="_Toc469865060"/>
      <w:bookmarkStart w:id="53" w:name="_Toc469921298"/>
      <w:bookmarkStart w:id="54" w:name="_Toc469921484"/>
      <w:bookmarkStart w:id="55" w:name="_Toc469921670"/>
      <w:bookmarkStart w:id="56" w:name="_Toc470090565"/>
      <w:bookmarkStart w:id="57" w:name="_Toc470090754"/>
      <w:bookmarkStart w:id="58" w:name="_Toc470170030"/>
      <w:bookmarkStart w:id="59" w:name="_Toc470170267"/>
      <w:bookmarkStart w:id="60" w:name="_Toc470170459"/>
      <w:bookmarkStart w:id="61" w:name="_Toc470185636"/>
      <w:bookmarkStart w:id="62" w:name="_Toc470185830"/>
      <w:bookmarkStart w:id="63" w:name="_Toc469863471"/>
      <w:bookmarkStart w:id="64" w:name="_Toc469863815"/>
      <w:bookmarkStart w:id="65" w:name="_Toc469864459"/>
      <w:bookmarkStart w:id="66" w:name="_Toc469864677"/>
      <w:bookmarkStart w:id="67" w:name="_Toc469864881"/>
      <w:bookmarkStart w:id="68" w:name="_Toc469865061"/>
      <w:bookmarkStart w:id="69" w:name="_Toc469921299"/>
      <w:bookmarkStart w:id="70" w:name="_Toc469921485"/>
      <w:bookmarkStart w:id="71" w:name="_Toc469921671"/>
      <w:bookmarkStart w:id="72" w:name="_Toc470090566"/>
      <w:bookmarkStart w:id="73" w:name="_Toc470090755"/>
      <w:bookmarkStart w:id="74" w:name="_Toc470170031"/>
      <w:bookmarkStart w:id="75" w:name="_Toc470170268"/>
      <w:bookmarkStart w:id="76" w:name="_Toc470170460"/>
      <w:bookmarkStart w:id="77" w:name="_Toc470185637"/>
      <w:bookmarkStart w:id="78" w:name="_Toc470185831"/>
      <w:bookmarkStart w:id="79" w:name="_Toc469863472"/>
      <w:bookmarkStart w:id="80" w:name="_Toc469863816"/>
      <w:bookmarkStart w:id="81" w:name="_Toc469864460"/>
      <w:bookmarkStart w:id="82" w:name="_Toc469864678"/>
      <w:bookmarkStart w:id="83" w:name="_Toc469864882"/>
      <w:bookmarkStart w:id="84" w:name="_Toc469865062"/>
      <w:bookmarkStart w:id="85" w:name="_Toc469921300"/>
      <w:bookmarkStart w:id="86" w:name="_Toc469921486"/>
      <w:bookmarkStart w:id="87" w:name="_Toc469921672"/>
      <w:bookmarkStart w:id="88" w:name="_Toc470090567"/>
      <w:bookmarkStart w:id="89" w:name="_Toc470090756"/>
      <w:bookmarkStart w:id="90" w:name="_Toc470170032"/>
      <w:bookmarkStart w:id="91" w:name="_Toc470170269"/>
      <w:bookmarkStart w:id="92" w:name="_Toc470170461"/>
      <w:bookmarkStart w:id="93" w:name="_Toc470185638"/>
      <w:bookmarkStart w:id="94" w:name="_Toc470185832"/>
      <w:bookmarkStart w:id="95" w:name="_Toc469863473"/>
      <w:bookmarkStart w:id="96" w:name="_Toc469863817"/>
      <w:bookmarkStart w:id="97" w:name="_Toc469864461"/>
      <w:bookmarkStart w:id="98" w:name="_Toc469864679"/>
      <w:bookmarkStart w:id="99" w:name="_Toc469864883"/>
      <w:bookmarkStart w:id="100" w:name="_Toc469865063"/>
      <w:bookmarkStart w:id="101" w:name="_Toc469921301"/>
      <w:bookmarkStart w:id="102" w:name="_Toc469921487"/>
      <w:bookmarkStart w:id="103" w:name="_Toc469921673"/>
      <w:bookmarkStart w:id="104" w:name="_Toc470090568"/>
      <w:bookmarkStart w:id="105" w:name="_Toc470090757"/>
      <w:bookmarkStart w:id="106" w:name="_Toc470170033"/>
      <w:bookmarkStart w:id="107" w:name="_Toc470170270"/>
      <w:bookmarkStart w:id="108" w:name="_Toc470170462"/>
      <w:bookmarkStart w:id="109" w:name="_Toc470185639"/>
      <w:bookmarkStart w:id="110" w:name="_Toc470185833"/>
      <w:bookmarkStart w:id="111" w:name="_Toc469863474"/>
      <w:bookmarkStart w:id="112" w:name="_Toc469863818"/>
      <w:bookmarkStart w:id="113" w:name="_Toc469864462"/>
      <w:bookmarkStart w:id="114" w:name="_Toc469864680"/>
      <w:bookmarkStart w:id="115" w:name="_Toc469864884"/>
      <w:bookmarkStart w:id="116" w:name="_Toc469865064"/>
      <w:bookmarkStart w:id="117" w:name="_Toc469921302"/>
      <w:bookmarkStart w:id="118" w:name="_Toc469921488"/>
      <w:bookmarkStart w:id="119" w:name="_Toc469921674"/>
      <w:bookmarkStart w:id="120" w:name="_Toc470090569"/>
      <w:bookmarkStart w:id="121" w:name="_Toc470090758"/>
      <w:bookmarkStart w:id="122" w:name="_Toc470170034"/>
      <w:bookmarkStart w:id="123" w:name="_Toc470170271"/>
      <w:bookmarkStart w:id="124" w:name="_Toc470170463"/>
      <w:bookmarkStart w:id="125" w:name="_Toc470185640"/>
      <w:bookmarkStart w:id="126" w:name="_Toc470185834"/>
      <w:bookmarkStart w:id="127" w:name="_Toc469863475"/>
      <w:bookmarkStart w:id="128" w:name="_Toc469863819"/>
      <w:bookmarkStart w:id="129" w:name="_Toc469864463"/>
      <w:bookmarkStart w:id="130" w:name="_Toc469864681"/>
      <w:bookmarkStart w:id="131" w:name="_Toc469864885"/>
      <w:bookmarkStart w:id="132" w:name="_Toc469865065"/>
      <w:bookmarkStart w:id="133" w:name="_Toc469921303"/>
      <w:bookmarkStart w:id="134" w:name="_Toc469921489"/>
      <w:bookmarkStart w:id="135" w:name="_Toc469921675"/>
      <w:bookmarkStart w:id="136" w:name="_Toc470090570"/>
      <w:bookmarkStart w:id="137" w:name="_Toc470090759"/>
      <w:bookmarkStart w:id="138" w:name="_Toc470170035"/>
      <w:bookmarkStart w:id="139" w:name="_Toc470170272"/>
      <w:bookmarkStart w:id="140" w:name="_Toc470170464"/>
      <w:bookmarkStart w:id="141" w:name="_Toc470185641"/>
      <w:bookmarkStart w:id="142" w:name="_Toc470185835"/>
      <w:bookmarkStart w:id="143" w:name="_Toc469863476"/>
      <w:bookmarkStart w:id="144" w:name="_Toc469863820"/>
      <w:bookmarkStart w:id="145" w:name="_Toc469864464"/>
      <w:bookmarkStart w:id="146" w:name="_Toc469864682"/>
      <w:bookmarkStart w:id="147" w:name="_Toc469864886"/>
      <w:bookmarkStart w:id="148" w:name="_Toc469865066"/>
      <w:bookmarkStart w:id="149" w:name="_Toc469921304"/>
      <w:bookmarkStart w:id="150" w:name="_Toc469921490"/>
      <w:bookmarkStart w:id="151" w:name="_Toc469921676"/>
      <w:bookmarkStart w:id="152" w:name="_Toc470090571"/>
      <w:bookmarkStart w:id="153" w:name="_Toc470090760"/>
      <w:bookmarkStart w:id="154" w:name="_Toc470170036"/>
      <w:bookmarkStart w:id="155" w:name="_Toc470170273"/>
      <w:bookmarkStart w:id="156" w:name="_Toc470170465"/>
      <w:bookmarkStart w:id="157" w:name="_Toc470185642"/>
      <w:bookmarkStart w:id="158" w:name="_Toc470185836"/>
      <w:bookmarkStart w:id="159" w:name="_Toc469863477"/>
      <w:bookmarkStart w:id="160" w:name="_Toc469863821"/>
      <w:bookmarkStart w:id="161" w:name="_Toc469864465"/>
      <w:bookmarkStart w:id="162" w:name="_Toc469864683"/>
      <w:bookmarkStart w:id="163" w:name="_Toc469864887"/>
      <w:bookmarkStart w:id="164" w:name="_Toc469865067"/>
      <w:bookmarkStart w:id="165" w:name="_Toc469921305"/>
      <w:bookmarkStart w:id="166" w:name="_Toc469921491"/>
      <w:bookmarkStart w:id="167" w:name="_Toc469921677"/>
      <w:bookmarkStart w:id="168" w:name="_Toc470090572"/>
      <w:bookmarkStart w:id="169" w:name="_Toc470090761"/>
      <w:bookmarkStart w:id="170" w:name="_Toc470170037"/>
      <w:bookmarkStart w:id="171" w:name="_Toc470170274"/>
      <w:bookmarkStart w:id="172" w:name="_Toc470170466"/>
      <w:bookmarkStart w:id="173" w:name="_Toc470185643"/>
      <w:bookmarkStart w:id="174" w:name="_Toc470185837"/>
      <w:bookmarkStart w:id="175" w:name="_Toc469863478"/>
      <w:bookmarkStart w:id="176" w:name="_Toc469863822"/>
      <w:bookmarkStart w:id="177" w:name="_Toc469864466"/>
      <w:bookmarkStart w:id="178" w:name="_Toc469864684"/>
      <w:bookmarkStart w:id="179" w:name="_Toc469864888"/>
      <w:bookmarkStart w:id="180" w:name="_Toc469865068"/>
      <w:bookmarkStart w:id="181" w:name="_Toc469921306"/>
      <w:bookmarkStart w:id="182" w:name="_Toc469921492"/>
      <w:bookmarkStart w:id="183" w:name="_Toc469921678"/>
      <w:bookmarkStart w:id="184" w:name="_Toc470090573"/>
      <w:bookmarkStart w:id="185" w:name="_Toc470090762"/>
      <w:bookmarkStart w:id="186" w:name="_Toc470170038"/>
      <w:bookmarkStart w:id="187" w:name="_Toc470170275"/>
      <w:bookmarkStart w:id="188" w:name="_Toc470170467"/>
      <w:bookmarkStart w:id="189" w:name="_Toc470185644"/>
      <w:bookmarkStart w:id="190" w:name="_Toc470185838"/>
      <w:bookmarkStart w:id="191" w:name="_Toc469863479"/>
      <w:bookmarkStart w:id="192" w:name="_Toc469863823"/>
      <w:bookmarkStart w:id="193" w:name="_Toc469864467"/>
      <w:bookmarkStart w:id="194" w:name="_Toc469864685"/>
      <w:bookmarkStart w:id="195" w:name="_Toc469864889"/>
      <w:bookmarkStart w:id="196" w:name="_Toc469865069"/>
      <w:bookmarkStart w:id="197" w:name="_Toc469921307"/>
      <w:bookmarkStart w:id="198" w:name="_Toc469921493"/>
      <w:bookmarkStart w:id="199" w:name="_Toc469921679"/>
      <w:bookmarkStart w:id="200" w:name="_Toc470090574"/>
      <w:bookmarkStart w:id="201" w:name="_Toc470090763"/>
      <w:bookmarkStart w:id="202" w:name="_Toc470170039"/>
      <w:bookmarkStart w:id="203" w:name="_Toc470170276"/>
      <w:bookmarkStart w:id="204" w:name="_Toc470170468"/>
      <w:bookmarkStart w:id="205" w:name="_Toc470185645"/>
      <w:bookmarkStart w:id="206" w:name="_Toc470185839"/>
      <w:bookmarkStart w:id="207" w:name="_Toc469863480"/>
      <w:bookmarkStart w:id="208" w:name="_Toc469863824"/>
      <w:bookmarkStart w:id="209" w:name="_Toc469864468"/>
      <w:bookmarkStart w:id="210" w:name="_Toc469864686"/>
      <w:bookmarkStart w:id="211" w:name="_Toc469864890"/>
      <w:bookmarkStart w:id="212" w:name="_Toc469865070"/>
      <w:bookmarkStart w:id="213" w:name="_Toc469921308"/>
      <w:bookmarkStart w:id="214" w:name="_Toc469921494"/>
      <w:bookmarkStart w:id="215" w:name="_Toc469921680"/>
      <w:bookmarkStart w:id="216" w:name="_Toc470090575"/>
      <w:bookmarkStart w:id="217" w:name="_Toc470090764"/>
      <w:bookmarkStart w:id="218" w:name="_Toc470170040"/>
      <w:bookmarkStart w:id="219" w:name="_Toc470170277"/>
      <w:bookmarkStart w:id="220" w:name="_Toc470170469"/>
      <w:bookmarkStart w:id="221" w:name="_Toc470185646"/>
      <w:bookmarkStart w:id="222" w:name="_Toc470185840"/>
      <w:bookmarkStart w:id="223" w:name="_Toc469863481"/>
      <w:bookmarkStart w:id="224" w:name="_Toc469863825"/>
      <w:bookmarkStart w:id="225" w:name="_Toc469864469"/>
      <w:bookmarkStart w:id="226" w:name="_Toc469864687"/>
      <w:bookmarkStart w:id="227" w:name="_Toc469864891"/>
      <w:bookmarkStart w:id="228" w:name="_Toc469865071"/>
      <w:bookmarkStart w:id="229" w:name="_Toc469921309"/>
      <w:bookmarkStart w:id="230" w:name="_Toc469921495"/>
      <w:bookmarkStart w:id="231" w:name="_Toc469921681"/>
      <w:bookmarkStart w:id="232" w:name="_Toc470090576"/>
      <w:bookmarkStart w:id="233" w:name="_Toc470090765"/>
      <w:bookmarkStart w:id="234" w:name="_Toc470170041"/>
      <w:bookmarkStart w:id="235" w:name="_Toc470170278"/>
      <w:bookmarkStart w:id="236" w:name="_Toc470170470"/>
      <w:bookmarkStart w:id="237" w:name="_Toc470185647"/>
      <w:bookmarkStart w:id="238" w:name="_Toc470185841"/>
      <w:bookmarkStart w:id="239" w:name="_Toc469863482"/>
      <w:bookmarkStart w:id="240" w:name="_Toc469863826"/>
      <w:bookmarkStart w:id="241" w:name="_Toc469864470"/>
      <w:bookmarkStart w:id="242" w:name="_Toc469864688"/>
      <w:bookmarkStart w:id="243" w:name="_Toc469864892"/>
      <w:bookmarkStart w:id="244" w:name="_Toc469865072"/>
      <w:bookmarkStart w:id="245" w:name="_Toc469921310"/>
      <w:bookmarkStart w:id="246" w:name="_Toc469921496"/>
      <w:bookmarkStart w:id="247" w:name="_Toc469921682"/>
      <w:bookmarkStart w:id="248" w:name="_Toc470090577"/>
      <w:bookmarkStart w:id="249" w:name="_Toc470090766"/>
      <w:bookmarkStart w:id="250" w:name="_Toc470170042"/>
      <w:bookmarkStart w:id="251" w:name="_Toc470170279"/>
      <w:bookmarkStart w:id="252" w:name="_Toc470170471"/>
      <w:bookmarkStart w:id="253" w:name="_Toc470185648"/>
      <w:bookmarkStart w:id="254" w:name="_Toc470185842"/>
      <w:bookmarkStart w:id="255" w:name="_Toc469863522"/>
      <w:bookmarkStart w:id="256" w:name="_Toc469863866"/>
      <w:bookmarkStart w:id="257" w:name="_Toc469864510"/>
      <w:bookmarkStart w:id="258" w:name="_Toc469864728"/>
      <w:bookmarkStart w:id="259" w:name="_Toc469864932"/>
      <w:bookmarkStart w:id="260" w:name="_Toc469865112"/>
      <w:bookmarkStart w:id="261" w:name="_Toc469921350"/>
      <w:bookmarkStart w:id="262" w:name="_Toc469921536"/>
      <w:bookmarkStart w:id="263" w:name="_Toc469921722"/>
      <w:bookmarkStart w:id="264" w:name="_Toc470090617"/>
      <w:bookmarkStart w:id="265" w:name="_Toc470090806"/>
      <w:bookmarkStart w:id="266" w:name="_Toc470170082"/>
      <w:bookmarkStart w:id="267" w:name="_Toc470170319"/>
      <w:bookmarkStart w:id="268" w:name="_Toc470170511"/>
      <w:bookmarkStart w:id="269" w:name="_Toc470185688"/>
      <w:bookmarkStart w:id="270" w:name="_Toc470185882"/>
      <w:bookmarkStart w:id="271" w:name="_Toc469863523"/>
      <w:bookmarkStart w:id="272" w:name="_Toc469863867"/>
      <w:bookmarkStart w:id="273" w:name="_Toc469864511"/>
      <w:bookmarkStart w:id="274" w:name="_Toc469864729"/>
      <w:bookmarkStart w:id="275" w:name="_Toc469864933"/>
      <w:bookmarkStart w:id="276" w:name="_Toc469865113"/>
      <w:bookmarkStart w:id="277" w:name="_Toc469921351"/>
      <w:bookmarkStart w:id="278" w:name="_Toc469921537"/>
      <w:bookmarkStart w:id="279" w:name="_Toc469921723"/>
      <w:bookmarkStart w:id="280" w:name="_Toc470090618"/>
      <w:bookmarkStart w:id="281" w:name="_Toc470090807"/>
      <w:bookmarkStart w:id="282" w:name="_Toc470170083"/>
      <w:bookmarkStart w:id="283" w:name="_Toc470170320"/>
      <w:bookmarkStart w:id="284" w:name="_Toc470170512"/>
      <w:bookmarkStart w:id="285" w:name="_Toc470185689"/>
      <w:bookmarkStart w:id="286" w:name="_Toc470185883"/>
      <w:bookmarkStart w:id="287" w:name="_Toc469863524"/>
      <w:bookmarkStart w:id="288" w:name="_Toc469863868"/>
      <w:bookmarkStart w:id="289" w:name="_Toc469864512"/>
      <w:bookmarkStart w:id="290" w:name="_Toc469864730"/>
      <w:bookmarkStart w:id="291" w:name="_Toc469864934"/>
      <w:bookmarkStart w:id="292" w:name="_Toc469865114"/>
      <w:bookmarkStart w:id="293" w:name="_Toc469921352"/>
      <w:bookmarkStart w:id="294" w:name="_Toc469921538"/>
      <w:bookmarkStart w:id="295" w:name="_Toc469921724"/>
      <w:bookmarkStart w:id="296" w:name="_Toc470090619"/>
      <w:bookmarkStart w:id="297" w:name="_Toc470090808"/>
      <w:bookmarkStart w:id="298" w:name="_Toc470170084"/>
      <w:bookmarkStart w:id="299" w:name="_Toc470170321"/>
      <w:bookmarkStart w:id="300" w:name="_Toc470170513"/>
      <w:bookmarkStart w:id="301" w:name="_Toc470185690"/>
      <w:bookmarkStart w:id="302" w:name="_Toc470185884"/>
      <w:bookmarkStart w:id="303" w:name="_Toc53255290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362319">
        <w:lastRenderedPageBreak/>
        <w:t>Resumen Ejecutivo</w:t>
      </w:r>
      <w:bookmarkStart w:id="304" w:name="_Toc469863526"/>
      <w:bookmarkStart w:id="305" w:name="_Toc469863870"/>
      <w:bookmarkStart w:id="306" w:name="_Toc469864514"/>
      <w:bookmarkStart w:id="307" w:name="_Toc469864732"/>
      <w:bookmarkStart w:id="308" w:name="_Toc469864936"/>
      <w:bookmarkStart w:id="309" w:name="_Toc469865116"/>
      <w:bookmarkStart w:id="310" w:name="_Toc469921354"/>
      <w:bookmarkStart w:id="311" w:name="_Toc469921540"/>
      <w:bookmarkStart w:id="312" w:name="_Toc469921726"/>
      <w:bookmarkStart w:id="313" w:name="_Toc470090621"/>
      <w:bookmarkStart w:id="314" w:name="_Toc470090810"/>
      <w:bookmarkStart w:id="315" w:name="_Toc470170086"/>
      <w:bookmarkStart w:id="316" w:name="_Toc470170323"/>
      <w:bookmarkStart w:id="317" w:name="_Toc470170515"/>
      <w:bookmarkStart w:id="318" w:name="_Toc470185692"/>
      <w:bookmarkStart w:id="319" w:name="_Toc470185886"/>
      <w:bookmarkStart w:id="320" w:name="_Toc469863527"/>
      <w:bookmarkStart w:id="321" w:name="_Toc469863871"/>
      <w:bookmarkStart w:id="322" w:name="_Toc469864515"/>
      <w:bookmarkStart w:id="323" w:name="_Toc469864733"/>
      <w:bookmarkStart w:id="324" w:name="_Toc469864937"/>
      <w:bookmarkStart w:id="325" w:name="_Toc469865117"/>
      <w:bookmarkStart w:id="326" w:name="_Toc469921355"/>
      <w:bookmarkStart w:id="327" w:name="_Toc469921541"/>
      <w:bookmarkStart w:id="328" w:name="_Toc469921727"/>
      <w:bookmarkStart w:id="329" w:name="_Toc470090622"/>
      <w:bookmarkStart w:id="330" w:name="_Toc470090811"/>
      <w:bookmarkStart w:id="331" w:name="_Toc470170087"/>
      <w:bookmarkStart w:id="332" w:name="_Toc470170324"/>
      <w:bookmarkStart w:id="333" w:name="_Toc470170516"/>
      <w:bookmarkStart w:id="334" w:name="_Toc470185693"/>
      <w:bookmarkStart w:id="335" w:name="_Toc470185887"/>
      <w:bookmarkStart w:id="336" w:name="_Toc469863528"/>
      <w:bookmarkStart w:id="337" w:name="_Toc469863872"/>
      <w:bookmarkStart w:id="338" w:name="_Toc469864516"/>
      <w:bookmarkStart w:id="339" w:name="_Toc469864734"/>
      <w:bookmarkStart w:id="340" w:name="_Toc469864938"/>
      <w:bookmarkStart w:id="341" w:name="_Toc469865118"/>
      <w:bookmarkStart w:id="342" w:name="_Toc469921356"/>
      <w:bookmarkStart w:id="343" w:name="_Toc469921542"/>
      <w:bookmarkStart w:id="344" w:name="_Toc469921728"/>
      <w:bookmarkStart w:id="345" w:name="_Toc470090623"/>
      <w:bookmarkStart w:id="346" w:name="_Toc470090812"/>
      <w:bookmarkStart w:id="347" w:name="_Toc470170088"/>
      <w:bookmarkStart w:id="348" w:name="_Toc470170325"/>
      <w:bookmarkStart w:id="349" w:name="_Toc470170517"/>
      <w:bookmarkStart w:id="350" w:name="_Toc470185694"/>
      <w:bookmarkStart w:id="351" w:name="_Toc470185888"/>
      <w:bookmarkStart w:id="352" w:name="_Toc469863529"/>
      <w:bookmarkStart w:id="353" w:name="_Toc469863873"/>
      <w:bookmarkStart w:id="354" w:name="_Toc469864517"/>
      <w:bookmarkStart w:id="355" w:name="_Toc469864735"/>
      <w:bookmarkStart w:id="356" w:name="_Toc469864939"/>
      <w:bookmarkStart w:id="357" w:name="_Toc469865119"/>
      <w:bookmarkStart w:id="358" w:name="_Toc469921357"/>
      <w:bookmarkStart w:id="359" w:name="_Toc469921543"/>
      <w:bookmarkStart w:id="360" w:name="_Toc469921729"/>
      <w:bookmarkStart w:id="361" w:name="_Toc470090624"/>
      <w:bookmarkStart w:id="362" w:name="_Toc470090813"/>
      <w:bookmarkStart w:id="363" w:name="_Toc470170089"/>
      <w:bookmarkStart w:id="364" w:name="_Toc470170326"/>
      <w:bookmarkStart w:id="365" w:name="_Toc470170518"/>
      <w:bookmarkStart w:id="366" w:name="_Toc470185695"/>
      <w:bookmarkStart w:id="367" w:name="_Toc470185889"/>
      <w:bookmarkStart w:id="368" w:name="_Toc469863530"/>
      <w:bookmarkStart w:id="369" w:name="_Toc469863874"/>
      <w:bookmarkStart w:id="370" w:name="_Toc469864518"/>
      <w:bookmarkStart w:id="371" w:name="_Toc469864736"/>
      <w:bookmarkStart w:id="372" w:name="_Toc469864940"/>
      <w:bookmarkStart w:id="373" w:name="_Toc469865120"/>
      <w:bookmarkStart w:id="374" w:name="_Toc469921358"/>
      <w:bookmarkStart w:id="375" w:name="_Toc469921544"/>
      <w:bookmarkStart w:id="376" w:name="_Toc469921730"/>
      <w:bookmarkStart w:id="377" w:name="_Toc470090625"/>
      <w:bookmarkStart w:id="378" w:name="_Toc470090814"/>
      <w:bookmarkStart w:id="379" w:name="_Toc470170090"/>
      <w:bookmarkStart w:id="380" w:name="_Toc470170327"/>
      <w:bookmarkStart w:id="381" w:name="_Toc470170519"/>
      <w:bookmarkStart w:id="382" w:name="_Toc470185696"/>
      <w:bookmarkStart w:id="383" w:name="_Toc470185890"/>
      <w:bookmarkStart w:id="384" w:name="_Toc469863531"/>
      <w:bookmarkStart w:id="385" w:name="_Toc469863875"/>
      <w:bookmarkStart w:id="386" w:name="_Toc469864519"/>
      <w:bookmarkStart w:id="387" w:name="_Toc469864737"/>
      <w:bookmarkStart w:id="388" w:name="_Toc469864941"/>
      <w:bookmarkStart w:id="389" w:name="_Toc469865121"/>
      <w:bookmarkStart w:id="390" w:name="_Toc469921359"/>
      <w:bookmarkStart w:id="391" w:name="_Toc469921545"/>
      <w:bookmarkStart w:id="392" w:name="_Toc469921731"/>
      <w:bookmarkStart w:id="393" w:name="_Toc470090626"/>
      <w:bookmarkStart w:id="394" w:name="_Toc470090815"/>
      <w:bookmarkStart w:id="395" w:name="_Toc470170091"/>
      <w:bookmarkStart w:id="396" w:name="_Toc470170328"/>
      <w:bookmarkStart w:id="397" w:name="_Toc470170520"/>
      <w:bookmarkStart w:id="398" w:name="_Toc470185697"/>
      <w:bookmarkStart w:id="399" w:name="_Toc470185891"/>
      <w:bookmarkStart w:id="400" w:name="_Toc469863532"/>
      <w:bookmarkStart w:id="401" w:name="_Toc469863876"/>
      <w:bookmarkStart w:id="402" w:name="_Toc469864520"/>
      <w:bookmarkStart w:id="403" w:name="_Toc469864738"/>
      <w:bookmarkStart w:id="404" w:name="_Toc469864942"/>
      <w:bookmarkStart w:id="405" w:name="_Toc469865122"/>
      <w:bookmarkStart w:id="406" w:name="_Toc469921360"/>
      <w:bookmarkStart w:id="407" w:name="_Toc469921546"/>
      <w:bookmarkStart w:id="408" w:name="_Toc469921732"/>
      <w:bookmarkStart w:id="409" w:name="_Toc470090627"/>
      <w:bookmarkStart w:id="410" w:name="_Toc470090816"/>
      <w:bookmarkStart w:id="411" w:name="_Toc470170092"/>
      <w:bookmarkStart w:id="412" w:name="_Toc470170329"/>
      <w:bookmarkStart w:id="413" w:name="_Toc470170521"/>
      <w:bookmarkStart w:id="414" w:name="_Toc470185698"/>
      <w:bookmarkStart w:id="415" w:name="_Toc470185892"/>
      <w:bookmarkStart w:id="416" w:name="_Toc469863533"/>
      <w:bookmarkStart w:id="417" w:name="_Toc469863877"/>
      <w:bookmarkStart w:id="418" w:name="_Toc469864521"/>
      <w:bookmarkStart w:id="419" w:name="_Toc469864739"/>
      <w:bookmarkStart w:id="420" w:name="_Toc469864943"/>
      <w:bookmarkStart w:id="421" w:name="_Toc469865123"/>
      <w:bookmarkStart w:id="422" w:name="_Toc469921361"/>
      <w:bookmarkStart w:id="423" w:name="_Toc469921547"/>
      <w:bookmarkStart w:id="424" w:name="_Toc469921733"/>
      <w:bookmarkStart w:id="425" w:name="_Toc470090628"/>
      <w:bookmarkStart w:id="426" w:name="_Toc470090817"/>
      <w:bookmarkStart w:id="427" w:name="_Toc470170093"/>
      <w:bookmarkStart w:id="428" w:name="_Toc470170330"/>
      <w:bookmarkStart w:id="429" w:name="_Toc470170522"/>
      <w:bookmarkStart w:id="430" w:name="_Toc470185699"/>
      <w:bookmarkStart w:id="431" w:name="_Toc470185893"/>
      <w:bookmarkStart w:id="432" w:name="_Toc469863534"/>
      <w:bookmarkStart w:id="433" w:name="_Toc469863878"/>
      <w:bookmarkStart w:id="434" w:name="_Toc469864522"/>
      <w:bookmarkStart w:id="435" w:name="_Toc469864740"/>
      <w:bookmarkStart w:id="436" w:name="_Toc469864944"/>
      <w:bookmarkStart w:id="437" w:name="_Toc469865124"/>
      <w:bookmarkStart w:id="438" w:name="_Toc469921362"/>
      <w:bookmarkStart w:id="439" w:name="_Toc469921548"/>
      <w:bookmarkStart w:id="440" w:name="_Toc469921734"/>
      <w:bookmarkStart w:id="441" w:name="_Toc470090629"/>
      <w:bookmarkStart w:id="442" w:name="_Toc470090818"/>
      <w:bookmarkStart w:id="443" w:name="_Toc470170094"/>
      <w:bookmarkStart w:id="444" w:name="_Toc470170331"/>
      <w:bookmarkStart w:id="445" w:name="_Toc470170523"/>
      <w:bookmarkStart w:id="446" w:name="_Toc470185700"/>
      <w:bookmarkStart w:id="447" w:name="_Toc470185894"/>
      <w:bookmarkStart w:id="448" w:name="_Toc469863535"/>
      <w:bookmarkStart w:id="449" w:name="_Toc469863879"/>
      <w:bookmarkStart w:id="450" w:name="_Toc469864523"/>
      <w:bookmarkStart w:id="451" w:name="_Toc469864741"/>
      <w:bookmarkStart w:id="452" w:name="_Toc469864945"/>
      <w:bookmarkStart w:id="453" w:name="_Toc469865125"/>
      <w:bookmarkStart w:id="454" w:name="_Toc469921363"/>
      <w:bookmarkStart w:id="455" w:name="_Toc469921549"/>
      <w:bookmarkStart w:id="456" w:name="_Toc469921735"/>
      <w:bookmarkStart w:id="457" w:name="_Toc470090630"/>
      <w:bookmarkStart w:id="458" w:name="_Toc470090819"/>
      <w:bookmarkStart w:id="459" w:name="_Toc470170095"/>
      <w:bookmarkStart w:id="460" w:name="_Toc470170332"/>
      <w:bookmarkStart w:id="461" w:name="_Toc470170524"/>
      <w:bookmarkStart w:id="462" w:name="_Toc470185701"/>
      <w:bookmarkStart w:id="463" w:name="_Toc470185895"/>
      <w:bookmarkStart w:id="464" w:name="_Toc469863536"/>
      <w:bookmarkStart w:id="465" w:name="_Toc469863880"/>
      <w:bookmarkStart w:id="466" w:name="_Toc469864524"/>
      <w:bookmarkStart w:id="467" w:name="_Toc469864742"/>
      <w:bookmarkStart w:id="468" w:name="_Toc469864946"/>
      <w:bookmarkStart w:id="469" w:name="_Toc469865126"/>
      <w:bookmarkStart w:id="470" w:name="_Toc469921364"/>
      <w:bookmarkStart w:id="471" w:name="_Toc469921550"/>
      <w:bookmarkStart w:id="472" w:name="_Toc469921736"/>
      <w:bookmarkStart w:id="473" w:name="_Toc470090631"/>
      <w:bookmarkStart w:id="474" w:name="_Toc470090820"/>
      <w:bookmarkStart w:id="475" w:name="_Toc470170096"/>
      <w:bookmarkStart w:id="476" w:name="_Toc470170333"/>
      <w:bookmarkStart w:id="477" w:name="_Toc470170525"/>
      <w:bookmarkStart w:id="478" w:name="_Toc470185702"/>
      <w:bookmarkStart w:id="479" w:name="_Toc470185896"/>
      <w:bookmarkStart w:id="480" w:name="_Toc469863537"/>
      <w:bookmarkStart w:id="481" w:name="_Toc469863881"/>
      <w:bookmarkStart w:id="482" w:name="_Toc469864525"/>
      <w:bookmarkStart w:id="483" w:name="_Toc469864743"/>
      <w:bookmarkStart w:id="484" w:name="_Toc469864947"/>
      <w:bookmarkStart w:id="485" w:name="_Toc469865127"/>
      <w:bookmarkStart w:id="486" w:name="_Toc469921365"/>
      <w:bookmarkStart w:id="487" w:name="_Toc469921551"/>
      <w:bookmarkStart w:id="488" w:name="_Toc469921737"/>
      <w:bookmarkStart w:id="489" w:name="_Toc470090632"/>
      <w:bookmarkStart w:id="490" w:name="_Toc470090821"/>
      <w:bookmarkStart w:id="491" w:name="_Toc470170097"/>
      <w:bookmarkStart w:id="492" w:name="_Toc470170334"/>
      <w:bookmarkStart w:id="493" w:name="_Toc470170526"/>
      <w:bookmarkStart w:id="494" w:name="_Toc470185703"/>
      <w:bookmarkStart w:id="495" w:name="_Toc470185897"/>
      <w:bookmarkStart w:id="496" w:name="_Toc469863538"/>
      <w:bookmarkStart w:id="497" w:name="_Toc469863882"/>
      <w:bookmarkStart w:id="498" w:name="_Toc469864526"/>
      <w:bookmarkStart w:id="499" w:name="_Toc469864744"/>
      <w:bookmarkStart w:id="500" w:name="_Toc469864948"/>
      <w:bookmarkStart w:id="501" w:name="_Toc469865128"/>
      <w:bookmarkStart w:id="502" w:name="_Toc469921366"/>
      <w:bookmarkStart w:id="503" w:name="_Toc469921552"/>
      <w:bookmarkStart w:id="504" w:name="_Toc469921738"/>
      <w:bookmarkStart w:id="505" w:name="_Toc470090633"/>
      <w:bookmarkStart w:id="506" w:name="_Toc470090822"/>
      <w:bookmarkStart w:id="507" w:name="_Toc470170098"/>
      <w:bookmarkStart w:id="508" w:name="_Toc470170335"/>
      <w:bookmarkStart w:id="509" w:name="_Toc470170527"/>
      <w:bookmarkStart w:id="510" w:name="_Toc470185704"/>
      <w:bookmarkStart w:id="511" w:name="_Toc470185898"/>
      <w:bookmarkStart w:id="512" w:name="_Toc469863539"/>
      <w:bookmarkStart w:id="513" w:name="_Toc469863883"/>
      <w:bookmarkStart w:id="514" w:name="_Toc469864527"/>
      <w:bookmarkStart w:id="515" w:name="_Toc469864745"/>
      <w:bookmarkStart w:id="516" w:name="_Toc469864949"/>
      <w:bookmarkStart w:id="517" w:name="_Toc469865129"/>
      <w:bookmarkStart w:id="518" w:name="_Toc469921367"/>
      <w:bookmarkStart w:id="519" w:name="_Toc469921553"/>
      <w:bookmarkStart w:id="520" w:name="_Toc469921739"/>
      <w:bookmarkStart w:id="521" w:name="_Toc470090634"/>
      <w:bookmarkStart w:id="522" w:name="_Toc470090823"/>
      <w:bookmarkStart w:id="523" w:name="_Toc470170099"/>
      <w:bookmarkStart w:id="524" w:name="_Toc470170336"/>
      <w:bookmarkStart w:id="525" w:name="_Toc470170528"/>
      <w:bookmarkStart w:id="526" w:name="_Toc470185705"/>
      <w:bookmarkStart w:id="527" w:name="_Toc470185899"/>
      <w:bookmarkStart w:id="528" w:name="_Toc469863540"/>
      <w:bookmarkStart w:id="529" w:name="_Toc469863884"/>
      <w:bookmarkStart w:id="530" w:name="_Toc469864528"/>
      <w:bookmarkStart w:id="531" w:name="_Toc469864746"/>
      <w:bookmarkStart w:id="532" w:name="_Toc469864950"/>
      <w:bookmarkStart w:id="533" w:name="_Toc469865130"/>
      <w:bookmarkStart w:id="534" w:name="_Toc469921368"/>
      <w:bookmarkStart w:id="535" w:name="_Toc469921554"/>
      <w:bookmarkStart w:id="536" w:name="_Toc469921740"/>
      <w:bookmarkStart w:id="537" w:name="_Toc470090635"/>
      <w:bookmarkStart w:id="538" w:name="_Toc470090824"/>
      <w:bookmarkStart w:id="539" w:name="_Toc470170100"/>
      <w:bookmarkStart w:id="540" w:name="_Toc470170337"/>
      <w:bookmarkStart w:id="541" w:name="_Toc470170529"/>
      <w:bookmarkStart w:id="542" w:name="_Toc470185706"/>
      <w:bookmarkStart w:id="543" w:name="_Toc470185900"/>
      <w:bookmarkStart w:id="544" w:name="_Toc469863541"/>
      <w:bookmarkStart w:id="545" w:name="_Toc469863885"/>
      <w:bookmarkStart w:id="546" w:name="_Toc469864529"/>
      <w:bookmarkStart w:id="547" w:name="_Toc469864747"/>
      <w:bookmarkStart w:id="548" w:name="_Toc469864951"/>
      <w:bookmarkStart w:id="549" w:name="_Toc469865131"/>
      <w:bookmarkStart w:id="550" w:name="_Toc469921369"/>
      <w:bookmarkStart w:id="551" w:name="_Toc469921555"/>
      <w:bookmarkStart w:id="552" w:name="_Toc469921741"/>
      <w:bookmarkStart w:id="553" w:name="_Toc470090636"/>
      <w:bookmarkStart w:id="554" w:name="_Toc470090825"/>
      <w:bookmarkStart w:id="555" w:name="_Toc470170101"/>
      <w:bookmarkStart w:id="556" w:name="_Toc470170338"/>
      <w:bookmarkStart w:id="557" w:name="_Toc470170530"/>
      <w:bookmarkStart w:id="558" w:name="_Toc470185707"/>
      <w:bookmarkStart w:id="559" w:name="_Toc470185901"/>
      <w:bookmarkStart w:id="560" w:name="_Toc469863542"/>
      <w:bookmarkStart w:id="561" w:name="_Toc469863886"/>
      <w:bookmarkStart w:id="562" w:name="_Toc469864530"/>
      <w:bookmarkStart w:id="563" w:name="_Toc469864748"/>
      <w:bookmarkStart w:id="564" w:name="_Toc469864952"/>
      <w:bookmarkStart w:id="565" w:name="_Toc469865132"/>
      <w:bookmarkStart w:id="566" w:name="_Toc469921370"/>
      <w:bookmarkStart w:id="567" w:name="_Toc469921556"/>
      <w:bookmarkStart w:id="568" w:name="_Toc469921742"/>
      <w:bookmarkStart w:id="569" w:name="_Toc470090637"/>
      <w:bookmarkStart w:id="570" w:name="_Toc470090826"/>
      <w:bookmarkStart w:id="571" w:name="_Toc470170102"/>
      <w:bookmarkStart w:id="572" w:name="_Toc470170339"/>
      <w:bookmarkStart w:id="573" w:name="_Toc470170531"/>
      <w:bookmarkStart w:id="574" w:name="_Toc470185708"/>
      <w:bookmarkStart w:id="575" w:name="_Toc470185902"/>
      <w:bookmarkStart w:id="576" w:name="_Toc469863543"/>
      <w:bookmarkStart w:id="577" w:name="_Toc469863887"/>
      <w:bookmarkStart w:id="578" w:name="_Toc469864531"/>
      <w:bookmarkStart w:id="579" w:name="_Toc469864749"/>
      <w:bookmarkStart w:id="580" w:name="_Toc469864953"/>
      <w:bookmarkStart w:id="581" w:name="_Toc469865133"/>
      <w:bookmarkStart w:id="582" w:name="_Toc469921371"/>
      <w:bookmarkStart w:id="583" w:name="_Toc469921557"/>
      <w:bookmarkStart w:id="584" w:name="_Toc469921743"/>
      <w:bookmarkStart w:id="585" w:name="_Toc470090638"/>
      <w:bookmarkStart w:id="586" w:name="_Toc470090827"/>
      <w:bookmarkStart w:id="587" w:name="_Toc470170103"/>
      <w:bookmarkStart w:id="588" w:name="_Toc470170340"/>
      <w:bookmarkStart w:id="589" w:name="_Toc470170532"/>
      <w:bookmarkStart w:id="590" w:name="_Toc470185709"/>
      <w:bookmarkStart w:id="591" w:name="_Toc470185903"/>
      <w:bookmarkStart w:id="592" w:name="_Toc469863544"/>
      <w:bookmarkStart w:id="593" w:name="_Toc469863888"/>
      <w:bookmarkStart w:id="594" w:name="_Toc469864532"/>
      <w:bookmarkStart w:id="595" w:name="_Toc469864750"/>
      <w:bookmarkStart w:id="596" w:name="_Toc469864954"/>
      <w:bookmarkStart w:id="597" w:name="_Toc469865134"/>
      <w:bookmarkStart w:id="598" w:name="_Toc469921372"/>
      <w:bookmarkStart w:id="599" w:name="_Toc469921558"/>
      <w:bookmarkStart w:id="600" w:name="_Toc469921744"/>
      <w:bookmarkStart w:id="601" w:name="_Toc470090639"/>
      <w:bookmarkStart w:id="602" w:name="_Toc470090828"/>
      <w:bookmarkStart w:id="603" w:name="_Toc470170104"/>
      <w:bookmarkStart w:id="604" w:name="_Toc470170341"/>
      <w:bookmarkStart w:id="605" w:name="_Toc470170533"/>
      <w:bookmarkStart w:id="606" w:name="_Toc470185710"/>
      <w:bookmarkStart w:id="607" w:name="_Toc470185904"/>
      <w:bookmarkStart w:id="608" w:name="_Toc469863545"/>
      <w:bookmarkStart w:id="609" w:name="_Toc469863889"/>
      <w:bookmarkStart w:id="610" w:name="_Toc469864533"/>
      <w:bookmarkStart w:id="611" w:name="_Toc469864751"/>
      <w:bookmarkStart w:id="612" w:name="_Toc469864955"/>
      <w:bookmarkStart w:id="613" w:name="_Toc469865135"/>
      <w:bookmarkStart w:id="614" w:name="_Toc469921373"/>
      <w:bookmarkStart w:id="615" w:name="_Toc469921559"/>
      <w:bookmarkStart w:id="616" w:name="_Toc469921745"/>
      <w:bookmarkStart w:id="617" w:name="_Toc470090640"/>
      <w:bookmarkStart w:id="618" w:name="_Toc470090829"/>
      <w:bookmarkStart w:id="619" w:name="_Toc470170105"/>
      <w:bookmarkStart w:id="620" w:name="_Toc470170342"/>
      <w:bookmarkStart w:id="621" w:name="_Toc470170534"/>
      <w:bookmarkStart w:id="622" w:name="_Toc470185711"/>
      <w:bookmarkStart w:id="623" w:name="_Toc470185905"/>
      <w:bookmarkStart w:id="624" w:name="_Toc469863546"/>
      <w:bookmarkStart w:id="625" w:name="_Toc469863890"/>
      <w:bookmarkStart w:id="626" w:name="_Toc469864534"/>
      <w:bookmarkStart w:id="627" w:name="_Toc469864752"/>
      <w:bookmarkStart w:id="628" w:name="_Toc469864956"/>
      <w:bookmarkStart w:id="629" w:name="_Toc469865136"/>
      <w:bookmarkStart w:id="630" w:name="_Toc469921374"/>
      <w:bookmarkStart w:id="631" w:name="_Toc469921560"/>
      <w:bookmarkStart w:id="632" w:name="_Toc469921746"/>
      <w:bookmarkStart w:id="633" w:name="_Toc470090641"/>
      <w:bookmarkStart w:id="634" w:name="_Toc470090830"/>
      <w:bookmarkStart w:id="635" w:name="_Toc470170106"/>
      <w:bookmarkStart w:id="636" w:name="_Toc470170343"/>
      <w:bookmarkStart w:id="637" w:name="_Toc470170535"/>
      <w:bookmarkStart w:id="638" w:name="_Toc470185712"/>
      <w:bookmarkStart w:id="639" w:name="_Toc470185906"/>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303"/>
    </w:p>
    <w:p w:rsidR="00275F30" w:rsidRDefault="00275F30" w:rsidP="00275F30">
      <w:pPr>
        <w:spacing w:line="480" w:lineRule="auto"/>
        <w:ind w:firstLine="360"/>
        <w:jc w:val="both"/>
      </w:pPr>
      <w:r>
        <w:t>En el transcurso del año 2018, el Instituto de Innovación en Biotecnología e Industria (IIBI), realizó grandes aportes al sector productivo nacional y al desarrollo de las comunidades, mediante investigaciones, desarrollo de productos, servicios, capacitaciones, transferencia tecnológica y asesoría técnica.</w:t>
      </w:r>
    </w:p>
    <w:p w:rsidR="00275F30" w:rsidRDefault="00275F30" w:rsidP="00275F30">
      <w:pPr>
        <w:spacing w:line="480" w:lineRule="auto"/>
        <w:ind w:firstLine="360"/>
        <w:jc w:val="both"/>
      </w:pPr>
      <w:r>
        <w:t>Uno de sus mayores logros en el área de investigación ha sido el desarrollo de innovaciones para hacer que plantas agrícolas sean resistentes a la sequía, como forma de contribuir con la seguridad alimentaria y enfrentar el cambio climático. Como resultado de esta investigación, el agricultor tendrá un mayor aprovechamiento del cultivo y un impacto en el ahorro de divisas, por la reducción en el uso de fertilizantes y otros insumos.</w:t>
      </w:r>
    </w:p>
    <w:p w:rsidR="00275F30" w:rsidRDefault="00275F30" w:rsidP="00275F30">
      <w:pPr>
        <w:spacing w:line="480" w:lineRule="auto"/>
        <w:ind w:firstLine="360"/>
        <w:jc w:val="both"/>
      </w:pPr>
      <w:r>
        <w:t xml:space="preserve">Con aplicaciones biotecnológicas, el IIBI puso a disposición de la industria minera 16 especies de plantas </w:t>
      </w:r>
      <w:r w:rsidR="00D65AB4">
        <w:t>fitoremediadoras</w:t>
      </w:r>
      <w:r>
        <w:t>, que atrapan metales del suelo, lo que permite remediar los daños en terrenos donde se ha producido explotaciones mineras.</w:t>
      </w:r>
    </w:p>
    <w:p w:rsidR="00275F30" w:rsidRDefault="00275F30" w:rsidP="00275F30">
      <w:pPr>
        <w:spacing w:line="480" w:lineRule="auto"/>
        <w:ind w:firstLine="360"/>
        <w:jc w:val="both"/>
      </w:pPr>
      <w:r>
        <w:t>Como parte de nuestra contribución al desarrollo de las micro, pequeñas y medianas empresas, en alianza con el Ministerio de Industria, Comercio y Mipymes, se ha desarrollado un plan destinado a buscar el mejoramiento e inocuidad de productos alimenticios y de cosméticos a más de 70 empresas.</w:t>
      </w:r>
      <w:r w:rsidR="00AB2BB2">
        <w:t xml:space="preserve"> </w:t>
      </w:r>
      <w:r>
        <w:t xml:space="preserve">Dichas empresas recibieron de manera gratuita un acompañamiento que incluyó etiquetado nutricional, analíticas, transferencia tecnológica, asesoría técnica, diseño y mejora de productos y procesos. Asimismo, el IIBI ha impactado </w:t>
      </w:r>
      <w:r>
        <w:lastRenderedPageBreak/>
        <w:t xml:space="preserve">empresas relacionadas a la salud, mediante la capacitación en Microbiología en Aguas y Alimentos, lo que incide positivamente en sus procesos de producción. </w:t>
      </w:r>
    </w:p>
    <w:p w:rsidR="00275F30" w:rsidRDefault="00275F30" w:rsidP="00275F30">
      <w:pPr>
        <w:spacing w:line="480" w:lineRule="auto"/>
        <w:ind w:firstLine="360"/>
        <w:jc w:val="both"/>
      </w:pPr>
      <w:r>
        <w:t>El IIBI ha trabajado de cerca con distintas asociaciones, en su mayoría integrada por mujeres, las cuales han sido beneficiadas con el desarrollo de productos, mejora de procesos, cursos de Buena Práctica de Manufactura y Manejo Higiénico de Alimentos, contribuyendo así con el desarrollo de las comunidades más empobrecidas del país.</w:t>
      </w:r>
    </w:p>
    <w:p w:rsidR="00275F30" w:rsidRDefault="00275F30" w:rsidP="00275F30">
      <w:pPr>
        <w:spacing w:line="480" w:lineRule="auto"/>
        <w:ind w:firstLine="360"/>
        <w:jc w:val="both"/>
      </w:pPr>
      <w:r>
        <w:t>Uno de los aportes más significativo del IIBI ha sido la contribución al programa Visitas Sorpresa, que lleva a cabo el Sr. Presidente de la República, Lic. Danilo Medina, con el objetivo de mejorar el desarrollo socioeconómico de las comunidades, a través del fortalecimiento de la producción nacional.</w:t>
      </w:r>
    </w:p>
    <w:p w:rsidR="00275F30" w:rsidRDefault="00275F30" w:rsidP="00275F30">
      <w:pPr>
        <w:spacing w:line="480" w:lineRule="auto"/>
        <w:ind w:firstLine="360"/>
        <w:jc w:val="both"/>
      </w:pPr>
      <w:r>
        <w:t>Durante el 2018, el IIBI benefició directamente a 534 pequeños productores y empresarios con nuestras distintas capacitaciones, asesoría técnica y transferencia tecnológica, de los cuales 262 corresponden a instrucciones del programa Visita Sorpresa.</w:t>
      </w:r>
      <w:r w:rsidR="00AB2BB2">
        <w:t xml:space="preserve"> </w:t>
      </w:r>
      <w:r>
        <w:t xml:space="preserve">Un ejemplo de impacto, ha sido agregar valor a un producto, que por mucho tiempo fue desaprovechado por el desconocimiento de sus bondades nutricionales, nos referimos al buen pan o castaña de masa. </w:t>
      </w:r>
    </w:p>
    <w:p w:rsidR="00275F30" w:rsidRDefault="00275F30" w:rsidP="00275F30">
      <w:pPr>
        <w:spacing w:line="480" w:lineRule="auto"/>
        <w:jc w:val="both"/>
      </w:pPr>
      <w:r>
        <w:tab/>
        <w:t xml:space="preserve">En la actualidad, por instrucciones del presidente Danilo Medina, en apoyo a la Visita Sorpresa número 224, el IIBI ha beneficiado a más de 250 productores de buen pan de Yamasá, con transferencia tecnológica de néctares y mermeladas de esta fruta, así como también cursos de Buenas Prácticas de Manufactura y Manejo Higiénico de Alimento. </w:t>
      </w:r>
    </w:p>
    <w:p w:rsidR="00275F30" w:rsidRDefault="00275F30" w:rsidP="00275F30">
      <w:pPr>
        <w:spacing w:line="480" w:lineRule="auto"/>
        <w:ind w:firstLine="708"/>
        <w:jc w:val="both"/>
      </w:pPr>
      <w:r>
        <w:lastRenderedPageBreak/>
        <w:t>Otro logro del IIBI, en el año 2018, fue su participación activa en la puesta en marcha de la Planta Procesadora de Cereales de la comunidad El Factor de Nagua, la cual procesa harina de arroz, que será utilizada en los procesos de panificación del desayuno escolar.</w:t>
      </w:r>
    </w:p>
    <w:p w:rsidR="00275F30" w:rsidRDefault="00275F30" w:rsidP="00275F30">
      <w:pPr>
        <w:spacing w:line="480" w:lineRule="auto"/>
        <w:ind w:firstLine="708"/>
        <w:jc w:val="both"/>
      </w:pPr>
      <w:r>
        <w:t xml:space="preserve">Como parte de su compromiso con la calidad, durante el año 2018, el IIBI redujo de un mes a un rango de seis a diez días el tiempo de entrega de los resultados analíticos, conquistando con esto a nuevos clientes. </w:t>
      </w:r>
    </w:p>
    <w:p w:rsidR="00275F30" w:rsidRDefault="00275F30" w:rsidP="00275F30">
      <w:pPr>
        <w:spacing w:line="480" w:lineRule="auto"/>
        <w:ind w:firstLine="708"/>
        <w:jc w:val="both"/>
      </w:pPr>
      <w:r>
        <w:t>El número de capacitaciones realizadas se elevó a 32, impactando a más de 500 personas, lo que constituye un aumento significativo, si se compara con el 2017, año donde solo se realizaron cinco capacitaciones, beneficiando a 107 personas.</w:t>
      </w:r>
    </w:p>
    <w:p w:rsidR="00275F30" w:rsidRDefault="00275F30" w:rsidP="00275F30">
      <w:pPr>
        <w:spacing w:line="480" w:lineRule="auto"/>
        <w:ind w:firstLine="708"/>
        <w:jc w:val="both"/>
      </w:pPr>
      <w:r>
        <w:t>Se recibieron más de 2,170 solicitudes de servicios, a las cuales se realizaron más</w:t>
      </w:r>
      <w:r w:rsidR="00413716">
        <w:t xml:space="preserve"> de 14,000 determinaciones en di</w:t>
      </w:r>
      <w:r>
        <w:t>ferentes analíticas a materia prima y productos terminados, muchos de los cuales fueron destinados a la exportación. Pensando en el bienestar de nuestros clientes, hemos iniciado el proceso de automatización de nuestros servicios, gracias al Proyecto República Digital.</w:t>
      </w:r>
    </w:p>
    <w:p w:rsidR="00275F30" w:rsidRDefault="00275F30" w:rsidP="00275F30">
      <w:pPr>
        <w:spacing w:line="480" w:lineRule="auto"/>
        <w:ind w:firstLine="708"/>
        <w:jc w:val="both"/>
      </w:pPr>
      <w:r>
        <w:t xml:space="preserve">Afianzado su compromiso con el sector exportador, el IIBI logró pasar con resultados satisfactorios la auditoría en la certificación ISO 9001 de parte de DetNorske Veritas-Germanischer Lloyd de México y la acreditación ISO/IEC 17025 de 51 ensayos por el Ente Costarricense de Acreditación (ECA) y la acreditación de dos ensayos por el Organismo Dominicano de Acreditación (ODAC), para un total de 53 ensayos acreditados, lo que permite que el Estado </w:t>
      </w:r>
      <w:r>
        <w:lastRenderedPageBreak/>
        <w:t>dominicano apoye a los productores y exportadores nacionales en las analíticas requeridas de sus productos con mira a los mercados internacionales.</w:t>
      </w:r>
    </w:p>
    <w:p w:rsidR="00275F30" w:rsidRDefault="00275F30" w:rsidP="00275F30">
      <w:pPr>
        <w:spacing w:line="480" w:lineRule="auto"/>
        <w:ind w:firstLine="708"/>
        <w:jc w:val="both"/>
      </w:pPr>
      <w:r>
        <w:t>EL IIBI, a través de su programa de propagación masiva de musáceas, raíces y tubérculos, transfirió en el 2018 en subsidio de vitroplantas a los productores, por un valor de RD$ 1,153,090.00, lo que les permitirá establecer plantaciones comerciales de calidad de banano, plátanos, yautía y otras musáceas, haciéndolos competitivos en el mercado internacional y local.</w:t>
      </w:r>
    </w:p>
    <w:p w:rsidR="00363D17" w:rsidRDefault="00275F30" w:rsidP="00275F30">
      <w:pPr>
        <w:spacing w:line="480" w:lineRule="auto"/>
        <w:ind w:firstLine="708"/>
        <w:jc w:val="both"/>
      </w:pPr>
      <w:r>
        <w:t xml:space="preserve">En el año 2018, el IIBI realizó dos convenios importantes, uno internacional, con el Instituto Politécnico de Bragança, de Portugal, que abarcó la formación de recursos humanos cualificados para la investigación y transferencia tecnológica en las áreas temáticas de biotecnología, medioambiente, química, tecnología de alimentos y química/bioquímica de productos naturales. </w:t>
      </w:r>
    </w:p>
    <w:p w:rsidR="00275F30" w:rsidRDefault="00275F30" w:rsidP="00275F30">
      <w:pPr>
        <w:spacing w:line="480" w:lineRule="auto"/>
        <w:ind w:firstLine="708"/>
        <w:jc w:val="both"/>
      </w:pPr>
      <w:r>
        <w:t xml:space="preserve">También se estableció un convenio con Comedores Económicos del Estado Dominicano, en procura de garantizar la calidad y la inocuidad de los alimentos brindados a la población, en favor de la seguridad alimentaria. </w:t>
      </w:r>
    </w:p>
    <w:p w:rsidR="00AB2BB2" w:rsidRDefault="00AB2BB2" w:rsidP="00275F30">
      <w:pPr>
        <w:spacing w:line="480" w:lineRule="auto"/>
        <w:ind w:firstLine="708"/>
        <w:jc w:val="both"/>
      </w:pPr>
    </w:p>
    <w:p w:rsidR="00275F30" w:rsidRPr="00114B5A" w:rsidRDefault="00275F30" w:rsidP="00275F30">
      <w:pPr>
        <w:rPr>
          <w:b/>
        </w:rPr>
      </w:pPr>
      <w:r w:rsidRPr="00114B5A">
        <w:rPr>
          <w:b/>
        </w:rPr>
        <w:t>Dra. Agripina Ramírez Sánchez</w:t>
      </w:r>
    </w:p>
    <w:p w:rsidR="00275F30" w:rsidRDefault="00275F30" w:rsidP="00275F30">
      <w:pPr>
        <w:rPr>
          <w:b/>
        </w:rPr>
      </w:pPr>
      <w:r w:rsidRPr="00114B5A">
        <w:rPr>
          <w:b/>
        </w:rPr>
        <w:t>Directora Ejecutiva IIBI</w:t>
      </w:r>
    </w:p>
    <w:p w:rsidR="00275F30" w:rsidRDefault="00275F30" w:rsidP="00275F30">
      <w:pPr>
        <w:rPr>
          <w:b/>
        </w:rPr>
      </w:pPr>
    </w:p>
    <w:p w:rsidR="00CD123A" w:rsidRDefault="00CD123A" w:rsidP="00275F30">
      <w:pPr>
        <w:rPr>
          <w:b/>
        </w:rPr>
      </w:pPr>
    </w:p>
    <w:p w:rsidR="00CD123A" w:rsidRDefault="00CD123A" w:rsidP="00275F30">
      <w:pPr>
        <w:rPr>
          <w:b/>
        </w:rPr>
      </w:pPr>
    </w:p>
    <w:p w:rsidR="00CD123A" w:rsidRDefault="00CD123A" w:rsidP="00275F30">
      <w:pPr>
        <w:rPr>
          <w:b/>
        </w:rPr>
      </w:pPr>
    </w:p>
    <w:p w:rsidR="00CD123A" w:rsidRDefault="00CD123A" w:rsidP="00275F30">
      <w:pPr>
        <w:rPr>
          <w:b/>
        </w:rPr>
      </w:pPr>
    </w:p>
    <w:p w:rsidR="00CD123A" w:rsidRDefault="00CD123A" w:rsidP="00275F30">
      <w:pPr>
        <w:rPr>
          <w:b/>
        </w:rPr>
      </w:pPr>
    </w:p>
    <w:p w:rsidR="00CD123A" w:rsidRDefault="00CD123A" w:rsidP="00275F30">
      <w:pPr>
        <w:rPr>
          <w:b/>
        </w:rPr>
      </w:pPr>
    </w:p>
    <w:p w:rsidR="00CD123A" w:rsidRDefault="00CD123A" w:rsidP="00275F30">
      <w:pPr>
        <w:rPr>
          <w:b/>
        </w:rPr>
      </w:pPr>
    </w:p>
    <w:p w:rsidR="0072428E" w:rsidRPr="00362319" w:rsidRDefault="00EE41AE" w:rsidP="00466C77">
      <w:pPr>
        <w:pStyle w:val="Ttulo1"/>
        <w:ind w:left="426"/>
      </w:pPr>
      <w:bookmarkStart w:id="640" w:name="_Toc532552910"/>
      <w:r w:rsidRPr="00362319">
        <w:lastRenderedPageBreak/>
        <w:t>Información Institucional</w:t>
      </w:r>
      <w:bookmarkEnd w:id="640"/>
    </w:p>
    <w:p w:rsidR="0072428E" w:rsidRPr="00362319" w:rsidRDefault="00F51AB3" w:rsidP="00960BBC">
      <w:pPr>
        <w:spacing w:line="480" w:lineRule="auto"/>
        <w:jc w:val="both"/>
        <w:rPr>
          <w:b/>
          <w:sz w:val="28"/>
        </w:rPr>
      </w:pPr>
      <w:bookmarkStart w:id="641" w:name="_Toc406765032"/>
      <w:r w:rsidRPr="00F51AB3">
        <w:rPr>
          <w:b/>
          <w:noProof/>
          <w:sz w:val="28"/>
        </w:rPr>
        <w:pict>
          <v:rect id="Rectangle 33" o:spid="_x0000_s1028" style="position:absolute;left:0;text-align:left;margin-left:-4.6pt;margin-top:43.3pt;width:405.85pt;height:9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" fillcolor="#c2d69b [1942]" strokecolor="#c2d69b [1942]" strokeweight="1pt">
            <v:fill color2="#eaf1dd [662]" angle="135" focus="50%" type="gradient"/>
            <v:shadow on="t" color="#4e6128 [1606]" opacity=".5" offset="1pt"/>
            <v:textbox style="mso-next-textbox:#Rectangle 33">
              <w:txbxContent>
                <w:p w:rsidR="00654960" w:rsidRPr="003F3EF4" w:rsidRDefault="00654960" w:rsidP="003F3EF4">
                  <w:pPr>
                    <w:spacing w:line="480" w:lineRule="auto"/>
                    <w:ind w:firstLine="706"/>
                  </w:pPr>
                  <w:r w:rsidRPr="006F6D6F">
                    <w:t>Conducir investigación científica, transferencia e innovación tecnológica, así como consultoría técnica, en áreas relevantes para el desarrollo nacional, a fin de contribuir a mejorar el nivel de competitividad de la Nación.</w:t>
                  </w:r>
                </w:p>
              </w:txbxContent>
            </v:textbox>
            <w10:wrap type="topAndBottom"/>
          </v:rect>
        </w:pict>
      </w:r>
      <w:r w:rsidR="00EE41AE" w:rsidRPr="00362319">
        <w:rPr>
          <w:b/>
          <w:sz w:val="28"/>
        </w:rPr>
        <w:t>Misión</w:t>
      </w:r>
      <w:bookmarkEnd w:id="641"/>
    </w:p>
    <w:p w:rsidR="003F3EF4" w:rsidRPr="00362319" w:rsidRDefault="00F51AB3" w:rsidP="00960BBC">
      <w:pPr>
        <w:spacing w:line="480" w:lineRule="auto"/>
        <w:jc w:val="both"/>
        <w:rPr>
          <w:b/>
          <w:sz w:val="28"/>
        </w:rPr>
      </w:pPr>
      <w:bookmarkStart w:id="642" w:name="_Toc406765033"/>
      <w:r w:rsidRPr="00F51AB3">
        <w:rPr>
          <w:noProof/>
        </w:rPr>
        <w:pict>
          <v:rect id="Rectangle 34" o:spid="_x0000_s1029" style="position:absolute;left:0;text-align:left;margin-left:-4.6pt;margin-top:181.8pt;width:405.85pt;height:9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" fillcolor="#c2d69b [1942]" strokecolor="#c2d69b [1942]" strokeweight="1pt">
            <v:fill color2="#eaf1dd [662]" angle="135" focus="50%" type="gradient"/>
            <v:shadow on="t" color="#4e6128 [1606]" opacity=".5" offset="1pt"/>
            <v:textbox>
              <w:txbxContent>
                <w:p w:rsidR="00654960" w:rsidRPr="006F6D6F" w:rsidRDefault="00654960" w:rsidP="00F76420">
                  <w:pPr>
                    <w:pStyle w:val="moteadoverde"/>
                  </w:pPr>
                  <w:r w:rsidRPr="006F6D6F">
                    <w:t>Ser una institución nacional líder en investigación científica y consultoría técnica, contribuyendo al mejoramiento de la competitividad nacional a nivel internacional.</w:t>
                  </w:r>
                </w:p>
                <w:p w:rsidR="00654960" w:rsidRPr="003F3EF4" w:rsidRDefault="00654960" w:rsidP="003F3EF4"/>
              </w:txbxContent>
            </v:textbox>
            <w10:wrap type="topAndBottom"/>
          </v:rect>
        </w:pict>
      </w:r>
    </w:p>
    <w:p w:rsidR="0072428E" w:rsidRPr="00362319" w:rsidRDefault="00EE41AE" w:rsidP="00960BBC">
      <w:pPr>
        <w:spacing w:line="480" w:lineRule="auto"/>
        <w:jc w:val="both"/>
        <w:rPr>
          <w:b/>
          <w:sz w:val="28"/>
        </w:rPr>
      </w:pPr>
      <w:r w:rsidRPr="00362319">
        <w:rPr>
          <w:b/>
          <w:sz w:val="28"/>
        </w:rPr>
        <w:t>Visión</w:t>
      </w:r>
      <w:bookmarkEnd w:id="642"/>
    </w:p>
    <w:p w:rsidR="003F3EF4" w:rsidRPr="00362319" w:rsidRDefault="003F3EF4">
      <w:pPr>
        <w:spacing w:line="480" w:lineRule="auto"/>
        <w:jc w:val="both"/>
        <w:rPr>
          <w:b/>
          <w:sz w:val="28"/>
        </w:rPr>
      </w:pPr>
    </w:p>
    <w:p w:rsidR="00617963" w:rsidRPr="00362319" w:rsidRDefault="001851DA">
      <w:pPr>
        <w:spacing w:line="480" w:lineRule="auto"/>
        <w:jc w:val="both"/>
        <w:rPr>
          <w:b/>
          <w:sz w:val="28"/>
        </w:rPr>
      </w:pPr>
      <w:r w:rsidRPr="00362319">
        <w:rPr>
          <w:b/>
          <w:sz w:val="28"/>
        </w:rPr>
        <w:t>Valores</w:t>
      </w:r>
    </w:p>
    <w:p w:rsidR="00F76420" w:rsidRPr="00362319" w:rsidRDefault="00F51AB3">
      <w:pPr>
        <w:spacing w:line="480" w:lineRule="auto"/>
        <w:jc w:val="both"/>
        <w:rPr>
          <w:b/>
          <w:sz w:val="28"/>
        </w:rPr>
      </w:pPr>
      <w:r w:rsidRPr="00F51AB3">
        <w:rPr>
          <w:b/>
          <w:noProof/>
          <w:sz w:val="28"/>
        </w:rPr>
        <w:pict>
          <v:shape id="_x0000_s1114" type="#_x0000_t202" style="position:absolute;left:0;text-align:left;margin-left:-.05pt;margin-top:9.15pt;width:396.8pt;height:159pt;z-index:251672576;mso-width-relative:margin;mso-height-relative:margin" fillcolor="#d6e3bc">
            <v:fill color2="fill lighten(51)" rotate="t" angle="-90" focusposition="1" focussize="" method="linear sigma" type="gradient"/>
            <v:textbox style="mso-next-textbox:#_x0000_s1114">
              <w:txbxContent>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2690"/>
                    <w:gridCol w:w="4330"/>
                  </w:tblGrid>
                  <w:tr w:rsidR="00654960" w:rsidRPr="00915618" w:rsidTr="00A65856">
                    <w:trPr>
                      <w:trHeight w:val="20"/>
                      <w:jc w:val="center"/>
                    </w:trPr>
                    <w:tc>
                      <w:tcPr>
                        <w:tcW w:w="2676" w:type="dxa"/>
                        <w:shd w:val="clear" w:color="auto" w:fill="auto"/>
                      </w:tcPr>
                      <w:p w:rsidR="00654960" w:rsidRPr="00915618" w:rsidRDefault="00654960" w:rsidP="00E97661">
                        <w:pPr>
                          <w:pStyle w:val="Prrafodelista"/>
                          <w:numPr>
                            <w:ilvl w:val="0"/>
                            <w:numId w:val="8"/>
                          </w:numPr>
                          <w:spacing w:before="240" w:after="0" w:line="480" w:lineRule="auto"/>
                          <w:rPr>
                            <w:rFonts w:ascii="Times New Roman" w:hAnsi="Times New Roman"/>
                            <w:color w:val="auto"/>
                            <w:sz w:val="24"/>
                          </w:rPr>
                        </w:pPr>
                        <w:proofErr w:type="spellStart"/>
                        <w:r w:rsidRPr="00915618">
                          <w:rPr>
                            <w:rFonts w:ascii="Times New Roman" w:hAnsi="Times New Roman"/>
                            <w:color w:val="auto"/>
                            <w:sz w:val="24"/>
                          </w:rPr>
                          <w:t>Confiabilidad</w:t>
                        </w:r>
                        <w:proofErr w:type="spellEnd"/>
                        <w:r w:rsidRPr="00915618">
                          <w:rPr>
                            <w:rFonts w:ascii="Times New Roman" w:hAnsi="Times New Roman"/>
                            <w:color w:val="auto"/>
                            <w:sz w:val="24"/>
                          </w:rPr>
                          <w:t>.</w:t>
                        </w:r>
                      </w:p>
                    </w:tc>
                    <w:tc>
                      <w:tcPr>
                        <w:tcW w:w="4330" w:type="dxa"/>
                        <w:shd w:val="clear" w:color="auto" w:fill="auto"/>
                      </w:tcPr>
                      <w:p w:rsidR="00654960" w:rsidRPr="00915618" w:rsidRDefault="00654960" w:rsidP="00E97661">
                        <w:pPr>
                          <w:pStyle w:val="Prrafodelista"/>
                          <w:numPr>
                            <w:ilvl w:val="3"/>
                            <w:numId w:val="8"/>
                          </w:numPr>
                          <w:spacing w:before="240" w:after="0" w:line="480" w:lineRule="auto"/>
                          <w:ind w:left="719"/>
                          <w:rPr>
                            <w:rFonts w:ascii="Times New Roman" w:eastAsiaTheme="minorEastAsia" w:hAnsi="Times New Roman"/>
                            <w:color w:val="auto"/>
                            <w:sz w:val="24"/>
                            <w:lang w:val="es-DO" w:eastAsia="es-DO"/>
                          </w:rPr>
                        </w:pPr>
                        <w:r w:rsidRPr="00915618">
                          <w:rPr>
                            <w:rFonts w:ascii="Times New Roman" w:eastAsiaTheme="minorEastAsia" w:hAnsi="Times New Roman"/>
                            <w:color w:val="auto"/>
                            <w:sz w:val="24"/>
                            <w:lang w:val="es-DO" w:eastAsia="es-DO"/>
                          </w:rPr>
                          <w:t>Eficiencia y Eficacia.</w:t>
                        </w:r>
                      </w:p>
                    </w:tc>
                  </w:tr>
                  <w:tr w:rsidR="00654960" w:rsidRPr="00915618" w:rsidTr="00A65856">
                    <w:trPr>
                      <w:trHeight w:val="20"/>
                      <w:jc w:val="center"/>
                    </w:trPr>
                    <w:tc>
                      <w:tcPr>
                        <w:tcW w:w="2676" w:type="dxa"/>
                        <w:shd w:val="clear" w:color="auto" w:fill="auto"/>
                      </w:tcPr>
                      <w:p w:rsidR="00654960" w:rsidRPr="00915618" w:rsidRDefault="00654960" w:rsidP="00E97661">
                        <w:pPr>
                          <w:pStyle w:val="Prrafodelista"/>
                          <w:numPr>
                            <w:ilvl w:val="0"/>
                            <w:numId w:val="8"/>
                          </w:numPr>
                          <w:spacing w:before="240" w:after="0" w:line="480" w:lineRule="auto"/>
                          <w:rPr>
                            <w:rFonts w:ascii="Times New Roman" w:eastAsiaTheme="minorEastAsia" w:hAnsi="Times New Roman"/>
                            <w:color w:val="auto"/>
                            <w:sz w:val="24"/>
                            <w:lang w:val="es-DO" w:eastAsia="es-DO"/>
                          </w:rPr>
                        </w:pPr>
                        <w:r w:rsidRPr="00915618">
                          <w:rPr>
                            <w:rFonts w:ascii="Times New Roman" w:eastAsiaTheme="minorEastAsia" w:hAnsi="Times New Roman"/>
                            <w:color w:val="auto"/>
                            <w:sz w:val="24"/>
                            <w:lang w:val="es-DO" w:eastAsia="es-DO"/>
                          </w:rPr>
                          <w:t>Innovación.</w:t>
                        </w:r>
                      </w:p>
                    </w:tc>
                    <w:tc>
                      <w:tcPr>
                        <w:tcW w:w="4330" w:type="dxa"/>
                        <w:shd w:val="clear" w:color="auto" w:fill="auto"/>
                      </w:tcPr>
                      <w:p w:rsidR="00654960" w:rsidRPr="00915618" w:rsidRDefault="00654960" w:rsidP="00E97661">
                        <w:pPr>
                          <w:pStyle w:val="Prrafodelista"/>
                          <w:numPr>
                            <w:ilvl w:val="0"/>
                            <w:numId w:val="8"/>
                          </w:numPr>
                          <w:spacing w:before="240" w:after="0" w:line="480" w:lineRule="auto"/>
                          <w:rPr>
                            <w:rFonts w:ascii="Times New Roman" w:eastAsiaTheme="minorEastAsia" w:hAnsi="Times New Roman"/>
                            <w:color w:val="auto"/>
                            <w:sz w:val="24"/>
                            <w:lang w:val="es-DO" w:eastAsia="es-DO"/>
                          </w:rPr>
                        </w:pPr>
                        <w:r w:rsidRPr="00915618">
                          <w:rPr>
                            <w:rFonts w:ascii="Times New Roman" w:eastAsiaTheme="minorEastAsia" w:hAnsi="Times New Roman"/>
                            <w:color w:val="auto"/>
                            <w:sz w:val="24"/>
                            <w:lang w:val="es-DO" w:eastAsia="es-DO"/>
                          </w:rPr>
                          <w:t>Participación y Compromiso</w:t>
                        </w:r>
                      </w:p>
                    </w:tc>
                  </w:tr>
                  <w:tr w:rsidR="00654960" w:rsidRPr="00915618" w:rsidTr="00A65856">
                    <w:trPr>
                      <w:trHeight w:val="20"/>
                      <w:jc w:val="center"/>
                    </w:trPr>
                    <w:tc>
                      <w:tcPr>
                        <w:tcW w:w="2676" w:type="dxa"/>
                        <w:shd w:val="clear" w:color="auto" w:fill="auto"/>
                      </w:tcPr>
                      <w:p w:rsidR="00654960" w:rsidRPr="00915618" w:rsidRDefault="00654960" w:rsidP="00E97661">
                        <w:pPr>
                          <w:pStyle w:val="Prrafodelista"/>
                          <w:numPr>
                            <w:ilvl w:val="0"/>
                            <w:numId w:val="8"/>
                          </w:numPr>
                          <w:spacing w:before="240" w:after="0" w:line="480" w:lineRule="auto"/>
                          <w:rPr>
                            <w:rFonts w:ascii="Times New Roman" w:eastAsiaTheme="minorEastAsia" w:hAnsi="Times New Roman"/>
                            <w:color w:val="auto"/>
                            <w:sz w:val="24"/>
                            <w:lang w:val="es-DO" w:eastAsia="es-DO"/>
                          </w:rPr>
                        </w:pPr>
                        <w:r w:rsidRPr="00915618">
                          <w:rPr>
                            <w:rFonts w:ascii="Times New Roman" w:eastAsiaTheme="minorEastAsia" w:hAnsi="Times New Roman"/>
                            <w:color w:val="auto"/>
                            <w:sz w:val="24"/>
                            <w:lang w:val="es-DO" w:eastAsia="es-DO"/>
                          </w:rPr>
                          <w:t>Solidaridad.</w:t>
                        </w:r>
                      </w:p>
                    </w:tc>
                    <w:tc>
                      <w:tcPr>
                        <w:tcW w:w="4330" w:type="dxa"/>
                        <w:shd w:val="clear" w:color="auto" w:fill="auto"/>
                      </w:tcPr>
                      <w:p w:rsidR="00654960" w:rsidRPr="00915618" w:rsidRDefault="00654960" w:rsidP="00E97661">
                        <w:pPr>
                          <w:pStyle w:val="Prrafodelista"/>
                          <w:numPr>
                            <w:ilvl w:val="0"/>
                            <w:numId w:val="8"/>
                          </w:numPr>
                          <w:spacing w:before="240" w:after="0" w:line="480" w:lineRule="auto"/>
                          <w:rPr>
                            <w:rFonts w:ascii="Times New Roman" w:eastAsiaTheme="minorEastAsia" w:hAnsi="Times New Roman"/>
                            <w:color w:val="auto"/>
                            <w:sz w:val="24"/>
                            <w:lang w:val="es-DO" w:eastAsia="es-DO"/>
                          </w:rPr>
                        </w:pPr>
                        <w:r w:rsidRPr="00915618">
                          <w:rPr>
                            <w:rFonts w:ascii="Times New Roman" w:eastAsiaTheme="minorEastAsia" w:hAnsi="Times New Roman"/>
                            <w:color w:val="auto"/>
                            <w:sz w:val="24"/>
                            <w:lang w:val="es-DO" w:eastAsia="es-DO"/>
                          </w:rPr>
                          <w:t>Vocación de Servicio.</w:t>
                        </w:r>
                      </w:p>
                    </w:tc>
                  </w:tr>
                  <w:tr w:rsidR="00654960" w:rsidRPr="00915618" w:rsidTr="00A65856">
                    <w:trPr>
                      <w:trHeight w:val="20"/>
                      <w:jc w:val="center"/>
                    </w:trPr>
                    <w:tc>
                      <w:tcPr>
                        <w:tcW w:w="2676" w:type="dxa"/>
                        <w:shd w:val="clear" w:color="auto" w:fill="auto"/>
                      </w:tcPr>
                      <w:p w:rsidR="00654960" w:rsidRPr="00915618" w:rsidRDefault="00654960" w:rsidP="00E97661">
                        <w:pPr>
                          <w:pStyle w:val="Prrafodelista"/>
                          <w:numPr>
                            <w:ilvl w:val="0"/>
                            <w:numId w:val="8"/>
                          </w:numPr>
                          <w:spacing w:before="240" w:after="0" w:line="480" w:lineRule="auto"/>
                          <w:rPr>
                            <w:rFonts w:ascii="Times New Roman" w:eastAsiaTheme="minorEastAsia" w:hAnsi="Times New Roman"/>
                            <w:color w:val="auto"/>
                            <w:sz w:val="24"/>
                            <w:lang w:val="es-DO" w:eastAsia="es-DO"/>
                          </w:rPr>
                        </w:pPr>
                        <w:r w:rsidRPr="00915618">
                          <w:rPr>
                            <w:rFonts w:ascii="Times New Roman" w:eastAsiaTheme="minorEastAsia" w:hAnsi="Times New Roman"/>
                            <w:color w:val="auto"/>
                            <w:sz w:val="24"/>
                            <w:lang w:val="es-DO" w:eastAsia="es-DO"/>
                          </w:rPr>
                          <w:t>Exactitud.</w:t>
                        </w:r>
                      </w:p>
                    </w:tc>
                    <w:tc>
                      <w:tcPr>
                        <w:tcW w:w="4330" w:type="dxa"/>
                        <w:shd w:val="clear" w:color="auto" w:fill="auto"/>
                      </w:tcPr>
                      <w:p w:rsidR="00654960" w:rsidRPr="00915618" w:rsidRDefault="00654960" w:rsidP="00E97661">
                        <w:pPr>
                          <w:pStyle w:val="Prrafodelista"/>
                          <w:numPr>
                            <w:ilvl w:val="0"/>
                            <w:numId w:val="8"/>
                          </w:numPr>
                          <w:spacing w:before="240" w:after="0" w:line="480" w:lineRule="auto"/>
                          <w:rPr>
                            <w:rFonts w:ascii="Times New Roman" w:eastAsiaTheme="minorEastAsia" w:hAnsi="Times New Roman"/>
                            <w:color w:val="auto"/>
                            <w:sz w:val="24"/>
                            <w:lang w:val="es-DO" w:eastAsia="es-DO"/>
                          </w:rPr>
                        </w:pPr>
                        <w:r w:rsidRPr="00915618">
                          <w:rPr>
                            <w:rFonts w:ascii="Times New Roman" w:eastAsiaTheme="minorEastAsia" w:hAnsi="Times New Roman"/>
                            <w:color w:val="auto"/>
                            <w:sz w:val="24"/>
                            <w:lang w:val="es-DO" w:eastAsia="es-DO"/>
                          </w:rPr>
                          <w:t>Orientación al Éxito</w:t>
                        </w:r>
                      </w:p>
                    </w:tc>
                  </w:tr>
                </w:tbl>
                <w:p w:rsidR="00654960" w:rsidRPr="00E10CE6" w:rsidRDefault="00654960" w:rsidP="00F76420"/>
              </w:txbxContent>
            </v:textbox>
          </v:shape>
        </w:pict>
      </w:r>
    </w:p>
    <w:p w:rsidR="00F76420" w:rsidRPr="00362319" w:rsidRDefault="00F76420">
      <w:pPr>
        <w:spacing w:line="480" w:lineRule="auto"/>
        <w:jc w:val="both"/>
        <w:rPr>
          <w:b/>
          <w:sz w:val="28"/>
        </w:rPr>
      </w:pPr>
    </w:p>
    <w:p w:rsidR="00F76420" w:rsidRPr="00362319" w:rsidRDefault="00F76420">
      <w:pPr>
        <w:spacing w:line="480" w:lineRule="auto"/>
        <w:jc w:val="both"/>
        <w:rPr>
          <w:b/>
          <w:sz w:val="28"/>
        </w:rPr>
      </w:pPr>
    </w:p>
    <w:p w:rsidR="00617963" w:rsidRPr="00362319" w:rsidRDefault="00617963">
      <w:pPr>
        <w:spacing w:line="480" w:lineRule="auto"/>
        <w:jc w:val="both"/>
      </w:pPr>
    </w:p>
    <w:p w:rsidR="0072428E" w:rsidRDefault="00EE41AE" w:rsidP="00960BBC">
      <w:pPr>
        <w:spacing w:line="480" w:lineRule="auto"/>
        <w:jc w:val="both"/>
        <w:rPr>
          <w:b/>
          <w:sz w:val="28"/>
        </w:rPr>
      </w:pPr>
      <w:bookmarkStart w:id="643" w:name="_Toc406765034"/>
      <w:r w:rsidRPr="00362319">
        <w:rPr>
          <w:b/>
          <w:sz w:val="28"/>
        </w:rPr>
        <w:t>Política de Calidad</w:t>
      </w:r>
      <w:bookmarkEnd w:id="643"/>
    </w:p>
    <w:p w:rsidR="00CD123A" w:rsidRPr="00362319" w:rsidRDefault="00F51AB3" w:rsidP="00960BBC">
      <w:pPr>
        <w:spacing w:line="480" w:lineRule="auto"/>
        <w:jc w:val="both"/>
        <w:rPr>
          <w:b/>
          <w:sz w:val="28"/>
        </w:rPr>
      </w:pPr>
      <w:r w:rsidRPr="00F51AB3">
        <w:rPr>
          <w:b/>
          <w:noProof/>
          <w:sz w:val="28"/>
        </w:rPr>
        <w:lastRenderedPageBreak/>
        <w:pict>
          <v:rect id="Rectangle 38" o:spid="_x0000_s1030" style="position:absolute;left:0;text-align:left;margin-left:-1.95pt;margin-top:47.55pt;width:412.1pt;height:104.3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" fillcolor="#c2d69b [1942]" strokecolor="#c2d69b [1942]" strokeweight="1pt">
            <v:fill color2="#eaf1dd [662]" angle="135" focus="50%" type="gradient"/>
            <v:shadow on="t" color="#4e6128 [1606]" opacity=".5" offset="1pt"/>
            <v:textbox style="mso-next-textbox:#Rectangle 38">
              <w:txbxContent>
                <w:p w:rsidR="00654960" w:rsidRPr="001E0052" w:rsidRDefault="00654960" w:rsidP="00F87D3D">
                  <w:pPr>
                    <w:spacing w:line="480" w:lineRule="auto"/>
                    <w:ind w:firstLine="706"/>
                    <w:jc w:val="both"/>
                  </w:pPr>
                  <w:r w:rsidRPr="001E0052">
                    <w:t>Promovemos la mejora continua de nuestro sistema de calidad para satisfacer eficazmente los requisitos de nuestros clientes, así como los legales y reglamentarios, a través de productos y servicios competitivos.</w:t>
                  </w:r>
                </w:p>
                <w:p w:rsidR="00654960" w:rsidRDefault="00654960" w:rsidP="00F87D3D"/>
              </w:txbxContent>
            </v:textbox>
            <w10:wrap type="square"/>
          </v:rect>
        </w:pict>
      </w:r>
      <w:r w:rsidR="00CD123A">
        <w:rPr>
          <w:b/>
          <w:sz w:val="28"/>
        </w:rPr>
        <w:t xml:space="preserve">Política de Calidad </w:t>
      </w:r>
    </w:p>
    <w:p w:rsidR="00F87D3D" w:rsidRPr="00362319" w:rsidRDefault="00F87D3D" w:rsidP="00960BBC">
      <w:pPr>
        <w:spacing w:line="480" w:lineRule="auto"/>
        <w:jc w:val="both"/>
        <w:rPr>
          <w:b/>
          <w:sz w:val="28"/>
        </w:rPr>
      </w:pPr>
      <w:bookmarkStart w:id="644" w:name="_Toc406765035"/>
    </w:p>
    <w:p w:rsidR="0072428E" w:rsidRPr="00362319" w:rsidRDefault="00EE41AE" w:rsidP="00960BBC">
      <w:pPr>
        <w:spacing w:line="480" w:lineRule="auto"/>
        <w:jc w:val="both"/>
        <w:rPr>
          <w:b/>
          <w:sz w:val="28"/>
        </w:rPr>
      </w:pPr>
      <w:r w:rsidRPr="00362319">
        <w:rPr>
          <w:b/>
          <w:sz w:val="28"/>
        </w:rPr>
        <w:t>Reseña de la Base Legal Institucional</w:t>
      </w:r>
      <w:bookmarkEnd w:id="644"/>
    </w:p>
    <w:p w:rsidR="0072428E" w:rsidRDefault="00EE41AE" w:rsidP="00393A19">
      <w:pPr>
        <w:spacing w:line="480" w:lineRule="auto"/>
        <w:ind w:firstLine="706"/>
        <w:jc w:val="both"/>
      </w:pPr>
      <w:r w:rsidRPr="00362319">
        <w:t>El decreto 58-05</w:t>
      </w:r>
      <w:r w:rsidR="0022547F">
        <w:t>, emitido por el P</w:t>
      </w:r>
      <w:r w:rsidRPr="00362319">
        <w:t xml:space="preserve">oder </w:t>
      </w:r>
      <w:r w:rsidR="0022547F">
        <w:t>E</w:t>
      </w:r>
      <w:r w:rsidRPr="00362319">
        <w:t>jecutivo el 5 de feb</w:t>
      </w:r>
      <w:r w:rsidR="0022547F">
        <w:t xml:space="preserve">rero del 2005, crea el Instituto de Innovación en Biotecnología e Industria (IIBI), </w:t>
      </w:r>
      <w:r w:rsidRPr="00362319">
        <w:t>como l</w:t>
      </w:r>
      <w:r w:rsidR="0022547F">
        <w:t xml:space="preserve">o establecen el artículo 1 y </w:t>
      </w:r>
      <w:r w:rsidRPr="00362319">
        <w:t xml:space="preserve"> 2: </w:t>
      </w:r>
    </w:p>
    <w:p w:rsidR="0072428E" w:rsidRPr="00362319" w:rsidRDefault="00EE41AE" w:rsidP="00393A19">
      <w:pPr>
        <w:spacing w:line="480" w:lineRule="auto"/>
        <w:ind w:firstLine="706"/>
        <w:jc w:val="both"/>
      </w:pPr>
      <w:r w:rsidRPr="00362319">
        <w:t>“ARTICULO 1.- En lo adelante el Instituto Dominicano de Tecnología Industrial (INDOTEC) se denominará Instituto de Innovación en Biotecnología e Industrial (IIBI) quedando instituido como una entidad estatal descentralizada, con personalidad jurídica, patrimonio propio y autonomía técnica, administrativa y financiera, y con el objetivo primordial de ofrecer investigaciones científicas y tecnológicas, servicios de laboratorios acreditados, consultoría, capacitación y asesoramiento técnico a entidades gubernamentales, empresas privadas y público en general; así como de coordinar las acciones de los centros destinados a la biotecnología”.</w:t>
      </w:r>
    </w:p>
    <w:p w:rsidR="00617963" w:rsidRDefault="00EE41AE">
      <w:pPr>
        <w:spacing w:line="480" w:lineRule="auto"/>
        <w:ind w:firstLine="709"/>
        <w:jc w:val="both"/>
      </w:pPr>
      <w:r w:rsidRPr="00362319">
        <w:t>“ARTICULO 2.- Todos los activos y las facilidades usadas por el antiguo Instituto Dominicano de Tecnología Industrial (INDOTEC) desde sus inicios, son traspasadas al Instituto de Innovación en  Biotecnología  e Industria (IIBI).”</w:t>
      </w:r>
    </w:p>
    <w:p w:rsidR="0022547F" w:rsidRPr="00362319" w:rsidRDefault="0022547F" w:rsidP="0022547F">
      <w:pPr>
        <w:spacing w:line="480" w:lineRule="auto"/>
        <w:ind w:firstLine="709"/>
        <w:jc w:val="both"/>
      </w:pPr>
      <w:r w:rsidRPr="00362319">
        <w:lastRenderedPageBreak/>
        <w:t>Mediante el decreto 83-18, Articulo 10. La Dra. Agripina Ramírez Sánchez, queda designada Directora Ejecutiva del Instituto de Innovación en  Biotecnología  e Industria (IIBI), en sustitución de la Dra. Bernarda Castillo.</w:t>
      </w:r>
    </w:p>
    <w:p w:rsidR="0022547F" w:rsidRPr="00362319" w:rsidRDefault="0022547F">
      <w:pPr>
        <w:spacing w:line="480" w:lineRule="auto"/>
        <w:ind w:firstLine="709"/>
        <w:jc w:val="both"/>
      </w:pPr>
    </w:p>
    <w:p w:rsidR="0072428E" w:rsidRPr="00362319" w:rsidRDefault="0072428E" w:rsidP="00D7456F">
      <w:pPr>
        <w:spacing w:line="480" w:lineRule="auto"/>
        <w:ind w:firstLine="706"/>
        <w:jc w:val="both"/>
      </w:pPr>
    </w:p>
    <w:p w:rsidR="00E36426" w:rsidRPr="00362319" w:rsidRDefault="00E36426">
      <w:r w:rsidRPr="00362319">
        <w:br w:type="page"/>
      </w:r>
    </w:p>
    <w:p w:rsidR="0072428E" w:rsidRPr="00362319" w:rsidRDefault="00EE41AE" w:rsidP="003346E6">
      <w:pPr>
        <w:spacing w:line="480" w:lineRule="auto"/>
        <w:jc w:val="both"/>
        <w:rPr>
          <w:b/>
          <w:sz w:val="28"/>
          <w:szCs w:val="28"/>
        </w:rPr>
      </w:pPr>
      <w:bookmarkStart w:id="645" w:name="_Toc406765036"/>
      <w:r w:rsidRPr="00362319">
        <w:rPr>
          <w:b/>
          <w:sz w:val="28"/>
          <w:szCs w:val="28"/>
        </w:rPr>
        <w:lastRenderedPageBreak/>
        <w:t>Principales Funcionarios de la Institución</w:t>
      </w:r>
      <w:bookmarkEnd w:id="645"/>
    </w:p>
    <w:p w:rsidR="0072428E" w:rsidRPr="00362319" w:rsidRDefault="001851DA" w:rsidP="00E97661">
      <w:pPr>
        <w:pStyle w:val="Prrafodelista"/>
        <w:numPr>
          <w:ilvl w:val="0"/>
          <w:numId w:val="7"/>
        </w:numPr>
        <w:spacing w:line="480" w:lineRule="auto"/>
        <w:ind w:left="851"/>
        <w:jc w:val="both"/>
        <w:rPr>
          <w:rFonts w:ascii="Times New Roman" w:hAnsi="Times New Roman"/>
          <w:color w:val="auto"/>
          <w:sz w:val="24"/>
          <w:lang w:val="es-DO"/>
        </w:rPr>
      </w:pPr>
      <w:r w:rsidRPr="00362319">
        <w:rPr>
          <w:rFonts w:ascii="Times New Roman" w:hAnsi="Times New Roman"/>
          <w:color w:val="auto"/>
          <w:sz w:val="24"/>
          <w:lang w:val="es-DO"/>
        </w:rPr>
        <w:t xml:space="preserve">Dra. </w:t>
      </w:r>
      <w:r w:rsidR="00275BB8" w:rsidRPr="00362319">
        <w:rPr>
          <w:rFonts w:ascii="Times New Roman" w:hAnsi="Times New Roman"/>
          <w:color w:val="auto"/>
          <w:sz w:val="24"/>
          <w:lang w:val="es-DO"/>
        </w:rPr>
        <w:t xml:space="preserve">Agripina </w:t>
      </w:r>
      <w:r w:rsidR="0035670F" w:rsidRPr="00362319">
        <w:rPr>
          <w:rFonts w:ascii="Times New Roman" w:hAnsi="Times New Roman"/>
          <w:color w:val="auto"/>
          <w:sz w:val="24"/>
          <w:lang w:val="es-DO"/>
        </w:rPr>
        <w:t>Ramírez</w:t>
      </w:r>
      <w:r w:rsidRPr="00362319">
        <w:rPr>
          <w:rFonts w:ascii="Times New Roman" w:hAnsi="Times New Roman"/>
          <w:color w:val="auto"/>
          <w:sz w:val="24"/>
          <w:lang w:val="es-DO"/>
        </w:rPr>
        <w:t>, Directora Ejecutiva</w:t>
      </w:r>
    </w:p>
    <w:p w:rsidR="0072428E" w:rsidRPr="00362319" w:rsidRDefault="001851DA" w:rsidP="00E97661">
      <w:pPr>
        <w:pStyle w:val="Prrafodelista"/>
        <w:numPr>
          <w:ilvl w:val="0"/>
          <w:numId w:val="7"/>
        </w:numPr>
        <w:spacing w:line="480" w:lineRule="auto"/>
        <w:ind w:left="851"/>
        <w:jc w:val="both"/>
        <w:rPr>
          <w:rFonts w:ascii="Times New Roman" w:hAnsi="Times New Roman"/>
          <w:color w:val="auto"/>
          <w:sz w:val="24"/>
          <w:lang w:val="es-DO"/>
        </w:rPr>
      </w:pPr>
      <w:r w:rsidRPr="00362319">
        <w:rPr>
          <w:rFonts w:ascii="Times New Roman" w:hAnsi="Times New Roman"/>
          <w:color w:val="auto"/>
          <w:sz w:val="24"/>
          <w:lang w:val="es-DO"/>
        </w:rPr>
        <w:t xml:space="preserve">Lic. </w:t>
      </w:r>
      <w:r w:rsidR="006A052B" w:rsidRPr="00362319">
        <w:rPr>
          <w:rFonts w:ascii="Times New Roman" w:hAnsi="Times New Roman"/>
          <w:color w:val="auto"/>
          <w:sz w:val="24"/>
          <w:lang w:val="es-DO"/>
        </w:rPr>
        <w:t>Alejandro Tabar</w:t>
      </w:r>
      <w:r w:rsidRPr="00362319">
        <w:rPr>
          <w:rFonts w:ascii="Times New Roman" w:hAnsi="Times New Roman"/>
          <w:color w:val="auto"/>
          <w:sz w:val="24"/>
          <w:lang w:val="es-DO"/>
        </w:rPr>
        <w:t>, Coordinador de Servicios al Cliente</w:t>
      </w:r>
    </w:p>
    <w:p w:rsidR="00113FCA" w:rsidRPr="00362319" w:rsidRDefault="00113FCA" w:rsidP="00E97661">
      <w:pPr>
        <w:pStyle w:val="Prrafodelista"/>
        <w:numPr>
          <w:ilvl w:val="0"/>
          <w:numId w:val="7"/>
        </w:numPr>
        <w:spacing w:line="480" w:lineRule="auto"/>
        <w:ind w:left="851"/>
        <w:jc w:val="both"/>
        <w:rPr>
          <w:rFonts w:ascii="Times New Roman" w:hAnsi="Times New Roman"/>
          <w:color w:val="auto"/>
          <w:sz w:val="24"/>
          <w:lang w:val="es-DO"/>
        </w:rPr>
      </w:pPr>
      <w:r w:rsidRPr="00362319">
        <w:rPr>
          <w:rFonts w:ascii="Times New Roman" w:hAnsi="Times New Roman"/>
          <w:color w:val="auto"/>
          <w:sz w:val="24"/>
          <w:lang w:val="es-DO"/>
        </w:rPr>
        <w:t>Ing. Julio Mejía, Director Centro de Biotecnología Vegetal (CEBIVE)</w:t>
      </w:r>
    </w:p>
    <w:p w:rsidR="00113FCA" w:rsidRPr="00362319" w:rsidRDefault="00113FCA" w:rsidP="00E97661">
      <w:pPr>
        <w:pStyle w:val="Prrafodelista"/>
        <w:numPr>
          <w:ilvl w:val="0"/>
          <w:numId w:val="7"/>
        </w:numPr>
        <w:spacing w:line="480" w:lineRule="auto"/>
        <w:ind w:left="851"/>
        <w:jc w:val="both"/>
        <w:rPr>
          <w:rFonts w:ascii="Times New Roman" w:hAnsi="Times New Roman"/>
          <w:color w:val="auto"/>
          <w:sz w:val="24"/>
          <w:lang w:val="es-DO"/>
        </w:rPr>
      </w:pPr>
      <w:r w:rsidRPr="00362319">
        <w:rPr>
          <w:rFonts w:ascii="Times New Roman" w:hAnsi="Times New Roman"/>
          <w:color w:val="auto"/>
          <w:sz w:val="24"/>
          <w:lang w:val="es-DO"/>
        </w:rPr>
        <w:t xml:space="preserve">Lic. </w:t>
      </w:r>
      <w:r w:rsidR="008B22F6">
        <w:rPr>
          <w:rFonts w:ascii="Times New Roman" w:hAnsi="Times New Roman"/>
          <w:color w:val="auto"/>
          <w:sz w:val="24"/>
          <w:lang w:val="es-DO"/>
        </w:rPr>
        <w:t xml:space="preserve">Bethania </w:t>
      </w:r>
      <w:r w:rsidR="00D65AB4">
        <w:rPr>
          <w:rFonts w:ascii="Times New Roman" w:hAnsi="Times New Roman"/>
          <w:color w:val="auto"/>
          <w:sz w:val="24"/>
          <w:lang w:val="es-DO"/>
        </w:rPr>
        <w:t>Va</w:t>
      </w:r>
      <w:r w:rsidR="00D65AB4" w:rsidRPr="00362319">
        <w:rPr>
          <w:rFonts w:ascii="Times New Roman" w:hAnsi="Times New Roman"/>
          <w:color w:val="auto"/>
          <w:sz w:val="24"/>
          <w:lang w:val="es-DO"/>
        </w:rPr>
        <w:t>ldez</w:t>
      </w:r>
      <w:r w:rsidRPr="00362319">
        <w:rPr>
          <w:rFonts w:ascii="Times New Roman" w:hAnsi="Times New Roman"/>
          <w:color w:val="auto"/>
          <w:sz w:val="24"/>
          <w:lang w:val="es-DO"/>
        </w:rPr>
        <w:t>, Encargada Administrativa</w:t>
      </w:r>
      <w:r w:rsidR="008B22F6">
        <w:rPr>
          <w:rFonts w:ascii="Times New Roman" w:hAnsi="Times New Roman"/>
          <w:color w:val="auto"/>
          <w:sz w:val="24"/>
          <w:lang w:val="es-DO"/>
        </w:rPr>
        <w:t xml:space="preserve"> y Financiera</w:t>
      </w:r>
    </w:p>
    <w:p w:rsidR="0072428E" w:rsidRPr="00362319" w:rsidRDefault="001851DA" w:rsidP="00E97661">
      <w:pPr>
        <w:pStyle w:val="Prrafodelista"/>
        <w:numPr>
          <w:ilvl w:val="0"/>
          <w:numId w:val="7"/>
        </w:numPr>
        <w:spacing w:line="480" w:lineRule="auto"/>
        <w:ind w:left="851"/>
        <w:jc w:val="both"/>
        <w:rPr>
          <w:rFonts w:ascii="Times New Roman" w:hAnsi="Times New Roman"/>
          <w:color w:val="auto"/>
          <w:sz w:val="24"/>
          <w:lang w:val="es-DO"/>
        </w:rPr>
      </w:pPr>
      <w:r w:rsidRPr="00362319">
        <w:rPr>
          <w:rFonts w:ascii="Times New Roman" w:hAnsi="Times New Roman"/>
          <w:color w:val="auto"/>
          <w:sz w:val="24"/>
          <w:lang w:val="es-DO"/>
        </w:rPr>
        <w:t>Ing. Roque F. Tello, Encargado de Planificación y Desarrollo</w:t>
      </w:r>
    </w:p>
    <w:p w:rsidR="0072428E" w:rsidRPr="00362319" w:rsidRDefault="001851DA" w:rsidP="00E97661">
      <w:pPr>
        <w:pStyle w:val="Prrafodelista"/>
        <w:numPr>
          <w:ilvl w:val="0"/>
          <w:numId w:val="7"/>
        </w:numPr>
        <w:spacing w:line="480" w:lineRule="auto"/>
        <w:ind w:left="851"/>
        <w:jc w:val="both"/>
        <w:rPr>
          <w:rFonts w:ascii="Times New Roman" w:hAnsi="Times New Roman"/>
          <w:color w:val="auto"/>
          <w:sz w:val="24"/>
          <w:lang w:val="es-DO"/>
        </w:rPr>
      </w:pPr>
      <w:r w:rsidRPr="00362319">
        <w:rPr>
          <w:rFonts w:ascii="Times New Roman" w:hAnsi="Times New Roman"/>
          <w:color w:val="auto"/>
          <w:sz w:val="24"/>
          <w:lang w:val="es-DO"/>
        </w:rPr>
        <w:t>Ing. Elsa Villegas, Encargada de Gestión de Calidad y Acreditación</w:t>
      </w:r>
    </w:p>
    <w:p w:rsidR="00765489" w:rsidRPr="00362319" w:rsidRDefault="00072460" w:rsidP="00E97661">
      <w:pPr>
        <w:pStyle w:val="Prrafodelista"/>
        <w:numPr>
          <w:ilvl w:val="0"/>
          <w:numId w:val="7"/>
        </w:numPr>
        <w:spacing w:line="480" w:lineRule="auto"/>
        <w:ind w:left="851"/>
        <w:jc w:val="both"/>
        <w:rPr>
          <w:rFonts w:ascii="Times New Roman" w:hAnsi="Times New Roman"/>
          <w:color w:val="auto"/>
          <w:sz w:val="24"/>
          <w:lang w:val="es-DO"/>
        </w:rPr>
      </w:pPr>
      <w:r w:rsidRPr="00362319">
        <w:rPr>
          <w:rFonts w:ascii="Times New Roman" w:hAnsi="Times New Roman"/>
          <w:color w:val="auto"/>
          <w:sz w:val="24"/>
          <w:lang w:val="es-DO"/>
        </w:rPr>
        <w:t xml:space="preserve">Yaritza Cuevas, </w:t>
      </w:r>
      <w:r w:rsidR="00765489" w:rsidRPr="00362319">
        <w:rPr>
          <w:rFonts w:ascii="Times New Roman" w:hAnsi="Times New Roman"/>
          <w:color w:val="auto"/>
          <w:sz w:val="24"/>
          <w:lang w:val="es-DO"/>
        </w:rPr>
        <w:t>Encargada de Gestión de Calidad y Certificación</w:t>
      </w:r>
    </w:p>
    <w:p w:rsidR="004E68A2" w:rsidRPr="00362319" w:rsidRDefault="001851DA" w:rsidP="00E97661">
      <w:pPr>
        <w:pStyle w:val="Prrafodelista"/>
        <w:numPr>
          <w:ilvl w:val="0"/>
          <w:numId w:val="7"/>
        </w:numPr>
        <w:spacing w:line="480" w:lineRule="auto"/>
        <w:ind w:left="851"/>
        <w:jc w:val="both"/>
        <w:rPr>
          <w:rFonts w:ascii="Times New Roman" w:hAnsi="Times New Roman"/>
          <w:color w:val="auto"/>
          <w:sz w:val="24"/>
          <w:lang w:val="es-DO"/>
        </w:rPr>
      </w:pPr>
      <w:r w:rsidRPr="00362319">
        <w:rPr>
          <w:rFonts w:ascii="Times New Roman" w:hAnsi="Times New Roman"/>
          <w:color w:val="auto"/>
          <w:sz w:val="24"/>
          <w:lang w:val="es-DO"/>
        </w:rPr>
        <w:t xml:space="preserve">Lic. Silvia Álvarez, Encargada de </w:t>
      </w:r>
      <w:r w:rsidR="00765489" w:rsidRPr="00362319">
        <w:rPr>
          <w:rFonts w:ascii="Times New Roman" w:hAnsi="Times New Roman"/>
          <w:color w:val="auto"/>
          <w:sz w:val="24"/>
          <w:lang w:val="es-DO"/>
        </w:rPr>
        <w:t>Recursos Humanos</w:t>
      </w:r>
    </w:p>
    <w:p w:rsidR="0072428E" w:rsidRPr="00362319" w:rsidRDefault="001851DA" w:rsidP="00E97661">
      <w:pPr>
        <w:pStyle w:val="Prrafodelista"/>
        <w:numPr>
          <w:ilvl w:val="0"/>
          <w:numId w:val="7"/>
        </w:numPr>
        <w:spacing w:line="480" w:lineRule="auto"/>
        <w:ind w:left="851"/>
        <w:jc w:val="both"/>
        <w:rPr>
          <w:rFonts w:ascii="Times New Roman" w:hAnsi="Times New Roman"/>
          <w:color w:val="auto"/>
          <w:sz w:val="24"/>
          <w:lang w:val="es-DO"/>
        </w:rPr>
      </w:pPr>
      <w:r w:rsidRPr="00362319">
        <w:rPr>
          <w:rFonts w:ascii="Times New Roman" w:hAnsi="Times New Roman"/>
          <w:color w:val="auto"/>
          <w:sz w:val="24"/>
          <w:lang w:val="es-DO"/>
        </w:rPr>
        <w:t xml:space="preserve">Lic. </w:t>
      </w:r>
      <w:r w:rsidR="00F674AF" w:rsidRPr="00362319">
        <w:rPr>
          <w:rFonts w:ascii="Times New Roman" w:hAnsi="Times New Roman"/>
          <w:color w:val="auto"/>
          <w:sz w:val="24"/>
          <w:lang w:val="es-DO"/>
        </w:rPr>
        <w:t>Marieni Matos</w:t>
      </w:r>
      <w:r w:rsidRPr="00362319">
        <w:rPr>
          <w:rFonts w:ascii="Times New Roman" w:hAnsi="Times New Roman"/>
          <w:color w:val="auto"/>
          <w:sz w:val="24"/>
          <w:lang w:val="es-DO"/>
        </w:rPr>
        <w:t>, Consultora Jurídica</w:t>
      </w:r>
    </w:p>
    <w:p w:rsidR="00E36426" w:rsidRPr="00362319" w:rsidRDefault="00E36426">
      <w:bookmarkStart w:id="646" w:name="_Toc406765037"/>
      <w:r w:rsidRPr="00362319">
        <w:br w:type="page"/>
      </w:r>
    </w:p>
    <w:p w:rsidR="00995E8E" w:rsidRPr="00362319" w:rsidRDefault="00EE41AE" w:rsidP="00960BBC">
      <w:pPr>
        <w:spacing w:line="480" w:lineRule="auto"/>
        <w:jc w:val="both"/>
        <w:rPr>
          <w:b/>
          <w:sz w:val="28"/>
          <w:szCs w:val="28"/>
        </w:rPr>
      </w:pPr>
      <w:r w:rsidRPr="00362319">
        <w:rPr>
          <w:b/>
          <w:sz w:val="28"/>
          <w:szCs w:val="28"/>
        </w:rPr>
        <w:lastRenderedPageBreak/>
        <w:t>Resumen-Descripción de los Principales Servicios:</w:t>
      </w:r>
      <w:bookmarkEnd w:id="646"/>
    </w:p>
    <w:p w:rsidR="00617963" w:rsidRPr="00362319" w:rsidRDefault="001851DA">
      <w:pPr>
        <w:pStyle w:val="Prrafodelista"/>
        <w:numPr>
          <w:ilvl w:val="0"/>
          <w:numId w:val="2"/>
        </w:numPr>
        <w:spacing w:line="480" w:lineRule="auto"/>
        <w:ind w:left="426"/>
        <w:jc w:val="both"/>
        <w:rPr>
          <w:rFonts w:ascii="Times New Roman" w:hAnsi="Times New Roman"/>
          <w:color w:val="auto"/>
          <w:sz w:val="24"/>
          <w:lang w:val="es-DO"/>
        </w:rPr>
      </w:pPr>
      <w:r w:rsidRPr="00362319">
        <w:rPr>
          <w:rFonts w:ascii="Times New Roman" w:hAnsi="Times New Roman"/>
          <w:color w:val="auto"/>
          <w:sz w:val="24"/>
          <w:lang w:val="es-DO"/>
        </w:rPr>
        <w:t>-Servicios Analíticos en Microbiología, Química, Física, Cromatografía, Mineralogía,  Farmacia, Textil,  Maderas y Aguas. Asimismo, realiza análisis de residuos de plaguicidas y análisis de combustibles.</w:t>
      </w:r>
    </w:p>
    <w:p w:rsidR="00617963" w:rsidRPr="00362319" w:rsidRDefault="001851DA">
      <w:pPr>
        <w:pStyle w:val="Prrafodelista"/>
        <w:numPr>
          <w:ilvl w:val="0"/>
          <w:numId w:val="2"/>
        </w:numPr>
        <w:spacing w:line="480" w:lineRule="auto"/>
        <w:ind w:left="426"/>
        <w:jc w:val="both"/>
        <w:rPr>
          <w:rFonts w:ascii="Times New Roman" w:hAnsi="Times New Roman"/>
          <w:color w:val="auto"/>
          <w:sz w:val="24"/>
          <w:lang w:val="es-DO"/>
        </w:rPr>
      </w:pPr>
      <w:r w:rsidRPr="00362319">
        <w:rPr>
          <w:rFonts w:ascii="Times New Roman" w:hAnsi="Times New Roman"/>
          <w:color w:val="auto"/>
          <w:sz w:val="24"/>
          <w:lang w:val="es-DO"/>
        </w:rPr>
        <w:t xml:space="preserve">-Servicios de Consultorías en Medioambiente: Mediciones de efluentes contaminantes, mediciones de ruidos, estudios de impacto ambiental, planes de manejo y adecuación ambiental (PMAA) e informes de cumplimiento ambiental. </w:t>
      </w:r>
    </w:p>
    <w:p w:rsidR="00617963" w:rsidRPr="00362319" w:rsidRDefault="001851DA">
      <w:pPr>
        <w:pStyle w:val="Prrafodelista"/>
        <w:numPr>
          <w:ilvl w:val="0"/>
          <w:numId w:val="2"/>
        </w:numPr>
        <w:spacing w:line="480" w:lineRule="auto"/>
        <w:ind w:left="426"/>
        <w:jc w:val="both"/>
        <w:rPr>
          <w:rFonts w:ascii="Times New Roman" w:hAnsi="Times New Roman"/>
          <w:color w:val="auto"/>
          <w:sz w:val="24"/>
          <w:lang w:val="es-DO"/>
        </w:rPr>
      </w:pPr>
      <w:r w:rsidRPr="00362319">
        <w:rPr>
          <w:rFonts w:ascii="Times New Roman" w:hAnsi="Times New Roman"/>
          <w:color w:val="auto"/>
          <w:sz w:val="24"/>
          <w:lang w:val="es-DO"/>
        </w:rPr>
        <w:t xml:space="preserve">-Servicios de Capacitación: Tales como conferencias, seminarios, talleres y cursos en las áreas de Gestión de Calidad, Biotecnología Industrial, Biotecnología Vegetal, Medioambiente, Análisis de Laboratorio, Microbiología, Control de Calidad. Entre estos se destacan  Análisis Microbiológico de Aguas y de Alimentos, Análisis de Peligros y Puntos Críticos de Control (HACCP),    Buenas Prácticas de Manufactura, Etiquetado Nutricional de los Alimentos, Evaluación Sensorial, Vida Útil de los Alimentos, Procesamiento e </w:t>
      </w:r>
      <w:r w:rsidR="00F6008C" w:rsidRPr="00362319">
        <w:rPr>
          <w:rFonts w:ascii="Times New Roman" w:hAnsi="Times New Roman"/>
          <w:color w:val="auto"/>
          <w:sz w:val="24"/>
          <w:lang w:val="es-DO"/>
        </w:rPr>
        <w:t>I</w:t>
      </w:r>
      <w:r w:rsidRPr="00362319">
        <w:rPr>
          <w:rFonts w:ascii="Times New Roman" w:hAnsi="Times New Roman"/>
          <w:color w:val="auto"/>
          <w:sz w:val="24"/>
          <w:lang w:val="es-DO"/>
        </w:rPr>
        <w:t>ndustrialización de Frutas y Vegetales, Manejo Higiénico de los Alimentos, Control de Inventarios en Almacén, Gestión de los Procesos de Calidad, Auditor Interno de Calidad, entre otros.</w:t>
      </w:r>
    </w:p>
    <w:p w:rsidR="00617963" w:rsidRPr="00362319" w:rsidRDefault="001851DA">
      <w:pPr>
        <w:pStyle w:val="Prrafodelista"/>
        <w:numPr>
          <w:ilvl w:val="0"/>
          <w:numId w:val="2"/>
        </w:numPr>
        <w:spacing w:line="480" w:lineRule="auto"/>
        <w:ind w:left="426"/>
        <w:jc w:val="both"/>
        <w:rPr>
          <w:rFonts w:ascii="Times New Roman" w:hAnsi="Times New Roman"/>
          <w:color w:val="auto"/>
          <w:sz w:val="24"/>
          <w:lang w:val="es-DO"/>
        </w:rPr>
      </w:pPr>
      <w:r w:rsidRPr="00362319">
        <w:rPr>
          <w:rFonts w:ascii="Times New Roman" w:hAnsi="Times New Roman"/>
          <w:color w:val="auto"/>
          <w:sz w:val="24"/>
          <w:lang w:val="es-DO"/>
        </w:rPr>
        <w:t>-Servicio de desarrollo de productos y  mejora de procesos agroindustriales para lo cual cuenta con la primera  planta piloto agroindustrial a nivel nacional.</w:t>
      </w:r>
    </w:p>
    <w:p w:rsidR="00617963" w:rsidRPr="00362319" w:rsidRDefault="001851DA">
      <w:pPr>
        <w:pStyle w:val="Prrafodelista"/>
        <w:numPr>
          <w:ilvl w:val="0"/>
          <w:numId w:val="2"/>
        </w:numPr>
        <w:spacing w:line="480" w:lineRule="auto"/>
        <w:ind w:left="426"/>
        <w:jc w:val="both"/>
        <w:rPr>
          <w:rFonts w:ascii="Times New Roman" w:hAnsi="Times New Roman"/>
          <w:color w:val="auto"/>
          <w:sz w:val="24"/>
          <w:lang w:val="es-DO"/>
        </w:rPr>
      </w:pPr>
      <w:r w:rsidRPr="00362319">
        <w:rPr>
          <w:rFonts w:ascii="Times New Roman" w:hAnsi="Times New Roman"/>
          <w:color w:val="auto"/>
          <w:sz w:val="24"/>
          <w:lang w:val="es-DO"/>
        </w:rPr>
        <w:lastRenderedPageBreak/>
        <w:t>- Servicios de inspecciones sanitarias de plantas de procesos alimenticios</w:t>
      </w:r>
    </w:p>
    <w:p w:rsidR="00617963" w:rsidRPr="00362319" w:rsidRDefault="001851DA">
      <w:pPr>
        <w:pStyle w:val="Prrafodelista"/>
        <w:numPr>
          <w:ilvl w:val="0"/>
          <w:numId w:val="2"/>
        </w:numPr>
        <w:spacing w:line="480" w:lineRule="auto"/>
        <w:ind w:left="426"/>
        <w:jc w:val="both"/>
        <w:rPr>
          <w:rFonts w:ascii="Times New Roman" w:hAnsi="Times New Roman"/>
          <w:color w:val="auto"/>
          <w:sz w:val="24"/>
          <w:lang w:val="es-DO"/>
        </w:rPr>
      </w:pPr>
      <w:r w:rsidRPr="00362319">
        <w:rPr>
          <w:rFonts w:ascii="Times New Roman" w:hAnsi="Times New Roman"/>
          <w:color w:val="auto"/>
          <w:sz w:val="24"/>
          <w:lang w:val="es-DO"/>
        </w:rPr>
        <w:t>-Servicios de Biotecnología Vegetal para los cual se cuenta c</w:t>
      </w:r>
      <w:r w:rsidR="00BD1AC6" w:rsidRPr="00362319">
        <w:rPr>
          <w:rFonts w:ascii="Times New Roman" w:hAnsi="Times New Roman"/>
          <w:color w:val="auto"/>
          <w:sz w:val="24"/>
          <w:lang w:val="es-DO"/>
        </w:rPr>
        <w:t>on los laboratorios de Cultivo i</w:t>
      </w:r>
      <w:r w:rsidRPr="00362319">
        <w:rPr>
          <w:rFonts w:ascii="Times New Roman" w:hAnsi="Times New Roman"/>
          <w:color w:val="auto"/>
          <w:sz w:val="24"/>
          <w:lang w:val="es-DO"/>
        </w:rPr>
        <w:t>nvitro, Biología Molecular e Ingeniería Genética y experiencia en desarrollo de Vitroplantas de papa, bananos, orquídea, yautía Coco, yautía blanca, yautía amarilla, crisantemos, yuca, piña, entre otros.</w:t>
      </w:r>
    </w:p>
    <w:p w:rsidR="00617963" w:rsidRPr="00362319" w:rsidRDefault="001851DA">
      <w:pPr>
        <w:pStyle w:val="Prrafodelista"/>
        <w:numPr>
          <w:ilvl w:val="0"/>
          <w:numId w:val="2"/>
        </w:numPr>
        <w:spacing w:line="480" w:lineRule="auto"/>
        <w:ind w:left="426"/>
        <w:jc w:val="both"/>
        <w:rPr>
          <w:rFonts w:ascii="Times New Roman" w:hAnsi="Times New Roman"/>
          <w:color w:val="auto"/>
          <w:sz w:val="24"/>
          <w:lang w:val="es-DO"/>
        </w:rPr>
      </w:pPr>
      <w:r w:rsidRPr="00362319">
        <w:rPr>
          <w:rFonts w:ascii="Times New Roman" w:hAnsi="Times New Roman"/>
          <w:color w:val="auto"/>
          <w:sz w:val="24"/>
          <w:lang w:val="es-DO"/>
        </w:rPr>
        <w:t>-Servicios de Investigación en Biotecnología aplicada al Medioambiente, Industrial, Médica</w:t>
      </w:r>
      <w:r w:rsidR="009B2599" w:rsidRPr="00362319">
        <w:rPr>
          <w:rFonts w:ascii="Times New Roman" w:hAnsi="Times New Roman"/>
          <w:color w:val="auto"/>
          <w:sz w:val="24"/>
          <w:lang w:val="es-DO"/>
        </w:rPr>
        <w:t>, Vegetal</w:t>
      </w:r>
      <w:r w:rsidRPr="00362319">
        <w:rPr>
          <w:rFonts w:ascii="Times New Roman" w:hAnsi="Times New Roman"/>
          <w:color w:val="auto"/>
          <w:sz w:val="24"/>
          <w:lang w:val="es-DO"/>
        </w:rPr>
        <w:t xml:space="preserve"> y Farmacéutica para lo cual cuenta con laboratorios modernos. </w:t>
      </w:r>
    </w:p>
    <w:p w:rsidR="0072428E" w:rsidRPr="00362319" w:rsidRDefault="0072428E" w:rsidP="00393A19">
      <w:pPr>
        <w:spacing w:line="480" w:lineRule="auto"/>
        <w:ind w:firstLine="706"/>
        <w:jc w:val="both"/>
      </w:pPr>
      <w:r w:rsidRPr="00362319">
        <w:br w:type="page"/>
      </w:r>
    </w:p>
    <w:p w:rsidR="00AA54C6" w:rsidRPr="00362319" w:rsidRDefault="00EE41AE" w:rsidP="00466C77">
      <w:pPr>
        <w:pStyle w:val="Ttulo1"/>
        <w:ind w:left="426"/>
      </w:pPr>
      <w:bookmarkStart w:id="647" w:name="_Toc532552911"/>
      <w:r w:rsidRPr="00362319">
        <w:lastRenderedPageBreak/>
        <w:t>Resultados de la Gestión del Año</w:t>
      </w:r>
      <w:bookmarkEnd w:id="647"/>
    </w:p>
    <w:p w:rsidR="00617963" w:rsidRPr="005B1F93" w:rsidRDefault="001851DA">
      <w:pPr>
        <w:pStyle w:val="Prrafodelista"/>
        <w:numPr>
          <w:ilvl w:val="1"/>
          <w:numId w:val="2"/>
        </w:numPr>
        <w:spacing w:line="480" w:lineRule="auto"/>
        <w:ind w:left="426"/>
        <w:jc w:val="both"/>
        <w:outlineLvl w:val="1"/>
        <w:rPr>
          <w:rFonts w:ascii="Times New Roman" w:hAnsi="Times New Roman"/>
          <w:b/>
          <w:color w:val="auto"/>
          <w:sz w:val="28"/>
          <w:lang w:val="es-DO"/>
        </w:rPr>
      </w:pPr>
      <w:bookmarkStart w:id="648" w:name="_Toc532552912"/>
      <w:r w:rsidRPr="005B1F93">
        <w:rPr>
          <w:rFonts w:ascii="Times New Roman" w:hAnsi="Times New Roman"/>
          <w:b/>
          <w:color w:val="auto"/>
          <w:sz w:val="28"/>
          <w:lang w:val="es-DO"/>
        </w:rPr>
        <w:t>Metas Institucionales:</w:t>
      </w:r>
      <w:bookmarkEnd w:id="648"/>
    </w:p>
    <w:p w:rsidR="006A052B" w:rsidRPr="00362319" w:rsidRDefault="001142A3" w:rsidP="006A052B">
      <w:pPr>
        <w:keepNext/>
        <w:keepLines/>
        <w:spacing w:before="200" w:after="240" w:line="480" w:lineRule="auto"/>
        <w:jc w:val="both"/>
        <w:outlineLvl w:val="1"/>
        <w:rPr>
          <w:bCs/>
          <w:sz w:val="28"/>
          <w:szCs w:val="28"/>
        </w:rPr>
      </w:pPr>
      <w:bookmarkStart w:id="649" w:name="_Toc532552913"/>
      <w:r w:rsidRPr="00362319">
        <w:rPr>
          <w:b/>
          <w:bCs/>
          <w:sz w:val="28"/>
          <w:szCs w:val="28"/>
        </w:rPr>
        <w:t>Cumplimiento de planes</w:t>
      </w:r>
      <w:bookmarkEnd w:id="649"/>
    </w:p>
    <w:p w:rsidR="006A052B" w:rsidRPr="00362319" w:rsidRDefault="006A052B" w:rsidP="001B2DC3">
      <w:pPr>
        <w:spacing w:line="480" w:lineRule="auto"/>
        <w:ind w:firstLine="706"/>
        <w:jc w:val="both"/>
      </w:pPr>
      <w:r w:rsidRPr="00362319">
        <w:t>Para cumplir con su misión de ofertar servicios de calidad, el IIBI ostenta desde el año 2007 la certificación ISO 9001 de parte de DetNorske Veritas-Germanischer Lloyd de México y desde el 2009 la acreditación ISO/IEC 17025 de 5</w:t>
      </w:r>
      <w:r w:rsidR="005029A3">
        <w:t>1</w:t>
      </w:r>
      <w:r w:rsidRPr="00362319">
        <w:t xml:space="preserve"> ensayos por el Ente Costarricense de Acreditación (ECA). Ambas entidades realizan auditorias anuales de seguimiento al cumplimiento del alcance de las certificaciones y acreditaciones.</w:t>
      </w:r>
      <w:r w:rsidR="005029A3">
        <w:t xml:space="preserve"> </w:t>
      </w:r>
      <w:r w:rsidRPr="00362319">
        <w:t xml:space="preserve">En este año se completó el proceso de acreditación </w:t>
      </w:r>
      <w:r w:rsidR="005029A3">
        <w:t xml:space="preserve"> </w:t>
      </w:r>
      <w:r w:rsidRPr="00362319">
        <w:t>ISO/IEC17025</w:t>
      </w:r>
      <w:r w:rsidR="005029A3">
        <w:t>:2005.</w:t>
      </w:r>
      <w:r w:rsidRPr="00362319">
        <w:t xml:space="preserve"> </w:t>
      </w:r>
      <w:r w:rsidR="005029A3">
        <w:t xml:space="preserve"> C</w:t>
      </w:r>
      <w:r w:rsidRPr="00362319">
        <w:t>on el Organismo D</w:t>
      </w:r>
      <w:r w:rsidR="005029A3">
        <w:t xml:space="preserve">ominicano de Acreditación, ODAC obtuvimos </w:t>
      </w:r>
      <w:r w:rsidR="005029A3" w:rsidRPr="00362319">
        <w:t>dos (2) ensayos</w:t>
      </w:r>
      <w:r w:rsidR="005029A3">
        <w:t>,</w:t>
      </w:r>
      <w:r w:rsidRPr="00362319">
        <w:t xml:space="preserve"> convirtiéndo</w:t>
      </w:r>
      <w:r w:rsidR="00F03546" w:rsidRPr="00362319">
        <w:t>se</w:t>
      </w:r>
      <w:r w:rsidRPr="00362319">
        <w:t xml:space="preserve"> en el primer laboratorio de ensay</w:t>
      </w:r>
      <w:r w:rsidR="005029A3">
        <w:t xml:space="preserve">os del país acreditado por ODAC, para un total de ensayos acreditados de 53.  </w:t>
      </w:r>
      <w:r w:rsidRPr="00362319">
        <w:t xml:space="preserve">Estas acreditaciones permiten que el Estado Dominicano apoye, a través del IIBI, a los productores y exportadores nacionales en las analíticas requeridas en los mercados internacionales para sus productos. </w:t>
      </w:r>
    </w:p>
    <w:p w:rsidR="006A052B" w:rsidRPr="00362319" w:rsidRDefault="006A052B" w:rsidP="001B2DC3">
      <w:pPr>
        <w:spacing w:line="480" w:lineRule="auto"/>
        <w:ind w:firstLine="706"/>
        <w:jc w:val="both"/>
      </w:pPr>
      <w:r w:rsidRPr="00362319">
        <w:t xml:space="preserve">El sistema de calidad del IIBI ha adoptado los requerimientos establecidos por las normas ISO/IEC 17025 “Requisitos para la Acreditación de Laboratorios de Calibración y Ensayos” y la ISO 9001:2015 “Requisitos Generales para Sistema de Gestión de Calidad”, en cuanto a Gestión de Calidad se refiere. </w:t>
      </w:r>
    </w:p>
    <w:p w:rsidR="0037310A" w:rsidRPr="00362319" w:rsidRDefault="0037310A" w:rsidP="0037310A">
      <w:pPr>
        <w:spacing w:line="480" w:lineRule="auto"/>
        <w:ind w:firstLine="706"/>
        <w:jc w:val="both"/>
      </w:pPr>
      <w:r w:rsidRPr="00362319">
        <w:t xml:space="preserve">En la fecha del 19 de septiembre del 2018 el Organismo Dominicano de Acreditación (ODAC), otorgó al IIBI, la acreditación de 2 nuevos ensayos: </w:t>
      </w:r>
      <w:r w:rsidRPr="00362319">
        <w:lastRenderedPageBreak/>
        <w:t>Magnesio en alimentos y Cromo-Hexavalente en agua. Ambos ensayos obtuvieron resultados satisfactorios, otorgándole al Instituto un total de 53 ensayos acreditados. Convirtiéndose en la 1</w:t>
      </w:r>
      <w:r w:rsidRPr="00362319">
        <w:rPr>
          <w:vertAlign w:val="superscript"/>
        </w:rPr>
        <w:t>era</w:t>
      </w:r>
      <w:r w:rsidRPr="00362319">
        <w:t xml:space="preserve"> Institución acreditada por el Organismo Dominicano de Acreditación (ODAC).</w:t>
      </w:r>
    </w:p>
    <w:p w:rsidR="00B852AD" w:rsidRDefault="006A052B" w:rsidP="00B852AD">
      <w:pPr>
        <w:spacing w:line="480" w:lineRule="auto"/>
        <w:ind w:firstLine="706"/>
        <w:jc w:val="both"/>
      </w:pPr>
      <w:r w:rsidRPr="00362319">
        <w:t xml:space="preserve">En el periodo del 16 al 18 de octubre del presente año, fue realizada la auditoria de seguimiento en la norma ISO 9001:2015, por el organismo </w:t>
      </w:r>
      <w:r w:rsidRPr="00362319">
        <w:rPr>
          <w:i/>
        </w:rPr>
        <w:t>DetNorske Veritas-Germanischer Lloyd Systems</w:t>
      </w:r>
      <w:r w:rsidR="001F2769">
        <w:rPr>
          <w:i/>
        </w:rPr>
        <w:t xml:space="preserve"> </w:t>
      </w:r>
      <w:r w:rsidRPr="00362319">
        <w:rPr>
          <w:i/>
        </w:rPr>
        <w:t>Certification de México</w:t>
      </w:r>
      <w:r w:rsidRPr="00362319">
        <w:t xml:space="preserve"> (DNV-GL), confirmando que se mantiene funcionando de manera adecuada el sistema de gestión de calidad y que ha continuado contribuyendo a las mejoras de los procesos incluido el servicio a los clientes. En ese sentido, durante el 2019 el IIBI</w:t>
      </w:r>
      <w:r w:rsidR="00B852AD">
        <w:t xml:space="preserve">, </w:t>
      </w:r>
    </w:p>
    <w:p w:rsidR="00B852AD" w:rsidRDefault="00B852AD" w:rsidP="00B852AD">
      <w:pPr>
        <w:spacing w:line="480" w:lineRule="auto"/>
        <w:jc w:val="both"/>
      </w:pPr>
      <w:r>
        <w:rPr>
          <w:noProof/>
          <w:lang w:val="en-US" w:eastAsia="en-US"/>
        </w:rPr>
        <w:drawing>
          <wp:anchor distT="0" distB="0" distL="114300" distR="114300" simplePos="0" relativeHeight="251688448" behindDoc="1" locked="0" layoutInCell="1" allowOverlap="1">
            <wp:simplePos x="0" y="0"/>
            <wp:positionH relativeFrom="column">
              <wp:posOffset>-328930</wp:posOffset>
            </wp:positionH>
            <wp:positionV relativeFrom="paragraph">
              <wp:posOffset>558800</wp:posOffset>
            </wp:positionV>
            <wp:extent cx="2787015" cy="1805305"/>
            <wp:effectExtent l="0" t="0" r="146685" b="118745"/>
            <wp:wrapTight wrapText="bothSides">
              <wp:wrapPolygon edited="0">
                <wp:start x="2215" y="456"/>
                <wp:lineTo x="1181" y="912"/>
                <wp:lineTo x="0" y="2735"/>
                <wp:lineTo x="0" y="18690"/>
                <wp:lineTo x="1476" y="22565"/>
                <wp:lineTo x="2658" y="23021"/>
                <wp:lineTo x="2953" y="23021"/>
                <wp:lineTo x="19932" y="23021"/>
                <wp:lineTo x="20375" y="23021"/>
                <wp:lineTo x="21408" y="22565"/>
                <wp:lineTo x="21408" y="22337"/>
                <wp:lineTo x="21703" y="22337"/>
                <wp:lineTo x="22737" y="19374"/>
                <wp:lineTo x="22737" y="7750"/>
                <wp:lineTo x="22589" y="4331"/>
                <wp:lineTo x="22589" y="4103"/>
                <wp:lineTo x="22737" y="3875"/>
                <wp:lineTo x="21260" y="1368"/>
                <wp:lineTo x="20375" y="456"/>
                <wp:lineTo x="2215" y="456"/>
              </wp:wrapPolygon>
            </wp:wrapTight>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2787015" cy="180530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US" w:eastAsia="en-US"/>
        </w:rPr>
        <w:drawing>
          <wp:anchor distT="0" distB="0" distL="114300" distR="114300" simplePos="0" relativeHeight="251686400" behindDoc="1" locked="0" layoutInCell="1" allowOverlap="1">
            <wp:simplePos x="0" y="0"/>
            <wp:positionH relativeFrom="column">
              <wp:posOffset>2514600</wp:posOffset>
            </wp:positionH>
            <wp:positionV relativeFrom="paragraph">
              <wp:posOffset>751840</wp:posOffset>
            </wp:positionV>
            <wp:extent cx="2230120" cy="1384935"/>
            <wp:effectExtent l="190500" t="152400" r="170180" b="139065"/>
            <wp:wrapTight wrapText="bothSides">
              <wp:wrapPolygon edited="0">
                <wp:start x="0" y="-2377"/>
                <wp:lineTo x="-1107" y="-1486"/>
                <wp:lineTo x="-1845" y="297"/>
                <wp:lineTo x="-1661" y="21392"/>
                <wp:lineTo x="-369" y="23769"/>
                <wp:lineTo x="0" y="23769"/>
                <wp:lineTo x="21403" y="23769"/>
                <wp:lineTo x="21772" y="23769"/>
                <wp:lineTo x="23064" y="21689"/>
                <wp:lineTo x="23064" y="21392"/>
                <wp:lineTo x="23248" y="16935"/>
                <wp:lineTo x="23248" y="891"/>
                <wp:lineTo x="22326" y="-1783"/>
                <wp:lineTo x="21403" y="-2377"/>
                <wp:lineTo x="0" y="-2377"/>
              </wp:wrapPolygon>
            </wp:wrapTight>
            <wp:docPr id="29" name="Imagen 7"/>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448" t="18116" r="41095" b="13345"/>
                    <a:stretch/>
                  </pic:blipFill>
                  <pic:spPr bwMode="auto">
                    <a:xfrm>
                      <a:off x="0" y="0"/>
                      <a:ext cx="2230120" cy="13849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362319">
        <w:t>continuará fortaleciendo su sistema de gestión de calidad basado en esta norma ISO 9001, en su versión 2015</w:t>
      </w:r>
      <w:r>
        <w:t>.</w:t>
      </w:r>
    </w:p>
    <w:p w:rsidR="00B852AD" w:rsidRDefault="00F51AB3" w:rsidP="00B852AD">
      <w:pPr>
        <w:spacing w:line="480" w:lineRule="auto"/>
        <w:jc w:val="both"/>
      </w:pPr>
      <w:r w:rsidRPr="00F51AB3">
        <w:rPr>
          <w:rFonts w:eastAsiaTheme="minorHAnsi"/>
          <w:lang w:eastAsia="en-US"/>
        </w:rPr>
        <w:pict>
          <v:shape id="_x0000_s1116" type="#_x0000_t202" style="position:absolute;left:0;text-align:left;margin-left:-110.1pt;margin-top:6.75pt;width:181.05pt;height:20.3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" stroked="f">
            <v:textbox style="mso-next-textbox:#_x0000_s1116;mso-fit-shape-to-text:t" inset="0,0,0,0">
              <w:txbxContent>
                <w:p w:rsidR="00654960" w:rsidRDefault="00654960" w:rsidP="006A052B">
                  <w:pPr>
                    <w:pStyle w:val="Epgrafe"/>
                    <w:jc w:val="center"/>
                    <w:rPr>
                      <w:rFonts w:ascii="Times New Roman" w:hAnsi="Times New Roman" w:cs="Times New Roman"/>
                      <w:noProof/>
                      <w:color w:val="000000"/>
                      <w:sz w:val="24"/>
                    </w:rPr>
                  </w:pPr>
                  <w:r>
                    <w:rPr>
                      <w:rFonts w:ascii="Times New Roman" w:hAnsi="Times New Roman" w:cs="Times New Roman"/>
                      <w:color w:val="000000"/>
                    </w:rPr>
                    <w:t xml:space="preserve">Personal participante en auditoria DNV-GL  </w:t>
                  </w:r>
                </w:p>
              </w:txbxContent>
            </v:textbox>
            <w10:wrap type="topAndBottom"/>
          </v:shape>
        </w:pict>
      </w:r>
    </w:p>
    <w:p w:rsidR="00B852AD" w:rsidRPr="00362319" w:rsidRDefault="00B852AD" w:rsidP="00B852AD">
      <w:pPr>
        <w:spacing w:line="480" w:lineRule="auto"/>
        <w:jc w:val="both"/>
      </w:pPr>
    </w:p>
    <w:p w:rsidR="006A052B" w:rsidRPr="00362319" w:rsidRDefault="006A052B" w:rsidP="001B2DC3">
      <w:pPr>
        <w:spacing w:line="480" w:lineRule="auto"/>
        <w:ind w:firstLine="706"/>
        <w:jc w:val="both"/>
      </w:pPr>
      <w:r w:rsidRPr="00362319">
        <w:t xml:space="preserve"> Los lineamientos de la norma ISO/IEC 17025:2005 se aplican en el control de la realización de los análisis o ensayos de los laboratorios. En el periodo del 26 al 29 de noviembre 2018, fue realizada la auditoría de seguimiento </w:t>
      </w:r>
      <w:r w:rsidRPr="00362319">
        <w:lastRenderedPageBreak/>
        <w:t xml:space="preserve">al alcance del certificado de acreditación, por parte de tres evaluadores del Ente Costarricense de Acreditación (ECA), obteniendo resultados satisfactorios para el sistema y para los ensayos ya acreditados, destacándose el gran compromiso del personal con el mantenimiento del SGC y la integración de la alta dirección y todo el personal. </w:t>
      </w:r>
    </w:p>
    <w:p w:rsidR="0037310A" w:rsidRPr="00362319" w:rsidRDefault="006A052B" w:rsidP="001B2DC3">
      <w:pPr>
        <w:spacing w:line="480" w:lineRule="auto"/>
        <w:ind w:firstLine="706"/>
        <w:jc w:val="both"/>
      </w:pPr>
      <w:r w:rsidRPr="00362319">
        <w:t>La acreditación comprende 53 ensayos</w:t>
      </w:r>
      <w:r w:rsidR="003C3D22">
        <w:t xml:space="preserve">, de los cuales 51 corresponde al Ente  Costarricense de Acreditación (ECA) y 2 al Organismo de Acreditación Dominicano (ODAC) distribuidos  </w:t>
      </w:r>
      <w:r w:rsidRPr="00362319">
        <w:t>en 6</w:t>
      </w:r>
      <w:r w:rsidR="00FC53F0">
        <w:t xml:space="preserve"> </w:t>
      </w:r>
      <w:r w:rsidRPr="00362319">
        <w:t xml:space="preserve"> laboratorios analíticos: </w:t>
      </w:r>
    </w:p>
    <w:p w:rsidR="0037310A" w:rsidRPr="00362319" w:rsidRDefault="006A052B" w:rsidP="00275F30">
      <w:pPr>
        <w:pStyle w:val="Prrafodelista"/>
        <w:numPr>
          <w:ilvl w:val="0"/>
          <w:numId w:val="22"/>
        </w:numPr>
        <w:spacing w:line="480" w:lineRule="auto"/>
        <w:ind w:left="360"/>
        <w:jc w:val="both"/>
        <w:rPr>
          <w:rFonts w:ascii="Times New Roman" w:eastAsia="Times New Roman" w:hAnsi="Times New Roman"/>
          <w:sz w:val="24"/>
          <w:lang w:val="es-DO"/>
        </w:rPr>
      </w:pPr>
      <w:r w:rsidRPr="00362319">
        <w:rPr>
          <w:rFonts w:ascii="Times New Roman" w:eastAsia="Times New Roman" w:hAnsi="Times New Roman"/>
          <w:b/>
          <w:sz w:val="24"/>
          <w:lang w:val="es-DO"/>
        </w:rPr>
        <w:t>Laboratorio de Microbiología</w:t>
      </w:r>
      <w:r w:rsidRPr="00362319">
        <w:rPr>
          <w:rFonts w:ascii="Times New Roman" w:eastAsia="Times New Roman" w:hAnsi="Times New Roman"/>
          <w:sz w:val="24"/>
          <w:lang w:val="es-DO"/>
        </w:rPr>
        <w:t xml:space="preserve"> dispone de 10 ensayos, en alimentos (Presencia/Ausencia de </w:t>
      </w:r>
      <w:r w:rsidRPr="00362319">
        <w:rPr>
          <w:rFonts w:ascii="Times New Roman" w:eastAsia="Times New Roman" w:hAnsi="Times New Roman"/>
          <w:i/>
          <w:sz w:val="24"/>
          <w:lang w:val="es-DO"/>
        </w:rPr>
        <w:t>Salmonella spp</w:t>
      </w:r>
      <w:r w:rsidRPr="00362319">
        <w:rPr>
          <w:rFonts w:ascii="Times New Roman" w:eastAsia="Times New Roman" w:hAnsi="Times New Roman"/>
          <w:sz w:val="24"/>
          <w:lang w:val="es-DO"/>
        </w:rPr>
        <w:t xml:space="preserve">, Recuento de </w:t>
      </w:r>
      <w:r w:rsidRPr="00362319">
        <w:rPr>
          <w:rFonts w:ascii="Times New Roman" w:eastAsia="Times New Roman" w:hAnsi="Times New Roman"/>
          <w:i/>
          <w:sz w:val="24"/>
          <w:lang w:val="es-DO"/>
        </w:rPr>
        <w:t>Staphylococcus</w:t>
      </w:r>
      <w:r w:rsidR="001F2769">
        <w:rPr>
          <w:rFonts w:ascii="Times New Roman" w:eastAsia="Times New Roman" w:hAnsi="Times New Roman"/>
          <w:i/>
          <w:sz w:val="24"/>
          <w:lang w:val="es-DO"/>
        </w:rPr>
        <w:t xml:space="preserve"> </w:t>
      </w:r>
      <w:r w:rsidRPr="00362319">
        <w:rPr>
          <w:rFonts w:ascii="Times New Roman" w:eastAsia="Times New Roman" w:hAnsi="Times New Roman"/>
          <w:i/>
          <w:sz w:val="24"/>
          <w:lang w:val="es-DO"/>
        </w:rPr>
        <w:t>aureus</w:t>
      </w:r>
      <w:r w:rsidRPr="00362319">
        <w:rPr>
          <w:rFonts w:ascii="Times New Roman" w:eastAsia="Times New Roman" w:hAnsi="Times New Roman"/>
          <w:sz w:val="24"/>
          <w:lang w:val="es-DO"/>
        </w:rPr>
        <w:t xml:space="preserve"> y </w:t>
      </w:r>
      <w:r w:rsidRPr="00362319">
        <w:rPr>
          <w:rFonts w:ascii="Times New Roman" w:eastAsia="Times New Roman" w:hAnsi="Times New Roman"/>
          <w:i/>
          <w:sz w:val="24"/>
          <w:lang w:val="es-DO"/>
        </w:rPr>
        <w:t>E. coli</w:t>
      </w:r>
      <w:r w:rsidRPr="00362319">
        <w:rPr>
          <w:rFonts w:ascii="Times New Roman" w:eastAsia="Times New Roman" w:hAnsi="Times New Roman"/>
          <w:sz w:val="24"/>
          <w:lang w:val="es-DO"/>
        </w:rPr>
        <w:t xml:space="preserve">); Heterótrofos en aguas, determinación de Coliformes totales y Coliformes fecales en aguas y aguas residuales y determinación de </w:t>
      </w:r>
      <w:r w:rsidRPr="00362319">
        <w:rPr>
          <w:rFonts w:ascii="Times New Roman" w:eastAsia="Times New Roman" w:hAnsi="Times New Roman"/>
          <w:i/>
          <w:sz w:val="24"/>
          <w:lang w:val="es-DO"/>
        </w:rPr>
        <w:t>E. coli</w:t>
      </w:r>
      <w:r w:rsidRPr="00362319">
        <w:rPr>
          <w:rFonts w:ascii="Times New Roman" w:eastAsia="Times New Roman" w:hAnsi="Times New Roman"/>
          <w:sz w:val="24"/>
          <w:lang w:val="es-DO"/>
        </w:rPr>
        <w:t xml:space="preserve"> en agua y aguas residuales. </w:t>
      </w:r>
    </w:p>
    <w:p w:rsidR="0037310A" w:rsidRPr="00362319" w:rsidRDefault="006A052B" w:rsidP="00275F30">
      <w:pPr>
        <w:pStyle w:val="Prrafodelista"/>
        <w:numPr>
          <w:ilvl w:val="0"/>
          <w:numId w:val="22"/>
        </w:numPr>
        <w:spacing w:line="480" w:lineRule="auto"/>
        <w:ind w:left="360"/>
        <w:jc w:val="both"/>
        <w:rPr>
          <w:rFonts w:ascii="Times New Roman" w:eastAsia="Times New Roman" w:hAnsi="Times New Roman"/>
          <w:sz w:val="24"/>
          <w:lang w:val="es-DO"/>
        </w:rPr>
      </w:pPr>
      <w:r w:rsidRPr="00362319">
        <w:rPr>
          <w:rFonts w:ascii="Times New Roman" w:eastAsia="Times New Roman" w:hAnsi="Times New Roman"/>
          <w:b/>
          <w:sz w:val="24"/>
          <w:lang w:val="es-DO"/>
        </w:rPr>
        <w:t xml:space="preserve">Laboratorio de Ensayos Químicos </w:t>
      </w:r>
      <w:r w:rsidRPr="00362319">
        <w:rPr>
          <w:rFonts w:ascii="Times New Roman" w:eastAsia="Times New Roman" w:hAnsi="Times New Roman"/>
          <w:sz w:val="24"/>
          <w:lang w:val="es-DO"/>
        </w:rPr>
        <w:t xml:space="preserve">dispone de   9 ensayos, en harina de trigo y sus productos (Grasa, humedad, proteína y ceniza), en leche y productos de la leche (Proteína y ceniza) y en carne y productos de la carne (Proteína, humedad y grasa). </w:t>
      </w:r>
    </w:p>
    <w:p w:rsidR="0037310A" w:rsidRPr="00362319" w:rsidRDefault="006A052B" w:rsidP="00275F30">
      <w:pPr>
        <w:pStyle w:val="Prrafodelista"/>
        <w:numPr>
          <w:ilvl w:val="0"/>
          <w:numId w:val="22"/>
        </w:numPr>
        <w:spacing w:line="480" w:lineRule="auto"/>
        <w:ind w:left="360"/>
        <w:jc w:val="both"/>
        <w:rPr>
          <w:rFonts w:ascii="Times New Roman" w:eastAsia="Times New Roman" w:hAnsi="Times New Roman"/>
          <w:sz w:val="24"/>
          <w:lang w:val="es-DO"/>
        </w:rPr>
      </w:pPr>
      <w:r w:rsidRPr="00362319">
        <w:rPr>
          <w:rFonts w:ascii="Times New Roman" w:eastAsia="Times New Roman" w:hAnsi="Times New Roman"/>
          <w:b/>
          <w:sz w:val="24"/>
          <w:lang w:val="es-DO"/>
        </w:rPr>
        <w:t>Laboratorio de Mineralogía</w:t>
      </w:r>
      <w:r w:rsidRPr="00362319">
        <w:rPr>
          <w:rFonts w:ascii="Times New Roman" w:eastAsia="Times New Roman" w:hAnsi="Times New Roman"/>
          <w:sz w:val="24"/>
          <w:lang w:val="es-DO"/>
        </w:rPr>
        <w:t xml:space="preserve"> dispone de 1</w:t>
      </w:r>
      <w:r w:rsidR="00FC53F0">
        <w:rPr>
          <w:rFonts w:ascii="Times New Roman" w:eastAsia="Times New Roman" w:hAnsi="Times New Roman"/>
          <w:sz w:val="24"/>
          <w:lang w:val="es-DO"/>
        </w:rPr>
        <w:t>0 ensayos acreditados por el ECA</w:t>
      </w:r>
      <w:r w:rsidRPr="00362319">
        <w:rPr>
          <w:rFonts w:ascii="Times New Roman" w:eastAsia="Times New Roman" w:hAnsi="Times New Roman"/>
          <w:sz w:val="24"/>
          <w:lang w:val="es-DO"/>
        </w:rPr>
        <w:t xml:space="preserve"> en alimentos (Calcio, potasio</w:t>
      </w:r>
      <w:r w:rsidR="00FC53F0">
        <w:rPr>
          <w:rFonts w:ascii="Times New Roman" w:eastAsia="Times New Roman" w:hAnsi="Times New Roman"/>
          <w:sz w:val="24"/>
          <w:lang w:val="es-DO"/>
        </w:rPr>
        <w:t xml:space="preserve"> </w:t>
      </w:r>
      <w:r w:rsidRPr="00362319">
        <w:rPr>
          <w:rFonts w:ascii="Times New Roman" w:eastAsia="Times New Roman" w:hAnsi="Times New Roman"/>
          <w:sz w:val="24"/>
          <w:lang w:val="es-DO"/>
        </w:rPr>
        <w:t>y zinc) y en aguas y aguas residuales (Calcio, zinc, cobre, plomo, magnesio, manganeso y cadmio);</w:t>
      </w:r>
      <w:r w:rsidR="00FC53F0">
        <w:rPr>
          <w:rFonts w:ascii="Times New Roman" w:eastAsia="Times New Roman" w:hAnsi="Times New Roman"/>
          <w:sz w:val="24"/>
          <w:lang w:val="es-DO"/>
        </w:rPr>
        <w:t xml:space="preserve"> y el ensayo magnesio en alimento por el ODAC.</w:t>
      </w:r>
    </w:p>
    <w:p w:rsidR="0037310A" w:rsidRPr="00362319" w:rsidRDefault="00D65AB4" w:rsidP="00275F30">
      <w:pPr>
        <w:pStyle w:val="Prrafodelista"/>
        <w:numPr>
          <w:ilvl w:val="0"/>
          <w:numId w:val="22"/>
        </w:numPr>
        <w:spacing w:line="480" w:lineRule="auto"/>
        <w:ind w:left="360"/>
        <w:jc w:val="both"/>
        <w:rPr>
          <w:rFonts w:ascii="Times New Roman" w:eastAsia="Times New Roman" w:hAnsi="Times New Roman"/>
          <w:sz w:val="24"/>
          <w:lang w:val="es-DO"/>
        </w:rPr>
      </w:pPr>
      <w:r w:rsidRPr="00362319">
        <w:rPr>
          <w:rFonts w:ascii="Times New Roman" w:eastAsia="Times New Roman" w:hAnsi="Times New Roman"/>
          <w:b/>
          <w:sz w:val="24"/>
          <w:lang w:val="es-DO"/>
        </w:rPr>
        <w:lastRenderedPageBreak/>
        <w:t>Laboratorio de Cromatografía</w:t>
      </w:r>
      <w:r w:rsidRPr="00362319">
        <w:rPr>
          <w:rFonts w:ascii="Times New Roman" w:eastAsia="Times New Roman" w:hAnsi="Times New Roman"/>
          <w:sz w:val="24"/>
          <w:lang w:val="es-DO"/>
        </w:rPr>
        <w:t xml:space="preserve"> dispone de 15 ensayos, en alimentos esteres metílicos (Ácidos Mirístico, Palmítico, Este</w:t>
      </w:r>
      <w:r>
        <w:rPr>
          <w:rFonts w:ascii="Times New Roman" w:eastAsia="Times New Roman" w:hAnsi="Times New Roman"/>
          <w:sz w:val="24"/>
          <w:lang w:val="es-DO"/>
        </w:rPr>
        <w:t>árico, oleico, Linoleico, Araquí</w:t>
      </w:r>
      <w:r w:rsidRPr="00362319">
        <w:rPr>
          <w:rFonts w:ascii="Times New Roman" w:eastAsia="Times New Roman" w:hAnsi="Times New Roman"/>
          <w:sz w:val="24"/>
          <w:lang w:val="es-DO"/>
        </w:rPr>
        <w:t xml:space="preserve">dico, Linolenico, Behenico, Erucico y Lignocerico), en bebidas fermentadas Grado alcohólico y plaguicidas en alimentos (Chlorpirifos, </w:t>
      </w:r>
      <w:proofErr w:type="spellStart"/>
      <w:r w:rsidRPr="00362319">
        <w:rPr>
          <w:rFonts w:ascii="Times New Roman" w:eastAsia="Times New Roman" w:hAnsi="Times New Roman"/>
          <w:sz w:val="24"/>
          <w:lang w:val="es-DO"/>
        </w:rPr>
        <w:t>parathion</w:t>
      </w:r>
      <w:proofErr w:type="spellEnd"/>
      <w:r w:rsidRPr="00362319">
        <w:rPr>
          <w:rFonts w:ascii="Times New Roman" w:eastAsia="Times New Roman" w:hAnsi="Times New Roman"/>
          <w:sz w:val="24"/>
          <w:lang w:val="es-DO"/>
        </w:rPr>
        <w:t xml:space="preserve">, </w:t>
      </w:r>
      <w:proofErr w:type="spellStart"/>
      <w:r w:rsidRPr="00362319">
        <w:rPr>
          <w:rFonts w:ascii="Times New Roman" w:eastAsia="Times New Roman" w:hAnsi="Times New Roman"/>
          <w:sz w:val="24"/>
          <w:lang w:val="es-DO"/>
        </w:rPr>
        <w:t>diazinon</w:t>
      </w:r>
      <w:proofErr w:type="spellEnd"/>
      <w:r w:rsidRPr="00362319">
        <w:rPr>
          <w:rFonts w:ascii="Times New Roman" w:eastAsia="Times New Roman" w:hAnsi="Times New Roman"/>
          <w:sz w:val="24"/>
          <w:lang w:val="es-DO"/>
        </w:rPr>
        <w:t xml:space="preserve"> y </w:t>
      </w:r>
      <w:proofErr w:type="spellStart"/>
      <w:r w:rsidRPr="00362319">
        <w:rPr>
          <w:rFonts w:ascii="Times New Roman" w:eastAsia="Times New Roman" w:hAnsi="Times New Roman"/>
          <w:sz w:val="24"/>
          <w:lang w:val="es-DO"/>
        </w:rPr>
        <w:t>disulfoton</w:t>
      </w:r>
      <w:proofErr w:type="spellEnd"/>
      <w:r w:rsidRPr="00362319">
        <w:rPr>
          <w:rFonts w:ascii="Times New Roman" w:eastAsia="Times New Roman" w:hAnsi="Times New Roman"/>
          <w:sz w:val="24"/>
          <w:lang w:val="es-DO"/>
        </w:rPr>
        <w:t xml:space="preserve">). </w:t>
      </w:r>
    </w:p>
    <w:p w:rsidR="0037310A" w:rsidRPr="00362319" w:rsidRDefault="006A052B" w:rsidP="00275F30">
      <w:pPr>
        <w:pStyle w:val="Prrafodelista"/>
        <w:numPr>
          <w:ilvl w:val="0"/>
          <w:numId w:val="22"/>
        </w:numPr>
        <w:spacing w:line="480" w:lineRule="auto"/>
        <w:ind w:left="360"/>
        <w:jc w:val="both"/>
        <w:rPr>
          <w:rFonts w:ascii="Times New Roman" w:eastAsia="Times New Roman" w:hAnsi="Times New Roman"/>
          <w:sz w:val="24"/>
          <w:lang w:val="es-DO"/>
        </w:rPr>
      </w:pPr>
      <w:r w:rsidRPr="00362319">
        <w:rPr>
          <w:rFonts w:ascii="Times New Roman" w:eastAsia="Times New Roman" w:hAnsi="Times New Roman"/>
          <w:b/>
          <w:sz w:val="24"/>
          <w:lang w:val="es-DO"/>
        </w:rPr>
        <w:t>Laboratorio de Ensayos Físicos</w:t>
      </w:r>
      <w:r w:rsidRPr="00362319">
        <w:rPr>
          <w:rFonts w:ascii="Times New Roman" w:eastAsia="Times New Roman" w:hAnsi="Times New Roman"/>
          <w:sz w:val="24"/>
          <w:lang w:val="es-DO"/>
        </w:rPr>
        <w:t xml:space="preserve"> dispone de 2 ensayos, en productos derivados y residuales del petróleo (Poder calor</w:t>
      </w:r>
      <w:r w:rsidR="00FC53F0">
        <w:rPr>
          <w:rFonts w:ascii="Times New Roman" w:eastAsia="Times New Roman" w:hAnsi="Times New Roman"/>
          <w:sz w:val="24"/>
          <w:lang w:val="es-DO"/>
        </w:rPr>
        <w:t>ífico y Punto de inflamación).</w:t>
      </w:r>
    </w:p>
    <w:p w:rsidR="00FC53F0" w:rsidRPr="00362319" w:rsidRDefault="006A052B" w:rsidP="00FC53F0">
      <w:pPr>
        <w:pStyle w:val="Prrafodelista"/>
        <w:numPr>
          <w:ilvl w:val="0"/>
          <w:numId w:val="22"/>
        </w:numPr>
        <w:spacing w:line="480" w:lineRule="auto"/>
        <w:ind w:left="360"/>
        <w:jc w:val="both"/>
        <w:rPr>
          <w:rFonts w:ascii="Times New Roman" w:eastAsia="Times New Roman" w:hAnsi="Times New Roman"/>
          <w:sz w:val="24"/>
          <w:lang w:val="es-DO"/>
        </w:rPr>
      </w:pPr>
      <w:r w:rsidRPr="00362319">
        <w:rPr>
          <w:rFonts w:ascii="Times New Roman" w:eastAsia="Times New Roman" w:hAnsi="Times New Roman"/>
          <w:b/>
          <w:sz w:val="24"/>
          <w:lang w:val="es-DO"/>
        </w:rPr>
        <w:t>Laboratorio de Aguas</w:t>
      </w:r>
      <w:r w:rsidRPr="00362319">
        <w:rPr>
          <w:rFonts w:ascii="Times New Roman" w:eastAsia="Times New Roman" w:hAnsi="Times New Roman"/>
          <w:sz w:val="24"/>
          <w:lang w:val="es-DO"/>
        </w:rPr>
        <w:t xml:space="preserve"> dispone</w:t>
      </w:r>
      <w:r w:rsidR="00FC53F0">
        <w:rPr>
          <w:rFonts w:ascii="Times New Roman" w:eastAsia="Times New Roman" w:hAnsi="Times New Roman"/>
          <w:sz w:val="24"/>
          <w:lang w:val="es-DO"/>
        </w:rPr>
        <w:t xml:space="preserve"> de 5</w:t>
      </w:r>
      <w:r w:rsidRPr="00362319">
        <w:rPr>
          <w:rFonts w:ascii="Times New Roman" w:eastAsia="Times New Roman" w:hAnsi="Times New Roman"/>
          <w:sz w:val="24"/>
          <w:lang w:val="es-DO"/>
        </w:rPr>
        <w:t xml:space="preserve"> ensayos, en aguas y aguas residuales (Demanda Bioquímica de Oxígeno, DBO</w:t>
      </w:r>
      <w:r w:rsidRPr="00362319">
        <w:rPr>
          <w:rFonts w:ascii="Times New Roman" w:eastAsia="Times New Roman" w:hAnsi="Times New Roman"/>
          <w:sz w:val="24"/>
          <w:vertAlign w:val="subscript"/>
          <w:lang w:val="es-DO"/>
        </w:rPr>
        <w:t xml:space="preserve">5, </w:t>
      </w:r>
      <w:r w:rsidRPr="00362319">
        <w:rPr>
          <w:rFonts w:ascii="Times New Roman" w:eastAsia="Times New Roman" w:hAnsi="Times New Roman"/>
          <w:sz w:val="24"/>
          <w:lang w:val="es-DO"/>
        </w:rPr>
        <w:t>Demanda Química de Oxigeno, DQO por reflujo abierto y reflujo cerrado, Fosforo, y Cloruro). A través de la acreditación se garantiza que los laboratorios desempeñan su labor de manera que generan adecuada confianza y posibilitan la aceptación mutua de resultados, en laboratorios acreditados internacionales. Así mismo, confirma la competencia técnica de los laboratorios y avala la confiabilidad de sus resultados.</w:t>
      </w:r>
      <w:r w:rsidR="00FC53F0" w:rsidRPr="00FC53F0">
        <w:rPr>
          <w:rFonts w:ascii="Times New Roman" w:eastAsia="Times New Roman" w:hAnsi="Times New Roman"/>
          <w:sz w:val="24"/>
          <w:lang w:val="es-DO"/>
        </w:rPr>
        <w:t xml:space="preserve"> </w:t>
      </w:r>
      <w:r w:rsidR="00FC53F0">
        <w:rPr>
          <w:rFonts w:ascii="Times New Roman" w:eastAsia="Times New Roman" w:hAnsi="Times New Roman"/>
          <w:sz w:val="24"/>
          <w:lang w:val="es-DO"/>
        </w:rPr>
        <w:t xml:space="preserve">y  un  ensayo </w:t>
      </w:r>
      <w:r w:rsidR="00FC53F0" w:rsidRPr="00FC53F0">
        <w:rPr>
          <w:rFonts w:ascii="Times New Roman" w:eastAsia="Times New Roman" w:hAnsi="Times New Roman"/>
          <w:sz w:val="24"/>
          <w:lang w:val="es-DO"/>
        </w:rPr>
        <w:t>Cromo-hexavalente</w:t>
      </w:r>
      <w:r w:rsidR="00FC53F0">
        <w:rPr>
          <w:rFonts w:ascii="Times New Roman" w:eastAsia="Times New Roman" w:hAnsi="Times New Roman"/>
          <w:sz w:val="24"/>
          <w:lang w:val="es-DO"/>
        </w:rPr>
        <w:t xml:space="preserve"> en agua residual por el ODAC.</w:t>
      </w:r>
    </w:p>
    <w:p w:rsidR="006A052B" w:rsidRPr="00362319" w:rsidRDefault="006A052B" w:rsidP="00FC53F0">
      <w:pPr>
        <w:pStyle w:val="Prrafodelista"/>
        <w:spacing w:line="480" w:lineRule="auto"/>
        <w:ind w:left="360" w:firstLine="0"/>
        <w:jc w:val="both"/>
        <w:rPr>
          <w:rFonts w:ascii="Times New Roman" w:eastAsia="Times New Roman" w:hAnsi="Times New Roman"/>
          <w:sz w:val="24"/>
          <w:lang w:val="es-DO"/>
        </w:rPr>
      </w:pPr>
    </w:p>
    <w:p w:rsidR="006A052B" w:rsidRPr="00362319" w:rsidRDefault="006A052B" w:rsidP="001B2DC3">
      <w:pPr>
        <w:spacing w:line="480" w:lineRule="auto"/>
        <w:ind w:firstLine="706"/>
        <w:jc w:val="both"/>
      </w:pPr>
      <w:r w:rsidRPr="00362319">
        <w:t xml:space="preserve">Disponer de estos ensayos acreditados en el IIBI, le brinda al sector exportador la oportunidad de que los resultados de los análisis realizados a los productos </w:t>
      </w:r>
      <w:r w:rsidR="0037310A" w:rsidRPr="00362319">
        <w:t xml:space="preserve">nacionales </w:t>
      </w:r>
      <w:r w:rsidRPr="00362319">
        <w:t xml:space="preserve">sean aceptados más fácilmente por los mercados extranjeros. </w:t>
      </w:r>
      <w:r w:rsidR="0037310A" w:rsidRPr="00362319">
        <w:t>Esto</w:t>
      </w:r>
      <w:r w:rsidRPr="00362319">
        <w:t xml:space="preserve"> contribuye a reducir los costos para productores y exportadores al evitar repetir las pruebas en el país de destino.</w:t>
      </w:r>
    </w:p>
    <w:p w:rsidR="00DC155B" w:rsidRDefault="00DC155B" w:rsidP="006A052B">
      <w:pPr>
        <w:rPr>
          <w:b/>
          <w:sz w:val="28"/>
          <w:szCs w:val="28"/>
        </w:rPr>
      </w:pPr>
    </w:p>
    <w:p w:rsidR="006A052B" w:rsidRPr="00362319" w:rsidRDefault="001142A3" w:rsidP="006A052B">
      <w:pPr>
        <w:rPr>
          <w:sz w:val="28"/>
          <w:szCs w:val="28"/>
        </w:rPr>
      </w:pPr>
      <w:r w:rsidRPr="00362319">
        <w:rPr>
          <w:b/>
          <w:sz w:val="28"/>
          <w:szCs w:val="28"/>
        </w:rPr>
        <w:t>Aseguramiento/ control de</w:t>
      </w:r>
      <w:r w:rsidR="006A052B" w:rsidRPr="00362319">
        <w:rPr>
          <w:b/>
          <w:sz w:val="28"/>
          <w:szCs w:val="28"/>
        </w:rPr>
        <w:t xml:space="preserve"> calidad:</w:t>
      </w:r>
    </w:p>
    <w:p w:rsidR="006A052B" w:rsidRPr="00362319" w:rsidRDefault="006A052B" w:rsidP="006A052B">
      <w:pPr>
        <w:spacing w:line="480" w:lineRule="auto"/>
        <w:ind w:firstLine="706"/>
        <w:jc w:val="both"/>
        <w:rPr>
          <w:rFonts w:eastAsiaTheme="minorHAnsi"/>
          <w:sz w:val="2"/>
          <w:lang w:eastAsia="en-US"/>
        </w:rPr>
      </w:pPr>
    </w:p>
    <w:p w:rsidR="00A603EB" w:rsidRDefault="006A052B" w:rsidP="006A052B">
      <w:pPr>
        <w:spacing w:line="480" w:lineRule="auto"/>
        <w:ind w:firstLine="706"/>
        <w:jc w:val="both"/>
      </w:pPr>
      <w:r w:rsidRPr="00362319">
        <w:t xml:space="preserve">El sistema dual de gestión de calidad del IIBI establece la realización de auditorías periódicas como auto diagnósticos para el seguimiento a la implantación y la detección de oportunidades de mejoras que sirvan para fortalecer el mismo. En ese sentido, durante el 2018 se realizaron 2 revisiones por la Dirección que consisten en el análisis de la ejecución del sistema de calidad del instituto en el periodo de seis meses y la toma de decisión sobre las desviaciones detectadas (no conformidades); y los monitoreos internos en los que se da seguimiento periódico a las actividades de las áreas que conforman el sistema para asegurar el cumplimiento de los objetivos de calidad y la actividades planificadas del sistema que permitieron que las auditorías externas, realizadas por el Ente Costarricense de Acreditación (ECA),  la </w:t>
      </w:r>
      <w:proofErr w:type="spellStart"/>
      <w:r w:rsidRPr="00362319">
        <w:t>DetNorske</w:t>
      </w:r>
      <w:proofErr w:type="spellEnd"/>
      <w:r w:rsidRPr="00362319">
        <w:t xml:space="preserve"> Veritas-</w:t>
      </w:r>
      <w:proofErr w:type="spellStart"/>
      <w:r w:rsidRPr="00362319">
        <w:t>Germanisher</w:t>
      </w:r>
      <w:proofErr w:type="spellEnd"/>
      <w:r w:rsidRPr="00362319">
        <w:t xml:space="preserve"> Lloyd Certificación de México (DNV-GL), y el Organismo Dominicano de Acreditación (ODAC), resultaran satisfactorias para la renovación de los certificados otorgados por dichas entidades para el periodo 2013-2018.</w:t>
      </w:r>
    </w:p>
    <w:p w:rsidR="006A052B" w:rsidRPr="00362319" w:rsidRDefault="006A052B" w:rsidP="00275F30">
      <w:pPr>
        <w:pStyle w:val="Prrafodelista"/>
        <w:numPr>
          <w:ilvl w:val="0"/>
          <w:numId w:val="21"/>
        </w:numPr>
        <w:rPr>
          <w:rFonts w:ascii="Times New Roman" w:eastAsia="Times New Roman" w:hAnsi="Times New Roman"/>
          <w:sz w:val="28"/>
          <w:szCs w:val="28"/>
          <w:lang w:val="es-DO"/>
        </w:rPr>
      </w:pPr>
      <w:r w:rsidRPr="00362319">
        <w:rPr>
          <w:rFonts w:ascii="Times New Roman" w:eastAsia="Times New Roman" w:hAnsi="Times New Roman"/>
          <w:b/>
          <w:sz w:val="28"/>
          <w:szCs w:val="28"/>
          <w:lang w:val="es-DO"/>
        </w:rPr>
        <w:t>Gestión de aseguramiento de la calidad:</w:t>
      </w:r>
    </w:p>
    <w:p w:rsidR="006A052B" w:rsidRPr="00362319" w:rsidRDefault="006A052B" w:rsidP="006A052B">
      <w:pPr>
        <w:spacing w:line="480" w:lineRule="auto"/>
        <w:ind w:firstLine="706"/>
        <w:jc w:val="both"/>
        <w:rPr>
          <w:sz w:val="2"/>
        </w:rPr>
      </w:pPr>
    </w:p>
    <w:p w:rsidR="00A27D78" w:rsidRDefault="006A052B" w:rsidP="00FC4D4C">
      <w:pPr>
        <w:spacing w:line="480" w:lineRule="auto"/>
        <w:ind w:firstLine="706"/>
        <w:jc w:val="both"/>
      </w:pPr>
      <w:r w:rsidRPr="00362319">
        <w:t>El IIBI para garantizar la validez de las mediciones en los laboratorios analíticos ejecuta un sistema de aseguramiento de la calidad que le permite la obtención de resultados seguros y confiables, para lo cual dispone de:</w:t>
      </w:r>
    </w:p>
    <w:p w:rsidR="001F2769" w:rsidRPr="00362319" w:rsidRDefault="001F2769" w:rsidP="00FC4D4C">
      <w:pPr>
        <w:spacing w:line="480" w:lineRule="auto"/>
        <w:ind w:firstLine="706"/>
        <w:jc w:val="both"/>
      </w:pPr>
    </w:p>
    <w:p w:rsidR="006A052B" w:rsidRPr="00362319" w:rsidRDefault="006A052B" w:rsidP="00275F30">
      <w:pPr>
        <w:pStyle w:val="Prrafodelista"/>
        <w:numPr>
          <w:ilvl w:val="0"/>
          <w:numId w:val="21"/>
        </w:numPr>
        <w:autoSpaceDE w:val="0"/>
        <w:autoSpaceDN w:val="0"/>
        <w:adjustRightInd w:val="0"/>
        <w:spacing w:after="0" w:line="480" w:lineRule="auto"/>
        <w:jc w:val="both"/>
        <w:rPr>
          <w:rFonts w:ascii="Times New Roman" w:eastAsia="Times New Roman" w:hAnsi="Times New Roman"/>
          <w:sz w:val="24"/>
          <w:szCs w:val="28"/>
          <w:lang w:val="es-DO"/>
        </w:rPr>
      </w:pPr>
      <w:r w:rsidRPr="00362319">
        <w:rPr>
          <w:rFonts w:ascii="Times New Roman" w:eastAsia="Times New Roman" w:hAnsi="Times New Roman"/>
          <w:b/>
          <w:sz w:val="28"/>
          <w:szCs w:val="28"/>
          <w:lang w:val="es-DO"/>
        </w:rPr>
        <w:t>Participación en comparaciones por ensayos aptitud.</w:t>
      </w:r>
    </w:p>
    <w:p w:rsidR="006A052B" w:rsidRPr="00362319" w:rsidRDefault="006A052B" w:rsidP="006A052B">
      <w:pPr>
        <w:autoSpaceDE w:val="0"/>
        <w:autoSpaceDN w:val="0"/>
        <w:adjustRightInd w:val="0"/>
        <w:jc w:val="both"/>
        <w:rPr>
          <w:sz w:val="4"/>
        </w:rPr>
      </w:pPr>
    </w:p>
    <w:p w:rsidR="006A052B" w:rsidRPr="00362319" w:rsidRDefault="006A052B" w:rsidP="006A052B">
      <w:pPr>
        <w:spacing w:line="480" w:lineRule="auto"/>
        <w:ind w:firstLine="706"/>
        <w:jc w:val="both"/>
      </w:pPr>
      <w:r w:rsidRPr="00362319">
        <w:lastRenderedPageBreak/>
        <w:t xml:space="preserve">El Instituto solicita evaluación externa como parte del aseguramiento de la calidad en los ensayos que se encuentran no solo dentro del alcance de la acreditación y por exigencias del ente de acreditación, esto se realiza a través de entidades acreditadas para la preparación de pruebas entre laboratorios, en donde se participa junto a otros laboratorios internacionales y en base a los resultados obtenidos se evalúa la competencia del personal técnico involucrado en el ensayo, la metodología usada bajo las condiciones del laboratorio y los equipos analíticos usados. </w:t>
      </w:r>
    </w:p>
    <w:p w:rsidR="00B83D41" w:rsidRDefault="006A052B" w:rsidP="006A052B">
      <w:pPr>
        <w:spacing w:line="480" w:lineRule="auto"/>
        <w:ind w:firstLine="706"/>
        <w:jc w:val="both"/>
      </w:pPr>
      <w:r w:rsidRPr="00362319">
        <w:t xml:space="preserve">Para el cumplimiento de lo antes mencionado el Instituto ha elaborado un cronograma de participación en ensayos de aptitud cada 4 años para cada laboratorio en por lo menos una participación. </w:t>
      </w:r>
    </w:p>
    <w:p w:rsidR="00B83D41" w:rsidRDefault="00B83D41">
      <w:r>
        <w:br w:type="page"/>
      </w:r>
    </w:p>
    <w:p w:rsidR="006A052B" w:rsidRPr="00362319" w:rsidRDefault="006A052B" w:rsidP="00275F30">
      <w:pPr>
        <w:pStyle w:val="Prrafodelista"/>
        <w:numPr>
          <w:ilvl w:val="0"/>
          <w:numId w:val="21"/>
        </w:numPr>
        <w:autoSpaceDE w:val="0"/>
        <w:autoSpaceDN w:val="0"/>
        <w:adjustRightInd w:val="0"/>
        <w:spacing w:after="0" w:line="480" w:lineRule="auto"/>
        <w:jc w:val="both"/>
        <w:rPr>
          <w:rFonts w:ascii="Times New Roman" w:eastAsia="Times New Roman" w:hAnsi="Times New Roman"/>
          <w:b/>
          <w:bCs/>
          <w:sz w:val="24"/>
          <w:szCs w:val="28"/>
          <w:lang w:val="es-DO"/>
        </w:rPr>
      </w:pPr>
      <w:r w:rsidRPr="00362319">
        <w:rPr>
          <w:rFonts w:ascii="Times New Roman" w:eastAsia="Times New Roman" w:hAnsi="Times New Roman"/>
          <w:b/>
          <w:sz w:val="28"/>
          <w:szCs w:val="28"/>
          <w:lang w:val="es-DO"/>
        </w:rPr>
        <w:lastRenderedPageBreak/>
        <w:t>Plan anual de mantenimiento preventivo y correctivo de equipos analíticos</w:t>
      </w:r>
    </w:p>
    <w:p w:rsidR="006A052B" w:rsidRPr="00362319" w:rsidRDefault="006A052B" w:rsidP="006A052B">
      <w:pPr>
        <w:autoSpaceDE w:val="0"/>
        <w:autoSpaceDN w:val="0"/>
        <w:adjustRightInd w:val="0"/>
        <w:jc w:val="both"/>
        <w:rPr>
          <w:sz w:val="6"/>
        </w:rPr>
      </w:pPr>
    </w:p>
    <w:p w:rsidR="006A052B" w:rsidRPr="00362319" w:rsidRDefault="006A052B" w:rsidP="006A052B">
      <w:pPr>
        <w:spacing w:line="480" w:lineRule="auto"/>
        <w:ind w:firstLine="706"/>
        <w:jc w:val="both"/>
      </w:pPr>
      <w:r w:rsidRPr="00362319">
        <w:t xml:space="preserve">El IIBI elabora cada año un plan de mantenimiento correctivo y preventivo para asegurar que todos los equipos del Instituto, incluyendo los involucrados en la realización de los ensayos se encuentran en las condiciones adecuadas para la realización de estos. Este tuvo una ejecución de un 96 %. </w:t>
      </w:r>
    </w:p>
    <w:p w:rsidR="00943994" w:rsidRPr="00362319" w:rsidRDefault="00943994" w:rsidP="006A052B">
      <w:pPr>
        <w:spacing w:line="480" w:lineRule="auto"/>
        <w:ind w:firstLine="706"/>
        <w:jc w:val="both"/>
      </w:pPr>
    </w:p>
    <w:p w:rsidR="006A052B" w:rsidRPr="00362319" w:rsidRDefault="006A052B" w:rsidP="00275F30">
      <w:pPr>
        <w:pStyle w:val="Prrafodelista"/>
        <w:numPr>
          <w:ilvl w:val="0"/>
          <w:numId w:val="21"/>
        </w:numPr>
        <w:autoSpaceDE w:val="0"/>
        <w:autoSpaceDN w:val="0"/>
        <w:adjustRightInd w:val="0"/>
        <w:spacing w:after="0" w:line="480" w:lineRule="auto"/>
        <w:jc w:val="both"/>
        <w:rPr>
          <w:rFonts w:ascii="Times New Roman" w:eastAsia="Times New Roman" w:hAnsi="Times New Roman"/>
          <w:b/>
          <w:sz w:val="28"/>
          <w:szCs w:val="28"/>
          <w:lang w:val="es-DO"/>
        </w:rPr>
      </w:pPr>
      <w:r w:rsidRPr="00362319">
        <w:rPr>
          <w:rFonts w:ascii="Times New Roman" w:eastAsia="Times New Roman" w:hAnsi="Times New Roman"/>
          <w:b/>
          <w:sz w:val="28"/>
          <w:szCs w:val="28"/>
          <w:lang w:val="es-DO"/>
        </w:rPr>
        <w:t xml:space="preserve">Personal calificado y de competencia demostrada </w:t>
      </w:r>
    </w:p>
    <w:p w:rsidR="006A052B" w:rsidRPr="00362319" w:rsidRDefault="006A052B" w:rsidP="006A052B">
      <w:pPr>
        <w:autoSpaceDE w:val="0"/>
        <w:autoSpaceDN w:val="0"/>
        <w:adjustRightInd w:val="0"/>
        <w:jc w:val="both"/>
        <w:rPr>
          <w:sz w:val="8"/>
        </w:rPr>
      </w:pPr>
    </w:p>
    <w:p w:rsidR="006A052B" w:rsidRPr="00362319" w:rsidRDefault="006A052B" w:rsidP="006A052B">
      <w:pPr>
        <w:spacing w:line="480" w:lineRule="auto"/>
        <w:ind w:firstLine="706"/>
        <w:jc w:val="both"/>
      </w:pPr>
      <w:r w:rsidRPr="00362319">
        <w:t>El Instituto dispone de un personal calificado y competente basado en un programa de capacitación continua, para lo cual elabora un plan anual de necesidades de capacitación que incluye el personal técnico y administrativo. Uno de los mecanismos de identificación de necesidades lo constituye la evaluación del desempeño. Además, se realizan capacitaciones no planificadas que obedecen a cualquier circunstancia no prevista ejemplo invitaciones (no programadas) de otras instituciones con intereses afines al IIBI, solicitudes realizadas directamente por el personal interesado o como producto de no conformidades de cualquier índole, por lo que durante el año se realizaron 16 capacitaciones no planificadas y 12 capacitaciones planificada.</w:t>
      </w:r>
    </w:p>
    <w:p w:rsidR="006A052B" w:rsidRPr="00362319" w:rsidRDefault="006A052B" w:rsidP="006A052B">
      <w:pPr>
        <w:rPr>
          <w:b/>
          <w:sz w:val="28"/>
          <w:szCs w:val="28"/>
        </w:rPr>
      </w:pPr>
      <w:r w:rsidRPr="00362319">
        <w:rPr>
          <w:b/>
          <w:sz w:val="28"/>
          <w:szCs w:val="28"/>
        </w:rPr>
        <w:t>Mejoras de procesos:</w:t>
      </w:r>
    </w:p>
    <w:p w:rsidR="006A052B" w:rsidRPr="00362319" w:rsidRDefault="006A052B" w:rsidP="006A052B">
      <w:pPr>
        <w:spacing w:line="480" w:lineRule="auto"/>
        <w:ind w:firstLine="706"/>
        <w:jc w:val="both"/>
      </w:pPr>
      <w:r w:rsidRPr="00362319">
        <w:t>Como parte de la mejora continua</w:t>
      </w:r>
      <w:r w:rsidR="001F2769">
        <w:t>,</w:t>
      </w:r>
      <w:r w:rsidRPr="00362319">
        <w:t xml:space="preserve"> el Instituto realiza Encuestas de Satisfacción de Clientes y </w:t>
      </w:r>
      <w:proofErr w:type="spellStart"/>
      <w:r w:rsidRPr="00362319">
        <w:t>Monitoreo</w:t>
      </w:r>
      <w:r w:rsidR="001F2769">
        <w:t>s</w:t>
      </w:r>
      <w:proofErr w:type="spellEnd"/>
      <w:r w:rsidRPr="00362319">
        <w:t xml:space="preserve"> de los procesos, este año se han realizado 165 Encuestas de Satisfacción de Clientes, alcanzando una puntuación por encima </w:t>
      </w:r>
      <w:r w:rsidRPr="00362319">
        <w:lastRenderedPageBreak/>
        <w:t>de 93 % en los ítems encuestados de satisfacción de nuestros clientes. En ese mismo orden, se realizaron 70 Monitoreos de los Procesos cuyos resultados permitieron detectar anomalías y sus causas, las cuales fueron debidamente controladas.</w:t>
      </w:r>
    </w:p>
    <w:p w:rsidR="006A052B" w:rsidRPr="00362319" w:rsidRDefault="006A052B" w:rsidP="006A052B">
      <w:pPr>
        <w:spacing w:line="480" w:lineRule="auto"/>
        <w:ind w:firstLine="706"/>
        <w:jc w:val="both"/>
      </w:pPr>
      <w:r w:rsidRPr="00362319">
        <w:t xml:space="preserve">En el Instituto cada año se plantean Objetivos Estratégicos de Calidad y se evalúa el nivel de cumplimiento en la reunión de la Revisión del Sistema por la Dirección que se realiza semestralmente, para este año se establecieron los siguientes: </w:t>
      </w:r>
    </w:p>
    <w:p w:rsidR="006A052B" w:rsidRPr="00362319" w:rsidRDefault="006A052B" w:rsidP="00275F30">
      <w:pPr>
        <w:numPr>
          <w:ilvl w:val="0"/>
          <w:numId w:val="18"/>
        </w:numPr>
        <w:spacing w:after="240" w:line="360" w:lineRule="auto"/>
        <w:ind w:left="1134" w:hanging="708"/>
        <w:jc w:val="both"/>
        <w:rPr>
          <w:rFonts w:eastAsia="Calibri"/>
          <w:lang w:eastAsia="en-US"/>
        </w:rPr>
      </w:pPr>
      <w:r w:rsidRPr="00362319">
        <w:rPr>
          <w:rFonts w:eastAsia="Calibri"/>
        </w:rPr>
        <w:t>Lograr el fortalecimiento de la satisfacción de los clientes evaluados en el año, con un nivel de cumplimiento de 80 %.</w:t>
      </w:r>
    </w:p>
    <w:p w:rsidR="006A052B" w:rsidRPr="00362319" w:rsidRDefault="006A052B" w:rsidP="00275F30">
      <w:pPr>
        <w:numPr>
          <w:ilvl w:val="0"/>
          <w:numId w:val="18"/>
        </w:numPr>
        <w:spacing w:after="240" w:line="360" w:lineRule="auto"/>
        <w:ind w:left="1134" w:hanging="708"/>
        <w:jc w:val="both"/>
        <w:rPr>
          <w:rFonts w:eastAsia="Calibri"/>
        </w:rPr>
      </w:pPr>
      <w:r w:rsidRPr="00362319">
        <w:rPr>
          <w:rFonts w:eastAsia="Calibri"/>
        </w:rPr>
        <w:t>Lograr el fortalecimiento de la calidad d</w:t>
      </w:r>
      <w:r w:rsidR="00A27D78" w:rsidRPr="00362319">
        <w:rPr>
          <w:rFonts w:eastAsia="Calibri"/>
        </w:rPr>
        <w:t xml:space="preserve">e </w:t>
      </w:r>
      <w:r w:rsidRPr="00362319">
        <w:rPr>
          <w:rFonts w:eastAsia="Calibri"/>
        </w:rPr>
        <w:t>los servicios, con un nivel de cumplimiento de 84 %.</w:t>
      </w:r>
    </w:p>
    <w:p w:rsidR="006A052B" w:rsidRPr="00362319" w:rsidRDefault="006A052B" w:rsidP="00275F30">
      <w:pPr>
        <w:numPr>
          <w:ilvl w:val="0"/>
          <w:numId w:val="18"/>
        </w:numPr>
        <w:spacing w:after="240" w:line="360" w:lineRule="auto"/>
        <w:ind w:left="1134" w:hanging="708"/>
        <w:jc w:val="both"/>
        <w:rPr>
          <w:rFonts w:eastAsia="Calibri"/>
        </w:rPr>
      </w:pPr>
      <w:r w:rsidRPr="00362319">
        <w:rPr>
          <w:rFonts w:eastAsia="Calibri"/>
        </w:rPr>
        <w:t>Lograr el fortalecimiento de la mejora continua, con un nivel de cumplimiento de 87 %.</w:t>
      </w:r>
    </w:p>
    <w:p w:rsidR="006A052B" w:rsidRPr="00362319" w:rsidRDefault="006A052B" w:rsidP="00275F30">
      <w:pPr>
        <w:numPr>
          <w:ilvl w:val="0"/>
          <w:numId w:val="18"/>
        </w:numPr>
        <w:spacing w:after="240" w:line="360" w:lineRule="auto"/>
        <w:ind w:left="1134" w:hanging="708"/>
        <w:jc w:val="both"/>
        <w:rPr>
          <w:rFonts w:eastAsia="Calibri"/>
        </w:rPr>
      </w:pPr>
      <w:r w:rsidRPr="00362319">
        <w:rPr>
          <w:rFonts w:eastAsia="Calibri"/>
        </w:rPr>
        <w:t>Lograr el fortalecimiento de la promoción de la Institución, con un nivel de cumplimiento de 85 %.</w:t>
      </w:r>
    </w:p>
    <w:p w:rsidR="00B83D41" w:rsidRDefault="00B83D41">
      <w:pPr>
        <w:rPr>
          <w:szCs w:val="28"/>
        </w:rPr>
      </w:pPr>
      <w:r>
        <w:rPr>
          <w:szCs w:val="28"/>
        </w:rPr>
        <w:br w:type="page"/>
      </w:r>
    </w:p>
    <w:p w:rsidR="00DE2300" w:rsidRPr="00362319" w:rsidRDefault="00DE2300" w:rsidP="00B83D41">
      <w:pPr>
        <w:pStyle w:val="Ttulo1"/>
        <w:numPr>
          <w:ilvl w:val="1"/>
          <w:numId w:val="2"/>
        </w:numPr>
        <w:ind w:left="540" w:hanging="540"/>
        <w:jc w:val="left"/>
      </w:pPr>
      <w:bookmarkStart w:id="650" w:name="_Toc532552914"/>
      <w:bookmarkStart w:id="651" w:name="_Toc406765047"/>
      <w:r w:rsidRPr="00362319">
        <w:lastRenderedPageBreak/>
        <w:t>Indicadores de Gestión</w:t>
      </w:r>
      <w:bookmarkEnd w:id="650"/>
    </w:p>
    <w:p w:rsidR="00617963" w:rsidRPr="00362319" w:rsidRDefault="001851DA" w:rsidP="004E0E6F">
      <w:pPr>
        <w:pStyle w:val="Default"/>
        <w:numPr>
          <w:ilvl w:val="0"/>
          <w:numId w:val="28"/>
        </w:numPr>
        <w:spacing w:after="240"/>
        <w:ind w:left="360"/>
        <w:outlineLvl w:val="1"/>
        <w:rPr>
          <w:rFonts w:ascii="Times New Roman" w:hAnsi="Times New Roman" w:cs="Times New Roman"/>
          <w:b/>
          <w:bCs/>
          <w:color w:val="auto"/>
          <w:sz w:val="28"/>
          <w:szCs w:val="28"/>
        </w:rPr>
      </w:pPr>
      <w:bookmarkStart w:id="652" w:name="_Toc532552915"/>
      <w:r w:rsidRPr="00362319">
        <w:rPr>
          <w:rFonts w:ascii="Times New Roman" w:hAnsi="Times New Roman" w:cs="Times New Roman"/>
          <w:b/>
          <w:bCs/>
          <w:color w:val="auto"/>
          <w:sz w:val="28"/>
          <w:szCs w:val="28"/>
        </w:rPr>
        <w:t>Perspectiva Estratégica</w:t>
      </w:r>
      <w:bookmarkEnd w:id="652"/>
    </w:p>
    <w:p w:rsidR="00617963" w:rsidRPr="00362319" w:rsidRDefault="00617963" w:rsidP="004E0E6F">
      <w:pPr>
        <w:pStyle w:val="Default"/>
        <w:spacing w:after="240"/>
        <w:ind w:left="360"/>
        <w:rPr>
          <w:rFonts w:ascii="Times New Roman" w:hAnsi="Times New Roman" w:cs="Times New Roman"/>
          <w:color w:val="auto"/>
          <w:sz w:val="22"/>
          <w:szCs w:val="22"/>
        </w:rPr>
      </w:pPr>
    </w:p>
    <w:p w:rsidR="00617963" w:rsidRPr="00362319" w:rsidRDefault="001851DA" w:rsidP="00275F30">
      <w:pPr>
        <w:pStyle w:val="Prrafodelista"/>
        <w:numPr>
          <w:ilvl w:val="0"/>
          <w:numId w:val="9"/>
        </w:numPr>
        <w:spacing w:line="480" w:lineRule="auto"/>
        <w:jc w:val="both"/>
        <w:outlineLvl w:val="2"/>
        <w:rPr>
          <w:rFonts w:ascii="Times New Roman" w:hAnsi="Times New Roman"/>
          <w:b/>
          <w:color w:val="auto"/>
          <w:sz w:val="28"/>
          <w:lang w:val="es-DO"/>
        </w:rPr>
      </w:pPr>
      <w:bookmarkStart w:id="653" w:name="_Toc532552916"/>
      <w:r w:rsidRPr="00362319">
        <w:rPr>
          <w:rFonts w:ascii="Times New Roman" w:hAnsi="Times New Roman"/>
          <w:b/>
          <w:color w:val="auto"/>
          <w:sz w:val="28"/>
          <w:lang w:val="es-DO"/>
        </w:rPr>
        <w:t>Metas presidenciales</w:t>
      </w:r>
      <w:bookmarkEnd w:id="651"/>
      <w:bookmarkEnd w:id="653"/>
    </w:p>
    <w:p w:rsidR="00865673" w:rsidRPr="00362319" w:rsidRDefault="00EE41AE" w:rsidP="00393A19">
      <w:pPr>
        <w:spacing w:line="480" w:lineRule="auto"/>
        <w:ind w:firstLine="706"/>
        <w:jc w:val="both"/>
      </w:pPr>
      <w:r w:rsidRPr="00362319">
        <w:t xml:space="preserve">El IIBI como institución de investigación y servicios, tuvo impacto en las Metas Presidenciales del </w:t>
      </w:r>
      <w:r w:rsidR="001851DA" w:rsidRPr="00362319">
        <w:t>201</w:t>
      </w:r>
      <w:r w:rsidR="00561137" w:rsidRPr="00362319">
        <w:t>8</w:t>
      </w:r>
      <w:r w:rsidRPr="00362319">
        <w:t xml:space="preserve"> descritas a continuación: </w:t>
      </w:r>
    </w:p>
    <w:p w:rsidR="00561137" w:rsidRPr="00362319" w:rsidRDefault="00DE2300" w:rsidP="001142A3">
      <w:pPr>
        <w:jc w:val="both"/>
        <w:rPr>
          <w:b/>
          <w:sz w:val="28"/>
          <w:szCs w:val="28"/>
        </w:rPr>
      </w:pPr>
      <w:r w:rsidRPr="00362319">
        <w:rPr>
          <w:b/>
          <w:sz w:val="28"/>
          <w:szCs w:val="28"/>
        </w:rPr>
        <w:t>Emprendimiento y generación de empleos:</w:t>
      </w:r>
    </w:p>
    <w:p w:rsidR="00561137" w:rsidRPr="00362319" w:rsidRDefault="00DC155B" w:rsidP="00561137">
      <w:pPr>
        <w:spacing w:line="480" w:lineRule="auto"/>
        <w:ind w:firstLine="706"/>
        <w:jc w:val="both"/>
      </w:pPr>
      <w:r>
        <w:t>P</w:t>
      </w:r>
      <w:r w:rsidR="00561137" w:rsidRPr="00362319">
        <w:t xml:space="preserve">ara dar apoyo a las micros, pequeñas y medianas empresas de la República Dominicana, </w:t>
      </w:r>
      <w:r>
        <w:t xml:space="preserve">el IIBI, ha </w:t>
      </w:r>
      <w:r w:rsidR="00561137" w:rsidRPr="00362319">
        <w:t>transf</w:t>
      </w:r>
      <w:r>
        <w:t>erido</w:t>
      </w:r>
      <w:r w:rsidR="00561137" w:rsidRPr="00362319">
        <w:t xml:space="preserve"> productos y servicio</w:t>
      </w:r>
      <w:r>
        <w:t>s</w:t>
      </w:r>
      <w:r w:rsidR="00561137" w:rsidRPr="00362319">
        <w:t xml:space="preserve"> desarrollados por técnicos calificados y experimentados de las áreas de Biotecnología Industrial, Farmacéutica, y Medioambiental, para el desarrollo de productos alimenticios, desinfectantes, detergentes, aceite esencial, biofertilizantes, cosméticos, entre otros, a partir de rubros de producción nacional con bajo valor industrial, comercial y nutricional de preferencia.</w:t>
      </w:r>
    </w:p>
    <w:p w:rsidR="00561137" w:rsidRDefault="00DC155B" w:rsidP="00561137">
      <w:pPr>
        <w:spacing w:line="480" w:lineRule="auto"/>
        <w:ind w:firstLine="706"/>
        <w:jc w:val="both"/>
      </w:pPr>
      <w:r>
        <w:t>L</w:t>
      </w:r>
      <w:r w:rsidR="00561137" w:rsidRPr="00362319">
        <w:t>os productos desarrollados y validados, así como las mejoras y parámetros de operación de los procesos a través de ca</w:t>
      </w:r>
      <w:r>
        <w:t>pacitación y asistencia técnica, s</w:t>
      </w:r>
      <w:r w:rsidR="00561137" w:rsidRPr="00362319">
        <w:t>e</w:t>
      </w:r>
      <w:r>
        <w:t xml:space="preserve"> transfieren </w:t>
      </w:r>
      <w:r w:rsidR="00561137" w:rsidRPr="00362319">
        <w:t xml:space="preserve">según las Normas Dominicanas, NORDOM, establecidas para cada producto, y los requisitos legales para la comercialización a nivel nacional e internacional, tales como etiquetado nutricional, ficha técnica de los productos, flujo gramas, de proceso, evaluación sensorial, vida útil, Inspección Higiénica Sanitaria, entre otros, con valor o tecnología innovadora, factible de aplicarse en zonas rurales de nivel de educación bajo (educación primaria), </w:t>
      </w:r>
      <w:r w:rsidR="00561137" w:rsidRPr="00362319">
        <w:lastRenderedPageBreak/>
        <w:t>extrema pobreza y en lugares remoto de difícil acceso donde se dificulta sacar la materia prima (frutas, verduras, leche, musáceas y tubérculos). Este año 2018 se desarrollaron  los siguientes proyectos:</w:t>
      </w:r>
    </w:p>
    <w:tbl>
      <w:tblPr>
        <w:tblStyle w:val="Tablaconcuadrcula"/>
        <w:tblW w:w="4858" w:type="pct"/>
        <w:tblLook w:val="04A0"/>
      </w:tblPr>
      <w:tblGrid>
        <w:gridCol w:w="3617"/>
        <w:gridCol w:w="4288"/>
      </w:tblGrid>
      <w:tr w:rsidR="00561137" w:rsidRPr="00362319" w:rsidTr="000C7D0E">
        <w:trPr>
          <w:trHeight w:val="439"/>
          <w:tblHeader/>
        </w:trPr>
        <w:tc>
          <w:tcPr>
            <w:tcW w:w="2288" w:type="pct"/>
            <w:shd w:val="clear" w:color="auto" w:fill="EAF1DD" w:themeFill="accent3" w:themeFillTint="33"/>
            <w:hideMark/>
          </w:tcPr>
          <w:p w:rsidR="00561137" w:rsidRPr="00362319" w:rsidRDefault="00561137" w:rsidP="008E106C">
            <w:pPr>
              <w:jc w:val="both"/>
              <w:rPr>
                <w:b/>
                <w:sz w:val="24"/>
              </w:rPr>
            </w:pPr>
            <w:r w:rsidRPr="00362319">
              <w:rPr>
                <w:b/>
                <w:sz w:val="24"/>
              </w:rPr>
              <w:t>Proyecto</w:t>
            </w:r>
            <w:bookmarkStart w:id="654" w:name="_GoBack"/>
            <w:bookmarkEnd w:id="654"/>
          </w:p>
        </w:tc>
        <w:tc>
          <w:tcPr>
            <w:tcW w:w="2712" w:type="pct"/>
            <w:shd w:val="clear" w:color="auto" w:fill="EAF1DD" w:themeFill="accent3" w:themeFillTint="33"/>
          </w:tcPr>
          <w:p w:rsidR="00561137" w:rsidRPr="00362319" w:rsidRDefault="00561137" w:rsidP="008E106C">
            <w:pPr>
              <w:jc w:val="both"/>
              <w:rPr>
                <w:b/>
                <w:sz w:val="24"/>
              </w:rPr>
            </w:pPr>
            <w:r w:rsidRPr="00362319">
              <w:rPr>
                <w:b/>
                <w:sz w:val="24"/>
              </w:rPr>
              <w:t>Objetivo</w:t>
            </w:r>
            <w:r w:rsidR="00047C01">
              <w:rPr>
                <w:b/>
                <w:sz w:val="24"/>
              </w:rPr>
              <w:t xml:space="preserve"> </w:t>
            </w:r>
          </w:p>
        </w:tc>
      </w:tr>
      <w:tr w:rsidR="00561137" w:rsidRPr="00362319" w:rsidTr="000C7D0E">
        <w:trPr>
          <w:trHeight w:val="1260"/>
        </w:trPr>
        <w:tc>
          <w:tcPr>
            <w:tcW w:w="2288" w:type="pct"/>
            <w:hideMark/>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Propuesta de investigación paquete tecnológico de la fruta del árbol Buen Pan.</w:t>
            </w:r>
          </w:p>
        </w:tc>
        <w:tc>
          <w:tcPr>
            <w:tcW w:w="2712" w:type="pct"/>
          </w:tcPr>
          <w:p w:rsidR="00561137" w:rsidRPr="00362319" w:rsidRDefault="00561137" w:rsidP="00183064">
            <w:pPr>
              <w:jc w:val="both"/>
              <w:rPr>
                <w:sz w:val="24"/>
              </w:rPr>
            </w:pPr>
            <w:r w:rsidRPr="00362319">
              <w:rPr>
                <w:sz w:val="24"/>
              </w:rPr>
              <w:t xml:space="preserve">Capacitación en buena práctica de manufactura y entrenamiento en la elaboración de mermelada y néctar  de Buen Pan  </w:t>
            </w:r>
            <w:r w:rsidRPr="00362319">
              <w:rPr>
                <w:color w:val="000000" w:themeColor="text1"/>
                <w:sz w:val="24"/>
              </w:rPr>
              <w:t xml:space="preserve">a la asociación de mujeres unidas por el bien común en total  </w:t>
            </w:r>
            <w:r w:rsidR="00183064">
              <w:rPr>
                <w:color w:val="000000" w:themeColor="text1"/>
                <w:sz w:val="24"/>
              </w:rPr>
              <w:t>128</w:t>
            </w:r>
            <w:r w:rsidRPr="00362319">
              <w:rPr>
                <w:color w:val="000000" w:themeColor="text1"/>
                <w:sz w:val="24"/>
              </w:rPr>
              <w:t xml:space="preserve"> mujeres</w:t>
            </w:r>
            <w:r w:rsidR="00183064">
              <w:rPr>
                <w:color w:val="000000" w:themeColor="text1"/>
                <w:sz w:val="24"/>
              </w:rPr>
              <w:t xml:space="preserve"> y 122 hombres.</w:t>
            </w:r>
          </w:p>
        </w:tc>
      </w:tr>
      <w:tr w:rsidR="00561137" w:rsidRPr="00362319" w:rsidTr="000C7D0E">
        <w:trPr>
          <w:trHeight w:val="338"/>
        </w:trPr>
        <w:tc>
          <w:tcPr>
            <w:tcW w:w="2288" w:type="pct"/>
            <w:hideMark/>
          </w:tcPr>
          <w:p w:rsidR="00561137" w:rsidRPr="00362319" w:rsidRDefault="00561137" w:rsidP="00275F30">
            <w:pPr>
              <w:pStyle w:val="Prrafodelista"/>
              <w:numPr>
                <w:ilvl w:val="0"/>
                <w:numId w:val="16"/>
              </w:numPr>
              <w:spacing w:after="0"/>
              <w:ind w:left="360"/>
              <w:contextualSpacing/>
              <w:jc w:val="both"/>
              <w:rPr>
                <w:rFonts w:ascii="Times New Roman" w:hAnsi="Times New Roman"/>
                <w:sz w:val="24"/>
                <w:lang w:val="es-DO"/>
              </w:rPr>
            </w:pPr>
            <w:r w:rsidRPr="00362319">
              <w:rPr>
                <w:rFonts w:ascii="Times New Roman" w:hAnsi="Times New Roman"/>
                <w:sz w:val="24"/>
                <w:lang w:val="es-DO"/>
              </w:rPr>
              <w:t xml:space="preserve">Capacitación a la Asociación agrícola de frutas y vegetales </w:t>
            </w:r>
            <w:r w:rsidR="00474CBF" w:rsidRPr="00362319">
              <w:rPr>
                <w:rFonts w:ascii="Times New Roman" w:hAnsi="Times New Roman"/>
                <w:sz w:val="24"/>
                <w:lang w:val="es-DO"/>
              </w:rPr>
              <w:t>APAFRUV</w:t>
            </w:r>
            <w:r w:rsidRPr="00362319">
              <w:rPr>
                <w:rFonts w:ascii="Times New Roman" w:hAnsi="Times New Roman"/>
                <w:sz w:val="24"/>
                <w:lang w:val="es-DO"/>
              </w:rPr>
              <w:t xml:space="preserve">  de </w:t>
            </w:r>
            <w:r w:rsidR="00474CBF" w:rsidRPr="00362319">
              <w:rPr>
                <w:rFonts w:ascii="Times New Roman" w:hAnsi="Times New Roman"/>
                <w:sz w:val="24"/>
                <w:lang w:val="es-DO"/>
              </w:rPr>
              <w:t>C</w:t>
            </w:r>
            <w:r w:rsidR="00F3039A">
              <w:rPr>
                <w:rFonts w:ascii="Times New Roman" w:hAnsi="Times New Roman"/>
                <w:sz w:val="24"/>
                <w:lang w:val="es-DO"/>
              </w:rPr>
              <w:t>otuí</w:t>
            </w:r>
            <w:r w:rsidRPr="00362319">
              <w:rPr>
                <w:rFonts w:ascii="Times New Roman" w:hAnsi="Times New Roman"/>
                <w:sz w:val="24"/>
                <w:lang w:val="es-DO"/>
              </w:rPr>
              <w:t xml:space="preserve"> provincia </w:t>
            </w:r>
            <w:r w:rsidR="0049598E" w:rsidRPr="00362319">
              <w:rPr>
                <w:rFonts w:ascii="Times New Roman" w:hAnsi="Times New Roman"/>
                <w:sz w:val="24"/>
                <w:lang w:val="es-DO"/>
              </w:rPr>
              <w:t>M</w:t>
            </w:r>
            <w:r w:rsidR="000C7D0E" w:rsidRPr="00362319">
              <w:rPr>
                <w:rFonts w:ascii="Times New Roman" w:hAnsi="Times New Roman"/>
                <w:sz w:val="24"/>
                <w:lang w:val="es-DO"/>
              </w:rPr>
              <w:t>aría T</w:t>
            </w:r>
            <w:r w:rsidRPr="00362319">
              <w:rPr>
                <w:rFonts w:ascii="Times New Roman" w:hAnsi="Times New Roman"/>
                <w:sz w:val="24"/>
                <w:lang w:val="es-DO"/>
              </w:rPr>
              <w:t xml:space="preserve">rinidad </w:t>
            </w:r>
            <w:r w:rsidR="000C7D0E" w:rsidRPr="00362319">
              <w:rPr>
                <w:rFonts w:ascii="Times New Roman" w:hAnsi="Times New Roman"/>
                <w:sz w:val="24"/>
                <w:lang w:val="es-DO"/>
              </w:rPr>
              <w:t>Sánchez</w:t>
            </w:r>
          </w:p>
        </w:tc>
        <w:tc>
          <w:tcPr>
            <w:tcW w:w="2712" w:type="pct"/>
          </w:tcPr>
          <w:p w:rsidR="00561137" w:rsidRPr="00362319" w:rsidRDefault="000C7D0E" w:rsidP="008E106C">
            <w:pPr>
              <w:jc w:val="both"/>
              <w:rPr>
                <w:color w:val="000000" w:themeColor="text1"/>
                <w:sz w:val="24"/>
              </w:rPr>
            </w:pPr>
            <w:r w:rsidRPr="00362319">
              <w:rPr>
                <w:color w:val="000000" w:themeColor="text1"/>
                <w:sz w:val="24"/>
              </w:rPr>
              <w:t xml:space="preserve"> Entrenamiento </w:t>
            </w:r>
            <w:r w:rsidR="00561137" w:rsidRPr="00362319">
              <w:rPr>
                <w:color w:val="000000" w:themeColor="text1"/>
                <w:sz w:val="24"/>
              </w:rPr>
              <w:t>en elaboración de merm</w:t>
            </w:r>
            <w:r w:rsidRPr="00362319">
              <w:rPr>
                <w:color w:val="000000" w:themeColor="text1"/>
                <w:sz w:val="24"/>
              </w:rPr>
              <w:t>eladas de piña, chinola y néctar de piñ</w:t>
            </w:r>
            <w:r w:rsidR="00561137" w:rsidRPr="00362319">
              <w:rPr>
                <w:color w:val="000000" w:themeColor="text1"/>
                <w:sz w:val="24"/>
              </w:rPr>
              <w:t>a y chinola en total 12 participantes.</w:t>
            </w:r>
          </w:p>
        </w:tc>
      </w:tr>
      <w:tr w:rsidR="00561137" w:rsidRPr="00362319" w:rsidTr="000C7D0E">
        <w:trPr>
          <w:trHeight w:val="480"/>
        </w:trPr>
        <w:tc>
          <w:tcPr>
            <w:tcW w:w="2288" w:type="pct"/>
            <w:hideMark/>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 xml:space="preserve">Flujo grama de proceso para la instalación de una agroindustria derivadas de frutas y vegetales (Chinola y Aguacate en la empresa </w:t>
            </w:r>
            <w:proofErr w:type="spellStart"/>
            <w:r w:rsidRPr="00362319">
              <w:rPr>
                <w:rFonts w:ascii="Times New Roman" w:hAnsi="Times New Roman"/>
                <w:color w:val="auto"/>
                <w:sz w:val="24"/>
                <w:lang w:val="es-DO"/>
              </w:rPr>
              <w:t>Monteadito</w:t>
            </w:r>
            <w:proofErr w:type="spellEnd"/>
            <w:r w:rsidRPr="00362319">
              <w:rPr>
                <w:rFonts w:ascii="Times New Roman" w:hAnsi="Times New Roman"/>
                <w:color w:val="auto"/>
                <w:sz w:val="24"/>
                <w:lang w:val="es-DO"/>
              </w:rPr>
              <w:t xml:space="preserve"> Agroindustrial Rancho Arriba</w:t>
            </w:r>
            <w:r w:rsidR="00474CBF" w:rsidRPr="00362319">
              <w:rPr>
                <w:rFonts w:ascii="Times New Roman" w:hAnsi="Times New Roman"/>
                <w:color w:val="auto"/>
                <w:sz w:val="24"/>
                <w:lang w:val="es-DO"/>
              </w:rPr>
              <w:t>,</w:t>
            </w:r>
            <w:r w:rsidRPr="00362319">
              <w:rPr>
                <w:rFonts w:ascii="Times New Roman" w:hAnsi="Times New Roman"/>
                <w:color w:val="auto"/>
                <w:sz w:val="24"/>
                <w:lang w:val="es-DO"/>
              </w:rPr>
              <w:t xml:space="preserve"> San </w:t>
            </w:r>
            <w:r w:rsidR="000C7D0E" w:rsidRPr="00362319">
              <w:rPr>
                <w:rFonts w:ascii="Times New Roman" w:hAnsi="Times New Roman"/>
                <w:color w:val="auto"/>
                <w:sz w:val="24"/>
                <w:lang w:val="es-DO"/>
              </w:rPr>
              <w:t>José</w:t>
            </w:r>
            <w:r w:rsidRPr="00362319">
              <w:rPr>
                <w:rFonts w:ascii="Times New Roman" w:hAnsi="Times New Roman"/>
                <w:color w:val="auto"/>
                <w:sz w:val="24"/>
                <w:lang w:val="es-DO"/>
              </w:rPr>
              <w:t xml:space="preserve"> de </w:t>
            </w:r>
            <w:proofErr w:type="spellStart"/>
            <w:r w:rsidRPr="00362319">
              <w:rPr>
                <w:rFonts w:ascii="Times New Roman" w:hAnsi="Times New Roman"/>
                <w:color w:val="auto"/>
                <w:sz w:val="24"/>
                <w:lang w:val="es-DO"/>
              </w:rPr>
              <w:t>Ocoa</w:t>
            </w:r>
            <w:proofErr w:type="spellEnd"/>
            <w:r w:rsidRPr="00362319">
              <w:rPr>
                <w:rFonts w:ascii="Times New Roman" w:hAnsi="Times New Roman"/>
                <w:color w:val="auto"/>
                <w:sz w:val="24"/>
                <w:lang w:val="es-DO"/>
              </w:rPr>
              <w:t>.</w:t>
            </w:r>
          </w:p>
        </w:tc>
        <w:tc>
          <w:tcPr>
            <w:tcW w:w="2712" w:type="pct"/>
          </w:tcPr>
          <w:p w:rsidR="00561137" w:rsidRPr="00362319" w:rsidRDefault="002F211E" w:rsidP="002F211E">
            <w:pPr>
              <w:jc w:val="both"/>
              <w:rPr>
                <w:sz w:val="24"/>
              </w:rPr>
            </w:pPr>
            <w:r>
              <w:rPr>
                <w:sz w:val="24"/>
              </w:rPr>
              <w:t>Instalación de planta y c</w:t>
            </w:r>
            <w:r w:rsidR="00561137" w:rsidRPr="00362319">
              <w:rPr>
                <w:sz w:val="24"/>
              </w:rPr>
              <w:t>apacitar al personal en las Buenas Prácticas de Manufacturas</w:t>
            </w:r>
            <w:r>
              <w:rPr>
                <w:sz w:val="24"/>
              </w:rPr>
              <w:t>, d</w:t>
            </w:r>
            <w:r w:rsidR="00561137" w:rsidRPr="00362319">
              <w:rPr>
                <w:sz w:val="24"/>
              </w:rPr>
              <w:t>ar asistencia técnica para la formulación y elaboración chinola en polvo y  cumpliendo con los parámetros y normas establecidos para cada producto y requerimiento técnicos del mismo.</w:t>
            </w:r>
          </w:p>
        </w:tc>
      </w:tr>
      <w:tr w:rsidR="00561137" w:rsidRPr="00362319" w:rsidTr="000C7D0E">
        <w:trPr>
          <w:trHeight w:val="404"/>
        </w:trPr>
        <w:tc>
          <w:tcPr>
            <w:tcW w:w="2288" w:type="pct"/>
            <w:hideMark/>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Mejora en la vida útil de musáceas y tubérculos pelados fresco, para el mercado local e internacional. A la empresa Grace Nouel.</w:t>
            </w:r>
          </w:p>
        </w:tc>
        <w:tc>
          <w:tcPr>
            <w:tcW w:w="2712" w:type="pct"/>
          </w:tcPr>
          <w:p w:rsidR="00561137" w:rsidRPr="00362319" w:rsidRDefault="00561137" w:rsidP="008E106C">
            <w:pPr>
              <w:jc w:val="both"/>
              <w:rPr>
                <w:sz w:val="24"/>
              </w:rPr>
            </w:pPr>
            <w:r w:rsidRPr="00362319">
              <w:rPr>
                <w:sz w:val="24"/>
              </w:rPr>
              <w:t>Aumentar la vida útil de los productos por inactivación enzimática  de las musáceas y los tubérculos fresco y entero  empacado al vacio en bolsa plástica.</w:t>
            </w:r>
          </w:p>
        </w:tc>
      </w:tr>
      <w:tr w:rsidR="00561137" w:rsidRPr="00362319" w:rsidTr="000C7D0E">
        <w:trPr>
          <w:trHeight w:val="975"/>
        </w:trPr>
        <w:tc>
          <w:tcPr>
            <w:tcW w:w="2288" w:type="pct"/>
            <w:hideMark/>
          </w:tcPr>
          <w:p w:rsidR="00561137" w:rsidRPr="00362319" w:rsidRDefault="000C7D0E"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Elaboración</w:t>
            </w:r>
            <w:r w:rsidR="00561137" w:rsidRPr="00362319">
              <w:rPr>
                <w:rFonts w:ascii="Times New Roman" w:hAnsi="Times New Roman"/>
                <w:color w:val="auto"/>
                <w:sz w:val="24"/>
                <w:lang w:val="es-DO"/>
              </w:rPr>
              <w:t xml:space="preserve"> y </w:t>
            </w:r>
            <w:r w:rsidRPr="00362319">
              <w:rPr>
                <w:rFonts w:ascii="Times New Roman" w:hAnsi="Times New Roman"/>
                <w:color w:val="auto"/>
                <w:sz w:val="24"/>
                <w:lang w:val="es-DO"/>
              </w:rPr>
              <w:t>capacitación</w:t>
            </w:r>
            <w:r w:rsidR="00561137" w:rsidRPr="00362319">
              <w:rPr>
                <w:rFonts w:ascii="Times New Roman" w:hAnsi="Times New Roman"/>
                <w:color w:val="auto"/>
                <w:sz w:val="24"/>
                <w:lang w:val="es-DO"/>
              </w:rPr>
              <w:t xml:space="preserve"> de mermeladas a las asociación de mujeres emprendedora para el </w:t>
            </w:r>
            <w:r w:rsidRPr="00362319">
              <w:rPr>
                <w:rFonts w:ascii="Times New Roman" w:hAnsi="Times New Roman"/>
                <w:color w:val="auto"/>
                <w:sz w:val="24"/>
                <w:lang w:val="es-DO"/>
              </w:rPr>
              <w:t>crecimiento</w:t>
            </w:r>
            <w:r w:rsidR="00561137" w:rsidRPr="00362319">
              <w:rPr>
                <w:rFonts w:ascii="Times New Roman" w:hAnsi="Times New Roman"/>
                <w:color w:val="auto"/>
                <w:sz w:val="24"/>
                <w:lang w:val="es-DO"/>
              </w:rPr>
              <w:t xml:space="preserve"> de Arroyo Cano</w:t>
            </w:r>
          </w:p>
        </w:tc>
        <w:tc>
          <w:tcPr>
            <w:tcW w:w="2712" w:type="pct"/>
          </w:tcPr>
          <w:p w:rsidR="00561137" w:rsidRPr="00362319" w:rsidRDefault="00561137" w:rsidP="008E106C">
            <w:pPr>
              <w:jc w:val="both"/>
              <w:rPr>
                <w:sz w:val="24"/>
              </w:rPr>
            </w:pPr>
            <w:r w:rsidRPr="00362319">
              <w:rPr>
                <w:sz w:val="24"/>
              </w:rPr>
              <w:t>Mujeres de Arroyo Cano capacitación en buenas practica de manufacturas y elaboración de mermeladas de chinola/guineo.    en total 22 mujeres participantes.</w:t>
            </w:r>
          </w:p>
        </w:tc>
      </w:tr>
      <w:tr w:rsidR="00561137" w:rsidRPr="00362319" w:rsidTr="000C7D0E">
        <w:trPr>
          <w:trHeight w:val="1005"/>
        </w:trPr>
        <w:tc>
          <w:tcPr>
            <w:tcW w:w="2288" w:type="pct"/>
            <w:hideMark/>
          </w:tcPr>
          <w:p w:rsidR="00561137" w:rsidRPr="00362319" w:rsidRDefault="000C7D0E"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 xml:space="preserve">Elaboración de salsas  a base </w:t>
            </w:r>
            <w:r w:rsidR="00561137" w:rsidRPr="00362319">
              <w:rPr>
                <w:rFonts w:ascii="Times New Roman" w:hAnsi="Times New Roman"/>
                <w:color w:val="auto"/>
                <w:sz w:val="24"/>
                <w:lang w:val="es-DO"/>
              </w:rPr>
              <w:t>de vegetales.</w:t>
            </w:r>
          </w:p>
          <w:p w:rsidR="00561137" w:rsidRPr="00362319" w:rsidRDefault="00561137" w:rsidP="00F72F69">
            <w:pPr>
              <w:pStyle w:val="Prrafodelista"/>
              <w:spacing w:after="0"/>
              <w:ind w:left="360" w:firstLine="0"/>
              <w:contextualSpacing/>
              <w:jc w:val="both"/>
              <w:rPr>
                <w:rFonts w:ascii="Times New Roman" w:hAnsi="Times New Roman"/>
                <w:color w:val="auto"/>
                <w:sz w:val="24"/>
                <w:lang w:val="es-DO"/>
              </w:rPr>
            </w:pPr>
          </w:p>
        </w:tc>
        <w:tc>
          <w:tcPr>
            <w:tcW w:w="2712" w:type="pct"/>
          </w:tcPr>
          <w:p w:rsidR="00561137" w:rsidRPr="00362319" w:rsidRDefault="00561137" w:rsidP="00F72F69">
            <w:pPr>
              <w:jc w:val="both"/>
              <w:rPr>
                <w:sz w:val="24"/>
              </w:rPr>
            </w:pPr>
            <w:r w:rsidRPr="00362319">
              <w:rPr>
                <w:sz w:val="24"/>
              </w:rPr>
              <w:t xml:space="preserve">Se elaboraron salsas a base de zanahoria, ajo, cilantro para los estudiantes de la </w:t>
            </w:r>
            <w:r w:rsidR="00F72F69" w:rsidRPr="00362319">
              <w:rPr>
                <w:sz w:val="24"/>
              </w:rPr>
              <w:t>U</w:t>
            </w:r>
            <w:r w:rsidRPr="00362319">
              <w:rPr>
                <w:sz w:val="24"/>
              </w:rPr>
              <w:t xml:space="preserve">niversidad </w:t>
            </w:r>
            <w:r w:rsidR="0049598E" w:rsidRPr="00362319">
              <w:rPr>
                <w:sz w:val="24"/>
              </w:rPr>
              <w:t>Evangélica</w:t>
            </w:r>
            <w:r w:rsidRPr="00362319">
              <w:rPr>
                <w:sz w:val="24"/>
              </w:rPr>
              <w:t xml:space="preserve"> Nacional  U</w:t>
            </w:r>
            <w:r w:rsidR="0049598E" w:rsidRPr="00362319">
              <w:rPr>
                <w:sz w:val="24"/>
              </w:rPr>
              <w:t>NEV</w:t>
            </w:r>
            <w:r w:rsidRPr="00362319">
              <w:rPr>
                <w:sz w:val="24"/>
              </w:rPr>
              <w:t>, en total 12 participante.</w:t>
            </w:r>
          </w:p>
        </w:tc>
      </w:tr>
      <w:tr w:rsidR="00561137" w:rsidRPr="00362319" w:rsidTr="000C7D0E">
        <w:trPr>
          <w:trHeight w:val="765"/>
        </w:trPr>
        <w:tc>
          <w:tcPr>
            <w:tcW w:w="2288" w:type="pct"/>
            <w:hideMark/>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sz w:val="24"/>
                <w:lang w:val="es-DO"/>
              </w:rPr>
              <w:lastRenderedPageBreak/>
              <w:t>Participación estudiantes de secundaria en el verano Innovador</w:t>
            </w:r>
            <w:r w:rsidRPr="00362319">
              <w:rPr>
                <w:rFonts w:ascii="Times New Roman" w:hAnsi="Times New Roman"/>
                <w:color w:val="auto"/>
                <w:sz w:val="24"/>
                <w:lang w:val="es-DO"/>
              </w:rPr>
              <w:t xml:space="preserve"> ONAPI </w:t>
            </w:r>
          </w:p>
        </w:tc>
        <w:tc>
          <w:tcPr>
            <w:tcW w:w="2712" w:type="pct"/>
          </w:tcPr>
          <w:p w:rsidR="00561137" w:rsidRPr="00362319" w:rsidRDefault="00561137" w:rsidP="008E106C">
            <w:pPr>
              <w:jc w:val="both"/>
              <w:rPr>
                <w:sz w:val="24"/>
              </w:rPr>
            </w:pPr>
            <w:r w:rsidRPr="00362319">
              <w:rPr>
                <w:sz w:val="24"/>
              </w:rPr>
              <w:t>Promocionar las ciencias y las tecnologías en estudiantes de secundaria</w:t>
            </w:r>
            <w:r w:rsidR="00D9579F" w:rsidRPr="00362319">
              <w:rPr>
                <w:sz w:val="24"/>
              </w:rPr>
              <w:t xml:space="preserve"> para un total 52</w:t>
            </w:r>
            <w:r w:rsidR="002F211E">
              <w:rPr>
                <w:sz w:val="24"/>
              </w:rPr>
              <w:t xml:space="preserve"> </w:t>
            </w:r>
            <w:r w:rsidR="00D9579F" w:rsidRPr="00362319">
              <w:rPr>
                <w:sz w:val="24"/>
              </w:rPr>
              <w:t>estudiantes.</w:t>
            </w:r>
          </w:p>
        </w:tc>
      </w:tr>
      <w:tr w:rsidR="00561137" w:rsidRPr="00362319" w:rsidTr="00D9579F">
        <w:trPr>
          <w:trHeight w:val="611"/>
        </w:trPr>
        <w:tc>
          <w:tcPr>
            <w:tcW w:w="2288" w:type="pct"/>
            <w:hideMark/>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 xml:space="preserve">Curso Manejo Higiénico e inocuidad de los alimentos. </w:t>
            </w:r>
          </w:p>
        </w:tc>
        <w:tc>
          <w:tcPr>
            <w:tcW w:w="2712" w:type="pct"/>
          </w:tcPr>
          <w:p w:rsidR="00561137" w:rsidRPr="00362319" w:rsidRDefault="00AC583A" w:rsidP="00AC583A">
            <w:pPr>
              <w:jc w:val="both"/>
              <w:rPr>
                <w:sz w:val="24"/>
              </w:rPr>
            </w:pPr>
            <w:r>
              <w:rPr>
                <w:sz w:val="24"/>
              </w:rPr>
              <w:t xml:space="preserve">Se capacitaron 49 mujeres y 11 hombres en la </w:t>
            </w:r>
            <w:r w:rsidR="00561137" w:rsidRPr="00362319">
              <w:rPr>
                <w:sz w:val="24"/>
              </w:rPr>
              <w:t>Asociaciones de mujeres San Antonio de Pa</w:t>
            </w:r>
            <w:r w:rsidR="002F211E">
              <w:rPr>
                <w:sz w:val="24"/>
              </w:rPr>
              <w:t>du</w:t>
            </w:r>
            <w:r w:rsidR="00561137" w:rsidRPr="00362319">
              <w:rPr>
                <w:sz w:val="24"/>
              </w:rPr>
              <w:t xml:space="preserve">a </w:t>
            </w:r>
            <w:r w:rsidR="00D9579F" w:rsidRPr="00362319">
              <w:rPr>
                <w:sz w:val="24"/>
              </w:rPr>
              <w:t>d</w:t>
            </w:r>
            <w:r w:rsidR="00561137" w:rsidRPr="00362319">
              <w:rPr>
                <w:sz w:val="24"/>
              </w:rPr>
              <w:t>e la provincia</w:t>
            </w:r>
            <w:r w:rsidR="0049598E" w:rsidRPr="00362319">
              <w:rPr>
                <w:sz w:val="24"/>
              </w:rPr>
              <w:t xml:space="preserve"> de Hato Mayor</w:t>
            </w:r>
            <w:r>
              <w:rPr>
                <w:sz w:val="24"/>
              </w:rPr>
              <w:t xml:space="preserve"> (COOPDEPADUA)</w:t>
            </w:r>
          </w:p>
        </w:tc>
      </w:tr>
      <w:tr w:rsidR="00561137" w:rsidRPr="00362319" w:rsidTr="000C7D0E">
        <w:trPr>
          <w:trHeight w:val="1215"/>
        </w:trPr>
        <w:tc>
          <w:tcPr>
            <w:tcW w:w="2288" w:type="pct"/>
            <w:hideMark/>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 xml:space="preserve">Industrialización de la cebolla que se  produce en Vallejuelo, focalizado al plan de desarrollo de la  Provincia San Juan de la Maguana. </w:t>
            </w:r>
          </w:p>
        </w:tc>
        <w:tc>
          <w:tcPr>
            <w:tcW w:w="2712" w:type="pct"/>
          </w:tcPr>
          <w:p w:rsidR="00561137" w:rsidRPr="00362319" w:rsidRDefault="00561137" w:rsidP="008E106C">
            <w:pPr>
              <w:jc w:val="both"/>
              <w:rPr>
                <w:sz w:val="24"/>
              </w:rPr>
            </w:pPr>
            <w:r w:rsidRPr="00362319">
              <w:rPr>
                <w:sz w:val="24"/>
              </w:rPr>
              <w:t xml:space="preserve">Elaborar cebolla en polvo, concentrado de cebolla,  mermelada de cebolla, cebolla en escabeche, encurtido de cebolla y presentación de los productos capilares a base de cebolla. </w:t>
            </w:r>
          </w:p>
        </w:tc>
      </w:tr>
      <w:tr w:rsidR="00561137" w:rsidRPr="00362319" w:rsidTr="000C7D0E">
        <w:trPr>
          <w:trHeight w:val="765"/>
        </w:trPr>
        <w:tc>
          <w:tcPr>
            <w:tcW w:w="2288" w:type="pct"/>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 xml:space="preserve">Participación  en la puesta en marcha de la empresa agroindustrial del factor de </w:t>
            </w:r>
            <w:r w:rsidR="00D9579F" w:rsidRPr="00362319">
              <w:rPr>
                <w:rFonts w:ascii="Times New Roman" w:hAnsi="Times New Roman"/>
                <w:color w:val="auto"/>
                <w:sz w:val="24"/>
                <w:lang w:val="es-DO"/>
              </w:rPr>
              <w:t>N</w:t>
            </w:r>
            <w:r w:rsidRPr="00362319">
              <w:rPr>
                <w:rFonts w:ascii="Times New Roman" w:hAnsi="Times New Roman"/>
                <w:color w:val="auto"/>
                <w:sz w:val="24"/>
                <w:lang w:val="es-DO"/>
              </w:rPr>
              <w:t>agua.</w:t>
            </w:r>
          </w:p>
        </w:tc>
        <w:tc>
          <w:tcPr>
            <w:tcW w:w="2712" w:type="pct"/>
          </w:tcPr>
          <w:p w:rsidR="00561137" w:rsidRPr="00362319" w:rsidRDefault="00AC583A" w:rsidP="00AD4575">
            <w:pPr>
              <w:jc w:val="both"/>
              <w:rPr>
                <w:sz w:val="24"/>
              </w:rPr>
            </w:pPr>
            <w:r>
              <w:rPr>
                <w:sz w:val="24"/>
              </w:rPr>
              <w:t xml:space="preserve">Se capacitaron 24 personas </w:t>
            </w:r>
            <w:r w:rsidR="00AD4575">
              <w:rPr>
                <w:sz w:val="24"/>
              </w:rPr>
              <w:t>en la elaboración de productos de harina y papilla de arroz</w:t>
            </w:r>
            <w:r w:rsidR="00561137" w:rsidRPr="00362319">
              <w:rPr>
                <w:sz w:val="24"/>
              </w:rPr>
              <w:t>.</w:t>
            </w:r>
          </w:p>
        </w:tc>
      </w:tr>
      <w:tr w:rsidR="00561137" w:rsidRPr="00362319" w:rsidTr="000C7D0E">
        <w:trPr>
          <w:trHeight w:val="494"/>
        </w:trPr>
        <w:tc>
          <w:tcPr>
            <w:tcW w:w="2288" w:type="pct"/>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Mejora de proceso en la procesadora de coco (para la extracción de aceite de coco extra virgen) con valor comercial de alta calidad</w:t>
            </w:r>
          </w:p>
        </w:tc>
        <w:tc>
          <w:tcPr>
            <w:tcW w:w="2712" w:type="pct"/>
          </w:tcPr>
          <w:p w:rsidR="00561137" w:rsidRPr="00362319" w:rsidRDefault="00561137" w:rsidP="008E106C">
            <w:pPr>
              <w:jc w:val="both"/>
              <w:rPr>
                <w:sz w:val="24"/>
              </w:rPr>
            </w:pPr>
            <w:r w:rsidRPr="00362319">
              <w:rPr>
                <w:sz w:val="24"/>
              </w:rPr>
              <w:t>Aprovechar las instalaciones financiada por el FEDA, para aumentar la producción y mejorar la técnica de extracción de aceite extra virgen de coco para consumo humano y excedentes aceite de coco para productos de cosmetología y extracción de aceite en Nagua.</w:t>
            </w:r>
          </w:p>
        </w:tc>
      </w:tr>
      <w:tr w:rsidR="00561137" w:rsidRPr="00362319" w:rsidTr="000C7D0E">
        <w:trPr>
          <w:trHeight w:val="765"/>
        </w:trPr>
        <w:tc>
          <w:tcPr>
            <w:tcW w:w="2288" w:type="pct"/>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 xml:space="preserve">Mejora del proceso de producción de las mermeladas de Tomatillo y uchuva de la empresa frutos del Paragua. </w:t>
            </w:r>
            <w:proofErr w:type="spellStart"/>
            <w:r w:rsidRPr="00362319">
              <w:rPr>
                <w:rFonts w:ascii="Times New Roman" w:hAnsi="Times New Roman"/>
                <w:color w:val="auto"/>
                <w:sz w:val="24"/>
                <w:lang w:val="es-DO"/>
              </w:rPr>
              <w:t>Tireo</w:t>
            </w:r>
            <w:proofErr w:type="spellEnd"/>
            <w:r w:rsidRPr="00362319">
              <w:rPr>
                <w:rFonts w:ascii="Times New Roman" w:hAnsi="Times New Roman"/>
                <w:color w:val="auto"/>
                <w:sz w:val="24"/>
                <w:lang w:val="es-DO"/>
              </w:rPr>
              <w:t xml:space="preserve"> Constanza.</w:t>
            </w:r>
          </w:p>
        </w:tc>
        <w:tc>
          <w:tcPr>
            <w:tcW w:w="2712" w:type="pct"/>
          </w:tcPr>
          <w:p w:rsidR="00561137" w:rsidRPr="00362319" w:rsidRDefault="00561137" w:rsidP="008E106C">
            <w:pPr>
              <w:jc w:val="both"/>
              <w:rPr>
                <w:sz w:val="24"/>
              </w:rPr>
            </w:pPr>
            <w:r w:rsidRPr="00362319">
              <w:rPr>
                <w:sz w:val="24"/>
              </w:rPr>
              <w:t>Mejorar textura y aumentar la Vida Útil de las mermeladas para su comercialización en el supermercado Jumbo. Participación de 6 mujeres.</w:t>
            </w:r>
          </w:p>
        </w:tc>
      </w:tr>
      <w:tr w:rsidR="00561137" w:rsidRPr="00362319" w:rsidTr="000C7D0E">
        <w:trPr>
          <w:trHeight w:val="765"/>
        </w:trPr>
        <w:tc>
          <w:tcPr>
            <w:tcW w:w="2288" w:type="pct"/>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Formulación de alimentos para infantes a base de arroz, para poner en marcha agroindustria del IAD. En el factor de nagua.</w:t>
            </w:r>
          </w:p>
        </w:tc>
        <w:tc>
          <w:tcPr>
            <w:tcW w:w="2712" w:type="pct"/>
          </w:tcPr>
          <w:p w:rsidR="00561137" w:rsidRPr="00362319" w:rsidRDefault="00561137" w:rsidP="008E106C">
            <w:pPr>
              <w:jc w:val="both"/>
              <w:rPr>
                <w:sz w:val="24"/>
              </w:rPr>
            </w:pPr>
            <w:r w:rsidRPr="00362319">
              <w:rPr>
                <w:sz w:val="24"/>
              </w:rPr>
              <w:t>Diseñar y Formular productos derivados  del arroz y mezclado con chocolate y leche en polvo para alimentación infantil</w:t>
            </w:r>
          </w:p>
        </w:tc>
      </w:tr>
      <w:tr w:rsidR="00561137" w:rsidRPr="00362319" w:rsidTr="000C7D0E">
        <w:tc>
          <w:tcPr>
            <w:tcW w:w="2288" w:type="pct"/>
          </w:tcPr>
          <w:p w:rsidR="00561137" w:rsidRPr="00362319" w:rsidRDefault="00561137"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 xml:space="preserve">Capacitación en análisis sensorial a estudiante de Biotecnología de la universidad </w:t>
            </w:r>
            <w:r w:rsidR="0049598E" w:rsidRPr="00362319">
              <w:rPr>
                <w:rFonts w:ascii="Times New Roman" w:hAnsi="Times New Roman"/>
                <w:color w:val="auto"/>
                <w:sz w:val="24"/>
                <w:lang w:val="es-DO"/>
              </w:rPr>
              <w:t>INTEC</w:t>
            </w:r>
            <w:r w:rsidRPr="00362319">
              <w:rPr>
                <w:rFonts w:ascii="Times New Roman" w:hAnsi="Times New Roman"/>
                <w:color w:val="auto"/>
                <w:sz w:val="24"/>
                <w:lang w:val="es-DO"/>
              </w:rPr>
              <w:t>.</w:t>
            </w:r>
          </w:p>
          <w:p w:rsidR="00561137" w:rsidRPr="00362319" w:rsidRDefault="00561137" w:rsidP="00D9579F">
            <w:pPr>
              <w:contextualSpacing/>
              <w:jc w:val="both"/>
              <w:rPr>
                <w:sz w:val="24"/>
              </w:rPr>
            </w:pPr>
          </w:p>
        </w:tc>
        <w:tc>
          <w:tcPr>
            <w:tcW w:w="2712" w:type="pct"/>
          </w:tcPr>
          <w:p w:rsidR="00561137" w:rsidRPr="00362319" w:rsidRDefault="00561137" w:rsidP="008E106C">
            <w:pPr>
              <w:rPr>
                <w:sz w:val="24"/>
                <w:szCs w:val="24"/>
              </w:rPr>
            </w:pPr>
            <w:r w:rsidRPr="00362319">
              <w:rPr>
                <w:sz w:val="24"/>
                <w:szCs w:val="24"/>
              </w:rPr>
              <w:t xml:space="preserve">Capacitar a un total de 11 estudiantes del </w:t>
            </w:r>
            <w:r w:rsidR="00943994" w:rsidRPr="00362319">
              <w:rPr>
                <w:sz w:val="24"/>
                <w:szCs w:val="24"/>
              </w:rPr>
              <w:t>área</w:t>
            </w:r>
            <w:r w:rsidRPr="00362319">
              <w:rPr>
                <w:sz w:val="24"/>
                <w:szCs w:val="24"/>
              </w:rPr>
              <w:t xml:space="preserve"> de Biotecnología de la  universidad </w:t>
            </w:r>
            <w:r w:rsidR="0049598E" w:rsidRPr="00362319">
              <w:rPr>
                <w:sz w:val="24"/>
                <w:szCs w:val="24"/>
              </w:rPr>
              <w:t>INTEC.</w:t>
            </w:r>
          </w:p>
        </w:tc>
      </w:tr>
      <w:tr w:rsidR="00561137" w:rsidRPr="00362319" w:rsidTr="000C7D0E">
        <w:tc>
          <w:tcPr>
            <w:tcW w:w="2288" w:type="pct"/>
          </w:tcPr>
          <w:p w:rsidR="00561137" w:rsidRPr="00362319" w:rsidRDefault="00943994" w:rsidP="00275F30">
            <w:pPr>
              <w:pStyle w:val="Prrafodelista"/>
              <w:numPr>
                <w:ilvl w:val="0"/>
                <w:numId w:val="16"/>
              </w:numPr>
              <w:spacing w:after="0"/>
              <w:ind w:left="360"/>
              <w:contextualSpacing/>
              <w:jc w:val="both"/>
              <w:rPr>
                <w:rFonts w:ascii="Times New Roman" w:hAnsi="Times New Roman"/>
                <w:color w:val="auto"/>
                <w:sz w:val="24"/>
                <w:lang w:val="es-DO"/>
              </w:rPr>
            </w:pPr>
            <w:r w:rsidRPr="00362319">
              <w:rPr>
                <w:rFonts w:ascii="Times New Roman" w:hAnsi="Times New Roman"/>
                <w:color w:val="auto"/>
                <w:sz w:val="24"/>
                <w:lang w:val="es-DO"/>
              </w:rPr>
              <w:t>Capacitación y e</w:t>
            </w:r>
            <w:r w:rsidR="00561137" w:rsidRPr="00362319">
              <w:rPr>
                <w:rFonts w:ascii="Times New Roman" w:hAnsi="Times New Roman"/>
                <w:color w:val="auto"/>
                <w:sz w:val="24"/>
                <w:lang w:val="es-DO"/>
              </w:rPr>
              <w:t xml:space="preserve">ntrenamiento </w:t>
            </w:r>
            <w:r w:rsidR="00561137" w:rsidRPr="00362319">
              <w:rPr>
                <w:rFonts w:ascii="Times New Roman" w:hAnsi="Times New Roman"/>
                <w:color w:val="auto"/>
                <w:sz w:val="24"/>
                <w:lang w:val="es-DO"/>
              </w:rPr>
              <w:lastRenderedPageBreak/>
              <w:t>en elaboración mermelada a la  asociación de Bohechio ASOMUCOMO</w:t>
            </w:r>
          </w:p>
          <w:p w:rsidR="00561137" w:rsidRPr="00362319" w:rsidRDefault="00561137" w:rsidP="00D9579F">
            <w:pPr>
              <w:contextualSpacing/>
              <w:jc w:val="both"/>
              <w:rPr>
                <w:sz w:val="24"/>
              </w:rPr>
            </w:pPr>
          </w:p>
        </w:tc>
        <w:tc>
          <w:tcPr>
            <w:tcW w:w="2712" w:type="pct"/>
          </w:tcPr>
          <w:p w:rsidR="00561137" w:rsidRPr="00362319" w:rsidRDefault="00561137" w:rsidP="008E106C">
            <w:pPr>
              <w:rPr>
                <w:sz w:val="24"/>
                <w:szCs w:val="24"/>
              </w:rPr>
            </w:pPr>
            <w:r w:rsidRPr="00362319">
              <w:rPr>
                <w:sz w:val="24"/>
                <w:szCs w:val="24"/>
              </w:rPr>
              <w:lastRenderedPageBreak/>
              <w:t xml:space="preserve">Entrenamiento en elaboración de </w:t>
            </w:r>
            <w:r w:rsidRPr="00362319">
              <w:rPr>
                <w:sz w:val="24"/>
                <w:szCs w:val="24"/>
              </w:rPr>
              <w:lastRenderedPageBreak/>
              <w:t>mermelada de buen pan. Se recibieron un total de 10 mujeres.</w:t>
            </w:r>
          </w:p>
        </w:tc>
      </w:tr>
    </w:tbl>
    <w:p w:rsidR="00F3039A" w:rsidRPr="006B7544" w:rsidRDefault="00F3039A" w:rsidP="00B86A7A">
      <w:pPr>
        <w:jc w:val="center"/>
        <w:rPr>
          <w:noProof/>
          <w:sz w:val="28"/>
          <w:szCs w:val="28"/>
          <w:lang w:eastAsia="en-US"/>
        </w:rPr>
      </w:pPr>
    </w:p>
    <w:p w:rsidR="00F3039A" w:rsidRPr="006B7544" w:rsidRDefault="00F3039A" w:rsidP="00B86A7A">
      <w:pPr>
        <w:jc w:val="center"/>
        <w:rPr>
          <w:noProof/>
          <w:sz w:val="28"/>
          <w:szCs w:val="28"/>
          <w:lang w:eastAsia="en-US"/>
        </w:rPr>
      </w:pPr>
    </w:p>
    <w:p w:rsidR="00F3039A" w:rsidRDefault="001A0BCC" w:rsidP="00F3039A">
      <w:pPr>
        <w:jc w:val="center"/>
        <w:rPr>
          <w:b/>
          <w:sz w:val="20"/>
          <w:szCs w:val="20"/>
        </w:rPr>
      </w:pPr>
      <w:r w:rsidRPr="00362319">
        <w:rPr>
          <w:noProof/>
          <w:sz w:val="28"/>
          <w:szCs w:val="28"/>
          <w:lang w:val="en-US" w:eastAsia="en-US"/>
        </w:rPr>
        <w:drawing>
          <wp:inline distT="0" distB="0" distL="0" distR="0">
            <wp:extent cx="2325600" cy="1861200"/>
            <wp:effectExtent l="171450" t="133350" r="360450" b="310500"/>
            <wp:docPr id="15" name="Imagen 10" descr="C:\Users\Dirodriguez\Downloads\FB_IMG_154238305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odriguez\Downloads\FB_IMG_154238305582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5600" cy="1861200"/>
                    </a:xfrm>
                    <a:prstGeom prst="rect">
                      <a:avLst/>
                    </a:prstGeom>
                    <a:ln>
                      <a:noFill/>
                    </a:ln>
                    <a:effectLst>
                      <a:outerShdw blurRad="292100" dist="139700" dir="2700000" algn="tl" rotWithShape="0">
                        <a:srgbClr val="333333">
                          <a:alpha val="65000"/>
                        </a:srgbClr>
                      </a:outerShdw>
                    </a:effectLst>
                  </pic:spPr>
                </pic:pic>
              </a:graphicData>
            </a:graphic>
          </wp:inline>
        </w:drawing>
      </w:r>
    </w:p>
    <w:p w:rsidR="001A0BCC" w:rsidRPr="00362319" w:rsidRDefault="001A0BCC" w:rsidP="00F3039A">
      <w:pPr>
        <w:jc w:val="center"/>
        <w:rPr>
          <w:b/>
          <w:sz w:val="20"/>
          <w:szCs w:val="20"/>
        </w:rPr>
      </w:pPr>
      <w:r w:rsidRPr="00362319">
        <w:rPr>
          <w:b/>
          <w:sz w:val="20"/>
          <w:szCs w:val="20"/>
        </w:rPr>
        <w:t>Capacitación en elaboración de detergentes a la Asociación de Mujeres Comunitarias de</w:t>
      </w:r>
      <w:r w:rsidR="00E146AF">
        <w:rPr>
          <w:b/>
          <w:sz w:val="20"/>
          <w:szCs w:val="20"/>
        </w:rPr>
        <w:t xml:space="preserve"> </w:t>
      </w:r>
      <w:r w:rsidRPr="00362319">
        <w:rPr>
          <w:b/>
          <w:sz w:val="20"/>
          <w:szCs w:val="20"/>
        </w:rPr>
        <w:t>Bohechio.</w:t>
      </w:r>
    </w:p>
    <w:p w:rsidR="001A0BCC" w:rsidRPr="00362319" w:rsidRDefault="001A0BCC" w:rsidP="00561137">
      <w:pPr>
        <w:rPr>
          <w:b/>
          <w:sz w:val="20"/>
          <w:szCs w:val="20"/>
        </w:rPr>
      </w:pPr>
    </w:p>
    <w:p w:rsidR="001A0BCC" w:rsidRPr="00362319" w:rsidRDefault="001A0BCC" w:rsidP="00B86A7A">
      <w:pPr>
        <w:jc w:val="center"/>
        <w:rPr>
          <w:b/>
          <w:sz w:val="20"/>
          <w:szCs w:val="20"/>
        </w:rPr>
      </w:pPr>
      <w:r w:rsidRPr="00362319">
        <w:rPr>
          <w:noProof/>
          <w:sz w:val="28"/>
          <w:szCs w:val="28"/>
          <w:lang w:val="en-US" w:eastAsia="en-US"/>
        </w:rPr>
        <w:drawing>
          <wp:inline distT="0" distB="0" distL="0" distR="0">
            <wp:extent cx="2476800" cy="1857600"/>
            <wp:effectExtent l="152400" t="152400" r="342900" b="352425"/>
            <wp:docPr id="21" name="Imagen 13" descr="\\10.0.0.3\Red De Calidad\Relaciones Públicas (D.R)\Fotos act. IIBI\Capacitacion detergente asociación Yaque, San Juan\20181003_16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0.3\Red De Calidad\Relaciones Públicas (D.R)\Fotos act. IIBI\Capacitacion detergente asociación Yaque, San Juan\20181003_1606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800" cy="18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1A0BCC" w:rsidRPr="00362319" w:rsidRDefault="001A0BCC" w:rsidP="00B83D41">
      <w:pPr>
        <w:tabs>
          <w:tab w:val="left" w:pos="2310"/>
        </w:tabs>
        <w:jc w:val="center"/>
        <w:rPr>
          <w:b/>
          <w:sz w:val="20"/>
          <w:szCs w:val="20"/>
        </w:rPr>
      </w:pPr>
      <w:r w:rsidRPr="00362319">
        <w:rPr>
          <w:b/>
          <w:sz w:val="20"/>
          <w:szCs w:val="20"/>
        </w:rPr>
        <w:t xml:space="preserve">Capacitación en elaboración de detergentes a la Asociación de Mujeres para el Desarrollo Ribera </w:t>
      </w:r>
      <w:proofErr w:type="spellStart"/>
      <w:r w:rsidRPr="00362319">
        <w:rPr>
          <w:b/>
          <w:sz w:val="20"/>
          <w:szCs w:val="20"/>
        </w:rPr>
        <w:t>Yaque</w:t>
      </w:r>
      <w:proofErr w:type="spellEnd"/>
      <w:r w:rsidRPr="00362319">
        <w:rPr>
          <w:b/>
          <w:sz w:val="20"/>
          <w:szCs w:val="20"/>
        </w:rPr>
        <w:t xml:space="preserve"> del Sur</w:t>
      </w:r>
    </w:p>
    <w:p w:rsidR="001A0BCC" w:rsidRPr="00362319" w:rsidRDefault="001A0BCC" w:rsidP="00561137">
      <w:pPr>
        <w:rPr>
          <w:b/>
          <w:sz w:val="20"/>
          <w:szCs w:val="20"/>
        </w:rPr>
      </w:pPr>
    </w:p>
    <w:p w:rsidR="001A0BCC" w:rsidRDefault="001A0BCC" w:rsidP="00561137">
      <w:pPr>
        <w:rPr>
          <w:b/>
          <w:sz w:val="20"/>
          <w:szCs w:val="20"/>
        </w:rPr>
      </w:pPr>
    </w:p>
    <w:p w:rsidR="00F17309" w:rsidRDefault="00F17309" w:rsidP="00561137">
      <w:pPr>
        <w:rPr>
          <w:b/>
          <w:sz w:val="20"/>
          <w:szCs w:val="20"/>
        </w:rPr>
      </w:pPr>
    </w:p>
    <w:p w:rsidR="00F17309" w:rsidRDefault="00F17309" w:rsidP="00561137">
      <w:pPr>
        <w:rPr>
          <w:b/>
          <w:sz w:val="20"/>
          <w:szCs w:val="20"/>
        </w:rPr>
      </w:pPr>
    </w:p>
    <w:p w:rsidR="00CD123A" w:rsidRDefault="00CD123A" w:rsidP="00561137">
      <w:pPr>
        <w:rPr>
          <w:b/>
          <w:sz w:val="20"/>
          <w:szCs w:val="20"/>
        </w:rPr>
      </w:pPr>
    </w:p>
    <w:p w:rsidR="00CD123A" w:rsidRPr="00362319" w:rsidRDefault="00CD123A" w:rsidP="00561137">
      <w:pPr>
        <w:rPr>
          <w:b/>
          <w:sz w:val="20"/>
          <w:szCs w:val="20"/>
        </w:rPr>
      </w:pPr>
    </w:p>
    <w:p w:rsidR="00561137" w:rsidRPr="00362319" w:rsidRDefault="00561137" w:rsidP="00561137">
      <w:pPr>
        <w:rPr>
          <w:b/>
          <w:sz w:val="28"/>
          <w:szCs w:val="28"/>
        </w:rPr>
      </w:pPr>
      <w:r w:rsidRPr="00362319">
        <w:rPr>
          <w:b/>
          <w:sz w:val="28"/>
          <w:szCs w:val="28"/>
        </w:rPr>
        <w:lastRenderedPageBreak/>
        <w:t>Mujer:</w:t>
      </w:r>
    </w:p>
    <w:p w:rsidR="00561137" w:rsidRPr="00362319" w:rsidRDefault="00561137" w:rsidP="00561137">
      <w:pPr>
        <w:spacing w:line="480" w:lineRule="auto"/>
        <w:ind w:firstLine="706"/>
        <w:jc w:val="both"/>
      </w:pPr>
      <w:r w:rsidRPr="00362319">
        <w:t xml:space="preserve">Las principales organizaciones que el IIBI apoya a través del seguimiento a las visitas sorpresa del Presidente </w:t>
      </w:r>
      <w:r w:rsidR="00885137" w:rsidRPr="00362319">
        <w:t xml:space="preserve">Licenciado </w:t>
      </w:r>
      <w:r w:rsidRPr="00362319">
        <w:t xml:space="preserve">Danilo Medina, están compuestas por mujeres del campo dominicano. </w:t>
      </w:r>
      <w:r w:rsidR="0049598E" w:rsidRPr="00362319">
        <w:t xml:space="preserve">Tal como se cita en el estudio de la CEPAL: </w:t>
      </w:r>
      <w:r w:rsidRPr="00362319">
        <w:t>“el 40% de hogares dominicanos a cargo de mujeres que participan en la producción agropecuaria y en actividades de economía de traspatio” (fuente: Fase estratégica 2011 a 2016, CEPAL).</w:t>
      </w:r>
    </w:p>
    <w:p w:rsidR="00561137" w:rsidRPr="00362319" w:rsidRDefault="00F3039A" w:rsidP="00561137">
      <w:pPr>
        <w:spacing w:line="480" w:lineRule="auto"/>
        <w:ind w:firstLine="706"/>
        <w:jc w:val="both"/>
      </w:pPr>
      <w:r>
        <w:t xml:space="preserve">Se </w:t>
      </w:r>
      <w:r w:rsidR="003B3A7C">
        <w:t>dio</w:t>
      </w:r>
      <w:r w:rsidR="0031294C" w:rsidRPr="00362319">
        <w:t xml:space="preserve"> asistencia técnica, desarrollo de productos  y capacitación a más de 150 mujeres distribuidas en las principales provincias. </w:t>
      </w:r>
      <w:r w:rsidR="00561137" w:rsidRPr="00362319">
        <w:t>Los productos desarrollados por el equipo del IIBI, disponen de los análisis requeridos, el etiquetado nutricional y la información que les permiten ser comercializados a nivel nacional e internacional. Importantes instituciones han mostrado interés en comercializar estos productos  con sus propias marcas y empaques, lo que representaría un aumento considerable en los ingresos de estas mujeres y por ende, a su calidad de vida y la de sus familias. En general, las organizaciones que recibieron seguimiento por las visitas sorpresas y de parte del IIBI, amerita</w:t>
      </w:r>
      <w:r w:rsidR="0049598E" w:rsidRPr="00362319">
        <w:t>ron</w:t>
      </w:r>
      <w:r w:rsidR="00561137" w:rsidRPr="00362319">
        <w:t xml:space="preserve"> acompañamiento técnico e innovación en sus productos para la diversificación y competitividad en los mercados que abastecen, bajo las normativas de inocuidad, buenas prácticas de manufactura y monitoreo de los parámetros de la calidad de sus productos. Esto forma parte del </w:t>
      </w:r>
      <w:r>
        <w:t>r</w:t>
      </w:r>
      <w:r w:rsidR="00561137" w:rsidRPr="00362319">
        <w:t xml:space="preserve">ol del IIBI, como institución pública de apoyo al sector. </w:t>
      </w:r>
    </w:p>
    <w:p w:rsidR="00561137" w:rsidRPr="00362319" w:rsidRDefault="00561137" w:rsidP="00561137">
      <w:pPr>
        <w:spacing w:line="480" w:lineRule="auto"/>
        <w:ind w:firstLine="706"/>
        <w:jc w:val="both"/>
      </w:pPr>
      <w:r w:rsidRPr="00362319">
        <w:lastRenderedPageBreak/>
        <w:t>En asociaciones conformadas mayormente por mujeres de la comunidad, se  realizó la capacitación del personal en Buenas Prácticas de Manufactura y transferencia tecnológica en las siguientes comunidades:</w:t>
      </w:r>
    </w:p>
    <w:p w:rsidR="00561137" w:rsidRPr="00362319" w:rsidRDefault="00943994" w:rsidP="00275F30">
      <w:pPr>
        <w:pStyle w:val="Prrafodelista"/>
        <w:numPr>
          <w:ilvl w:val="0"/>
          <w:numId w:val="17"/>
        </w:numPr>
        <w:spacing w:line="480" w:lineRule="auto"/>
        <w:ind w:left="1080"/>
        <w:jc w:val="both"/>
        <w:rPr>
          <w:rFonts w:ascii="Times New Roman" w:hAnsi="Times New Roman"/>
          <w:color w:val="auto"/>
          <w:sz w:val="24"/>
          <w:szCs w:val="24"/>
          <w:lang w:val="es-DO"/>
        </w:rPr>
      </w:pPr>
      <w:r w:rsidRPr="00362319">
        <w:rPr>
          <w:rFonts w:ascii="Times New Roman" w:hAnsi="Times New Roman"/>
          <w:color w:val="auto"/>
          <w:sz w:val="24"/>
          <w:lang w:val="es-DO"/>
        </w:rPr>
        <w:t>Asociación</w:t>
      </w:r>
      <w:r w:rsidR="00561137" w:rsidRPr="00362319">
        <w:rPr>
          <w:rFonts w:ascii="Times New Roman" w:hAnsi="Times New Roman"/>
          <w:color w:val="auto"/>
          <w:sz w:val="24"/>
          <w:lang w:val="es-DO"/>
        </w:rPr>
        <w:t xml:space="preserve"> Vinicultores de Neyba (VINEYBA), provincia Neyba,   se capacitó  en la elaboración de mermelada y deshidratado de UVA a 8 personas, entre los cuales  6 son  mujeres con edades entre los 28 y 56 años</w:t>
      </w:r>
    </w:p>
    <w:p w:rsidR="00561137" w:rsidRPr="00362319" w:rsidRDefault="000732D1" w:rsidP="00275F30">
      <w:pPr>
        <w:pStyle w:val="Prrafodelista"/>
        <w:numPr>
          <w:ilvl w:val="0"/>
          <w:numId w:val="17"/>
        </w:numPr>
        <w:spacing w:line="480" w:lineRule="auto"/>
        <w:ind w:left="1080"/>
        <w:jc w:val="both"/>
        <w:rPr>
          <w:rFonts w:ascii="Times New Roman" w:hAnsi="Times New Roman"/>
          <w:color w:val="auto"/>
          <w:sz w:val="24"/>
          <w:lang w:val="es-DO"/>
        </w:rPr>
      </w:pPr>
      <w:r w:rsidRPr="00362319">
        <w:rPr>
          <w:rFonts w:ascii="Times New Roman" w:hAnsi="Times New Roman"/>
          <w:color w:val="auto"/>
          <w:sz w:val="24"/>
          <w:lang w:val="es-DO"/>
        </w:rPr>
        <w:t>Asociación</w:t>
      </w:r>
      <w:r w:rsidR="00561137" w:rsidRPr="00362319">
        <w:rPr>
          <w:rFonts w:ascii="Times New Roman" w:hAnsi="Times New Roman"/>
          <w:color w:val="auto"/>
          <w:sz w:val="24"/>
          <w:lang w:val="es-DO"/>
        </w:rPr>
        <w:t xml:space="preserve"> de Cultivadores de </w:t>
      </w:r>
      <w:r w:rsidR="0049598E" w:rsidRPr="00362319">
        <w:rPr>
          <w:rFonts w:ascii="Times New Roman" w:hAnsi="Times New Roman"/>
          <w:color w:val="auto"/>
          <w:sz w:val="24"/>
          <w:lang w:val="es-DO"/>
        </w:rPr>
        <w:t>Uvas</w:t>
      </w:r>
      <w:r w:rsidR="00561137" w:rsidRPr="00362319">
        <w:rPr>
          <w:rFonts w:ascii="Times New Roman" w:hAnsi="Times New Roman"/>
          <w:color w:val="auto"/>
          <w:sz w:val="24"/>
          <w:lang w:val="es-DO"/>
        </w:rPr>
        <w:t xml:space="preserve"> y </w:t>
      </w:r>
      <w:r w:rsidR="0049598E" w:rsidRPr="00362319">
        <w:rPr>
          <w:rFonts w:ascii="Times New Roman" w:hAnsi="Times New Roman"/>
          <w:color w:val="auto"/>
          <w:sz w:val="24"/>
          <w:lang w:val="es-DO"/>
        </w:rPr>
        <w:t>D</w:t>
      </w:r>
      <w:r w:rsidR="00561137" w:rsidRPr="00362319">
        <w:rPr>
          <w:rFonts w:ascii="Times New Roman" w:hAnsi="Times New Roman"/>
          <w:color w:val="auto"/>
          <w:sz w:val="24"/>
          <w:lang w:val="es-DO"/>
        </w:rPr>
        <w:t>erivados de Bahoruco (SOCUDEBA)</w:t>
      </w:r>
      <w:r w:rsidR="0049598E" w:rsidRPr="00362319">
        <w:rPr>
          <w:rFonts w:ascii="Times New Roman" w:hAnsi="Times New Roman"/>
          <w:color w:val="auto"/>
          <w:sz w:val="24"/>
          <w:lang w:val="es-DO"/>
        </w:rPr>
        <w:t>,</w:t>
      </w:r>
      <w:r w:rsidR="00561137" w:rsidRPr="00362319">
        <w:rPr>
          <w:rFonts w:ascii="Times New Roman" w:hAnsi="Times New Roman"/>
          <w:color w:val="auto"/>
          <w:sz w:val="24"/>
          <w:lang w:val="es-DO"/>
        </w:rPr>
        <w:t xml:space="preserve">  se capacitaron un total de 9 mujeres  en la </w:t>
      </w:r>
      <w:r w:rsidR="00B86A7A" w:rsidRPr="00362319">
        <w:rPr>
          <w:rFonts w:ascii="Times New Roman" w:hAnsi="Times New Roman"/>
          <w:color w:val="auto"/>
          <w:sz w:val="24"/>
          <w:lang w:val="es-DO"/>
        </w:rPr>
        <w:t>elaboración</w:t>
      </w:r>
      <w:r w:rsidR="00561137" w:rsidRPr="00362319">
        <w:rPr>
          <w:rFonts w:ascii="Times New Roman" w:hAnsi="Times New Roman"/>
          <w:color w:val="auto"/>
          <w:sz w:val="24"/>
          <w:lang w:val="es-DO"/>
        </w:rPr>
        <w:t xml:space="preserve"> de deshidratado de uvas.  </w:t>
      </w:r>
    </w:p>
    <w:p w:rsidR="0076086B" w:rsidRPr="00362319" w:rsidRDefault="0076086B" w:rsidP="00275F30">
      <w:pPr>
        <w:pStyle w:val="Prrafodelista"/>
        <w:numPr>
          <w:ilvl w:val="0"/>
          <w:numId w:val="17"/>
        </w:numPr>
        <w:spacing w:line="480" w:lineRule="auto"/>
        <w:ind w:left="1080"/>
        <w:jc w:val="center"/>
        <w:rPr>
          <w:rFonts w:ascii="Times New Roman" w:hAnsi="Times New Roman"/>
          <w:color w:val="auto"/>
          <w:sz w:val="24"/>
          <w:lang w:val="es-DO"/>
        </w:rPr>
      </w:pPr>
      <w:r w:rsidRPr="00362319">
        <w:rPr>
          <w:rFonts w:ascii="Times New Roman" w:hAnsi="Times New Roman"/>
          <w:color w:val="auto"/>
          <w:sz w:val="24"/>
          <w:lang w:val="es-DO"/>
        </w:rPr>
        <w:t>Capacitación</w:t>
      </w:r>
      <w:r w:rsidR="004F5878" w:rsidRPr="00362319">
        <w:rPr>
          <w:rFonts w:ascii="Times New Roman" w:hAnsi="Times New Roman"/>
          <w:color w:val="auto"/>
          <w:sz w:val="24"/>
          <w:lang w:val="es-DO"/>
        </w:rPr>
        <w:t xml:space="preserve"> de 23 personas</w:t>
      </w:r>
      <w:r w:rsidRPr="00362319">
        <w:rPr>
          <w:rFonts w:ascii="Times New Roman" w:hAnsi="Times New Roman"/>
          <w:color w:val="auto"/>
          <w:sz w:val="24"/>
          <w:lang w:val="es-DO"/>
        </w:rPr>
        <w:t xml:space="preserve"> en elaboración de mermelada a miembros de asociaciones comunitarias y productivas de Arroyo Cano, San Juan. </w:t>
      </w:r>
      <w:r w:rsidR="00994B1A" w:rsidRPr="00362319">
        <w:rPr>
          <w:rFonts w:ascii="Times New Roman" w:hAnsi="Times New Roman"/>
          <w:b/>
          <w:noProof/>
          <w:sz w:val="36"/>
          <w:szCs w:val="36"/>
        </w:rPr>
        <w:drawing>
          <wp:inline distT="0" distB="0" distL="0" distR="0">
            <wp:extent cx="2689198" cy="2689198"/>
            <wp:effectExtent l="152400" t="152400" r="340360" b="340360"/>
            <wp:docPr id="11" name="Imagen 26" descr="C:\Users\Dirodriguez\Downloads\facebook_154239156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odriguez\Downloads\facebook_154239156301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66" cy="2695566"/>
                    </a:xfrm>
                    <a:prstGeom prst="rect">
                      <a:avLst/>
                    </a:prstGeom>
                    <a:ln>
                      <a:noFill/>
                    </a:ln>
                    <a:effectLst>
                      <a:outerShdw blurRad="292100" dist="139700" dir="2700000" algn="tl" rotWithShape="0">
                        <a:srgbClr val="333333">
                          <a:alpha val="65000"/>
                        </a:srgbClr>
                      </a:outerShdw>
                    </a:effectLst>
                  </pic:spPr>
                </pic:pic>
              </a:graphicData>
            </a:graphic>
          </wp:inline>
        </w:drawing>
      </w:r>
    </w:p>
    <w:p w:rsidR="00A5483A" w:rsidRDefault="00A5483A" w:rsidP="001142A3">
      <w:pPr>
        <w:rPr>
          <w:b/>
          <w:sz w:val="28"/>
          <w:szCs w:val="28"/>
        </w:rPr>
      </w:pPr>
    </w:p>
    <w:p w:rsidR="00561137" w:rsidRPr="00362319" w:rsidRDefault="00561137" w:rsidP="001142A3">
      <w:pPr>
        <w:rPr>
          <w:b/>
          <w:sz w:val="28"/>
          <w:szCs w:val="28"/>
        </w:rPr>
      </w:pPr>
      <w:r w:rsidRPr="00362319">
        <w:rPr>
          <w:b/>
          <w:sz w:val="28"/>
          <w:szCs w:val="28"/>
        </w:rPr>
        <w:t>Seguimiento a las visitas sorpresa de la presidencia</w:t>
      </w:r>
    </w:p>
    <w:p w:rsidR="00561137" w:rsidRPr="00362319" w:rsidRDefault="00561137" w:rsidP="00561137">
      <w:pPr>
        <w:spacing w:line="480" w:lineRule="auto"/>
        <w:ind w:firstLine="706"/>
        <w:jc w:val="both"/>
      </w:pPr>
      <w:r w:rsidRPr="00362319">
        <w:t>Durante el 2018 se continuo apoyando el programa de visitas sorpresas que desarrolla el Presidente de la República, Danilo Medina, por lo cual se dio seguimiento a</w:t>
      </w:r>
      <w:r w:rsidR="00B83D41">
        <w:t xml:space="preserve"> </w:t>
      </w:r>
      <w:r w:rsidRPr="00362319">
        <w:rPr>
          <w:color w:val="000000" w:themeColor="text1"/>
          <w:u w:val="single"/>
        </w:rPr>
        <w:t>7</w:t>
      </w:r>
      <w:r w:rsidR="000732D1" w:rsidRPr="00362319">
        <w:rPr>
          <w:color w:val="000000" w:themeColor="text1"/>
          <w:u w:val="single"/>
        </w:rPr>
        <w:t xml:space="preserve"> (siete) </w:t>
      </w:r>
      <w:r w:rsidRPr="00362319">
        <w:rPr>
          <w:u w:val="single"/>
        </w:rPr>
        <w:t>asociaciones y productores de diferentes comunidades del país,</w:t>
      </w:r>
      <w:r w:rsidRPr="00362319">
        <w:t xml:space="preserve"> ayudándoles a desarrollar nuevos productos con valor comercial y nutricional, crear pequeñas industrias a nivel rural y urbanas, mejorar la calidad de los productos y capacitar a sus miembros en diversos aspecto de la producción.</w:t>
      </w:r>
    </w:p>
    <w:p w:rsidR="00561137" w:rsidRPr="00362319" w:rsidRDefault="00561137" w:rsidP="00561137">
      <w:pPr>
        <w:spacing w:line="480" w:lineRule="auto"/>
        <w:ind w:firstLine="706"/>
        <w:jc w:val="both"/>
      </w:pPr>
      <w:r w:rsidRPr="00362319">
        <w:t>El objetivo de dar apoyo técnico a las vistas sorpresas es aprovechar las instalaciones, recursos y servicios que dispone el IIBI para apoyar las iniciativas presidenciales y cumplir con la misión de realizar investigación y consultoría técnica certificada para contribuir a elevar el nivel de competitividad de la nación, a través de estandarización en procesos de fabricación, cumplimiento de normas de inocuidad, etiquetado nutricional de productos, entre otros,  en las micro y pequeñas empresas visitadas.</w:t>
      </w:r>
    </w:p>
    <w:p w:rsidR="00026543" w:rsidRPr="00362319" w:rsidRDefault="00026543" w:rsidP="007B1672">
      <w:pPr>
        <w:tabs>
          <w:tab w:val="left" w:pos="2310"/>
        </w:tabs>
        <w:spacing w:line="480" w:lineRule="auto"/>
        <w:jc w:val="both"/>
      </w:pPr>
    </w:p>
    <w:p w:rsidR="00026543" w:rsidRPr="00362319" w:rsidRDefault="00026543" w:rsidP="007B1672">
      <w:pPr>
        <w:tabs>
          <w:tab w:val="left" w:pos="2310"/>
        </w:tabs>
        <w:spacing w:line="480" w:lineRule="auto"/>
        <w:jc w:val="both"/>
      </w:pPr>
    </w:p>
    <w:p w:rsidR="00026543" w:rsidRPr="00362319" w:rsidRDefault="00026543" w:rsidP="007B1672">
      <w:pPr>
        <w:tabs>
          <w:tab w:val="left" w:pos="2310"/>
        </w:tabs>
        <w:spacing w:line="480" w:lineRule="auto"/>
        <w:jc w:val="both"/>
      </w:pPr>
    </w:p>
    <w:p w:rsidR="00026543" w:rsidRPr="00362319" w:rsidRDefault="00026543" w:rsidP="007B1672">
      <w:pPr>
        <w:tabs>
          <w:tab w:val="left" w:pos="2310"/>
        </w:tabs>
        <w:spacing w:line="480" w:lineRule="auto"/>
        <w:jc w:val="both"/>
      </w:pPr>
    </w:p>
    <w:p w:rsidR="00026543" w:rsidRPr="00362319" w:rsidRDefault="00026543" w:rsidP="007B1672">
      <w:pPr>
        <w:tabs>
          <w:tab w:val="left" w:pos="2310"/>
        </w:tabs>
        <w:spacing w:line="480" w:lineRule="auto"/>
        <w:jc w:val="both"/>
      </w:pPr>
    </w:p>
    <w:p w:rsidR="00026543" w:rsidRPr="00362319" w:rsidRDefault="00026543" w:rsidP="007B1672">
      <w:pPr>
        <w:tabs>
          <w:tab w:val="left" w:pos="2310"/>
        </w:tabs>
        <w:spacing w:line="480" w:lineRule="auto"/>
        <w:jc w:val="both"/>
      </w:pPr>
    </w:p>
    <w:p w:rsidR="00026543" w:rsidRPr="00362319" w:rsidRDefault="00A5483A" w:rsidP="00A5483A">
      <w:pPr>
        <w:tabs>
          <w:tab w:val="left" w:pos="2310"/>
        </w:tabs>
        <w:spacing w:line="480" w:lineRule="auto"/>
        <w:jc w:val="center"/>
      </w:pPr>
      <w:r w:rsidRPr="00A5483A">
        <w:rPr>
          <w:noProof/>
          <w:lang w:val="en-US" w:eastAsia="en-US"/>
        </w:rPr>
        <w:lastRenderedPageBreak/>
        <w:drawing>
          <wp:inline distT="0" distB="0" distL="0" distR="0">
            <wp:extent cx="3424844" cy="2568633"/>
            <wp:effectExtent l="38100" t="0" r="61306" b="60267"/>
            <wp:docPr id="23" name="Imagen 16" descr="C:\Users\Dirodriguez\Desktop\Capacitaciòn en mermeladas a Apafruv\DSC_143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rodriguez\Desktop\Capacitaciòn en mermeladas a Apafruv\DSC_1432 - Copi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424844" cy="2568633"/>
                    </a:xfrm>
                    <a:prstGeom prst="rect">
                      <a:avLst/>
                    </a:prstGeom>
                    <a:noFill/>
                    <a:ln>
                      <a:noFill/>
                    </a:ln>
                    <a:effectLst>
                      <a:outerShdw blurRad="50800" dist="38100" dir="5400000" algn="t" rotWithShape="0">
                        <a:prstClr val="black">
                          <a:alpha val="40000"/>
                        </a:prstClr>
                      </a:outerShdw>
                    </a:effectLst>
                  </pic:spPr>
                </pic:pic>
              </a:graphicData>
            </a:graphic>
          </wp:inline>
        </w:drawing>
      </w:r>
    </w:p>
    <w:p w:rsidR="00D92D7E" w:rsidRPr="00362319" w:rsidRDefault="0076086B" w:rsidP="008616A4">
      <w:pPr>
        <w:jc w:val="center"/>
        <w:rPr>
          <w:b/>
          <w:noProof/>
          <w:sz w:val="28"/>
          <w:szCs w:val="28"/>
          <w:lang w:eastAsia="en-US"/>
        </w:rPr>
      </w:pPr>
      <w:r w:rsidRPr="00362319">
        <w:rPr>
          <w:b/>
          <w:noProof/>
          <w:sz w:val="28"/>
          <w:szCs w:val="28"/>
          <w:lang w:val="en-US" w:eastAsia="en-US"/>
        </w:rPr>
        <w:drawing>
          <wp:inline distT="0" distB="0" distL="0" distR="0">
            <wp:extent cx="3657600" cy="2744920"/>
            <wp:effectExtent l="38100" t="0" r="57150" b="55430"/>
            <wp:docPr id="24" name="Imagen 17" descr="C:\Users\Dirodriguez\Desktop\Capacitaciòn en mermeladas a Apafruv\DSC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rodriguez\Desktop\Capacitaciòn en mermeladas a Apafruv\DSC_158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2149" cy="2748334"/>
                    </a:xfrm>
                    <a:prstGeom prst="rect">
                      <a:avLst/>
                    </a:prstGeom>
                    <a:ln>
                      <a:noFill/>
                    </a:ln>
                    <a:effectLst>
                      <a:outerShdw blurRad="50800" dist="38100" dir="5400000" algn="t" rotWithShape="0">
                        <a:prstClr val="black">
                          <a:alpha val="40000"/>
                        </a:prstClr>
                      </a:outerShdw>
                    </a:effectLst>
                  </pic:spPr>
                </pic:pic>
              </a:graphicData>
            </a:graphic>
          </wp:inline>
        </w:drawing>
      </w:r>
    </w:p>
    <w:p w:rsidR="004E0E6F" w:rsidRPr="00B83D41" w:rsidRDefault="004E0E6F" w:rsidP="004E0E6F">
      <w:pPr>
        <w:tabs>
          <w:tab w:val="left" w:pos="2310"/>
        </w:tabs>
        <w:jc w:val="both"/>
        <w:rPr>
          <w:b/>
          <w:sz w:val="20"/>
        </w:rPr>
      </w:pPr>
      <w:r w:rsidRPr="00B83D41">
        <w:rPr>
          <w:b/>
          <w:sz w:val="20"/>
        </w:rPr>
        <w:t>Capacitación en elaboración de néctares y mermeladas a la Asociación de Productores Agrícolas de Frutas y Vegetales (APAFRUV), beneficiados con la visitas sorpresas132.</w:t>
      </w:r>
    </w:p>
    <w:p w:rsidR="0076086B" w:rsidRDefault="00A70EF7" w:rsidP="008616A4">
      <w:pPr>
        <w:jc w:val="center"/>
        <w:rPr>
          <w:b/>
          <w:sz w:val="28"/>
          <w:szCs w:val="28"/>
          <w:highlight w:val="yellow"/>
        </w:rPr>
      </w:pPr>
      <w:r w:rsidRPr="00362319">
        <w:rPr>
          <w:b/>
          <w:noProof/>
          <w:sz w:val="36"/>
          <w:szCs w:val="36"/>
          <w:lang w:val="en-US" w:eastAsia="en-US"/>
        </w:rPr>
        <w:lastRenderedPageBreak/>
        <w:drawing>
          <wp:inline distT="0" distB="0" distL="0" distR="0">
            <wp:extent cx="3829144" cy="2868706"/>
            <wp:effectExtent l="152400" t="152400" r="342900" b="351155"/>
            <wp:docPr id="26" name="Imagen 19" descr="C:\Users\Dirodriguez\Downloads\Copia de FB_IMG_154238300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rodriguez\Downloads\Copia de FB_IMG_154238300947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034" cy="2875366"/>
                    </a:xfrm>
                    <a:prstGeom prst="rect">
                      <a:avLst/>
                    </a:prstGeom>
                    <a:ln>
                      <a:noFill/>
                    </a:ln>
                    <a:effectLst>
                      <a:outerShdw blurRad="292100" dist="139700" dir="2700000" algn="tl" rotWithShape="0">
                        <a:srgbClr val="333333">
                          <a:alpha val="65000"/>
                        </a:srgbClr>
                      </a:outerShdw>
                    </a:effectLst>
                  </pic:spPr>
                </pic:pic>
              </a:graphicData>
            </a:graphic>
          </wp:inline>
        </w:drawing>
      </w:r>
      <w:r w:rsidR="0076086B" w:rsidRPr="00362319">
        <w:rPr>
          <w:b/>
          <w:noProof/>
          <w:sz w:val="36"/>
          <w:szCs w:val="36"/>
          <w:lang w:val="en-US" w:eastAsia="en-US"/>
        </w:rPr>
        <w:drawing>
          <wp:inline distT="0" distB="0" distL="0" distR="0">
            <wp:extent cx="3733415" cy="2796988"/>
            <wp:effectExtent l="171450" t="133350" r="362335" b="308162"/>
            <wp:docPr id="25" name="Imagen 18" descr="C:\Users\Dirodriguez\Downloads\FB_IMG_15423830015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rodriguez\Downloads\FB_IMG_1542383001522 (1).jpg"/>
                    <pic:cNvPicPr>
                      <a:picLocks noChangeAspect="1" noChangeArrowheads="1"/>
                    </pic:cNvPicPr>
                  </pic:nvPicPr>
                  <pic:blipFill>
                    <a:blip r:embed="rId18"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7727" cy="2800219"/>
                    </a:xfrm>
                    <a:prstGeom prst="rect">
                      <a:avLst/>
                    </a:prstGeom>
                    <a:ln>
                      <a:noFill/>
                    </a:ln>
                    <a:effectLst>
                      <a:outerShdw blurRad="292100" dist="139700" dir="2700000" algn="tl" rotWithShape="0">
                        <a:srgbClr val="333333">
                          <a:alpha val="65000"/>
                        </a:srgbClr>
                      </a:outerShdw>
                    </a:effectLst>
                  </pic:spPr>
                </pic:pic>
              </a:graphicData>
            </a:graphic>
          </wp:inline>
        </w:drawing>
      </w:r>
    </w:p>
    <w:p w:rsidR="004E0E6F" w:rsidRPr="00B83D41" w:rsidRDefault="004E0E6F" w:rsidP="004E0E6F">
      <w:pPr>
        <w:tabs>
          <w:tab w:val="left" w:pos="2310"/>
        </w:tabs>
        <w:jc w:val="both"/>
        <w:rPr>
          <w:b/>
          <w:sz w:val="20"/>
        </w:rPr>
      </w:pPr>
      <w:r w:rsidRPr="00B83D41">
        <w:rPr>
          <w:b/>
          <w:sz w:val="20"/>
        </w:rPr>
        <w:t>Capacitación en elaboración de néctares y mermeladas a productores de castaña de masa, de Yamasá, agrupados en la Asociación de Mujeres Unidas por el Bien Común, beneficiados con la Visita Sorpresa 250.</w:t>
      </w:r>
    </w:p>
    <w:p w:rsidR="004E0E6F" w:rsidRPr="00362319" w:rsidRDefault="004E0E6F" w:rsidP="008616A4">
      <w:pPr>
        <w:jc w:val="center"/>
        <w:rPr>
          <w:b/>
          <w:sz w:val="28"/>
          <w:szCs w:val="28"/>
          <w:highlight w:val="yellow"/>
        </w:rPr>
      </w:pPr>
    </w:p>
    <w:p w:rsidR="0076086B" w:rsidRPr="00362319" w:rsidRDefault="0076086B" w:rsidP="008616A4">
      <w:pPr>
        <w:jc w:val="center"/>
        <w:rPr>
          <w:b/>
          <w:sz w:val="28"/>
          <w:szCs w:val="28"/>
          <w:highlight w:val="yellow"/>
        </w:rPr>
      </w:pPr>
    </w:p>
    <w:p w:rsidR="0076086B" w:rsidRPr="00362319" w:rsidRDefault="004E0E6F" w:rsidP="004E0E6F">
      <w:pPr>
        <w:jc w:val="center"/>
        <w:rPr>
          <w:b/>
          <w:sz w:val="28"/>
          <w:szCs w:val="28"/>
          <w:highlight w:val="yellow"/>
        </w:rPr>
      </w:pPr>
      <w:r w:rsidRPr="00362319">
        <w:rPr>
          <w:b/>
          <w:noProof/>
          <w:sz w:val="36"/>
          <w:szCs w:val="36"/>
          <w:lang w:val="en-US" w:eastAsia="en-US"/>
        </w:rPr>
        <w:lastRenderedPageBreak/>
        <w:drawing>
          <wp:inline distT="0" distB="0" distL="0" distR="0">
            <wp:extent cx="3800475" cy="3800475"/>
            <wp:effectExtent l="152400" t="152400" r="352425" b="352425"/>
            <wp:docPr id="12" name="Imagen 20" descr="C:\Users\Dirodriguez\Downloads\facebook_154238912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rodriguez\Downloads\facebook_154238912740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6075" cy="3806075"/>
                    </a:xfrm>
                    <a:prstGeom prst="rect">
                      <a:avLst/>
                    </a:prstGeom>
                    <a:ln>
                      <a:noFill/>
                    </a:ln>
                    <a:effectLst>
                      <a:outerShdw blurRad="292100" dist="139700" dir="2700000" algn="tl" rotWithShape="0">
                        <a:srgbClr val="333333">
                          <a:alpha val="65000"/>
                        </a:srgbClr>
                      </a:outerShdw>
                    </a:effectLst>
                  </pic:spPr>
                </pic:pic>
              </a:graphicData>
            </a:graphic>
          </wp:inline>
        </w:drawing>
      </w:r>
    </w:p>
    <w:p w:rsidR="0076086B" w:rsidRPr="00362319" w:rsidRDefault="0076086B" w:rsidP="004E0E6F">
      <w:pPr>
        <w:tabs>
          <w:tab w:val="left" w:pos="2310"/>
        </w:tabs>
        <w:jc w:val="center"/>
        <w:rPr>
          <w:b/>
        </w:rPr>
      </w:pPr>
      <w:r w:rsidRPr="00362319">
        <w:rPr>
          <w:b/>
        </w:rPr>
        <w:t xml:space="preserve">Capacitación </w:t>
      </w:r>
      <w:r w:rsidR="00F064A4" w:rsidRPr="00362319">
        <w:rPr>
          <w:b/>
        </w:rPr>
        <w:t xml:space="preserve">de 4 personas </w:t>
      </w:r>
      <w:r w:rsidRPr="00362319">
        <w:rPr>
          <w:b/>
        </w:rPr>
        <w:t>en elaboración de pasas a la Sociedad de Cultivadores de Uvas y Derivados de Bahoruco</w:t>
      </w:r>
    </w:p>
    <w:p w:rsidR="0076086B" w:rsidRPr="00362319" w:rsidRDefault="0076086B" w:rsidP="001142A3">
      <w:pPr>
        <w:rPr>
          <w:b/>
          <w:sz w:val="28"/>
          <w:szCs w:val="28"/>
          <w:highlight w:val="yellow"/>
        </w:rPr>
      </w:pPr>
    </w:p>
    <w:p w:rsidR="00617963" w:rsidRPr="00362319" w:rsidRDefault="00EE41AE" w:rsidP="001142A3">
      <w:pPr>
        <w:rPr>
          <w:b/>
          <w:sz w:val="28"/>
          <w:szCs w:val="28"/>
        </w:rPr>
      </w:pPr>
      <w:r w:rsidRPr="00362319">
        <w:rPr>
          <w:b/>
          <w:sz w:val="28"/>
          <w:szCs w:val="28"/>
        </w:rPr>
        <w:t>Compras a pequeños empresarios:</w:t>
      </w:r>
    </w:p>
    <w:p w:rsidR="00865673" w:rsidRPr="00362319" w:rsidRDefault="00A90112" w:rsidP="00393A19">
      <w:pPr>
        <w:spacing w:line="480" w:lineRule="auto"/>
        <w:ind w:firstLine="706"/>
        <w:jc w:val="both"/>
      </w:pPr>
      <w:r w:rsidRPr="00362319">
        <w:t>Desde hace varios años en el país, se viene</w:t>
      </w:r>
      <w:r w:rsidR="001851DA" w:rsidRPr="00362319">
        <w:t xml:space="preserve"> fomentando la adquisición de productos de pequeñas y medianas empresas por parte de las instituciones gubernamentales gracias a las medidas introducidas por la Dirección de Compras y Contrataciones de la República Dominicana. En ese sentido, y tal como indicó el Sr. Presidente Danilo Medina en su discurso, el número de procesos de compra a estos sectores se ha incrementado. Este dinamismo se ha visto favorecido por varias iniciativas de cooperación público-privadas, que han priorizado lo producido en nuestro territorio en las compras públicas. El IIBI realiz</w:t>
      </w:r>
      <w:r w:rsidR="00BC20F5" w:rsidRPr="00362319">
        <w:t>ó</w:t>
      </w:r>
      <w:r w:rsidR="001851DA" w:rsidRPr="00362319">
        <w:t xml:space="preserve"> compras a </w:t>
      </w:r>
      <w:r w:rsidR="001851DA" w:rsidRPr="00362319">
        <w:lastRenderedPageBreak/>
        <w:t xml:space="preserve">más de </w:t>
      </w:r>
      <w:r w:rsidR="00470FBE" w:rsidRPr="00362319">
        <w:t>76</w:t>
      </w:r>
      <w:r w:rsidR="001851DA" w:rsidRPr="00362319">
        <w:t xml:space="preserve"> empresas calificadas de </w:t>
      </w:r>
      <w:proofErr w:type="spellStart"/>
      <w:r w:rsidR="001851DA" w:rsidRPr="00362319">
        <w:rPr>
          <w:lang w:eastAsia="es-ES"/>
        </w:rPr>
        <w:t>MIPYMEs</w:t>
      </w:r>
      <w:proofErr w:type="spellEnd"/>
      <w:r w:rsidR="001851DA" w:rsidRPr="00362319">
        <w:rPr>
          <w:lang w:eastAsia="es-ES"/>
        </w:rPr>
        <w:t xml:space="preserve"> por un monto superior a los RD$</w:t>
      </w:r>
      <w:r w:rsidR="00AB13AB" w:rsidRPr="00362319">
        <w:rPr>
          <w:lang w:eastAsia="es-ES"/>
        </w:rPr>
        <w:t xml:space="preserve">5,894,470.75 </w:t>
      </w:r>
      <w:r w:rsidR="008616A4" w:rsidRPr="00362319">
        <w:t>.</w:t>
      </w:r>
    </w:p>
    <w:p w:rsidR="00617963" w:rsidRPr="00362319" w:rsidRDefault="00EF5502" w:rsidP="00890A73">
      <w:pPr>
        <w:rPr>
          <w:b/>
          <w:sz w:val="32"/>
          <w:szCs w:val="32"/>
        </w:rPr>
      </w:pPr>
      <w:r w:rsidRPr="00362319">
        <w:rPr>
          <w:b/>
          <w:sz w:val="28"/>
          <w:szCs w:val="28"/>
        </w:rPr>
        <w:t>Energías</w:t>
      </w:r>
      <w:r w:rsidR="00B82119">
        <w:rPr>
          <w:b/>
          <w:sz w:val="28"/>
          <w:szCs w:val="28"/>
        </w:rPr>
        <w:t xml:space="preserve"> </w:t>
      </w:r>
      <w:r w:rsidR="00F17309">
        <w:rPr>
          <w:b/>
          <w:sz w:val="28"/>
          <w:szCs w:val="28"/>
        </w:rPr>
        <w:t xml:space="preserve"> </w:t>
      </w:r>
      <w:r w:rsidR="00F85F53" w:rsidRPr="00362319">
        <w:rPr>
          <w:b/>
          <w:sz w:val="28"/>
          <w:szCs w:val="28"/>
        </w:rPr>
        <w:t>R</w:t>
      </w:r>
      <w:r w:rsidRPr="00362319">
        <w:rPr>
          <w:b/>
          <w:sz w:val="28"/>
          <w:szCs w:val="28"/>
        </w:rPr>
        <w:t>enovables</w:t>
      </w:r>
      <w:r w:rsidR="00177C7D" w:rsidRPr="00362319">
        <w:rPr>
          <w:b/>
          <w:sz w:val="32"/>
          <w:szCs w:val="32"/>
        </w:rPr>
        <w:t>:</w:t>
      </w:r>
    </w:p>
    <w:p w:rsidR="0031294C" w:rsidRPr="00362319" w:rsidRDefault="0031294C" w:rsidP="0031294C">
      <w:pPr>
        <w:spacing w:line="480" w:lineRule="auto"/>
        <w:ind w:firstLine="706"/>
        <w:jc w:val="both"/>
      </w:pPr>
      <w:r w:rsidRPr="00362319">
        <w:t xml:space="preserve">Con el objetivo de contribuir a </w:t>
      </w:r>
      <w:r w:rsidR="00E21687" w:rsidRPr="00362319">
        <w:t>fortalecer la independencia de los combustibles fósiles</w:t>
      </w:r>
      <w:r w:rsidR="00F17309">
        <w:t>,</w:t>
      </w:r>
      <w:r w:rsidRPr="00362319">
        <w:t xml:space="preserve"> que han gobernado nuestras vidas en el hogar, en la industria y en el transporte por más de un siglo,</w:t>
      </w:r>
      <w:r w:rsidR="00B82119">
        <w:t xml:space="preserve"> </w:t>
      </w:r>
      <w:r w:rsidRPr="00362319">
        <w:t xml:space="preserve">el IIBI a través de su área de </w:t>
      </w:r>
      <w:r w:rsidR="00F17309">
        <w:t>E</w:t>
      </w:r>
      <w:r w:rsidRPr="00362319">
        <w:t xml:space="preserve">nergía </w:t>
      </w:r>
      <w:r w:rsidR="00F17309">
        <w:t>R</w:t>
      </w:r>
      <w:r w:rsidRPr="00362319">
        <w:t xml:space="preserve">enovable ha </w:t>
      </w:r>
      <w:r w:rsidR="005E1B6D" w:rsidRPr="00362319">
        <w:t>desarrollado proyectos de eficiencia energética, así como de tecnologías limpias y autóctonas que al mismo tiempo reducen la contaminación y promueven el empleo.</w:t>
      </w:r>
    </w:p>
    <w:p w:rsidR="00E21687" w:rsidRPr="00362319" w:rsidRDefault="006C062F" w:rsidP="00E21687">
      <w:pPr>
        <w:rPr>
          <w:b/>
          <w:sz w:val="28"/>
          <w:szCs w:val="28"/>
        </w:rPr>
      </w:pPr>
      <w:r w:rsidRPr="00362319">
        <w:rPr>
          <w:b/>
          <w:sz w:val="28"/>
          <w:szCs w:val="28"/>
        </w:rPr>
        <w:t>Proyectos y Actividades de Biomasa</w:t>
      </w:r>
    </w:p>
    <w:p w:rsidR="00E21687" w:rsidRDefault="00E21687" w:rsidP="00890A73">
      <w:pPr>
        <w:spacing w:line="480" w:lineRule="auto"/>
        <w:ind w:firstLine="706"/>
        <w:jc w:val="both"/>
      </w:pPr>
      <w:r w:rsidRPr="00362319">
        <w:t xml:space="preserve">El campo de la biomasa ofrece las mejores oportunidades para desarrollar </w:t>
      </w:r>
      <w:r w:rsidR="00F85F53" w:rsidRPr="00362319">
        <w:t>proyectos relacionados</w:t>
      </w:r>
      <w:r w:rsidRPr="00362319">
        <w:t xml:space="preserve"> con el aprovechamiento de los desechos sólidos y residuos líquidos de granjas ganaderas, porcinas y de agroindustrias, lo cual ha sido demostrado por muchos ejemplos aislados porque no existe una política estatal para enfrentar esta faceta de la agropecuaria.   Estas </w:t>
      </w:r>
      <w:r w:rsidR="00F85F53" w:rsidRPr="00362319">
        <w:t>granjas comúnmente</w:t>
      </w:r>
      <w:r w:rsidRPr="00362319">
        <w:t xml:space="preserve"> están contaminando el ambiente, pero  los desechos pueden ser convertidos en energía y en bioabono para mejorar la seguridad  energética y elevar la calidad de la tierra y por tanto la vida de las mismas granjas. En este sentido hemos desarrollado los siguientes proyectos:</w:t>
      </w:r>
    </w:p>
    <w:p w:rsidR="00E21687" w:rsidRPr="00362319" w:rsidRDefault="00E21687" w:rsidP="00275F30">
      <w:pPr>
        <w:pStyle w:val="Prrafodelista"/>
        <w:numPr>
          <w:ilvl w:val="0"/>
          <w:numId w:val="23"/>
        </w:numPr>
        <w:jc w:val="both"/>
        <w:rPr>
          <w:rFonts w:ascii="Times New Roman" w:hAnsi="Times New Roman"/>
          <w:b/>
          <w:sz w:val="28"/>
          <w:szCs w:val="28"/>
          <w:lang w:val="es-DO"/>
        </w:rPr>
      </w:pPr>
      <w:r w:rsidRPr="00362319">
        <w:rPr>
          <w:rFonts w:ascii="Times New Roman" w:hAnsi="Times New Roman"/>
          <w:b/>
          <w:sz w:val="28"/>
          <w:szCs w:val="28"/>
          <w:lang w:val="es-DO"/>
        </w:rPr>
        <w:t>Digestor en Guanuma, provincia de Monte Plata</w:t>
      </w:r>
      <w:r w:rsidR="00636732" w:rsidRPr="00362319">
        <w:rPr>
          <w:rFonts w:ascii="Times New Roman" w:hAnsi="Times New Roman"/>
          <w:b/>
          <w:sz w:val="28"/>
          <w:szCs w:val="28"/>
          <w:lang w:val="es-DO"/>
        </w:rPr>
        <w:t>.</w:t>
      </w:r>
    </w:p>
    <w:p w:rsidR="005E1B6D" w:rsidRPr="00362319" w:rsidRDefault="005E1B6D" w:rsidP="00890A73">
      <w:pPr>
        <w:spacing w:line="480" w:lineRule="auto"/>
        <w:ind w:firstLine="706"/>
        <w:jc w:val="both"/>
      </w:pPr>
      <w:r w:rsidRPr="00362319">
        <w:t>Se diseñó, supervisó, construyó y probó un digestor de 42 m</w:t>
      </w:r>
      <w:r w:rsidR="00B931E4" w:rsidRPr="00362319">
        <w:t>ts.3</w:t>
      </w:r>
      <w:r w:rsidRPr="00362319">
        <w:t xml:space="preserve"> en granja lechera de mediano tamaño con un promedio de 40 cabezas de ganado</w:t>
      </w:r>
      <w:r w:rsidR="00C92C97" w:rsidRPr="00362319">
        <w:t>,</w:t>
      </w:r>
      <w:r w:rsidR="00B86A7A">
        <w:t xml:space="preserve"> </w:t>
      </w:r>
      <w:r w:rsidR="00C92C97" w:rsidRPr="00362319">
        <w:t xml:space="preserve">el biogás </w:t>
      </w:r>
      <w:r w:rsidR="00C92C97" w:rsidRPr="00362319">
        <w:lastRenderedPageBreak/>
        <w:t>ha sustituido en un 100 % la gasolina en la picadora de yerbas, que es su mayor necesidad y en la planta eléctrica.</w:t>
      </w:r>
    </w:p>
    <w:p w:rsidR="00E21687" w:rsidRPr="00362319" w:rsidRDefault="00E21687" w:rsidP="00E21687">
      <w:pPr>
        <w:jc w:val="center"/>
      </w:pPr>
      <w:r w:rsidRPr="00362319">
        <w:rPr>
          <w:noProof/>
          <w:lang w:val="en-US" w:eastAsia="en-US"/>
        </w:rPr>
        <w:drawing>
          <wp:inline distT="0" distB="0" distL="0" distR="0">
            <wp:extent cx="2809875" cy="2098875"/>
            <wp:effectExtent l="38100" t="0" r="66675" b="53775"/>
            <wp:docPr id="13" name="Imagen 13" descr="E:\Nueva carpeta\proyecto guanuma biogas\Fotos guanuma\18g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ueva carpeta\proyecto guanuma biogas\Fotos guanuma\18guan.jpg"/>
                    <pic:cNvPicPr>
                      <a:picLocks noChangeAspect="1" noChangeArrowheads="1"/>
                    </pic:cNvPicPr>
                  </pic:nvPicPr>
                  <pic:blipFill>
                    <a:blip r:embed="rId20" cstate="print"/>
                    <a:srcRect/>
                    <a:stretch>
                      <a:fillRect/>
                    </a:stretch>
                  </pic:blipFill>
                  <pic:spPr bwMode="auto">
                    <a:xfrm>
                      <a:off x="0" y="0"/>
                      <a:ext cx="2818020" cy="2104959"/>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E21687" w:rsidRPr="00066360" w:rsidRDefault="00E21687" w:rsidP="00F85F53">
      <w:pPr>
        <w:jc w:val="center"/>
        <w:rPr>
          <w:sz w:val="20"/>
          <w:szCs w:val="20"/>
        </w:rPr>
      </w:pPr>
      <w:r w:rsidRPr="00066360">
        <w:rPr>
          <w:sz w:val="20"/>
          <w:szCs w:val="20"/>
        </w:rPr>
        <w:t>Digestor de caucho EPDM de 42 m3 instalado en la granja del Sr. Santana</w:t>
      </w:r>
    </w:p>
    <w:p w:rsidR="00D92D7E" w:rsidRPr="00362319" w:rsidRDefault="00D92D7E" w:rsidP="00F85F53">
      <w:pPr>
        <w:jc w:val="center"/>
        <w:rPr>
          <w:sz w:val="20"/>
          <w:szCs w:val="20"/>
        </w:rPr>
      </w:pPr>
    </w:p>
    <w:p w:rsidR="000A17F0" w:rsidRPr="00362319" w:rsidRDefault="00AA5912" w:rsidP="00275F30">
      <w:pPr>
        <w:pStyle w:val="Prrafodelista"/>
        <w:numPr>
          <w:ilvl w:val="0"/>
          <w:numId w:val="23"/>
        </w:numPr>
        <w:jc w:val="both"/>
        <w:rPr>
          <w:rFonts w:ascii="Times New Roman" w:hAnsi="Times New Roman"/>
          <w:b/>
          <w:sz w:val="28"/>
          <w:szCs w:val="28"/>
          <w:lang w:val="es-DO"/>
        </w:rPr>
      </w:pPr>
      <w:r w:rsidRPr="00362319">
        <w:rPr>
          <w:rFonts w:ascii="Times New Roman" w:hAnsi="Times New Roman"/>
          <w:b/>
          <w:sz w:val="28"/>
          <w:szCs w:val="28"/>
          <w:lang w:val="es-DO"/>
        </w:rPr>
        <w:t xml:space="preserve">Gasificador Comercial </w:t>
      </w:r>
      <w:r w:rsidR="00994B1A" w:rsidRPr="00362319">
        <w:rPr>
          <w:rFonts w:ascii="Times New Roman" w:hAnsi="Times New Roman"/>
          <w:b/>
          <w:sz w:val="28"/>
          <w:szCs w:val="28"/>
          <w:lang w:val="es-DO"/>
        </w:rPr>
        <w:t>d</w:t>
      </w:r>
      <w:r w:rsidRPr="00362319">
        <w:rPr>
          <w:rFonts w:ascii="Times New Roman" w:hAnsi="Times New Roman"/>
          <w:b/>
          <w:sz w:val="28"/>
          <w:szCs w:val="28"/>
          <w:lang w:val="es-DO"/>
        </w:rPr>
        <w:t xml:space="preserve">e Cascarilla </w:t>
      </w:r>
      <w:r w:rsidR="00994B1A" w:rsidRPr="00362319">
        <w:rPr>
          <w:rFonts w:ascii="Times New Roman" w:hAnsi="Times New Roman"/>
          <w:b/>
          <w:sz w:val="28"/>
          <w:szCs w:val="28"/>
          <w:lang w:val="es-DO"/>
        </w:rPr>
        <w:t>d</w:t>
      </w:r>
      <w:r w:rsidRPr="00362319">
        <w:rPr>
          <w:rFonts w:ascii="Times New Roman" w:hAnsi="Times New Roman"/>
          <w:b/>
          <w:sz w:val="28"/>
          <w:szCs w:val="28"/>
          <w:lang w:val="es-DO"/>
        </w:rPr>
        <w:t>e Arroz.</w:t>
      </w:r>
    </w:p>
    <w:p w:rsidR="00AA5912" w:rsidRPr="00362319" w:rsidRDefault="00E21687" w:rsidP="00B33342">
      <w:pPr>
        <w:spacing w:line="480" w:lineRule="auto"/>
        <w:ind w:firstLine="706"/>
        <w:jc w:val="both"/>
      </w:pPr>
      <w:r w:rsidRPr="00362319">
        <w:t xml:space="preserve">Este proyecto </w:t>
      </w:r>
      <w:r w:rsidR="00AA5912" w:rsidRPr="00362319">
        <w:t xml:space="preserve">cuyo objetivo es sustituir el uso de GLP y leña para el calentamiento de pollitos bebes en granja de La Vega, ha logrado el diseño y construcción de un gasificador de Cascarilla </w:t>
      </w:r>
      <w:r w:rsidR="004E0E6F">
        <w:t>d</w:t>
      </w:r>
      <w:r w:rsidR="00AA5912" w:rsidRPr="00362319">
        <w:t>e Arroz con intercambiador de calor que permite calentar aire a 50- 60 grados. Los pollitos se calientan durante 10 o 12 días</w:t>
      </w:r>
      <w:r w:rsidR="006C062F" w:rsidRPr="00362319">
        <w:t>.</w:t>
      </w:r>
    </w:p>
    <w:p w:rsidR="00E21687" w:rsidRPr="00362319" w:rsidRDefault="00E21687" w:rsidP="00E21687">
      <w:pPr>
        <w:jc w:val="center"/>
      </w:pPr>
      <w:r w:rsidRPr="00362319">
        <w:rPr>
          <w:noProof/>
          <w:lang w:val="en-US" w:eastAsia="en-US"/>
        </w:rPr>
        <w:drawing>
          <wp:inline distT="0" distB="0" distL="0" distR="0">
            <wp:extent cx="2369456" cy="2059804"/>
            <wp:effectExtent l="38100" t="0" r="49894" b="54746"/>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5849" cy="2074055"/>
                    </a:xfrm>
                    <a:prstGeom prst="rect">
                      <a:avLst/>
                    </a:prstGeom>
                    <a:noFill/>
                    <a:ln>
                      <a:noFill/>
                    </a:ln>
                    <a:effectLst>
                      <a:outerShdw blurRad="50800" dist="38100" dir="5400000" algn="t" rotWithShape="0">
                        <a:prstClr val="black">
                          <a:alpha val="40000"/>
                        </a:prstClr>
                      </a:outerShdw>
                    </a:effectLst>
                  </pic:spPr>
                </pic:pic>
              </a:graphicData>
            </a:graphic>
          </wp:inline>
        </w:drawing>
      </w:r>
    </w:p>
    <w:p w:rsidR="00E21687" w:rsidRPr="00362319" w:rsidRDefault="00E21687" w:rsidP="00066360">
      <w:pPr>
        <w:jc w:val="center"/>
        <w:rPr>
          <w:sz w:val="20"/>
          <w:szCs w:val="20"/>
        </w:rPr>
      </w:pPr>
      <w:r w:rsidRPr="00362319">
        <w:rPr>
          <w:sz w:val="20"/>
          <w:szCs w:val="20"/>
        </w:rPr>
        <w:t>Equipos del calentador de pollitos con cascarilla de arroz</w:t>
      </w:r>
    </w:p>
    <w:p w:rsidR="008616A4" w:rsidRPr="00362319" w:rsidRDefault="008616A4" w:rsidP="00E21687">
      <w:pPr>
        <w:jc w:val="center"/>
        <w:rPr>
          <w:sz w:val="20"/>
          <w:szCs w:val="20"/>
        </w:rPr>
      </w:pPr>
    </w:p>
    <w:p w:rsidR="00CE23ED" w:rsidRPr="00362319" w:rsidRDefault="00CE23ED" w:rsidP="00CE23ED">
      <w:pPr>
        <w:jc w:val="both"/>
        <w:rPr>
          <w:rFonts w:ascii="Arial" w:eastAsiaTheme="minorHAnsi" w:hAnsi="Arial" w:cs="Arial"/>
          <w:lang w:eastAsia="en-US"/>
        </w:rPr>
      </w:pPr>
    </w:p>
    <w:p w:rsidR="00617963" w:rsidRPr="00362319" w:rsidRDefault="001851DA" w:rsidP="00275F30">
      <w:pPr>
        <w:pStyle w:val="Default"/>
        <w:numPr>
          <w:ilvl w:val="0"/>
          <w:numId w:val="9"/>
        </w:numPr>
        <w:spacing w:line="480" w:lineRule="auto"/>
        <w:ind w:left="709"/>
        <w:jc w:val="both"/>
        <w:outlineLvl w:val="2"/>
        <w:rPr>
          <w:rFonts w:ascii="Times New Roman" w:hAnsi="Times New Roman" w:cs="Times New Roman"/>
          <w:b/>
          <w:color w:val="auto"/>
          <w:sz w:val="28"/>
          <w:szCs w:val="28"/>
        </w:rPr>
      </w:pPr>
      <w:bookmarkStart w:id="655" w:name="_Toc470185725"/>
      <w:bookmarkStart w:id="656" w:name="_Toc470185916"/>
      <w:bookmarkStart w:id="657" w:name="_Toc532552917"/>
      <w:bookmarkEnd w:id="655"/>
      <w:bookmarkEnd w:id="656"/>
      <w:r w:rsidRPr="00362319">
        <w:rPr>
          <w:rFonts w:ascii="Times New Roman" w:hAnsi="Times New Roman" w:cs="Times New Roman"/>
          <w:b/>
          <w:color w:val="auto"/>
          <w:sz w:val="28"/>
          <w:szCs w:val="28"/>
        </w:rPr>
        <w:lastRenderedPageBreak/>
        <w:t>Índice Uso TIC e Implementación Gobierno Electrónico</w:t>
      </w:r>
      <w:bookmarkEnd w:id="657"/>
    </w:p>
    <w:p w:rsidR="004B0293" w:rsidRPr="00C104B3" w:rsidRDefault="00181585" w:rsidP="00890A73">
      <w:pPr>
        <w:spacing w:line="480" w:lineRule="auto"/>
        <w:ind w:firstLine="706"/>
        <w:jc w:val="both"/>
      </w:pPr>
      <w:r w:rsidRPr="00362319">
        <w:t xml:space="preserve">Con relación al puntaje del índice de uso </w:t>
      </w:r>
      <w:r w:rsidR="004B0293" w:rsidRPr="00362319">
        <w:t xml:space="preserve">TIC </w:t>
      </w:r>
      <w:r w:rsidRPr="00362319">
        <w:t>y la</w:t>
      </w:r>
      <w:r w:rsidR="004B0293" w:rsidRPr="00362319">
        <w:t xml:space="preserve"> implementación de gobierno electrónico,</w:t>
      </w:r>
      <w:r w:rsidRPr="00362319">
        <w:t xml:space="preserve"> el área está comprometida a mantenerse trabajando y esforzándose para seguir elevando el índice y la implementación  de dichos sistemas, muestra de esto es que </w:t>
      </w:r>
      <w:r w:rsidR="00D45218" w:rsidRPr="00362319">
        <w:t>ha</w:t>
      </w:r>
      <w:r w:rsidR="00E146AF">
        <w:t xml:space="preserve"> </w:t>
      </w:r>
      <w:r w:rsidR="00D45218" w:rsidRPr="00362319">
        <w:t>elevado</w:t>
      </w:r>
      <w:r w:rsidR="00E146AF">
        <w:t xml:space="preserve"> </w:t>
      </w:r>
      <w:r w:rsidR="00D45218" w:rsidRPr="00362319">
        <w:t>su</w:t>
      </w:r>
      <w:r w:rsidR="00E146AF">
        <w:t xml:space="preserve"> </w:t>
      </w:r>
      <w:r w:rsidR="00D45218" w:rsidRPr="00362319">
        <w:t>posición</w:t>
      </w:r>
      <w:r w:rsidR="004B0293" w:rsidRPr="00362319">
        <w:t xml:space="preserve"> de </w:t>
      </w:r>
      <w:r w:rsidR="004B0293" w:rsidRPr="00C104B3">
        <w:t>Rankin</w:t>
      </w:r>
      <w:r w:rsidR="003D5689" w:rsidRPr="00C104B3">
        <w:t>g</w:t>
      </w:r>
      <w:r w:rsidR="004B0293" w:rsidRPr="00C104B3">
        <w:t xml:space="preserve"> </w:t>
      </w:r>
      <w:r w:rsidR="004277C4" w:rsidRPr="00C104B3">
        <w:t>I</w:t>
      </w:r>
      <w:r w:rsidR="004B0293" w:rsidRPr="00C104B3">
        <w:t xml:space="preserve">nstitucional </w:t>
      </w:r>
      <w:r w:rsidR="00D45218" w:rsidRPr="00C104B3">
        <w:t>de</w:t>
      </w:r>
      <w:r w:rsidR="004B0293" w:rsidRPr="00C104B3">
        <w:t xml:space="preserve"> 202</w:t>
      </w:r>
      <w:r w:rsidR="00D45218" w:rsidRPr="00C104B3">
        <w:t xml:space="preserve"> a la </w:t>
      </w:r>
      <w:r w:rsidR="00C104B3" w:rsidRPr="00C104B3">
        <w:t>posición 124</w:t>
      </w:r>
      <w:r w:rsidR="004B0293" w:rsidRPr="00C104B3">
        <w:t xml:space="preserve">.  Con un porciento de herramienta de medición tales como, uso de </w:t>
      </w:r>
      <w:r w:rsidR="001F59B7" w:rsidRPr="00C104B3">
        <w:t>TIC</w:t>
      </w:r>
      <w:r w:rsidR="004B0293" w:rsidRPr="00C104B3">
        <w:t xml:space="preserve"> con un 76.25%, Implementación del Gobierno Electrónico con 52.33%, Avance en o-GOB 60.</w:t>
      </w:r>
      <w:r w:rsidR="00C104B3" w:rsidRPr="00C104B3">
        <w:t>8</w:t>
      </w:r>
      <w:r w:rsidR="004B0293" w:rsidRPr="00C104B3">
        <w:t xml:space="preserve">0% </w:t>
      </w:r>
      <w:r w:rsidR="00636732" w:rsidRPr="00C104B3">
        <w:t>y Desarrollo</w:t>
      </w:r>
      <w:r w:rsidR="004B0293" w:rsidRPr="00C104B3">
        <w:t xml:space="preserve"> de e-Servicios 73.25%. </w:t>
      </w:r>
    </w:p>
    <w:p w:rsidR="004B0293" w:rsidRPr="00362319" w:rsidRDefault="00B21F09" w:rsidP="00890A73">
      <w:pPr>
        <w:spacing w:line="480" w:lineRule="auto"/>
        <w:ind w:firstLine="706"/>
        <w:jc w:val="both"/>
      </w:pPr>
      <w:r w:rsidRPr="00362319">
        <w:t>Se culminó</w:t>
      </w:r>
      <w:r w:rsidR="004B0293" w:rsidRPr="00362319">
        <w:t xml:space="preserve">   el proceso de migración </w:t>
      </w:r>
      <w:r w:rsidR="00636732" w:rsidRPr="00362319">
        <w:t>total del</w:t>
      </w:r>
      <w:r w:rsidR="004B0293" w:rsidRPr="00362319">
        <w:t xml:space="preserve"> alojamiento de</w:t>
      </w:r>
      <w:r w:rsidR="00740796" w:rsidRPr="00362319">
        <w:t>l</w:t>
      </w:r>
      <w:r w:rsidR="004B0293" w:rsidRPr="00362319">
        <w:t xml:space="preserve"> portal a los servidores de la Oficina Presidencial de Tecnologías de la Información y Comunicación de la República Dominicana (OPTIC)</w:t>
      </w:r>
      <w:r w:rsidR="00740796" w:rsidRPr="00362319">
        <w:t>,</w:t>
      </w:r>
      <w:r w:rsidR="004B0293" w:rsidRPr="00362319">
        <w:t xml:space="preserve"> así como también el cambio de dominio y la emigración total de los </w:t>
      </w:r>
      <w:r w:rsidR="00636732" w:rsidRPr="00362319">
        <w:t>correos institucionales</w:t>
      </w:r>
      <w:r w:rsidR="004B0293" w:rsidRPr="00362319">
        <w:t xml:space="preserve"> de la GOV a GOB con las oficinas del </w:t>
      </w:r>
      <w:r w:rsidRPr="00362319">
        <w:t xml:space="preserve">Network </w:t>
      </w:r>
      <w:proofErr w:type="spellStart"/>
      <w:r w:rsidRPr="00362319">
        <w:t>Information</w:t>
      </w:r>
      <w:proofErr w:type="spellEnd"/>
      <w:r w:rsidR="004B0293" w:rsidRPr="00362319">
        <w:t xml:space="preserve"> Center de la Pontificia Universidad Católica Madre y Maestra (NIC.DO) para cumplir con las normativas de estandarización para portales gubernamentales.</w:t>
      </w:r>
    </w:p>
    <w:p w:rsidR="004B0293" w:rsidRPr="00362319" w:rsidRDefault="004B0293" w:rsidP="00890A73">
      <w:pPr>
        <w:spacing w:line="480" w:lineRule="auto"/>
        <w:ind w:firstLine="706"/>
        <w:jc w:val="both"/>
      </w:pPr>
      <w:r w:rsidRPr="00362319">
        <w:t xml:space="preserve">Se reforzó la capacitación personal en el sistema de registro de Denuncias, Quejas, Reclamaciones y Sugerencias luego de colocar el enlace 311 en </w:t>
      </w:r>
      <w:r w:rsidR="00740796" w:rsidRPr="00362319">
        <w:t>el</w:t>
      </w:r>
      <w:r w:rsidRPr="00362319">
        <w:t xml:space="preserve"> portal institucional, como una parte integral de un gobierno transparente.</w:t>
      </w:r>
    </w:p>
    <w:p w:rsidR="004B0293" w:rsidRPr="00362319" w:rsidRDefault="004B0293" w:rsidP="00890A73">
      <w:pPr>
        <w:spacing w:line="480" w:lineRule="auto"/>
        <w:ind w:firstLine="706"/>
        <w:jc w:val="both"/>
      </w:pPr>
      <w:r w:rsidRPr="00362319">
        <w:t>Durante el 2018 el Departamento de Tecnología centró sus esfuerzos en la actualización de la infraestructura de nuestro</w:t>
      </w:r>
      <w:r w:rsidR="00B33342" w:rsidRPr="00362319">
        <w:t xml:space="preserve">s clientes internos, cambiando 20 </w:t>
      </w:r>
      <w:r w:rsidRPr="00362319">
        <w:t xml:space="preserve">equipos que no cumplieran con los requisitos técnicos necesarios para realizar de </w:t>
      </w:r>
      <w:r w:rsidRPr="00362319">
        <w:lastRenderedPageBreak/>
        <w:t>manera eficiente las labores diarias, y   permitiendo así un trabajo más fluido y mejores resultados en menor tiempo.</w:t>
      </w:r>
    </w:p>
    <w:p w:rsidR="004B0293" w:rsidRPr="00362319" w:rsidRDefault="004B0293" w:rsidP="002839DF">
      <w:pPr>
        <w:spacing w:line="480" w:lineRule="auto"/>
        <w:ind w:firstLine="706"/>
        <w:jc w:val="both"/>
      </w:pPr>
      <w:r w:rsidRPr="00362319">
        <w:t xml:space="preserve">Asimismo, </w:t>
      </w:r>
      <w:r w:rsidR="00740796" w:rsidRPr="00362319">
        <w:t xml:space="preserve">se </w:t>
      </w:r>
      <w:r w:rsidR="00636732" w:rsidRPr="00362319">
        <w:t>colaboró con</w:t>
      </w:r>
      <w:r w:rsidRPr="00362319">
        <w:t xml:space="preserve"> vario</w:t>
      </w:r>
      <w:r w:rsidR="00740796" w:rsidRPr="00362319">
        <w:t>s</w:t>
      </w:r>
      <w:r w:rsidRPr="00362319">
        <w:t xml:space="preserve"> departamento</w:t>
      </w:r>
      <w:r w:rsidR="00740796" w:rsidRPr="00362319">
        <w:t>s</w:t>
      </w:r>
      <w:r w:rsidRPr="00362319">
        <w:t xml:space="preserve"> con el fortalecimiento de la promoción de </w:t>
      </w:r>
      <w:r w:rsidR="00740796" w:rsidRPr="00362319">
        <w:t>la institución</w:t>
      </w:r>
      <w:r w:rsidRPr="00362319">
        <w:t xml:space="preserve"> a través de las redes sociales</w:t>
      </w:r>
      <w:r w:rsidR="00E146AF">
        <w:t xml:space="preserve"> </w:t>
      </w:r>
      <w:r w:rsidR="002839DF" w:rsidRPr="00362319">
        <w:t>con unas 150 publicaciones a través de Facebook, Instagram y Twitter</w:t>
      </w:r>
      <w:r w:rsidRPr="00362319">
        <w:t xml:space="preserve">, así como también la depuración y actualización de los servicios </w:t>
      </w:r>
      <w:r w:rsidR="00B21F09" w:rsidRPr="00362319">
        <w:t xml:space="preserve">de </w:t>
      </w:r>
      <w:r w:rsidR="00D45218" w:rsidRPr="00362319">
        <w:t>la institución</w:t>
      </w:r>
      <w:r w:rsidR="00B21F09" w:rsidRPr="00362319">
        <w:t>.</w:t>
      </w:r>
      <w:r w:rsidR="00E146AF">
        <w:t xml:space="preserve"> </w:t>
      </w:r>
      <w:r w:rsidR="00B21F09" w:rsidRPr="00362319">
        <w:t>A</w:t>
      </w:r>
      <w:r w:rsidRPr="00362319">
        <w:t xml:space="preserve"> través de nuestro portal se puede</w:t>
      </w:r>
      <w:r w:rsidR="00B21F09" w:rsidRPr="00362319">
        <w:t>n</w:t>
      </w:r>
      <w:r w:rsidR="00E146AF">
        <w:t xml:space="preserve"> </w:t>
      </w:r>
      <w:r w:rsidR="00740796" w:rsidRPr="00362319">
        <w:t xml:space="preserve">verificar y </w:t>
      </w:r>
      <w:r w:rsidRPr="00362319">
        <w:t xml:space="preserve">solicitar </w:t>
      </w:r>
      <w:r w:rsidR="00740796" w:rsidRPr="00362319">
        <w:t>los</w:t>
      </w:r>
      <w:r w:rsidR="00D45218" w:rsidRPr="00362319">
        <w:t xml:space="preserve"> diferente</w:t>
      </w:r>
      <w:r w:rsidR="00740796" w:rsidRPr="00362319">
        <w:t>s</w:t>
      </w:r>
      <w:r w:rsidR="00D45218" w:rsidRPr="00362319">
        <w:t xml:space="preserve"> servicio</w:t>
      </w:r>
      <w:r w:rsidR="00740796" w:rsidRPr="00362319">
        <w:t>s</w:t>
      </w:r>
      <w:r w:rsidRPr="00362319">
        <w:t xml:space="preserve"> que ofrecemos. Se implement</w:t>
      </w:r>
      <w:r w:rsidR="00D45218" w:rsidRPr="00362319">
        <w:t>aron</w:t>
      </w:r>
      <w:r w:rsidRPr="00362319">
        <w:t xml:space="preserve"> mejoras en el sistema de respaldo de datos y otros procesos críticos para garantizar la seguridad de la información relevante de la institución cumpliendo con las pautas de riesgo establecidas en la ISO 9001-2015.</w:t>
      </w:r>
    </w:p>
    <w:p w:rsidR="004B0293" w:rsidRPr="00362319" w:rsidRDefault="004B0293" w:rsidP="00890A73">
      <w:pPr>
        <w:spacing w:line="480" w:lineRule="auto"/>
        <w:ind w:firstLine="706"/>
        <w:jc w:val="both"/>
      </w:pPr>
      <w:r w:rsidRPr="00362319">
        <w:t>El Departamento de Tecnología de esta institución se propuso, junto a todos los equipos de trabajo</w:t>
      </w:r>
      <w:r w:rsidR="00B21F09" w:rsidRPr="00362319">
        <w:t>,</w:t>
      </w:r>
      <w:r w:rsidRPr="00362319">
        <w:t xml:space="preserve"> tener la certificación de la</w:t>
      </w:r>
      <w:r w:rsidR="00B21F09" w:rsidRPr="00362319">
        <w:t>s</w:t>
      </w:r>
      <w:r w:rsidRPr="00362319">
        <w:t xml:space="preserve"> norma</w:t>
      </w:r>
      <w:r w:rsidR="00B21F09" w:rsidRPr="00362319">
        <w:t>s</w:t>
      </w:r>
      <w:r w:rsidRPr="00362319">
        <w:t xml:space="preserve"> básica</w:t>
      </w:r>
      <w:r w:rsidR="00B21F09" w:rsidRPr="00362319">
        <w:t>s</w:t>
      </w:r>
      <w:r w:rsidRPr="00362319">
        <w:t xml:space="preserve"> de </w:t>
      </w:r>
      <w:r w:rsidR="00B21F09" w:rsidRPr="00362319">
        <w:t xml:space="preserve">la </w:t>
      </w:r>
      <w:r w:rsidRPr="00362319">
        <w:t>Oficina Presidencial de Tecnologías de la Información y Comunicación (OPTIC)</w:t>
      </w:r>
      <w:r w:rsidR="00740796" w:rsidRPr="00362319">
        <w:t xml:space="preserve">, tales como: </w:t>
      </w:r>
      <w:proofErr w:type="spellStart"/>
      <w:r w:rsidRPr="00362319">
        <w:t>Nortic</w:t>
      </w:r>
      <w:proofErr w:type="spellEnd"/>
      <w:r w:rsidRPr="00362319">
        <w:t xml:space="preserve"> A2: Norma para el Desarrollo y Gestión de los Medios Web del Estado Dominicano</w:t>
      </w:r>
      <w:r w:rsidR="00740796" w:rsidRPr="00362319">
        <w:t xml:space="preserve">, </w:t>
      </w:r>
      <w:proofErr w:type="spellStart"/>
      <w:r w:rsidRPr="00362319">
        <w:t>Nortic</w:t>
      </w:r>
      <w:proofErr w:type="spellEnd"/>
      <w:r w:rsidRPr="00362319">
        <w:t xml:space="preserve"> A3: Norma sobre Publicación de Datos Abiertos del Gobierno Dominicano</w:t>
      </w:r>
      <w:r w:rsidR="00740796" w:rsidRPr="00362319">
        <w:t xml:space="preserve">, </w:t>
      </w:r>
      <w:proofErr w:type="spellStart"/>
      <w:r w:rsidRPr="00362319">
        <w:t>Nortic</w:t>
      </w:r>
      <w:proofErr w:type="spellEnd"/>
      <w:r w:rsidRPr="00362319">
        <w:t xml:space="preserve"> E1: Norma para la Gestión de las Redes Sociales en los Organismos Gubernamentales</w:t>
      </w:r>
      <w:r w:rsidR="00F51AEA" w:rsidRPr="00362319">
        <w:t>, lo que contribuirá a un mejor desempeño de las actividades del departamento de la TIC.</w:t>
      </w:r>
    </w:p>
    <w:p w:rsidR="00AB13AB" w:rsidRPr="00362319" w:rsidRDefault="00AB13AB" w:rsidP="00890A73">
      <w:pPr>
        <w:spacing w:line="480" w:lineRule="auto"/>
        <w:ind w:firstLine="706"/>
        <w:jc w:val="both"/>
      </w:pPr>
    </w:p>
    <w:p w:rsidR="00617963" w:rsidRPr="00362319" w:rsidRDefault="001851DA" w:rsidP="004E0E6F">
      <w:pPr>
        <w:pStyle w:val="Default"/>
        <w:numPr>
          <w:ilvl w:val="0"/>
          <w:numId w:val="9"/>
        </w:numPr>
        <w:spacing w:line="480" w:lineRule="auto"/>
        <w:ind w:left="709"/>
        <w:jc w:val="both"/>
        <w:outlineLvl w:val="2"/>
        <w:rPr>
          <w:rFonts w:ascii="Times New Roman" w:hAnsi="Times New Roman" w:cs="Times New Roman"/>
          <w:b/>
          <w:color w:val="auto"/>
          <w:sz w:val="28"/>
          <w:szCs w:val="28"/>
        </w:rPr>
      </w:pPr>
      <w:bookmarkStart w:id="658" w:name="_Toc532552918"/>
      <w:r w:rsidRPr="00362319">
        <w:rPr>
          <w:rFonts w:ascii="Times New Roman" w:hAnsi="Times New Roman" w:cs="Times New Roman"/>
          <w:b/>
          <w:color w:val="auto"/>
          <w:sz w:val="28"/>
          <w:szCs w:val="28"/>
        </w:rPr>
        <w:t>Sistema de Monitoreo de la Administración Pública (SISMAP)</w:t>
      </w:r>
      <w:bookmarkEnd w:id="658"/>
    </w:p>
    <w:p w:rsidR="00D10180" w:rsidRPr="00362319" w:rsidRDefault="001851DA" w:rsidP="00D10180">
      <w:pPr>
        <w:pStyle w:val="Default"/>
        <w:spacing w:line="480" w:lineRule="auto"/>
        <w:rPr>
          <w:rFonts w:ascii="Times New Roman" w:hAnsi="Times New Roman" w:cs="Times New Roman"/>
          <w:bCs/>
          <w:color w:val="auto"/>
        </w:rPr>
      </w:pPr>
      <w:r w:rsidRPr="00362319">
        <w:rPr>
          <w:rFonts w:ascii="Times New Roman" w:hAnsi="Times New Roman" w:cs="Times New Roman"/>
          <w:b/>
          <w:bCs/>
          <w:color w:val="auto"/>
          <w:sz w:val="28"/>
          <w:szCs w:val="28"/>
        </w:rPr>
        <w:lastRenderedPageBreak/>
        <w:t>Logros en Indicadores de Gestión para el Gobierno Central y Sector</w:t>
      </w:r>
      <w:r w:rsidR="004277C4" w:rsidRPr="00362319">
        <w:rPr>
          <w:rFonts w:ascii="Times New Roman" w:hAnsi="Times New Roman" w:cs="Times New Roman"/>
          <w:b/>
          <w:bCs/>
          <w:color w:val="auto"/>
          <w:sz w:val="28"/>
          <w:szCs w:val="28"/>
        </w:rPr>
        <w:t>.</w:t>
      </w:r>
      <w:r w:rsidR="00E146AF">
        <w:rPr>
          <w:rFonts w:ascii="Times New Roman" w:hAnsi="Times New Roman" w:cs="Times New Roman"/>
          <w:b/>
          <w:bCs/>
          <w:color w:val="auto"/>
          <w:sz w:val="28"/>
          <w:szCs w:val="28"/>
        </w:rPr>
        <w:t xml:space="preserve"> </w:t>
      </w:r>
      <w:r w:rsidRPr="00362319">
        <w:rPr>
          <w:rFonts w:ascii="Times New Roman" w:hAnsi="Times New Roman" w:cs="Times New Roman"/>
          <w:bCs/>
          <w:color w:val="auto"/>
        </w:rPr>
        <w:t>Ver</w:t>
      </w:r>
      <w:r w:rsidR="00897A92">
        <w:rPr>
          <w:rFonts w:ascii="Times New Roman" w:hAnsi="Times New Roman" w:cs="Times New Roman"/>
          <w:bCs/>
          <w:color w:val="auto"/>
        </w:rPr>
        <w:t xml:space="preserve"> </w:t>
      </w:r>
      <w:r w:rsidR="005A4525" w:rsidRPr="00362319">
        <w:rPr>
          <w:rFonts w:ascii="Times New Roman" w:hAnsi="Times New Roman" w:cs="Times New Roman"/>
          <w:bCs/>
          <w:color w:val="auto"/>
        </w:rPr>
        <w:t>Anexo I</w:t>
      </w:r>
    </w:p>
    <w:p w:rsidR="00561137" w:rsidRPr="00362319" w:rsidRDefault="00561137" w:rsidP="001D5CE1">
      <w:pPr>
        <w:spacing w:line="480" w:lineRule="auto"/>
        <w:ind w:firstLine="706"/>
        <w:jc w:val="both"/>
      </w:pPr>
      <w:r w:rsidRPr="00362319">
        <w:t xml:space="preserve">El Instituto de Innovación en Biotecnología </w:t>
      </w:r>
      <w:r w:rsidR="00B21F09" w:rsidRPr="00362319">
        <w:t>e</w:t>
      </w:r>
      <w:r w:rsidRPr="00362319">
        <w:t xml:space="preserve"> Industria, ha aumentado </w:t>
      </w:r>
      <w:r w:rsidR="00740796" w:rsidRPr="00362319">
        <w:t>el nivel</w:t>
      </w:r>
      <w:r w:rsidRPr="00362319">
        <w:t xml:space="preserve"> de cumplimiento del SISMAP de 26 % hasta </w:t>
      </w:r>
      <w:r w:rsidR="00740796" w:rsidRPr="00362319">
        <w:t xml:space="preserve">lograr </w:t>
      </w:r>
      <w:r w:rsidR="00E04E11" w:rsidRPr="00362319">
        <w:t>55.20</w:t>
      </w:r>
      <w:r w:rsidRPr="00362319">
        <w:t xml:space="preserve"> % du</w:t>
      </w:r>
      <w:r w:rsidR="00B21F09" w:rsidRPr="00362319">
        <w:t>rante el 2018 y</w:t>
      </w:r>
      <w:r w:rsidRPr="00362319">
        <w:t xml:space="preserve"> mediante el esfuerzo realizado por todo el equipo de trabajo hemos alcanzado mejorar cada uno de los indicadores del Barómetro, a </w:t>
      </w:r>
      <w:r w:rsidR="00B21F09" w:rsidRPr="00362319">
        <w:t>continuación</w:t>
      </w:r>
      <w:r w:rsidRPr="00362319">
        <w:t xml:space="preserve"> se exponen los detalles de cada uno de estos.</w:t>
      </w:r>
    </w:p>
    <w:p w:rsidR="00561137" w:rsidRPr="001B7B4F" w:rsidRDefault="00561137" w:rsidP="00E632F5">
      <w:pPr>
        <w:spacing w:after="160" w:line="259" w:lineRule="auto"/>
        <w:contextualSpacing/>
        <w:jc w:val="both"/>
        <w:rPr>
          <w:b/>
          <w:sz w:val="28"/>
          <w:szCs w:val="32"/>
        </w:rPr>
      </w:pPr>
      <w:r w:rsidRPr="001B7B4F">
        <w:rPr>
          <w:b/>
          <w:sz w:val="28"/>
          <w:szCs w:val="32"/>
        </w:rPr>
        <w:t>Indicadores de Recursos Humanos</w:t>
      </w:r>
    </w:p>
    <w:p w:rsidR="00E632F5" w:rsidRPr="00362319" w:rsidRDefault="00E632F5" w:rsidP="00E632F5">
      <w:pPr>
        <w:spacing w:after="160" w:line="259" w:lineRule="auto"/>
        <w:contextualSpacing/>
        <w:jc w:val="both"/>
        <w:rPr>
          <w:b/>
          <w:sz w:val="32"/>
          <w:szCs w:val="32"/>
        </w:rPr>
      </w:pPr>
    </w:p>
    <w:p w:rsidR="00561137" w:rsidRPr="00362319" w:rsidRDefault="00561137" w:rsidP="001142A3">
      <w:pPr>
        <w:jc w:val="both"/>
        <w:rPr>
          <w:b/>
          <w:sz w:val="28"/>
          <w:szCs w:val="28"/>
        </w:rPr>
      </w:pPr>
      <w:r w:rsidRPr="00362319">
        <w:rPr>
          <w:b/>
          <w:sz w:val="28"/>
          <w:szCs w:val="28"/>
        </w:rPr>
        <w:t>Planificación de Recursos Humanos</w:t>
      </w:r>
    </w:p>
    <w:p w:rsidR="00561137" w:rsidRPr="00362319" w:rsidRDefault="00561137" w:rsidP="001D5CE1">
      <w:pPr>
        <w:spacing w:line="480" w:lineRule="auto"/>
        <w:ind w:firstLine="706"/>
        <w:jc w:val="both"/>
      </w:pPr>
      <w:r w:rsidRPr="00362319">
        <w:t>El IIBI en este indicador alcanzó un 100 % de cumplimiento, debido a que elaboró el Plan Anual de Recursos Humanos correspondientes al 2018, basado en el levantamiento de detección de necesidades y en la planificación de RRHH: En él se co</w:t>
      </w:r>
      <w:r w:rsidR="00B21F09" w:rsidRPr="00362319">
        <w:t>ntempló</w:t>
      </w:r>
      <w:r w:rsidRPr="00362319">
        <w:t xml:space="preserve"> ingreso de nuevo personal para fortalecer las diferentes áreas, además de cubrir los beneficios</w:t>
      </w:r>
      <w:r w:rsidR="003B3A7C">
        <w:t xml:space="preserve"> </w:t>
      </w:r>
      <w:r w:rsidRPr="00362319">
        <w:t>laborales y fortalecer las necesidades de capacitación del personal de acuerdo al programa de Capacitación anual.</w:t>
      </w:r>
    </w:p>
    <w:p w:rsidR="00561137" w:rsidRPr="005B1F93" w:rsidRDefault="00561137" w:rsidP="001142A3">
      <w:pPr>
        <w:jc w:val="both"/>
        <w:rPr>
          <w:b/>
          <w:sz w:val="28"/>
          <w:szCs w:val="28"/>
        </w:rPr>
      </w:pPr>
      <w:r w:rsidRPr="005B1F93">
        <w:rPr>
          <w:b/>
          <w:sz w:val="28"/>
          <w:szCs w:val="28"/>
        </w:rPr>
        <w:t>Organización del Trabajo</w:t>
      </w:r>
    </w:p>
    <w:p w:rsidR="00561137" w:rsidRPr="00362319" w:rsidRDefault="00561137" w:rsidP="001D5CE1">
      <w:pPr>
        <w:spacing w:line="480" w:lineRule="auto"/>
        <w:ind w:firstLine="706"/>
        <w:jc w:val="both"/>
      </w:pPr>
      <w:r w:rsidRPr="00362319">
        <w:t>El IIBI se encuentra en proceso de actualización de su estructura Organizacional, por lo que debemos esperar que se actualice la estructura para proceder a la actualización del Manual de Cargos y Manual de Organización y Funciones acorde a</w:t>
      </w:r>
      <w:r w:rsidR="00025945">
        <w:t xml:space="preserve"> </w:t>
      </w:r>
      <w:r w:rsidRPr="00362319">
        <w:t>lo dispuesto en la Estructura Organizativa.</w:t>
      </w:r>
    </w:p>
    <w:p w:rsidR="00561137" w:rsidRPr="005B1F93" w:rsidRDefault="00561137" w:rsidP="00561137">
      <w:pPr>
        <w:jc w:val="both"/>
        <w:rPr>
          <w:b/>
          <w:sz w:val="28"/>
          <w:szCs w:val="28"/>
        </w:rPr>
      </w:pPr>
      <w:r w:rsidRPr="005B1F93">
        <w:rPr>
          <w:b/>
          <w:sz w:val="28"/>
          <w:szCs w:val="28"/>
        </w:rPr>
        <w:t xml:space="preserve"> Gestión de la Compensación</w:t>
      </w:r>
    </w:p>
    <w:p w:rsidR="00561137" w:rsidRPr="00362319" w:rsidRDefault="00561137" w:rsidP="001D5CE1">
      <w:pPr>
        <w:spacing w:line="480" w:lineRule="auto"/>
        <w:ind w:firstLine="706"/>
        <w:jc w:val="both"/>
      </w:pPr>
      <w:r w:rsidRPr="00362319">
        <w:lastRenderedPageBreak/>
        <w:t>En cuanto a reconocimientos, se coordinó la entrega de una (1) Medalla al Mérito a un servidor tomando en cuenta los años de antigüedad, Evaluación del Desempeño excelente y una trayectoria de servicio apegado a la ética.</w:t>
      </w:r>
    </w:p>
    <w:p w:rsidR="00561137" w:rsidRDefault="00561137" w:rsidP="001D5CE1">
      <w:pPr>
        <w:spacing w:line="480" w:lineRule="auto"/>
        <w:ind w:firstLine="706"/>
        <w:jc w:val="both"/>
      </w:pPr>
      <w:r w:rsidRPr="00362319">
        <w:t>En cuanto a reconocimientos a nuestros servidores se le entrego una placa a dos (2) servidor</w:t>
      </w:r>
      <w:r w:rsidR="00B21F09" w:rsidRPr="00362319">
        <w:t>es</w:t>
      </w:r>
      <w:r w:rsidRPr="00362319">
        <w:t xml:space="preserve"> que se retiraron de sus funciones, así como también se reconocieron a </w:t>
      </w:r>
      <w:r w:rsidR="00B21F09" w:rsidRPr="00362319">
        <w:t xml:space="preserve">quince </w:t>
      </w:r>
      <w:r w:rsidRPr="00362319">
        <w:t>(</w:t>
      </w:r>
      <w:r w:rsidR="00B21F09" w:rsidRPr="00362319">
        <w:t>15</w:t>
      </w:r>
      <w:r w:rsidRPr="00362319">
        <w:t>) Auditores Internos y observadores,</w:t>
      </w:r>
      <w:r w:rsidR="003B3A7C">
        <w:t xml:space="preserve"> </w:t>
      </w:r>
      <w:r w:rsidRPr="00362319">
        <w:t>y</w:t>
      </w:r>
      <w:r w:rsidR="003B3A7C">
        <w:t xml:space="preserve"> </w:t>
      </w:r>
      <w:r w:rsidRPr="00362319">
        <w:t>además se entregaron nueve (9) reconocimientos a servidores por realización de trabajos extraordinario y logros de metas establecidas por la Dirección Ejecutiva. En total se reconocieron 27 servidores públicos durante el año 2018.</w:t>
      </w:r>
    </w:p>
    <w:p w:rsidR="00025945" w:rsidRDefault="00025945" w:rsidP="001D5CE1">
      <w:pPr>
        <w:spacing w:line="480" w:lineRule="auto"/>
        <w:ind w:firstLine="706"/>
        <w:jc w:val="both"/>
      </w:pPr>
      <w:r>
        <w:t xml:space="preserve">Otro logro obtenido es la entrega de un sueldo completo </w:t>
      </w:r>
      <w:r w:rsidR="00F23F75">
        <w:t>como</w:t>
      </w:r>
      <w:r>
        <w:t xml:space="preserve"> compensación salarial por el compromiso mostrado de todo el personal al involucrarse en las metas institucionales. </w:t>
      </w:r>
    </w:p>
    <w:p w:rsidR="001B7B4F" w:rsidRPr="00362319" w:rsidRDefault="001B7B4F" w:rsidP="001D5CE1">
      <w:pPr>
        <w:spacing w:line="480" w:lineRule="auto"/>
        <w:ind w:firstLine="706"/>
        <w:jc w:val="both"/>
      </w:pPr>
    </w:p>
    <w:p w:rsidR="00561137" w:rsidRPr="005B1F93" w:rsidRDefault="00561137" w:rsidP="001142A3">
      <w:pPr>
        <w:jc w:val="both"/>
        <w:rPr>
          <w:b/>
          <w:sz w:val="28"/>
          <w:szCs w:val="28"/>
        </w:rPr>
      </w:pPr>
      <w:r w:rsidRPr="005B1F93">
        <w:rPr>
          <w:b/>
          <w:sz w:val="28"/>
          <w:szCs w:val="28"/>
        </w:rPr>
        <w:t>Gestión del Desarrollo</w:t>
      </w:r>
    </w:p>
    <w:p w:rsidR="00561137" w:rsidRPr="00362319" w:rsidRDefault="00561137" w:rsidP="001D5CE1">
      <w:pPr>
        <w:spacing w:line="480" w:lineRule="auto"/>
        <w:ind w:firstLine="706"/>
        <w:jc w:val="both"/>
      </w:pPr>
      <w:r w:rsidRPr="00362319">
        <w:t xml:space="preserve">En cuanto al Desarrollo, en el 2018, se han realizado treinta y dos (32) actividades de acciones formativas para el fortalecimiento de las capacidades </w:t>
      </w:r>
      <w:r w:rsidR="00B21F09" w:rsidRPr="00362319">
        <w:t>i</w:t>
      </w:r>
      <w:r w:rsidRPr="00362319">
        <w:t>nvestigativas y competencias técnicas de nuestros servidores,</w:t>
      </w:r>
      <w:r w:rsidR="00D7662C" w:rsidRPr="00362319">
        <w:t xml:space="preserve"> con la participación de 741 servidores, </w:t>
      </w:r>
      <w:r w:rsidRPr="00362319">
        <w:t>detalladas a continuación:</w:t>
      </w:r>
    </w:p>
    <w:tbl>
      <w:tblPr>
        <w:tblStyle w:val="Tablaconcuadrcula"/>
        <w:tblW w:w="0" w:type="auto"/>
        <w:tblLook w:val="04A0"/>
      </w:tblPr>
      <w:tblGrid>
        <w:gridCol w:w="4059"/>
        <w:gridCol w:w="4077"/>
      </w:tblGrid>
      <w:tr w:rsidR="002400A7" w:rsidRPr="00362319" w:rsidTr="001B7B4F">
        <w:trPr>
          <w:tblHeader/>
        </w:trPr>
        <w:tc>
          <w:tcPr>
            <w:tcW w:w="4059" w:type="dxa"/>
            <w:shd w:val="clear" w:color="auto" w:fill="D6E3BC" w:themeFill="accent3" w:themeFillTint="66"/>
          </w:tcPr>
          <w:p w:rsidR="002400A7" w:rsidRPr="00362319" w:rsidRDefault="002400A7" w:rsidP="00670D1C">
            <w:pPr>
              <w:jc w:val="center"/>
              <w:rPr>
                <w:b/>
                <w:sz w:val="28"/>
                <w:szCs w:val="28"/>
              </w:rPr>
            </w:pPr>
            <w:r w:rsidRPr="00362319">
              <w:rPr>
                <w:b/>
                <w:sz w:val="28"/>
                <w:szCs w:val="28"/>
              </w:rPr>
              <w:t>ACTIVIDADES</w:t>
            </w:r>
          </w:p>
        </w:tc>
        <w:tc>
          <w:tcPr>
            <w:tcW w:w="4077" w:type="dxa"/>
            <w:shd w:val="clear" w:color="auto" w:fill="D6E3BC" w:themeFill="accent3" w:themeFillTint="66"/>
          </w:tcPr>
          <w:p w:rsidR="002400A7" w:rsidRPr="00362319" w:rsidRDefault="002400A7" w:rsidP="004277C4">
            <w:pPr>
              <w:jc w:val="center"/>
              <w:rPr>
                <w:b/>
                <w:sz w:val="28"/>
                <w:szCs w:val="28"/>
              </w:rPr>
            </w:pPr>
            <w:r w:rsidRPr="00362319">
              <w:rPr>
                <w:b/>
                <w:sz w:val="28"/>
                <w:szCs w:val="28"/>
              </w:rPr>
              <w:t>SERVIDORES CAPACITADOS</w:t>
            </w:r>
          </w:p>
        </w:tc>
      </w:tr>
      <w:tr w:rsidR="002400A7" w:rsidRPr="00362319" w:rsidTr="001B7B4F">
        <w:tc>
          <w:tcPr>
            <w:tcW w:w="4059" w:type="dxa"/>
          </w:tcPr>
          <w:p w:rsidR="002400A7" w:rsidRPr="00362319" w:rsidRDefault="002400A7" w:rsidP="00275F30">
            <w:pPr>
              <w:pStyle w:val="Prrafodelista"/>
              <w:numPr>
                <w:ilvl w:val="0"/>
                <w:numId w:val="25"/>
              </w:numPr>
              <w:spacing w:after="0"/>
              <w:ind w:left="360"/>
              <w:rPr>
                <w:rFonts w:ascii="Times New Roman" w:hAnsi="Times New Roman"/>
                <w:lang w:val="es-DO"/>
              </w:rPr>
            </w:pPr>
            <w:r w:rsidRPr="00362319">
              <w:rPr>
                <w:rFonts w:ascii="Times New Roman" w:eastAsiaTheme="minorEastAsia" w:hAnsi="Times New Roman"/>
                <w:sz w:val="24"/>
                <w:szCs w:val="24"/>
                <w:lang w:val="es-DO" w:eastAsia="es-DO"/>
              </w:rPr>
              <w:t xml:space="preserve">1-Organización del segundo encuentro Regional de América Latina y el Caribe. </w:t>
            </w:r>
          </w:p>
        </w:tc>
        <w:tc>
          <w:tcPr>
            <w:tcW w:w="4077" w:type="dxa"/>
          </w:tcPr>
          <w:p w:rsidR="002400A7" w:rsidRPr="00362319" w:rsidRDefault="002400A7" w:rsidP="004277C4">
            <w:pPr>
              <w:jc w:val="center"/>
            </w:pPr>
            <w:r w:rsidRPr="00362319">
              <w:rPr>
                <w:sz w:val="24"/>
                <w:szCs w:val="24"/>
              </w:rPr>
              <w:t>45 servidores</w:t>
            </w:r>
          </w:p>
        </w:tc>
      </w:tr>
      <w:tr w:rsidR="002400A7" w:rsidRPr="00362319" w:rsidTr="001B7B4F">
        <w:tc>
          <w:tcPr>
            <w:tcW w:w="4059" w:type="dxa"/>
          </w:tcPr>
          <w:p w:rsidR="002400A7" w:rsidRPr="00362319" w:rsidRDefault="002400A7" w:rsidP="00275F30">
            <w:pPr>
              <w:pStyle w:val="Prrafodelista"/>
              <w:numPr>
                <w:ilvl w:val="0"/>
                <w:numId w:val="25"/>
              </w:numPr>
              <w:spacing w:after="0"/>
              <w:ind w:left="360"/>
              <w:rPr>
                <w:rFonts w:ascii="Times New Roman" w:hAnsi="Times New Roman"/>
                <w:lang w:val="es-DO"/>
              </w:rPr>
            </w:pPr>
            <w:r w:rsidRPr="00362319">
              <w:rPr>
                <w:rFonts w:ascii="Times New Roman" w:eastAsiaTheme="minorEastAsia" w:hAnsi="Times New Roman"/>
                <w:sz w:val="24"/>
                <w:szCs w:val="24"/>
                <w:lang w:val="es-DO" w:eastAsia="es-DO"/>
              </w:rPr>
              <w:t>Inducción al Sistema de Calidad, Reglamento Interno y Ética,</w:t>
            </w:r>
          </w:p>
        </w:tc>
        <w:tc>
          <w:tcPr>
            <w:tcW w:w="4077" w:type="dxa"/>
          </w:tcPr>
          <w:p w:rsidR="002400A7" w:rsidRPr="00362319" w:rsidRDefault="002400A7" w:rsidP="004277C4">
            <w:pPr>
              <w:jc w:val="center"/>
            </w:pPr>
            <w:r w:rsidRPr="00362319">
              <w:rPr>
                <w:sz w:val="24"/>
                <w:szCs w:val="24"/>
              </w:rPr>
              <w:t>19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sz w:val="24"/>
                <w:szCs w:val="24"/>
                <w:lang w:val="es-DO"/>
              </w:rPr>
            </w:pPr>
            <w:r w:rsidRPr="00362319">
              <w:rPr>
                <w:rFonts w:ascii="Times New Roman" w:eastAsiaTheme="minorEastAsia" w:hAnsi="Times New Roman"/>
                <w:color w:val="auto"/>
                <w:sz w:val="24"/>
                <w:szCs w:val="24"/>
                <w:lang w:val="es-DO" w:eastAsia="es-DO"/>
              </w:rPr>
              <w:t xml:space="preserve">Ética, deberes y Derecho del </w:t>
            </w:r>
            <w:r w:rsidRPr="00362319">
              <w:rPr>
                <w:rFonts w:ascii="Times New Roman" w:eastAsiaTheme="minorEastAsia" w:hAnsi="Times New Roman"/>
                <w:color w:val="auto"/>
                <w:sz w:val="24"/>
                <w:szCs w:val="24"/>
                <w:lang w:val="es-DO" w:eastAsia="es-DO"/>
              </w:rPr>
              <w:lastRenderedPageBreak/>
              <w:t>servidor público.</w:t>
            </w:r>
          </w:p>
        </w:tc>
        <w:tc>
          <w:tcPr>
            <w:tcW w:w="4077" w:type="dxa"/>
          </w:tcPr>
          <w:p w:rsidR="002400A7" w:rsidRPr="00362319" w:rsidRDefault="002400A7" w:rsidP="004277C4">
            <w:pPr>
              <w:jc w:val="center"/>
            </w:pPr>
            <w:r w:rsidRPr="00362319">
              <w:rPr>
                <w:sz w:val="24"/>
                <w:szCs w:val="24"/>
              </w:rPr>
              <w:lastRenderedPageBreak/>
              <w:t>15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sz w:val="24"/>
                <w:szCs w:val="24"/>
                <w:lang w:val="es-DO"/>
              </w:rPr>
            </w:pPr>
            <w:r w:rsidRPr="00362319">
              <w:rPr>
                <w:rFonts w:ascii="Times New Roman" w:eastAsiaTheme="minorEastAsia" w:hAnsi="Times New Roman"/>
                <w:color w:val="auto"/>
                <w:sz w:val="24"/>
                <w:szCs w:val="24"/>
                <w:lang w:val="es-DO" w:eastAsia="es-DO"/>
              </w:rPr>
              <w:lastRenderedPageBreak/>
              <w:t xml:space="preserve">Participación en el XIV Congreso Internacional de Investigación Científica. Se capacitaron. </w:t>
            </w:r>
          </w:p>
        </w:tc>
        <w:tc>
          <w:tcPr>
            <w:tcW w:w="4077" w:type="dxa"/>
          </w:tcPr>
          <w:p w:rsidR="002400A7" w:rsidRPr="00362319" w:rsidRDefault="002400A7" w:rsidP="004277C4">
            <w:pPr>
              <w:jc w:val="center"/>
            </w:pPr>
            <w:r w:rsidRPr="00362319">
              <w:rPr>
                <w:sz w:val="24"/>
                <w:szCs w:val="24"/>
              </w:rPr>
              <w:t>2 servidoras.</w:t>
            </w:r>
          </w:p>
        </w:tc>
      </w:tr>
      <w:tr w:rsidR="002400A7" w:rsidRPr="00362319" w:rsidTr="001B7B4F">
        <w:tc>
          <w:tcPr>
            <w:tcW w:w="4059" w:type="dxa"/>
          </w:tcPr>
          <w:p w:rsidR="002400A7" w:rsidRPr="00362319" w:rsidRDefault="002400A7" w:rsidP="00275F30">
            <w:pPr>
              <w:pStyle w:val="Prrafodelista"/>
              <w:numPr>
                <w:ilvl w:val="0"/>
                <w:numId w:val="25"/>
              </w:numPr>
              <w:spacing w:after="0"/>
              <w:ind w:left="360"/>
              <w:rPr>
                <w:rFonts w:ascii="Times New Roman" w:hAnsi="Times New Roman"/>
                <w:lang w:val="es-DO"/>
              </w:rPr>
            </w:pPr>
            <w:r w:rsidRPr="00362319">
              <w:rPr>
                <w:rFonts w:ascii="Times New Roman" w:eastAsiaTheme="minorEastAsia" w:hAnsi="Times New Roman"/>
                <w:sz w:val="24"/>
                <w:szCs w:val="24"/>
                <w:lang w:val="es-DO" w:eastAsia="es-DO"/>
              </w:rPr>
              <w:t>Realización de dos (2) cursos de Actualización sobre las sobre las Normas ISO/IEC 17025:2017,</w:t>
            </w:r>
          </w:p>
        </w:tc>
        <w:tc>
          <w:tcPr>
            <w:tcW w:w="4077" w:type="dxa"/>
          </w:tcPr>
          <w:p w:rsidR="002400A7" w:rsidRPr="00362319" w:rsidRDefault="002400A7" w:rsidP="004277C4">
            <w:pPr>
              <w:jc w:val="center"/>
            </w:pPr>
            <w:r w:rsidRPr="00362319">
              <w:rPr>
                <w:sz w:val="24"/>
                <w:szCs w:val="24"/>
              </w:rPr>
              <w:t>35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sz w:val="24"/>
                <w:szCs w:val="24"/>
                <w:lang w:val="es-DO"/>
              </w:rPr>
            </w:pPr>
            <w:r w:rsidRPr="00362319">
              <w:rPr>
                <w:rFonts w:ascii="Times New Roman" w:eastAsiaTheme="minorEastAsia" w:hAnsi="Times New Roman"/>
                <w:color w:val="auto"/>
                <w:sz w:val="24"/>
                <w:szCs w:val="24"/>
                <w:lang w:val="es-DO" w:eastAsia="es-DO"/>
              </w:rPr>
              <w:t>Ética, deberes y Derecho del servidor público.</w:t>
            </w:r>
          </w:p>
        </w:tc>
        <w:tc>
          <w:tcPr>
            <w:tcW w:w="4077" w:type="dxa"/>
          </w:tcPr>
          <w:p w:rsidR="002400A7" w:rsidRPr="00362319" w:rsidRDefault="002400A7" w:rsidP="004277C4">
            <w:pPr>
              <w:jc w:val="center"/>
            </w:pPr>
            <w:r w:rsidRPr="00362319">
              <w:rPr>
                <w:sz w:val="24"/>
                <w:szCs w:val="24"/>
              </w:rPr>
              <w:t>15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Capacitación en el uso del Luxómetro.</w:t>
            </w:r>
          </w:p>
        </w:tc>
        <w:tc>
          <w:tcPr>
            <w:tcW w:w="4077" w:type="dxa"/>
          </w:tcPr>
          <w:p w:rsidR="002400A7" w:rsidRPr="00362319" w:rsidRDefault="002400A7" w:rsidP="004277C4">
            <w:pPr>
              <w:jc w:val="center"/>
            </w:pPr>
            <w:r w:rsidRPr="00362319">
              <w:rPr>
                <w:sz w:val="24"/>
                <w:szCs w:val="24"/>
              </w:rPr>
              <w:t>2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Seis (6) Cursos de Inducción a la Administración Pública.</w:t>
            </w:r>
          </w:p>
        </w:tc>
        <w:tc>
          <w:tcPr>
            <w:tcW w:w="4077" w:type="dxa"/>
          </w:tcPr>
          <w:p w:rsidR="002400A7" w:rsidRPr="00362319" w:rsidRDefault="002400A7" w:rsidP="004277C4">
            <w:pPr>
              <w:jc w:val="center"/>
            </w:pPr>
            <w:r w:rsidRPr="00362319">
              <w:rPr>
                <w:sz w:val="24"/>
                <w:szCs w:val="24"/>
              </w:rPr>
              <w:t>149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Curso sobre Gestión de Almacén y Técnicas de Inventarios.</w:t>
            </w:r>
          </w:p>
        </w:tc>
        <w:tc>
          <w:tcPr>
            <w:tcW w:w="4077" w:type="dxa"/>
          </w:tcPr>
          <w:p w:rsidR="002400A7" w:rsidRPr="00362319" w:rsidRDefault="002400A7" w:rsidP="004277C4">
            <w:pPr>
              <w:jc w:val="center"/>
            </w:pPr>
            <w:r w:rsidRPr="00362319">
              <w:rPr>
                <w:sz w:val="24"/>
                <w:szCs w:val="24"/>
              </w:rPr>
              <w:t>3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Socialización del IT MIC 04.</w:t>
            </w:r>
          </w:p>
        </w:tc>
        <w:tc>
          <w:tcPr>
            <w:tcW w:w="4077" w:type="dxa"/>
          </w:tcPr>
          <w:p w:rsidR="002400A7" w:rsidRPr="00362319" w:rsidRDefault="002400A7" w:rsidP="004277C4">
            <w:pPr>
              <w:jc w:val="center"/>
            </w:pPr>
            <w:r w:rsidRPr="00362319">
              <w:rPr>
                <w:sz w:val="24"/>
                <w:szCs w:val="24"/>
              </w:rPr>
              <w:t>7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Taller del Uso De Portal Transaccional.</w:t>
            </w:r>
          </w:p>
        </w:tc>
        <w:tc>
          <w:tcPr>
            <w:tcW w:w="4077" w:type="dxa"/>
          </w:tcPr>
          <w:p w:rsidR="002400A7" w:rsidRPr="00362319" w:rsidRDefault="002400A7" w:rsidP="004277C4">
            <w:pPr>
              <w:jc w:val="center"/>
            </w:pPr>
            <w:r w:rsidRPr="00362319">
              <w:rPr>
                <w:sz w:val="24"/>
                <w:szCs w:val="24"/>
              </w:rPr>
              <w:t>1 servidora</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Taller Básico del Sistema de Información Financiera (SIGEF).</w:t>
            </w:r>
          </w:p>
        </w:tc>
        <w:tc>
          <w:tcPr>
            <w:tcW w:w="4077" w:type="dxa"/>
          </w:tcPr>
          <w:p w:rsidR="002400A7" w:rsidRPr="00362319" w:rsidRDefault="002400A7" w:rsidP="004277C4">
            <w:pPr>
              <w:jc w:val="center"/>
            </w:pPr>
            <w:r w:rsidRPr="00362319">
              <w:rPr>
                <w:sz w:val="24"/>
                <w:szCs w:val="24"/>
              </w:rPr>
              <w:t>6 servidores</w:t>
            </w:r>
          </w:p>
        </w:tc>
      </w:tr>
      <w:tr w:rsidR="002400A7" w:rsidRPr="00362319" w:rsidTr="001B7B4F">
        <w:tc>
          <w:tcPr>
            <w:tcW w:w="4059" w:type="dxa"/>
          </w:tcPr>
          <w:p w:rsidR="002400A7" w:rsidRPr="00362319" w:rsidRDefault="002400A7" w:rsidP="00275F30">
            <w:pPr>
              <w:pStyle w:val="Prrafodelista"/>
              <w:numPr>
                <w:ilvl w:val="0"/>
                <w:numId w:val="25"/>
              </w:numPr>
              <w:spacing w:after="0"/>
              <w:ind w:left="360"/>
              <w:rPr>
                <w:rFonts w:ascii="Times New Roman" w:hAnsi="Times New Roman"/>
                <w:lang w:val="es-DO"/>
              </w:rPr>
            </w:pPr>
            <w:r w:rsidRPr="00362319">
              <w:rPr>
                <w:rFonts w:ascii="Times New Roman" w:eastAsiaTheme="minorEastAsia" w:hAnsi="Times New Roman"/>
                <w:sz w:val="24"/>
                <w:szCs w:val="24"/>
                <w:lang w:val="es-DO" w:eastAsia="es-DO"/>
              </w:rPr>
              <w:t xml:space="preserve">Conocimiento de procedimientos e Instructivos de servicio al cliente. </w:t>
            </w:r>
          </w:p>
        </w:tc>
        <w:tc>
          <w:tcPr>
            <w:tcW w:w="4077" w:type="dxa"/>
          </w:tcPr>
          <w:p w:rsidR="002400A7" w:rsidRPr="00362319" w:rsidRDefault="002400A7" w:rsidP="004277C4">
            <w:pPr>
              <w:jc w:val="center"/>
            </w:pPr>
            <w:r w:rsidRPr="00362319">
              <w:rPr>
                <w:sz w:val="24"/>
                <w:szCs w:val="24"/>
              </w:rPr>
              <w:t>1 servidor</w:t>
            </w:r>
          </w:p>
        </w:tc>
      </w:tr>
      <w:tr w:rsidR="002400A7" w:rsidRPr="00362319" w:rsidTr="001B7B4F">
        <w:tc>
          <w:tcPr>
            <w:tcW w:w="4059" w:type="dxa"/>
          </w:tcPr>
          <w:p w:rsidR="002400A7" w:rsidRPr="00362319" w:rsidRDefault="002400A7" w:rsidP="00275F30">
            <w:pPr>
              <w:pStyle w:val="Prrafodelista"/>
              <w:numPr>
                <w:ilvl w:val="0"/>
                <w:numId w:val="25"/>
              </w:numPr>
              <w:spacing w:after="0"/>
              <w:ind w:left="360"/>
              <w:rPr>
                <w:rFonts w:ascii="Times New Roman" w:hAnsi="Times New Roman"/>
                <w:lang w:val="es-DO"/>
              </w:rPr>
            </w:pPr>
            <w:r w:rsidRPr="00362319">
              <w:rPr>
                <w:rFonts w:ascii="Times New Roman" w:eastAsiaTheme="minorEastAsia" w:hAnsi="Times New Roman"/>
                <w:sz w:val="24"/>
                <w:szCs w:val="24"/>
                <w:lang w:val="es-DO" w:eastAsia="es-DO"/>
              </w:rPr>
              <w:t>Curso análisis Microbiológico de Alimentos.</w:t>
            </w:r>
          </w:p>
        </w:tc>
        <w:tc>
          <w:tcPr>
            <w:tcW w:w="4077" w:type="dxa"/>
          </w:tcPr>
          <w:p w:rsidR="002400A7" w:rsidRPr="00362319" w:rsidRDefault="002400A7" w:rsidP="004277C4">
            <w:pPr>
              <w:jc w:val="center"/>
            </w:pPr>
            <w:r w:rsidRPr="00362319">
              <w:rPr>
                <w:sz w:val="24"/>
                <w:szCs w:val="24"/>
              </w:rPr>
              <w:t>2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Capacitación sobre los Módulos de Programación y Ejecución de los Gastos del Presupuesto General del Estado 2018.</w:t>
            </w:r>
          </w:p>
        </w:tc>
        <w:tc>
          <w:tcPr>
            <w:tcW w:w="4077" w:type="dxa"/>
          </w:tcPr>
          <w:p w:rsidR="002400A7" w:rsidRPr="00362319" w:rsidRDefault="002400A7" w:rsidP="004277C4">
            <w:pPr>
              <w:jc w:val="center"/>
            </w:pPr>
            <w:r w:rsidRPr="00362319">
              <w:rPr>
                <w:sz w:val="24"/>
                <w:szCs w:val="24"/>
              </w:rPr>
              <w:t>3 servidores</w:t>
            </w:r>
          </w:p>
        </w:tc>
      </w:tr>
      <w:tr w:rsidR="002400A7" w:rsidRPr="00362319" w:rsidTr="001B7B4F">
        <w:tc>
          <w:tcPr>
            <w:tcW w:w="4059" w:type="dxa"/>
          </w:tcPr>
          <w:p w:rsidR="002400A7" w:rsidRPr="00362319" w:rsidRDefault="002400A7" w:rsidP="00275F30">
            <w:pPr>
              <w:pStyle w:val="Prrafodelista"/>
              <w:numPr>
                <w:ilvl w:val="0"/>
                <w:numId w:val="25"/>
              </w:numPr>
              <w:spacing w:after="0"/>
              <w:ind w:left="360"/>
              <w:rPr>
                <w:rFonts w:ascii="Times New Roman" w:hAnsi="Times New Roman"/>
                <w:lang w:val="es-DO"/>
              </w:rPr>
            </w:pPr>
            <w:r w:rsidRPr="00362319">
              <w:rPr>
                <w:rFonts w:ascii="Times New Roman" w:eastAsiaTheme="minorEastAsia" w:hAnsi="Times New Roman"/>
                <w:sz w:val="24"/>
                <w:szCs w:val="24"/>
                <w:lang w:val="es-DO" w:eastAsia="es-DO"/>
              </w:rPr>
              <w:t xml:space="preserve">CursoManejo de DACEASY, </w:t>
            </w:r>
          </w:p>
        </w:tc>
        <w:tc>
          <w:tcPr>
            <w:tcW w:w="4077" w:type="dxa"/>
          </w:tcPr>
          <w:p w:rsidR="002400A7" w:rsidRPr="00362319" w:rsidRDefault="002400A7" w:rsidP="004277C4">
            <w:pPr>
              <w:jc w:val="center"/>
            </w:pPr>
            <w:r w:rsidRPr="00362319">
              <w:rPr>
                <w:sz w:val="24"/>
                <w:szCs w:val="24"/>
              </w:rPr>
              <w:t>2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 xml:space="preserve">Taller de Diagnostico CAF. </w:t>
            </w:r>
          </w:p>
        </w:tc>
        <w:tc>
          <w:tcPr>
            <w:tcW w:w="4077" w:type="dxa"/>
          </w:tcPr>
          <w:p w:rsidR="002400A7" w:rsidRPr="00362319" w:rsidRDefault="002400A7" w:rsidP="004277C4">
            <w:pPr>
              <w:jc w:val="center"/>
            </w:pPr>
            <w:r w:rsidRPr="00362319">
              <w:rPr>
                <w:sz w:val="24"/>
                <w:szCs w:val="24"/>
              </w:rPr>
              <w:t>15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 xml:space="preserve">Curso Validación de Ensayos. </w:t>
            </w:r>
          </w:p>
        </w:tc>
        <w:tc>
          <w:tcPr>
            <w:tcW w:w="4077" w:type="dxa"/>
          </w:tcPr>
          <w:p w:rsidR="002400A7" w:rsidRPr="00362319" w:rsidRDefault="002400A7" w:rsidP="004277C4">
            <w:pPr>
              <w:jc w:val="center"/>
            </w:pPr>
            <w:r w:rsidRPr="00362319">
              <w:rPr>
                <w:sz w:val="24"/>
                <w:szCs w:val="24"/>
              </w:rPr>
              <w:t>26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lastRenderedPageBreak/>
              <w:t>Curso de Microbiología de Agua.</w:t>
            </w:r>
          </w:p>
        </w:tc>
        <w:tc>
          <w:tcPr>
            <w:tcW w:w="4077" w:type="dxa"/>
          </w:tcPr>
          <w:p w:rsidR="002400A7" w:rsidRPr="00362319" w:rsidRDefault="002400A7" w:rsidP="004277C4">
            <w:pPr>
              <w:jc w:val="center"/>
            </w:pPr>
            <w:r w:rsidRPr="00362319">
              <w:rPr>
                <w:sz w:val="24"/>
                <w:szCs w:val="24"/>
              </w:rPr>
              <w:t>3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Socialización sobre equipos UHPL Maraca Agilent (AMCO Instruments).</w:t>
            </w:r>
          </w:p>
        </w:tc>
        <w:tc>
          <w:tcPr>
            <w:tcW w:w="4077" w:type="dxa"/>
          </w:tcPr>
          <w:p w:rsidR="002400A7" w:rsidRPr="00362319" w:rsidRDefault="002400A7" w:rsidP="004277C4">
            <w:pPr>
              <w:jc w:val="center"/>
            </w:pPr>
            <w:r w:rsidRPr="00362319">
              <w:rPr>
                <w:sz w:val="24"/>
                <w:szCs w:val="24"/>
              </w:rPr>
              <w:t>3 servidores</w:t>
            </w:r>
          </w:p>
        </w:tc>
      </w:tr>
      <w:tr w:rsidR="002400A7" w:rsidRPr="00362319" w:rsidTr="001B7B4F">
        <w:tc>
          <w:tcPr>
            <w:tcW w:w="4059" w:type="dxa"/>
          </w:tcPr>
          <w:p w:rsidR="002400A7" w:rsidRPr="00362319" w:rsidRDefault="002400A7" w:rsidP="00275F30">
            <w:pPr>
              <w:pStyle w:val="Prrafodelista"/>
              <w:numPr>
                <w:ilvl w:val="0"/>
                <w:numId w:val="25"/>
              </w:numPr>
              <w:spacing w:after="0"/>
              <w:ind w:left="360"/>
              <w:rPr>
                <w:rFonts w:ascii="Times New Roman" w:hAnsi="Times New Roman"/>
                <w:lang w:val="es-DO"/>
              </w:rPr>
            </w:pPr>
            <w:r w:rsidRPr="00362319">
              <w:rPr>
                <w:rFonts w:ascii="Times New Roman" w:eastAsiaTheme="minorEastAsia" w:hAnsi="Times New Roman"/>
                <w:sz w:val="24"/>
                <w:szCs w:val="24"/>
                <w:lang w:val="es-DO" w:eastAsia="es-DO"/>
              </w:rPr>
              <w:t xml:space="preserve">Curso  Básico sobre conceptos Relacionados con el Manejo de Balanza. </w:t>
            </w:r>
          </w:p>
        </w:tc>
        <w:tc>
          <w:tcPr>
            <w:tcW w:w="4077" w:type="dxa"/>
          </w:tcPr>
          <w:p w:rsidR="002400A7" w:rsidRPr="00362319" w:rsidRDefault="002400A7" w:rsidP="004277C4">
            <w:pPr>
              <w:jc w:val="center"/>
            </w:pPr>
            <w:r w:rsidRPr="00362319">
              <w:rPr>
                <w:sz w:val="24"/>
                <w:szCs w:val="24"/>
              </w:rPr>
              <w:t>12 servidores</w:t>
            </w:r>
          </w:p>
        </w:tc>
      </w:tr>
      <w:tr w:rsidR="002400A7" w:rsidRPr="00362319" w:rsidTr="001B7B4F">
        <w:tc>
          <w:tcPr>
            <w:tcW w:w="4059" w:type="dxa"/>
          </w:tcPr>
          <w:p w:rsidR="002400A7" w:rsidRPr="00362319" w:rsidRDefault="002400A7" w:rsidP="00275F30">
            <w:pPr>
              <w:pStyle w:val="Prrafodelista"/>
              <w:numPr>
                <w:ilvl w:val="0"/>
                <w:numId w:val="25"/>
              </w:numPr>
              <w:spacing w:after="0"/>
              <w:ind w:left="360"/>
              <w:rPr>
                <w:rFonts w:ascii="Times New Roman" w:hAnsi="Times New Roman"/>
                <w:lang w:val="es-DO"/>
              </w:rPr>
            </w:pPr>
            <w:r w:rsidRPr="00362319">
              <w:rPr>
                <w:rFonts w:ascii="Times New Roman" w:eastAsiaTheme="minorEastAsia" w:hAnsi="Times New Roman"/>
                <w:sz w:val="24"/>
                <w:szCs w:val="24"/>
                <w:lang w:val="es-DO" w:eastAsia="es-DO"/>
              </w:rPr>
              <w:t xml:space="preserve">Curso de aplicación de residuos de plaguicidas, veterinarios y Micotoxinas. </w:t>
            </w:r>
          </w:p>
        </w:tc>
        <w:tc>
          <w:tcPr>
            <w:tcW w:w="4077" w:type="dxa"/>
          </w:tcPr>
          <w:p w:rsidR="002400A7" w:rsidRPr="00362319" w:rsidRDefault="002400A7" w:rsidP="004277C4">
            <w:pPr>
              <w:jc w:val="center"/>
            </w:pPr>
            <w:r w:rsidRPr="00362319">
              <w:rPr>
                <w:sz w:val="24"/>
                <w:szCs w:val="24"/>
              </w:rPr>
              <w:t>9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 xml:space="preserve">Adiestramiento en análisis de Contaminantes Orgánicos Persistente en Leche Materna. </w:t>
            </w:r>
          </w:p>
        </w:tc>
        <w:tc>
          <w:tcPr>
            <w:tcW w:w="4077" w:type="dxa"/>
          </w:tcPr>
          <w:p w:rsidR="002400A7" w:rsidRPr="00362319" w:rsidRDefault="002400A7" w:rsidP="004277C4">
            <w:pPr>
              <w:jc w:val="center"/>
            </w:pPr>
            <w:r w:rsidRPr="00362319">
              <w:rPr>
                <w:sz w:val="24"/>
                <w:szCs w:val="24"/>
              </w:rPr>
              <w:t>11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 xml:space="preserve">Charla sobre la conformación de ASP. </w:t>
            </w:r>
          </w:p>
        </w:tc>
        <w:tc>
          <w:tcPr>
            <w:tcW w:w="4077" w:type="dxa"/>
          </w:tcPr>
          <w:p w:rsidR="002400A7" w:rsidRPr="00362319" w:rsidRDefault="002400A7" w:rsidP="004277C4">
            <w:pPr>
              <w:jc w:val="center"/>
            </w:pPr>
            <w:r w:rsidRPr="00362319">
              <w:rPr>
                <w:sz w:val="24"/>
                <w:szCs w:val="24"/>
              </w:rPr>
              <w:t>117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Charla sobre encuesta de clima laboral, impartida por funcionarios del Ministerio de la administración Pública.</w:t>
            </w:r>
          </w:p>
        </w:tc>
        <w:tc>
          <w:tcPr>
            <w:tcW w:w="4077" w:type="dxa"/>
          </w:tcPr>
          <w:p w:rsidR="002400A7" w:rsidRPr="00362319" w:rsidRDefault="002400A7" w:rsidP="004277C4">
            <w:pPr>
              <w:jc w:val="center"/>
            </w:pPr>
            <w:r w:rsidRPr="00362319">
              <w:rPr>
                <w:sz w:val="24"/>
                <w:szCs w:val="24"/>
              </w:rPr>
              <w:t>155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eastAsiaTheme="minorEastAsia" w:hAnsi="Times New Roman"/>
                <w:color w:val="auto"/>
                <w:sz w:val="24"/>
                <w:szCs w:val="24"/>
                <w:lang w:val="es-DO" w:eastAsia="es-DO"/>
              </w:rPr>
            </w:pPr>
            <w:r w:rsidRPr="00362319">
              <w:rPr>
                <w:rFonts w:ascii="Times New Roman" w:eastAsiaTheme="minorEastAsia" w:hAnsi="Times New Roman"/>
                <w:color w:val="auto"/>
                <w:sz w:val="24"/>
                <w:szCs w:val="24"/>
                <w:lang w:val="es-DO" w:eastAsia="es-DO"/>
              </w:rPr>
              <w:t xml:space="preserve">Curso práctico de Secuenciación Ilumina: </w:t>
            </w:r>
            <w:proofErr w:type="spellStart"/>
            <w:r w:rsidRPr="00362319">
              <w:rPr>
                <w:rFonts w:ascii="Times New Roman" w:eastAsiaTheme="minorEastAsia" w:hAnsi="Times New Roman"/>
                <w:color w:val="auto"/>
                <w:sz w:val="24"/>
                <w:szCs w:val="24"/>
                <w:lang w:val="es-DO" w:eastAsia="es-DO"/>
              </w:rPr>
              <w:t>Genotyping</w:t>
            </w:r>
            <w:proofErr w:type="spellEnd"/>
            <w:r w:rsidR="00B86A7A">
              <w:rPr>
                <w:rFonts w:ascii="Times New Roman" w:eastAsiaTheme="minorEastAsia" w:hAnsi="Times New Roman"/>
                <w:color w:val="auto"/>
                <w:sz w:val="24"/>
                <w:szCs w:val="24"/>
                <w:lang w:val="es-DO" w:eastAsia="es-DO"/>
              </w:rPr>
              <w:t xml:space="preserve"> </w:t>
            </w:r>
            <w:proofErr w:type="spellStart"/>
            <w:r w:rsidRPr="00362319">
              <w:rPr>
                <w:rFonts w:ascii="Times New Roman" w:eastAsiaTheme="minorEastAsia" w:hAnsi="Times New Roman"/>
                <w:color w:val="auto"/>
                <w:sz w:val="24"/>
                <w:szCs w:val="24"/>
                <w:lang w:val="es-DO" w:eastAsia="es-DO"/>
              </w:rPr>
              <w:t>Sequencing</w:t>
            </w:r>
            <w:proofErr w:type="spellEnd"/>
            <w:r w:rsidRPr="00362319">
              <w:rPr>
                <w:rFonts w:ascii="Times New Roman" w:eastAsiaTheme="minorEastAsia" w:hAnsi="Times New Roman"/>
                <w:color w:val="auto"/>
                <w:sz w:val="24"/>
                <w:szCs w:val="24"/>
                <w:lang w:val="es-DO" w:eastAsia="es-DO"/>
              </w:rPr>
              <w:t xml:space="preserve">. </w:t>
            </w:r>
          </w:p>
          <w:p w:rsidR="002400A7" w:rsidRPr="00362319" w:rsidRDefault="002400A7" w:rsidP="004277C4">
            <w:pPr>
              <w:ind w:left="360"/>
            </w:pPr>
          </w:p>
        </w:tc>
        <w:tc>
          <w:tcPr>
            <w:tcW w:w="4077" w:type="dxa"/>
          </w:tcPr>
          <w:p w:rsidR="002400A7" w:rsidRPr="00362319" w:rsidRDefault="002400A7" w:rsidP="004277C4">
            <w:pPr>
              <w:jc w:val="center"/>
            </w:pPr>
            <w:r w:rsidRPr="00362319">
              <w:rPr>
                <w:sz w:val="24"/>
                <w:szCs w:val="24"/>
              </w:rPr>
              <w:t>83 servidores</w:t>
            </w:r>
          </w:p>
        </w:tc>
      </w:tr>
      <w:tr w:rsidR="002400A7" w:rsidRPr="00362319" w:rsidTr="001B7B4F">
        <w:tc>
          <w:tcPr>
            <w:tcW w:w="4059" w:type="dxa"/>
          </w:tcPr>
          <w:p w:rsidR="002400A7" w:rsidRPr="00362319" w:rsidRDefault="002400A7" w:rsidP="00275F30">
            <w:pPr>
              <w:pStyle w:val="Prrafodelista"/>
              <w:numPr>
                <w:ilvl w:val="0"/>
                <w:numId w:val="25"/>
              </w:numPr>
              <w:spacing w:after="160" w:line="259" w:lineRule="auto"/>
              <w:ind w:left="360"/>
              <w:contextualSpacing/>
              <w:jc w:val="both"/>
              <w:rPr>
                <w:rFonts w:ascii="Times New Roman" w:hAnsi="Times New Roman"/>
                <w:lang w:val="es-DO"/>
              </w:rPr>
            </w:pPr>
            <w:r w:rsidRPr="00362319">
              <w:rPr>
                <w:rFonts w:ascii="Times New Roman" w:eastAsiaTheme="minorEastAsia" w:hAnsi="Times New Roman"/>
                <w:color w:val="auto"/>
                <w:sz w:val="24"/>
                <w:szCs w:val="24"/>
                <w:lang w:val="es-DO" w:eastAsia="es-DO"/>
              </w:rPr>
              <w:t xml:space="preserve">Conferencia sobre consejos para escribir y publicar un trabajo de Investigación y cuarenta años de secuenciación de ADN. </w:t>
            </w:r>
          </w:p>
        </w:tc>
        <w:tc>
          <w:tcPr>
            <w:tcW w:w="4077" w:type="dxa"/>
          </w:tcPr>
          <w:p w:rsidR="002400A7" w:rsidRPr="00362319" w:rsidRDefault="002400A7" w:rsidP="004277C4">
            <w:pPr>
              <w:jc w:val="center"/>
            </w:pPr>
            <w:r w:rsidRPr="00362319">
              <w:rPr>
                <w:sz w:val="24"/>
                <w:szCs w:val="24"/>
              </w:rPr>
              <w:t>Todos servidores.</w:t>
            </w:r>
          </w:p>
        </w:tc>
      </w:tr>
    </w:tbl>
    <w:p w:rsidR="002400A7" w:rsidRPr="00362319" w:rsidRDefault="002400A7" w:rsidP="002400A7"/>
    <w:p w:rsidR="00740796" w:rsidRPr="00362319" w:rsidRDefault="00740796" w:rsidP="00961EE7">
      <w:pPr>
        <w:pStyle w:val="Prrafodelista"/>
        <w:spacing w:after="160" w:line="259" w:lineRule="auto"/>
        <w:ind w:left="644" w:firstLine="0"/>
        <w:contextualSpacing/>
        <w:jc w:val="both"/>
        <w:rPr>
          <w:rFonts w:ascii="Times New Roman" w:eastAsiaTheme="minorEastAsia" w:hAnsi="Times New Roman"/>
          <w:color w:val="auto"/>
          <w:sz w:val="24"/>
          <w:szCs w:val="24"/>
          <w:lang w:val="es-DO" w:eastAsia="es-DO"/>
        </w:rPr>
      </w:pPr>
    </w:p>
    <w:p w:rsidR="00561137" w:rsidRPr="00362319" w:rsidRDefault="00755478" w:rsidP="00E632F5">
      <w:pPr>
        <w:jc w:val="both"/>
        <w:rPr>
          <w:b/>
          <w:sz w:val="28"/>
          <w:szCs w:val="28"/>
        </w:rPr>
      </w:pPr>
      <w:r>
        <w:rPr>
          <w:b/>
          <w:sz w:val="28"/>
          <w:szCs w:val="28"/>
        </w:rPr>
        <w:t>Diagnostico de la función de Recursos Humano</w:t>
      </w:r>
      <w:r w:rsidR="00561137" w:rsidRPr="00362319">
        <w:rPr>
          <w:b/>
          <w:sz w:val="28"/>
          <w:szCs w:val="28"/>
        </w:rPr>
        <w:t>s</w:t>
      </w:r>
    </w:p>
    <w:p w:rsidR="00561137" w:rsidRPr="00362319" w:rsidRDefault="00041626" w:rsidP="001D5CE1">
      <w:pPr>
        <w:spacing w:line="480" w:lineRule="auto"/>
        <w:ind w:firstLine="706"/>
        <w:jc w:val="both"/>
      </w:pPr>
      <w:r>
        <w:t>El Diagnóstico de la Función de Recursos Humanos</w:t>
      </w:r>
      <w:r w:rsidR="00561137" w:rsidRPr="00362319">
        <w:t xml:space="preserve"> muestra un nivel de cumplimiento de un 100 % en el Ranking del SISMAP</w:t>
      </w:r>
      <w:r w:rsidR="00202F03">
        <w:t xml:space="preserve">. </w:t>
      </w:r>
      <w:r w:rsidR="00561137" w:rsidRPr="00362319">
        <w:t xml:space="preserve"> </w:t>
      </w:r>
      <w:r w:rsidR="00202F03">
        <w:t>E</w:t>
      </w:r>
      <w:r w:rsidR="00561137" w:rsidRPr="00362319">
        <w:t xml:space="preserve">l </w:t>
      </w:r>
      <w:r w:rsidR="00755478">
        <w:t>i</w:t>
      </w:r>
      <w:r w:rsidR="00561137" w:rsidRPr="00362319">
        <w:t xml:space="preserve">nstituto cuenta con una Asociación de Servidores Públicos con cientos 150 servidores registrados. </w:t>
      </w:r>
      <w:r w:rsidR="00561137" w:rsidRPr="00362319">
        <w:lastRenderedPageBreak/>
        <w:t>Igualmente, se ha gestiona el Pago de Beneficios Laborables a través del proceso de pago de Compensación Especial para todo el personal (190) servidores públicos, conforme a lo establecido en la Ley 41-08 de Función Pública.</w:t>
      </w:r>
    </w:p>
    <w:p w:rsidR="00561137" w:rsidRPr="00362319" w:rsidRDefault="00E860EC" w:rsidP="001D5CE1">
      <w:pPr>
        <w:spacing w:line="480" w:lineRule="auto"/>
        <w:ind w:firstLine="706"/>
        <w:jc w:val="both"/>
      </w:pPr>
      <w:r w:rsidRPr="00362319">
        <w:t>Asimismo,</w:t>
      </w:r>
      <w:r w:rsidR="00561137" w:rsidRPr="00362319">
        <w:t xml:space="preserve"> en cuanto a la Salud Ocupacional y Riesgos Laborales, dentro de los programas de salud se realizó: una (1) jornada de Salud Preventiva donde se realizaron dos (2) charlas de prevención (Alimentación Saludable, Prevención de Cáncer de Mamas y </w:t>
      </w:r>
      <w:r w:rsidR="00D92D7E" w:rsidRPr="00362319">
        <w:t>Cérvico</w:t>
      </w:r>
      <w:r w:rsidR="00561137" w:rsidRPr="00362319">
        <w:t xml:space="preserve"> Uterino) en la que participaron ciento setenta y ocho (178) servidores. Se realizaron Tomas de Tensión Arterial y toma de muestra para de Glicemia Capilar a noventa y ocho (98) empleados.</w:t>
      </w:r>
    </w:p>
    <w:p w:rsidR="00D7279F" w:rsidRPr="00362319" w:rsidRDefault="003B3A7C" w:rsidP="00D92D7E">
      <w:pPr>
        <w:spacing w:line="480" w:lineRule="auto"/>
        <w:ind w:firstLine="706"/>
        <w:jc w:val="both"/>
      </w:pPr>
      <w:r>
        <w:t>Se logró</w:t>
      </w:r>
      <w:r w:rsidR="00561137" w:rsidRPr="00362319">
        <w:t xml:space="preserve"> el objetivo del indicador de Estandarización de los procesos en un 100 %. Así como también el Indicador de Carta Compromiso, el indicador de Transparencia de las Informaciones, los servicios que ofrece el Instituto y la transparencia de los funcionarios. Cada uno de estos indicadores logrado en un 100 %.</w:t>
      </w:r>
    </w:p>
    <w:p w:rsidR="00561137" w:rsidRPr="00362319" w:rsidRDefault="00561137" w:rsidP="00E632F5">
      <w:pPr>
        <w:jc w:val="both"/>
        <w:rPr>
          <w:b/>
          <w:sz w:val="28"/>
          <w:szCs w:val="28"/>
        </w:rPr>
      </w:pPr>
      <w:r w:rsidRPr="00362319">
        <w:rPr>
          <w:b/>
          <w:sz w:val="28"/>
          <w:szCs w:val="28"/>
        </w:rPr>
        <w:t>Organización de la Función de Recursos Humanos</w:t>
      </w:r>
    </w:p>
    <w:p w:rsidR="00561137" w:rsidRPr="00362319" w:rsidRDefault="00664376" w:rsidP="001D5CE1">
      <w:pPr>
        <w:spacing w:line="480" w:lineRule="auto"/>
        <w:ind w:firstLine="706"/>
        <w:jc w:val="both"/>
      </w:pPr>
      <w:r>
        <w:t>E</w:t>
      </w:r>
      <w:r w:rsidR="00561137" w:rsidRPr="00362319">
        <w:t>l IIBI cuenta con una Dirección de Recursos Humanos conformado acorde a lo establecido en la Ley No. 41-08 de Función Pública, en la cual funcionan todos los Sub-Sistemas: Reclutamiento y Selección, Evaluación del Desempeño Laboral,</w:t>
      </w:r>
      <w:r>
        <w:t xml:space="preserve"> </w:t>
      </w:r>
      <w:r w:rsidR="00561137" w:rsidRPr="00362319">
        <w:t>Registro y Control de Personal, Capacitación y Relaciones Laborales.</w:t>
      </w:r>
    </w:p>
    <w:p w:rsidR="00561137" w:rsidRDefault="00561137" w:rsidP="001D5CE1">
      <w:pPr>
        <w:spacing w:line="480" w:lineRule="auto"/>
        <w:ind w:firstLine="706"/>
        <w:jc w:val="both"/>
      </w:pPr>
      <w:r w:rsidRPr="00362319">
        <w:t>En cuanto al Sistema de Administración de Servidores Públicos SASP, ya se enviaron todos los requerimientos necesarios para que el Ministerio de Administración pública (MAP) proceda a la instalación de mismo.</w:t>
      </w:r>
    </w:p>
    <w:p w:rsidR="00561137" w:rsidRPr="00362319" w:rsidRDefault="00561137" w:rsidP="00E632F5">
      <w:pPr>
        <w:jc w:val="both"/>
        <w:rPr>
          <w:b/>
          <w:sz w:val="28"/>
          <w:szCs w:val="28"/>
        </w:rPr>
      </w:pPr>
      <w:r w:rsidRPr="00362319">
        <w:rPr>
          <w:b/>
          <w:sz w:val="28"/>
          <w:szCs w:val="28"/>
        </w:rPr>
        <w:lastRenderedPageBreak/>
        <w:t xml:space="preserve"> Gestión de la Calidad</w:t>
      </w:r>
    </w:p>
    <w:p w:rsidR="001B7B4F" w:rsidRDefault="00561137" w:rsidP="0025553A">
      <w:pPr>
        <w:spacing w:line="480" w:lineRule="auto"/>
        <w:ind w:firstLine="706"/>
        <w:jc w:val="both"/>
      </w:pPr>
      <w:r w:rsidRPr="00362319">
        <w:t>En este indicador el IIBI tiene un nivel de un 100 % en el Ranking del SISMAP,</w:t>
      </w:r>
      <w:r w:rsidR="008A1D32">
        <w:t xml:space="preserve"> en el </w:t>
      </w:r>
      <w:proofErr w:type="spellStart"/>
      <w:r w:rsidR="008A1D32">
        <w:t>Autodignostico</w:t>
      </w:r>
      <w:proofErr w:type="spellEnd"/>
      <w:r w:rsidR="008A1D32">
        <w:t xml:space="preserve"> del </w:t>
      </w:r>
      <w:r w:rsidR="008A1D32" w:rsidRPr="00362319">
        <w:t>Modelo</w:t>
      </w:r>
      <w:r w:rsidR="008A1D32">
        <w:t xml:space="preserve"> </w:t>
      </w:r>
      <w:r w:rsidR="008A1D32" w:rsidRPr="00362319">
        <w:t xml:space="preserve">Marco Común de Evaluación </w:t>
      </w:r>
      <w:r w:rsidR="008A1D32">
        <w:t xml:space="preserve">(CAF), </w:t>
      </w:r>
      <w:r w:rsidRPr="00362319">
        <w:t>cuenta con un Comité de Calidad, un Sistema de Gestión de Calidad certificado bajo la Norma ISO 9001:2015, durante el 2018, se desarrolla el proceso transición  a la nueva versión de la  Norma ISO/IEC 17025:2017) y una Carta Compromiso aprobada por el Ministerio de Administración Pública</w:t>
      </w:r>
      <w:r w:rsidR="00C17ADF">
        <w:t>.</w:t>
      </w:r>
    </w:p>
    <w:p w:rsidR="001B7B4F" w:rsidRDefault="001B7B4F">
      <w:r>
        <w:br w:type="page"/>
      </w:r>
    </w:p>
    <w:p w:rsidR="00E632F5" w:rsidRDefault="00E632F5" w:rsidP="004E0E6F">
      <w:pPr>
        <w:pStyle w:val="Default"/>
        <w:numPr>
          <w:ilvl w:val="0"/>
          <w:numId w:val="28"/>
        </w:numPr>
        <w:spacing w:after="240"/>
        <w:ind w:left="360"/>
        <w:outlineLvl w:val="1"/>
        <w:rPr>
          <w:rFonts w:ascii="Times New Roman" w:hAnsi="Times New Roman" w:cs="Times New Roman"/>
          <w:b/>
          <w:bCs/>
          <w:color w:val="auto"/>
          <w:sz w:val="28"/>
          <w:szCs w:val="28"/>
        </w:rPr>
      </w:pPr>
      <w:r w:rsidRPr="004E0E6F">
        <w:rPr>
          <w:rFonts w:ascii="Times New Roman" w:hAnsi="Times New Roman" w:cs="Times New Roman"/>
          <w:b/>
          <w:bCs/>
          <w:color w:val="auto"/>
          <w:sz w:val="28"/>
          <w:szCs w:val="28"/>
        </w:rPr>
        <w:lastRenderedPageBreak/>
        <w:t>Perspectiva operativa</w:t>
      </w:r>
    </w:p>
    <w:p w:rsidR="001B7B4F" w:rsidRPr="004E0E6F" w:rsidRDefault="001B7B4F" w:rsidP="001B7B4F">
      <w:pPr>
        <w:pStyle w:val="Default"/>
        <w:spacing w:after="240"/>
        <w:outlineLvl w:val="1"/>
        <w:rPr>
          <w:rFonts w:ascii="Times New Roman" w:hAnsi="Times New Roman" w:cs="Times New Roman"/>
          <w:b/>
          <w:bCs/>
          <w:color w:val="auto"/>
          <w:sz w:val="28"/>
          <w:szCs w:val="28"/>
        </w:rPr>
      </w:pPr>
    </w:p>
    <w:p w:rsidR="00561137" w:rsidRPr="00362319" w:rsidRDefault="001851DA" w:rsidP="001B7B4F">
      <w:pPr>
        <w:pStyle w:val="Default"/>
        <w:numPr>
          <w:ilvl w:val="0"/>
          <w:numId w:val="19"/>
        </w:numPr>
        <w:tabs>
          <w:tab w:val="left" w:pos="540"/>
        </w:tabs>
        <w:spacing w:after="53" w:line="480" w:lineRule="auto"/>
        <w:ind w:left="540"/>
        <w:jc w:val="both"/>
        <w:outlineLvl w:val="2"/>
        <w:rPr>
          <w:rFonts w:ascii="Times New Roman" w:hAnsi="Times New Roman" w:cs="Times New Roman"/>
          <w:b/>
          <w:color w:val="auto"/>
          <w:sz w:val="28"/>
          <w:szCs w:val="28"/>
        </w:rPr>
      </w:pPr>
      <w:bookmarkStart w:id="659" w:name="_Toc532552920"/>
      <w:r w:rsidRPr="00362319">
        <w:rPr>
          <w:rFonts w:ascii="Times New Roman" w:hAnsi="Times New Roman" w:cs="Times New Roman"/>
          <w:b/>
          <w:color w:val="auto"/>
          <w:sz w:val="28"/>
          <w:szCs w:val="28"/>
        </w:rPr>
        <w:t>Índice de Transparencia</w:t>
      </w:r>
      <w:bookmarkEnd w:id="659"/>
    </w:p>
    <w:p w:rsidR="00561137" w:rsidRPr="00362319" w:rsidRDefault="00561137" w:rsidP="00561137">
      <w:pPr>
        <w:spacing w:line="480" w:lineRule="auto"/>
        <w:ind w:firstLine="706"/>
        <w:jc w:val="both"/>
      </w:pPr>
      <w:r w:rsidRPr="00362319">
        <w:t>La Oficina de Libre Acceso a la Información Pública del IIBI fue creada para dar cumplimiento a la Ley No. 200-04 de Libre Acceso a la Información Pública y al Dec</w:t>
      </w:r>
      <w:r w:rsidR="009F6143">
        <w:t>reto No. 130-05 que aprueba el r</w:t>
      </w:r>
      <w:r w:rsidRPr="00362319">
        <w:t>eglamento de dicha ley, teniendo como función principal realizar las gestiones necesarias para satisfacer las solicitudes de información que son tramitadas por los ciudadanos a través de los diversos medios disponibles (personal, correo electrónico, cartas, Portal de Transparencia), así como impulsar la actualización permanente de las informaciones descritas en la Ley 200-04 y la publicación oportuna de las mismas en el Portal de Transparencia de la institución.</w:t>
      </w:r>
    </w:p>
    <w:p w:rsidR="00561137" w:rsidRPr="00362319" w:rsidRDefault="00561137" w:rsidP="001D5CE1">
      <w:pPr>
        <w:spacing w:line="480" w:lineRule="auto"/>
        <w:ind w:firstLine="706"/>
        <w:jc w:val="both"/>
      </w:pPr>
      <w:r w:rsidRPr="00362319">
        <w:t xml:space="preserve">La OAI, dentro de sus esfuerzos por alcanzar los más altos estándares de Transparencia, reestructuró su portal web, para dar cumplimiento a la normativa NORTIC A2, la cual indica las directrices y recomendaciones que debe seguir cada organismo del Estado para la gestión de su portal web. </w:t>
      </w:r>
    </w:p>
    <w:p w:rsidR="005903B2" w:rsidRDefault="00561137" w:rsidP="00D92D7E">
      <w:pPr>
        <w:spacing w:line="480" w:lineRule="auto"/>
        <w:ind w:firstLine="706"/>
        <w:jc w:val="both"/>
      </w:pPr>
      <w:bookmarkStart w:id="660" w:name="_Toc530041971"/>
      <w:r w:rsidRPr="00362319">
        <w:t xml:space="preserve">Fueron creados conjuntos de datos en formato reutilizable, requeridos en el </w:t>
      </w:r>
      <w:r w:rsidR="009F6143">
        <w:t>P</w:t>
      </w:r>
      <w:r w:rsidRPr="00362319">
        <w:t>ortal de Datos Abiertos, con la finalidad de poder obtener la certificación en la normativa NORTIC A3.</w:t>
      </w:r>
      <w:bookmarkEnd w:id="660"/>
    </w:p>
    <w:p w:rsidR="001B7B4F" w:rsidRDefault="001B7B4F" w:rsidP="00D92D7E">
      <w:pPr>
        <w:spacing w:line="480" w:lineRule="auto"/>
        <w:ind w:firstLine="706"/>
        <w:jc w:val="both"/>
      </w:pPr>
    </w:p>
    <w:p w:rsidR="001B7B4F" w:rsidRPr="00362319" w:rsidRDefault="001B7B4F" w:rsidP="00D92D7E">
      <w:pPr>
        <w:spacing w:line="480" w:lineRule="auto"/>
        <w:ind w:firstLine="706"/>
        <w:jc w:val="both"/>
      </w:pPr>
    </w:p>
    <w:p w:rsidR="00617963" w:rsidRPr="00362319" w:rsidRDefault="001851DA" w:rsidP="001B7B4F">
      <w:pPr>
        <w:pStyle w:val="Default"/>
        <w:numPr>
          <w:ilvl w:val="0"/>
          <w:numId w:val="19"/>
        </w:numPr>
        <w:tabs>
          <w:tab w:val="left" w:pos="540"/>
        </w:tabs>
        <w:spacing w:after="53" w:line="480" w:lineRule="auto"/>
        <w:ind w:left="540"/>
        <w:jc w:val="both"/>
        <w:outlineLvl w:val="2"/>
        <w:rPr>
          <w:rFonts w:ascii="Times New Roman" w:hAnsi="Times New Roman" w:cs="Times New Roman"/>
          <w:b/>
          <w:color w:val="auto"/>
          <w:sz w:val="28"/>
          <w:szCs w:val="28"/>
        </w:rPr>
      </w:pPr>
      <w:bookmarkStart w:id="661" w:name="_Toc469921386"/>
      <w:bookmarkStart w:id="662" w:name="_Toc469921572"/>
      <w:bookmarkStart w:id="663" w:name="_Toc469921758"/>
      <w:bookmarkStart w:id="664" w:name="_Toc470090656"/>
      <w:bookmarkStart w:id="665" w:name="_Toc470090845"/>
      <w:bookmarkStart w:id="666" w:name="_Toc470170123"/>
      <w:bookmarkStart w:id="667" w:name="_Toc470170360"/>
      <w:bookmarkStart w:id="668" w:name="_Toc470170552"/>
      <w:bookmarkStart w:id="669" w:name="_Toc470185730"/>
      <w:bookmarkStart w:id="670" w:name="_Toc470185921"/>
      <w:bookmarkStart w:id="671" w:name="_Toc532552921"/>
      <w:bookmarkEnd w:id="661"/>
      <w:bookmarkEnd w:id="662"/>
      <w:bookmarkEnd w:id="663"/>
      <w:bookmarkEnd w:id="664"/>
      <w:bookmarkEnd w:id="665"/>
      <w:bookmarkEnd w:id="666"/>
      <w:bookmarkEnd w:id="667"/>
      <w:bookmarkEnd w:id="668"/>
      <w:bookmarkEnd w:id="669"/>
      <w:bookmarkEnd w:id="670"/>
      <w:r w:rsidRPr="00362319">
        <w:rPr>
          <w:rFonts w:ascii="Times New Roman" w:hAnsi="Times New Roman" w:cs="Times New Roman"/>
          <w:b/>
          <w:color w:val="auto"/>
          <w:sz w:val="28"/>
          <w:szCs w:val="28"/>
        </w:rPr>
        <w:t>Normas</w:t>
      </w:r>
      <w:r w:rsidR="001B6EC6">
        <w:rPr>
          <w:rFonts w:ascii="Times New Roman" w:hAnsi="Times New Roman" w:cs="Times New Roman"/>
          <w:b/>
          <w:color w:val="auto"/>
          <w:sz w:val="28"/>
          <w:szCs w:val="28"/>
        </w:rPr>
        <w:t xml:space="preserve"> </w:t>
      </w:r>
      <w:r w:rsidRPr="00362319">
        <w:rPr>
          <w:rFonts w:ascii="Times New Roman" w:hAnsi="Times New Roman" w:cs="Times New Roman"/>
          <w:b/>
          <w:color w:val="auto"/>
          <w:sz w:val="28"/>
          <w:szCs w:val="28"/>
        </w:rPr>
        <w:t xml:space="preserve"> de </w:t>
      </w:r>
      <w:r w:rsidR="001B6EC6">
        <w:rPr>
          <w:rFonts w:ascii="Times New Roman" w:hAnsi="Times New Roman" w:cs="Times New Roman"/>
          <w:b/>
          <w:color w:val="auto"/>
          <w:sz w:val="28"/>
          <w:szCs w:val="28"/>
        </w:rPr>
        <w:t xml:space="preserve"> </w:t>
      </w:r>
      <w:r w:rsidRPr="00362319">
        <w:rPr>
          <w:rFonts w:ascii="Times New Roman" w:hAnsi="Times New Roman" w:cs="Times New Roman"/>
          <w:b/>
          <w:color w:val="auto"/>
          <w:sz w:val="28"/>
          <w:szCs w:val="28"/>
        </w:rPr>
        <w:t xml:space="preserve">Control </w:t>
      </w:r>
      <w:r w:rsidR="001B6EC6">
        <w:rPr>
          <w:rFonts w:ascii="Times New Roman" w:hAnsi="Times New Roman" w:cs="Times New Roman"/>
          <w:b/>
          <w:color w:val="auto"/>
          <w:sz w:val="28"/>
          <w:szCs w:val="28"/>
        </w:rPr>
        <w:t xml:space="preserve"> </w:t>
      </w:r>
      <w:r w:rsidRPr="00362319">
        <w:rPr>
          <w:rFonts w:ascii="Times New Roman" w:hAnsi="Times New Roman" w:cs="Times New Roman"/>
          <w:b/>
          <w:color w:val="auto"/>
          <w:sz w:val="28"/>
          <w:szCs w:val="28"/>
        </w:rPr>
        <w:t>Interno (NCI)</w:t>
      </w:r>
      <w:bookmarkEnd w:id="671"/>
    </w:p>
    <w:p w:rsidR="00561137" w:rsidRPr="00362319" w:rsidRDefault="00561137" w:rsidP="005903B2">
      <w:pPr>
        <w:spacing w:line="480" w:lineRule="auto"/>
        <w:ind w:firstLine="706"/>
        <w:jc w:val="both"/>
      </w:pPr>
      <w:r w:rsidRPr="00362319">
        <w:lastRenderedPageBreak/>
        <w:t>La Dirección Ejecutiva del IIBI cumpliendo con lo establecido en la ley 10-07 sobre Sistema Nacional de Control Interno, y las disposiciones de la Contraloría</w:t>
      </w:r>
      <w:r w:rsidR="009F6143">
        <w:t xml:space="preserve"> General de la República continú</w:t>
      </w:r>
      <w:r w:rsidRPr="00362319">
        <w:t xml:space="preserve">a el proceso </w:t>
      </w:r>
      <w:r w:rsidR="00B77F70" w:rsidRPr="00362319">
        <w:t>para el establecimiento de las N</w:t>
      </w:r>
      <w:r w:rsidRPr="00362319">
        <w:t xml:space="preserve">ormas de </w:t>
      </w:r>
      <w:r w:rsidR="00B77F70" w:rsidRPr="00362319">
        <w:t>C</w:t>
      </w:r>
      <w:r w:rsidRPr="00362319">
        <w:t xml:space="preserve">ontrol </w:t>
      </w:r>
      <w:r w:rsidR="00B77F70" w:rsidRPr="00362319">
        <w:t>I</w:t>
      </w:r>
      <w:r w:rsidRPr="00362319">
        <w:t xml:space="preserve">nterno (NCI), las cuales cuentan con 5 componentes (Ambiente de Control, Valoración y Administración de Riesgos, Actividades de Control, Información y Comunicación, y Monitoreo y Evaluación). En ese sentido, apoya continuamente al equipo de implementación que en la actualidad trabaja para mejorar el nivel de implantación con una puntuación de </w:t>
      </w:r>
      <w:r w:rsidR="004E177E">
        <w:t>80</w:t>
      </w:r>
      <w:r w:rsidRPr="00362319">
        <w:t>% en su ejecución como puede apreciarse en el cuadro en el anexo</w:t>
      </w:r>
      <w:r w:rsidR="00B77F70" w:rsidRPr="00362319">
        <w:t xml:space="preserve"> II</w:t>
      </w:r>
      <w:r w:rsidRPr="00362319">
        <w:t>.</w:t>
      </w:r>
    </w:p>
    <w:p w:rsidR="00561137" w:rsidRPr="00362319" w:rsidRDefault="00561137" w:rsidP="005903B2">
      <w:pPr>
        <w:spacing w:line="480" w:lineRule="auto"/>
        <w:ind w:firstLine="706"/>
        <w:jc w:val="both"/>
      </w:pPr>
      <w:r w:rsidRPr="00362319">
        <w:t>Para el próximo año se espera consolidar la aplicación de los requerimientos en todos los componentes y avanzar hasta la completa aplicación de todos en el sistema de control interno del IIBI.</w:t>
      </w:r>
    </w:p>
    <w:p w:rsidR="001125E8" w:rsidRPr="00362319" w:rsidRDefault="001125E8">
      <w:pPr>
        <w:pStyle w:val="Default"/>
        <w:tabs>
          <w:tab w:val="left" w:pos="0"/>
        </w:tabs>
        <w:spacing w:after="53" w:line="480" w:lineRule="auto"/>
        <w:ind w:firstLine="709"/>
        <w:jc w:val="both"/>
        <w:outlineLvl w:val="2"/>
        <w:rPr>
          <w:rFonts w:ascii="Times New Roman" w:hAnsi="Times New Roman" w:cs="Times New Roman"/>
          <w:color w:val="auto"/>
        </w:rPr>
      </w:pPr>
    </w:p>
    <w:p w:rsidR="00617963" w:rsidRPr="00362319" w:rsidRDefault="001851DA" w:rsidP="001B7B4F">
      <w:pPr>
        <w:pStyle w:val="Default"/>
        <w:numPr>
          <w:ilvl w:val="0"/>
          <w:numId w:val="19"/>
        </w:numPr>
        <w:tabs>
          <w:tab w:val="left" w:pos="540"/>
        </w:tabs>
        <w:spacing w:after="53" w:line="480" w:lineRule="auto"/>
        <w:ind w:left="540"/>
        <w:jc w:val="both"/>
        <w:outlineLvl w:val="2"/>
        <w:rPr>
          <w:rFonts w:ascii="Times New Roman" w:hAnsi="Times New Roman" w:cs="Times New Roman"/>
          <w:b/>
          <w:color w:val="auto"/>
          <w:sz w:val="28"/>
          <w:szCs w:val="28"/>
        </w:rPr>
      </w:pPr>
      <w:bookmarkStart w:id="672" w:name="_Toc469921388"/>
      <w:bookmarkStart w:id="673" w:name="_Toc469921574"/>
      <w:bookmarkStart w:id="674" w:name="_Toc469921760"/>
      <w:bookmarkStart w:id="675" w:name="_Toc470090658"/>
      <w:bookmarkStart w:id="676" w:name="_Toc470090847"/>
      <w:bookmarkStart w:id="677" w:name="_Toc470170125"/>
      <w:bookmarkStart w:id="678" w:name="_Toc470170362"/>
      <w:bookmarkStart w:id="679" w:name="_Toc470170554"/>
      <w:bookmarkStart w:id="680" w:name="_Toc470185732"/>
      <w:bookmarkStart w:id="681" w:name="_Toc470185923"/>
      <w:bookmarkStart w:id="682" w:name="_Toc532552922"/>
      <w:bookmarkEnd w:id="672"/>
      <w:bookmarkEnd w:id="673"/>
      <w:bookmarkEnd w:id="674"/>
      <w:bookmarkEnd w:id="675"/>
      <w:bookmarkEnd w:id="676"/>
      <w:bookmarkEnd w:id="677"/>
      <w:bookmarkEnd w:id="678"/>
      <w:bookmarkEnd w:id="679"/>
      <w:bookmarkEnd w:id="680"/>
      <w:bookmarkEnd w:id="681"/>
      <w:r w:rsidRPr="00362319">
        <w:rPr>
          <w:rFonts w:ascii="Times New Roman" w:hAnsi="Times New Roman" w:cs="Times New Roman"/>
          <w:b/>
          <w:color w:val="auto"/>
          <w:sz w:val="28"/>
          <w:szCs w:val="28"/>
        </w:rPr>
        <w:t>Plan Anual de Compras y Contrataciones (PACC)</w:t>
      </w:r>
      <w:bookmarkEnd w:id="682"/>
    </w:p>
    <w:p w:rsidR="00617963" w:rsidRPr="00362319" w:rsidRDefault="001851DA">
      <w:pPr>
        <w:spacing w:line="480" w:lineRule="auto"/>
        <w:ind w:firstLine="709"/>
        <w:jc w:val="both"/>
      </w:pPr>
      <w:r w:rsidRPr="00362319">
        <w:t>El IIBI, realiza todas las compras partiendo del  Plan Anual de Compras y Contrataciones. Este se  elabora  de  los requerimientos que someten las áreas de la institución, a través del Registro de Identificación de Necesidades Anuales de Compra, partiendo de  un estimado de las necesidades de insumos, material gastable, productos químicos y equipos, entre otros, requeridos para el desarrollo de sus actividades</w:t>
      </w:r>
      <w:r w:rsidR="00D902A5" w:rsidRPr="00362319">
        <w:t>. Asimismo</w:t>
      </w:r>
      <w:r w:rsidRPr="00362319">
        <w:t xml:space="preserve">, procurando siempre la transparencia, eficiencia, eficacia, economía y demás principios establecidos en la normativa. </w:t>
      </w:r>
      <w:r w:rsidR="00104452" w:rsidRPr="00362319">
        <w:t xml:space="preserve">El monto total asignado a las compras asciende a RD$ </w:t>
      </w:r>
      <w:r w:rsidR="004579BC" w:rsidRPr="00362319">
        <w:t>4</w:t>
      </w:r>
      <w:r w:rsidR="00943302" w:rsidRPr="00362319">
        <w:t>1,044,000.00</w:t>
      </w:r>
      <w:r w:rsidR="00104452" w:rsidRPr="00362319">
        <w:t>.</w:t>
      </w:r>
    </w:p>
    <w:p w:rsidR="00A94F92" w:rsidRPr="00362319" w:rsidRDefault="00A94F92">
      <w:pPr>
        <w:spacing w:line="480" w:lineRule="auto"/>
        <w:ind w:firstLine="709"/>
        <w:jc w:val="both"/>
      </w:pPr>
    </w:p>
    <w:p w:rsidR="00617963" w:rsidRPr="00362319" w:rsidRDefault="001851DA" w:rsidP="001B7B4F">
      <w:pPr>
        <w:pStyle w:val="Default"/>
        <w:numPr>
          <w:ilvl w:val="0"/>
          <w:numId w:val="19"/>
        </w:numPr>
        <w:tabs>
          <w:tab w:val="left" w:pos="540"/>
        </w:tabs>
        <w:spacing w:after="53" w:line="480" w:lineRule="auto"/>
        <w:ind w:left="540"/>
        <w:jc w:val="both"/>
        <w:outlineLvl w:val="2"/>
        <w:rPr>
          <w:rFonts w:ascii="Times New Roman" w:hAnsi="Times New Roman" w:cs="Times New Roman"/>
          <w:b/>
          <w:color w:val="auto"/>
          <w:sz w:val="28"/>
          <w:szCs w:val="28"/>
        </w:rPr>
      </w:pPr>
      <w:bookmarkStart w:id="683" w:name="_Toc532552923"/>
      <w:r w:rsidRPr="00362319">
        <w:rPr>
          <w:rFonts w:ascii="Times New Roman" w:hAnsi="Times New Roman" w:cs="Times New Roman"/>
          <w:b/>
          <w:color w:val="auto"/>
          <w:sz w:val="28"/>
          <w:szCs w:val="28"/>
        </w:rPr>
        <w:t>Comisiones de Veedurías Ciudadanas</w:t>
      </w:r>
      <w:bookmarkEnd w:id="683"/>
    </w:p>
    <w:p w:rsidR="00561137" w:rsidRPr="00362319" w:rsidRDefault="00561137" w:rsidP="00561137">
      <w:pPr>
        <w:spacing w:line="480" w:lineRule="auto"/>
        <w:ind w:firstLine="709"/>
        <w:jc w:val="both"/>
      </w:pPr>
      <w:r w:rsidRPr="00362319">
        <w:t>La Comisión de Veeduría Ciudadana es el mecanismo democrático de representación que le permite a las personas y a las diferentes organizaciones comunitarias, ejercer vigilancia sobre la gestión pública, respecto a las autoridades; administrativas, políticas, judiciales, electorales, legislativas y órganos de control, así como de las entidades públicas o privadas encargadas de la ejecución de un programa, proyecto, contrato o de la prestación de un servicio público.</w:t>
      </w:r>
    </w:p>
    <w:p w:rsidR="00561137" w:rsidRPr="00362319" w:rsidRDefault="00561137" w:rsidP="00E632F5">
      <w:pPr>
        <w:spacing w:line="480" w:lineRule="auto"/>
        <w:ind w:firstLine="709"/>
        <w:jc w:val="both"/>
      </w:pPr>
      <w:bookmarkStart w:id="684" w:name="_Toc469921392"/>
      <w:bookmarkStart w:id="685" w:name="_Toc469921578"/>
      <w:bookmarkStart w:id="686" w:name="_Toc469921763"/>
      <w:bookmarkStart w:id="687" w:name="_Toc470090661"/>
      <w:bookmarkStart w:id="688" w:name="_Toc470090850"/>
      <w:bookmarkStart w:id="689" w:name="_Toc470170128"/>
      <w:bookmarkStart w:id="690" w:name="_Toc470170365"/>
      <w:bookmarkStart w:id="691" w:name="_Toc470170557"/>
      <w:bookmarkStart w:id="692" w:name="_Toc470185735"/>
      <w:bookmarkStart w:id="693" w:name="_Toc470185926"/>
      <w:bookmarkEnd w:id="684"/>
      <w:bookmarkEnd w:id="685"/>
      <w:bookmarkEnd w:id="686"/>
      <w:bookmarkEnd w:id="687"/>
      <w:bookmarkEnd w:id="688"/>
      <w:bookmarkEnd w:id="689"/>
      <w:bookmarkEnd w:id="690"/>
      <w:bookmarkEnd w:id="691"/>
      <w:bookmarkEnd w:id="692"/>
      <w:bookmarkEnd w:id="693"/>
      <w:r w:rsidRPr="00362319">
        <w:t>En este sentido, para la instauración de la Comisión de Veeduría IIBI, este instituto inicio una revisión conjunto con la Dirección General de Compras y Contrataciones P</w:t>
      </w:r>
      <w:r w:rsidR="009F6143">
        <w:t>ú</w:t>
      </w:r>
      <w:r w:rsidRPr="00362319">
        <w:t>blicas de los procesos que requieren un veedor, como parte del convenio suscrito con esta institución por la Dirección Ejecutiva en enero del 2018. Así como la instauración del sistema que permita el acceso a los veedores, por lo que,  se espera en el periodo venidero establecer de una manera definitiva la observación y seguimiento del proceso de compra y contrataciones, con la incorporación de estos actores según lo estable el Decreto 183-15. La incorporación del referido decreto y los veedores, no solo incluye un equipo de observadores, sino la capacitación de los veedores, ya que las compras del instituto incluyen, por nuestro sistema de calidad, un sin</w:t>
      </w:r>
      <w:r w:rsidR="009F6143">
        <w:t xml:space="preserve"> </w:t>
      </w:r>
      <w:r w:rsidRPr="00362319">
        <w:t xml:space="preserve">números de elementos que los veedores deben conocer y manejar. Es por esta particularidad que la escogencia de nuestro veedores debe agotar un proceso de capacitación. </w:t>
      </w:r>
    </w:p>
    <w:p w:rsidR="00561137" w:rsidRPr="00362319" w:rsidRDefault="00561137" w:rsidP="001B7B4F">
      <w:pPr>
        <w:pStyle w:val="Default"/>
        <w:numPr>
          <w:ilvl w:val="0"/>
          <w:numId w:val="19"/>
        </w:numPr>
        <w:tabs>
          <w:tab w:val="left" w:pos="540"/>
        </w:tabs>
        <w:spacing w:after="53" w:line="480" w:lineRule="auto"/>
        <w:ind w:left="540"/>
        <w:jc w:val="both"/>
        <w:outlineLvl w:val="2"/>
        <w:rPr>
          <w:rFonts w:ascii="Times New Roman" w:hAnsi="Times New Roman" w:cs="Times New Roman"/>
          <w:b/>
          <w:color w:val="auto"/>
          <w:sz w:val="28"/>
          <w:szCs w:val="28"/>
        </w:rPr>
      </w:pPr>
      <w:bookmarkStart w:id="694" w:name="_Toc532552924"/>
      <w:r w:rsidRPr="00362319">
        <w:rPr>
          <w:rFonts w:ascii="Times New Roman" w:hAnsi="Times New Roman" w:cs="Times New Roman"/>
          <w:b/>
          <w:color w:val="auto"/>
          <w:sz w:val="28"/>
          <w:szCs w:val="28"/>
        </w:rPr>
        <w:lastRenderedPageBreak/>
        <w:t>Auditorías y Declaraciones Juradas</w:t>
      </w:r>
      <w:bookmarkEnd w:id="694"/>
    </w:p>
    <w:p w:rsidR="00561137" w:rsidRPr="00362319" w:rsidRDefault="00561137" w:rsidP="00561137">
      <w:pPr>
        <w:rPr>
          <w:b/>
        </w:rPr>
      </w:pPr>
      <w:r w:rsidRPr="00362319">
        <w:rPr>
          <w:b/>
        </w:rPr>
        <w:t>Auditorias periodo 2018:</w:t>
      </w:r>
    </w:p>
    <w:p w:rsidR="00561137" w:rsidRPr="00362319" w:rsidRDefault="00561137" w:rsidP="00561137">
      <w:pPr>
        <w:spacing w:line="480" w:lineRule="auto"/>
        <w:ind w:firstLine="709"/>
        <w:jc w:val="both"/>
      </w:pPr>
      <w:r w:rsidRPr="00362319">
        <w:t xml:space="preserve">El Instituto de Innovación en Biotecnología e Industria  es una institución descentralizada con carácter investigativo dedicada al servicio de los sectores industrial, empresarial y gubernamental,  su principal soporte son los ciudadanos quienes dan testimonio del  nivel de transparencias en sus proyectos y trabajos, actualmente se cuenta con la supervisión y control de una representación de la Contraloría General de la República, quienes trabajan al unísono con el personal del IIBI en aras de lograr los objetivos pautados por nuestro excelentísimo señor </w:t>
      </w:r>
      <w:r w:rsidR="009F6143">
        <w:t>P</w:t>
      </w:r>
      <w:r w:rsidRPr="00362319">
        <w:t xml:space="preserve">residente  Danilo Medina, ayudando a lograr la inclusión total de toda la parte financiera y administrativa en el Sistema de Gestión Financiera (SIGEF). En este laborioso recorrido se han emigrado los procesos ya instalados, para que, acorde a los nuevos tiempos sean sintetizados con los del SIGEF, además se cuenta con la integración del registro de los contratos mediante el sistema SIGOB, que permite mayor transparencia en dicho procesos, así como los procesos de compras mediante el portal de compra y contrataciones que nos permite cumplir con homogeneidad con todos los procesos de adquisición y contratación. </w:t>
      </w:r>
    </w:p>
    <w:p w:rsidR="00561137" w:rsidRDefault="00561137" w:rsidP="00561137">
      <w:pPr>
        <w:spacing w:line="480" w:lineRule="auto"/>
        <w:ind w:firstLine="709"/>
        <w:jc w:val="both"/>
      </w:pPr>
      <w:r w:rsidRPr="00362319">
        <w:t>Este trabajo ha dejado grandes enseñanzas en un personal comprometido con la mejora continua y el control de las actividades financieras y de compra y contrataciones, al ir avanzando a pasos gigantescos  para integrar al (SIAFE) las áreas  administrativa,  de análisis y control, presupuesto y planificación, además aporta a la transparencia requerida, así como permite al instituto cumplir con las normas de control administrativo y financiero del estado.</w:t>
      </w:r>
    </w:p>
    <w:p w:rsidR="004E177E" w:rsidRPr="00362319" w:rsidRDefault="004E177E" w:rsidP="00561137">
      <w:pPr>
        <w:spacing w:line="480" w:lineRule="auto"/>
        <w:ind w:firstLine="709"/>
        <w:jc w:val="both"/>
      </w:pPr>
      <w:r>
        <w:lastRenderedPageBreak/>
        <w:t>El instituto ha realizado las gestiones necesarias para la implementación del</w:t>
      </w:r>
      <w:r w:rsidR="008B167D">
        <w:t xml:space="preserve"> </w:t>
      </w:r>
      <w:r>
        <w:t xml:space="preserve"> Portal Transaccional del Sistema de Compra y Contrataciones. </w:t>
      </w:r>
    </w:p>
    <w:p w:rsidR="00561137" w:rsidRPr="00362319" w:rsidRDefault="00561137" w:rsidP="00561137">
      <w:pPr>
        <w:rPr>
          <w:b/>
        </w:rPr>
      </w:pPr>
      <w:r w:rsidRPr="00362319">
        <w:rPr>
          <w:b/>
        </w:rPr>
        <w:t xml:space="preserve">Declaraciones juradas </w:t>
      </w:r>
    </w:p>
    <w:p w:rsidR="00561137" w:rsidRPr="00362319" w:rsidRDefault="00561137" w:rsidP="00561137">
      <w:pPr>
        <w:pStyle w:val="Default"/>
        <w:spacing w:line="480" w:lineRule="auto"/>
        <w:ind w:firstLine="709"/>
        <w:jc w:val="both"/>
        <w:rPr>
          <w:rFonts w:ascii="Times New Roman" w:hAnsi="Times New Roman" w:cs="Times New Roman"/>
          <w:bCs/>
          <w:color w:val="auto"/>
          <w:szCs w:val="28"/>
        </w:rPr>
      </w:pPr>
      <w:r w:rsidRPr="00362319">
        <w:rPr>
          <w:rFonts w:ascii="Times New Roman" w:hAnsi="Times New Roman" w:cs="Times New Roman"/>
          <w:bCs/>
          <w:color w:val="auto"/>
          <w:szCs w:val="28"/>
        </w:rPr>
        <w:t>La dirección ejecutiva del IIBI cumplió con lo requerido por la ley sobre declaraciones juradas.</w:t>
      </w:r>
    </w:p>
    <w:p w:rsidR="00561137" w:rsidRPr="00362319" w:rsidRDefault="00561137" w:rsidP="00561137">
      <w:pPr>
        <w:spacing w:line="480" w:lineRule="auto"/>
        <w:ind w:firstLine="709"/>
        <w:jc w:val="both"/>
      </w:pPr>
      <w:r w:rsidRPr="00362319">
        <w:t>La declaración jurada de patrimonio, la Ley 311-14 establece en su  Artículo 5.- Declaración jurada inicial. Los funcionarios públicos obligados a declarar tienen que presentar, dentro de los treinta (30) días siguientes a su toma de posesión, su declaración jurada de los bienes que constituyen su patrimonio y el de la comunidad conyugal. En tal sentido, los funcionarios llamados a hacer dicha declara</w:t>
      </w:r>
      <w:r w:rsidR="005D32A1" w:rsidRPr="00362319">
        <w:t>ción son la Dir</w:t>
      </w:r>
      <w:r w:rsidR="00066360">
        <w:t>ectora Ejecutiva, la E</w:t>
      </w:r>
      <w:r w:rsidR="005D32A1" w:rsidRPr="00362319">
        <w:t xml:space="preserve">ncargada </w:t>
      </w:r>
      <w:r w:rsidR="00066360">
        <w:t>A</w:t>
      </w:r>
      <w:r w:rsidR="005D32A1" w:rsidRPr="00362319">
        <w:t xml:space="preserve">dministrativa </w:t>
      </w:r>
      <w:r w:rsidRPr="00362319">
        <w:t xml:space="preserve">y </w:t>
      </w:r>
      <w:r w:rsidR="005D32A1" w:rsidRPr="00362319">
        <w:t>el</w:t>
      </w:r>
      <w:r w:rsidRPr="00362319">
        <w:t xml:space="preserve"> Encargad</w:t>
      </w:r>
      <w:r w:rsidR="005D32A1" w:rsidRPr="00362319">
        <w:t>o</w:t>
      </w:r>
      <w:r w:rsidRPr="00362319">
        <w:t xml:space="preserve"> de Compras.  Por tanto, </w:t>
      </w:r>
      <w:r w:rsidR="005D32A1" w:rsidRPr="00362319">
        <w:t>estos  funcionario</w:t>
      </w:r>
      <w:r w:rsidRPr="00362319">
        <w:t xml:space="preserve">s cumpliendo con el mandato de Ley hicieron sus respectivas declaraciones de patrimonio al organismo fiscalizador de control externo,  la Cámara de Cuentas de la República, mucho antes  del tiempo establecido por la misma Ley. </w:t>
      </w:r>
    </w:p>
    <w:p w:rsidR="00561137" w:rsidRDefault="00561137" w:rsidP="005903B2">
      <w:pPr>
        <w:spacing w:line="480" w:lineRule="auto"/>
        <w:ind w:firstLine="709"/>
        <w:jc w:val="both"/>
      </w:pPr>
      <w:r w:rsidRPr="00362319">
        <w:t>Este proceso se cumplió a cabalidad por las autoridad</w:t>
      </w:r>
      <w:r w:rsidR="00E632F5" w:rsidRPr="00362319">
        <w:t xml:space="preserve">es del IIBI, en el periodo 2018, se </w:t>
      </w:r>
      <w:r w:rsidRPr="00362319">
        <w:t>espera seguir contribuyendo con la transparencia del país y lo compromiso del milenio.</w:t>
      </w:r>
    </w:p>
    <w:p w:rsidR="00617963" w:rsidRPr="004E0E6F" w:rsidRDefault="001851DA" w:rsidP="004E0E6F">
      <w:pPr>
        <w:pStyle w:val="Default"/>
        <w:numPr>
          <w:ilvl w:val="0"/>
          <w:numId w:val="28"/>
        </w:numPr>
        <w:spacing w:after="240"/>
        <w:ind w:left="360"/>
        <w:outlineLvl w:val="1"/>
        <w:rPr>
          <w:rFonts w:ascii="Times New Roman" w:hAnsi="Times New Roman" w:cs="Times New Roman"/>
          <w:b/>
          <w:bCs/>
          <w:color w:val="auto"/>
          <w:sz w:val="28"/>
          <w:szCs w:val="28"/>
        </w:rPr>
      </w:pPr>
      <w:bookmarkStart w:id="695" w:name="_Toc532552925"/>
      <w:r w:rsidRPr="004E0E6F">
        <w:rPr>
          <w:rFonts w:ascii="Times New Roman" w:hAnsi="Times New Roman" w:cs="Times New Roman"/>
          <w:b/>
          <w:bCs/>
          <w:color w:val="auto"/>
          <w:sz w:val="28"/>
          <w:szCs w:val="28"/>
        </w:rPr>
        <w:t>Perspectiva de los Usuarios</w:t>
      </w:r>
      <w:bookmarkEnd w:id="695"/>
    </w:p>
    <w:p w:rsidR="00240118" w:rsidRPr="00362319" w:rsidRDefault="00240118" w:rsidP="00240118">
      <w:pPr>
        <w:pStyle w:val="Default"/>
        <w:spacing w:line="360" w:lineRule="auto"/>
        <w:ind w:left="2832" w:hanging="2832"/>
        <w:jc w:val="both"/>
        <w:outlineLvl w:val="2"/>
        <w:rPr>
          <w:rFonts w:ascii="Times New Roman" w:hAnsi="Times New Roman" w:cs="Times New Roman"/>
          <w:b/>
          <w:bCs/>
          <w:color w:val="auto"/>
          <w:sz w:val="28"/>
          <w:szCs w:val="28"/>
        </w:rPr>
      </w:pPr>
    </w:p>
    <w:p w:rsidR="00561137" w:rsidRPr="00362319" w:rsidRDefault="00561137" w:rsidP="001B7B4F">
      <w:pPr>
        <w:pStyle w:val="Default"/>
        <w:numPr>
          <w:ilvl w:val="0"/>
          <w:numId w:val="20"/>
        </w:numPr>
        <w:spacing w:line="360" w:lineRule="auto"/>
        <w:ind w:left="900" w:hanging="720"/>
        <w:jc w:val="both"/>
        <w:outlineLvl w:val="2"/>
        <w:rPr>
          <w:rFonts w:ascii="Times New Roman" w:hAnsi="Times New Roman" w:cs="Times New Roman"/>
          <w:b/>
          <w:color w:val="auto"/>
          <w:sz w:val="28"/>
          <w:szCs w:val="28"/>
        </w:rPr>
      </w:pPr>
      <w:bookmarkStart w:id="696" w:name="_Toc532552926"/>
      <w:r w:rsidRPr="00362319">
        <w:rPr>
          <w:rFonts w:ascii="Times New Roman" w:hAnsi="Times New Roman" w:cs="Times New Roman"/>
          <w:b/>
          <w:color w:val="auto"/>
          <w:sz w:val="28"/>
          <w:szCs w:val="28"/>
        </w:rPr>
        <w:t xml:space="preserve">Sistema de Atención Ciudadana </w:t>
      </w:r>
      <w:r w:rsidR="00240118" w:rsidRPr="00362319">
        <w:rPr>
          <w:rFonts w:ascii="Times New Roman" w:hAnsi="Times New Roman" w:cs="Times New Roman"/>
          <w:b/>
          <w:color w:val="auto"/>
          <w:sz w:val="28"/>
          <w:szCs w:val="28"/>
        </w:rPr>
        <w:t>311</w:t>
      </w:r>
      <w:bookmarkEnd w:id="696"/>
    </w:p>
    <w:p w:rsidR="00561137" w:rsidRPr="00362319" w:rsidRDefault="00561137" w:rsidP="009F6143">
      <w:pPr>
        <w:spacing w:line="480" w:lineRule="auto"/>
        <w:ind w:firstLine="706"/>
        <w:jc w:val="both"/>
      </w:pPr>
      <w:r w:rsidRPr="00362319">
        <w:lastRenderedPageBreak/>
        <w:t xml:space="preserve">Como mecanismo para captar </w:t>
      </w:r>
      <w:r w:rsidR="009F6143">
        <w:t>quejas, reclamaciones y s</w:t>
      </w:r>
      <w:r w:rsidRPr="00362319">
        <w:t xml:space="preserve">ugerencias, las cuales forman una parte integral de un gobierno transparente, se habilitó el link del </w:t>
      </w:r>
      <w:bookmarkStart w:id="697" w:name="_Hlk528319140"/>
      <w:r w:rsidRPr="00362319">
        <w:t>Sistema de Atención Ciudadana 311</w:t>
      </w:r>
      <w:bookmarkEnd w:id="697"/>
      <w:r w:rsidRPr="00362319">
        <w:t xml:space="preserve"> en nuestra página web. </w:t>
      </w:r>
    </w:p>
    <w:p w:rsidR="00561137" w:rsidRPr="00362319" w:rsidRDefault="00561137" w:rsidP="00561137">
      <w:pPr>
        <w:spacing w:line="480" w:lineRule="auto"/>
        <w:jc w:val="both"/>
      </w:pPr>
      <w:r w:rsidRPr="00362319">
        <w:t xml:space="preserve">El IIBI se suscribió al Portal Único de Solicitud de Acceso a la </w:t>
      </w:r>
      <w:r w:rsidR="009F6143">
        <w:t>I</w:t>
      </w:r>
      <w:r w:rsidRPr="00362319">
        <w:t xml:space="preserve">nformación Pública </w:t>
      </w:r>
      <w:bookmarkStart w:id="698" w:name="_Hlk528157997"/>
      <w:r w:rsidRPr="00362319">
        <w:t xml:space="preserve">(SAIP), </w:t>
      </w:r>
      <w:bookmarkEnd w:id="698"/>
      <w:r w:rsidR="009F6143">
        <w:t>el</w:t>
      </w:r>
      <w:r w:rsidRPr="00362319">
        <w:t xml:space="preserve"> cual es una herramienta innovadora para mejorar la transparencia de las instituciones, en la cual todas las solicitudes de información y respuestas son supervisadas por la DIGEIG.</w:t>
      </w:r>
    </w:p>
    <w:p w:rsidR="00561137" w:rsidRPr="00362319" w:rsidRDefault="009F6143" w:rsidP="00240118">
      <w:pPr>
        <w:spacing w:line="480" w:lineRule="auto"/>
        <w:ind w:firstLine="706"/>
        <w:jc w:val="both"/>
      </w:pPr>
      <w:r>
        <w:t>En la O</w:t>
      </w:r>
      <w:r w:rsidR="00561137" w:rsidRPr="00362319">
        <w:t xml:space="preserve">ficina de </w:t>
      </w:r>
      <w:r>
        <w:t>Libre Acceso a la Información  P</w:t>
      </w:r>
      <w:r w:rsidR="00561137" w:rsidRPr="00362319">
        <w:t xml:space="preserve">ública del IIBI se les brindó servicios a 9 usuarios. De estos, 7 usuarios corresponden a Portal Único de Solicitud de Acceso a </w:t>
      </w:r>
      <w:r>
        <w:t>la I</w:t>
      </w:r>
      <w:r w:rsidR="00561137" w:rsidRPr="00362319">
        <w:t xml:space="preserve">nformación Pública (SAIP), 1 al Sistema de Atención Ciudadana 311 y 1 vía correo electrónico. El 100% de las solicitudes de información fueron respondidas y entregadas dentro de los quince (15) días hábiles, cumpliendo eficientemente con el tiempo de entrega de respuesta a las solicitudes recibidas, de acuerdo a lo establecido en la Ley 200-04, de libre acceso a la información pública. </w:t>
      </w:r>
    </w:p>
    <w:p w:rsidR="00561137" w:rsidRPr="00E11B0F" w:rsidRDefault="00561137" w:rsidP="003C27CF">
      <w:pPr>
        <w:spacing w:line="480" w:lineRule="auto"/>
        <w:jc w:val="center"/>
      </w:pPr>
      <w:r w:rsidRPr="00362319">
        <w:rPr>
          <w:noProof/>
          <w:highlight w:val="yellow"/>
          <w:lang w:val="en-US" w:eastAsia="en-US"/>
        </w:rPr>
        <w:lastRenderedPageBreak/>
        <w:drawing>
          <wp:inline distT="0" distB="0" distL="0" distR="0">
            <wp:extent cx="4572000" cy="2743200"/>
            <wp:effectExtent l="0" t="0" r="0" b="0"/>
            <wp:docPr id="7" name="Gráfico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9F805FA-79C8-4E6D-8103-CBAC6C578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40118" w:rsidRPr="00362319">
        <w:rPr>
          <w:sz w:val="20"/>
          <w:szCs w:val="20"/>
        </w:rPr>
        <w:t>Estadísticas de las Solicitudes recibidas en la Oficina De Libre Acceso A La Información.</w:t>
      </w:r>
    </w:p>
    <w:p w:rsidR="00561137" w:rsidRPr="00362319" w:rsidRDefault="00561137" w:rsidP="00561137">
      <w:pPr>
        <w:rPr>
          <w:b/>
          <w:sz w:val="28"/>
          <w:szCs w:val="28"/>
        </w:rPr>
      </w:pPr>
      <w:r w:rsidRPr="00362319">
        <w:rPr>
          <w:b/>
          <w:sz w:val="28"/>
          <w:szCs w:val="28"/>
        </w:rPr>
        <w:t>Proyección de la OAI</w:t>
      </w:r>
    </w:p>
    <w:p w:rsidR="00561137" w:rsidRPr="00362319" w:rsidRDefault="00561137" w:rsidP="00275F30">
      <w:pPr>
        <w:pStyle w:val="Prrafodelista"/>
        <w:numPr>
          <w:ilvl w:val="0"/>
          <w:numId w:val="15"/>
        </w:numPr>
        <w:spacing w:line="480" w:lineRule="auto"/>
        <w:jc w:val="both"/>
        <w:rPr>
          <w:rFonts w:ascii="Times New Roman" w:hAnsi="Times New Roman"/>
          <w:color w:val="auto"/>
          <w:sz w:val="24"/>
          <w:szCs w:val="24"/>
          <w:lang w:val="es-DO"/>
        </w:rPr>
      </w:pPr>
      <w:r w:rsidRPr="00362319">
        <w:rPr>
          <w:rFonts w:ascii="Times New Roman" w:hAnsi="Times New Roman"/>
          <w:color w:val="auto"/>
          <w:sz w:val="24"/>
          <w:szCs w:val="24"/>
          <w:lang w:val="es-DO"/>
        </w:rPr>
        <w:t>Continuar trabajando en la recepción y respuesta a solicitudes de información, optimizando los tiempos de respuesta a los ciudadanos.</w:t>
      </w:r>
    </w:p>
    <w:p w:rsidR="00561137" w:rsidRPr="00362319" w:rsidRDefault="00561137" w:rsidP="00275F30">
      <w:pPr>
        <w:pStyle w:val="Prrafodelista"/>
        <w:numPr>
          <w:ilvl w:val="0"/>
          <w:numId w:val="15"/>
        </w:numPr>
        <w:spacing w:line="480" w:lineRule="auto"/>
        <w:jc w:val="both"/>
        <w:rPr>
          <w:rFonts w:ascii="Times New Roman" w:hAnsi="Times New Roman"/>
          <w:color w:val="auto"/>
          <w:sz w:val="24"/>
          <w:szCs w:val="24"/>
          <w:lang w:val="es-DO"/>
        </w:rPr>
      </w:pPr>
      <w:r w:rsidRPr="00362319">
        <w:rPr>
          <w:rFonts w:ascii="Times New Roman" w:hAnsi="Times New Roman"/>
          <w:color w:val="auto"/>
          <w:sz w:val="24"/>
          <w:szCs w:val="24"/>
          <w:lang w:val="es-DO"/>
        </w:rPr>
        <w:t>Continuar atendiendo los casos introducidos por el Sistema 311 de Atención Ciudadana de Quejas, Reclamaciones y Sugerencias.</w:t>
      </w:r>
    </w:p>
    <w:p w:rsidR="00561137" w:rsidRPr="00362319" w:rsidRDefault="00561137" w:rsidP="00275F30">
      <w:pPr>
        <w:pStyle w:val="Prrafodelista"/>
        <w:numPr>
          <w:ilvl w:val="0"/>
          <w:numId w:val="15"/>
        </w:numPr>
        <w:spacing w:line="480" w:lineRule="auto"/>
        <w:jc w:val="both"/>
        <w:rPr>
          <w:rFonts w:ascii="Times New Roman" w:hAnsi="Times New Roman"/>
          <w:color w:val="auto"/>
          <w:sz w:val="24"/>
          <w:szCs w:val="24"/>
          <w:lang w:val="es-DO"/>
        </w:rPr>
      </w:pPr>
      <w:r w:rsidRPr="00362319">
        <w:rPr>
          <w:rFonts w:ascii="Times New Roman" w:hAnsi="Times New Roman"/>
          <w:color w:val="auto"/>
          <w:sz w:val="24"/>
          <w:szCs w:val="24"/>
          <w:lang w:val="es-DO"/>
        </w:rPr>
        <w:t xml:space="preserve">Continuar atendiendo los casos introducidos por el Sistema de Solicitud De Acceso A La Información Pública </w:t>
      </w:r>
      <w:r w:rsidRPr="00362319">
        <w:rPr>
          <w:rFonts w:ascii="Times New Roman" w:hAnsi="Times New Roman"/>
          <w:sz w:val="24"/>
          <w:szCs w:val="24"/>
          <w:lang w:val="es-DO"/>
        </w:rPr>
        <w:t>(SAIP).</w:t>
      </w:r>
    </w:p>
    <w:p w:rsidR="00561137" w:rsidRDefault="00561137" w:rsidP="00275F30">
      <w:pPr>
        <w:pStyle w:val="Prrafodelista"/>
        <w:numPr>
          <w:ilvl w:val="0"/>
          <w:numId w:val="15"/>
        </w:numPr>
        <w:spacing w:line="480" w:lineRule="auto"/>
        <w:jc w:val="both"/>
        <w:rPr>
          <w:rFonts w:ascii="Times New Roman" w:hAnsi="Times New Roman"/>
          <w:color w:val="auto"/>
          <w:sz w:val="24"/>
          <w:szCs w:val="24"/>
          <w:lang w:val="es-DO"/>
        </w:rPr>
      </w:pPr>
      <w:r w:rsidRPr="00362319">
        <w:rPr>
          <w:rFonts w:ascii="Times New Roman" w:hAnsi="Times New Roman"/>
          <w:color w:val="auto"/>
          <w:sz w:val="24"/>
          <w:szCs w:val="24"/>
          <w:lang w:val="es-DO"/>
        </w:rPr>
        <w:t>Continuar colaborando con los departamentos emisores de informaciones en la implementación de los formatos estandarizados de publicación de informaciones en el Portal de Transparencia provistos por la Dirección General de Ética e Integridad Gubernamental (DIGEIG).</w:t>
      </w:r>
    </w:p>
    <w:p w:rsidR="003C27CF" w:rsidRPr="00362319" w:rsidRDefault="003C27CF" w:rsidP="003C27CF">
      <w:pPr>
        <w:pStyle w:val="Prrafodelista"/>
        <w:spacing w:line="480" w:lineRule="auto"/>
        <w:ind w:left="360" w:firstLine="0"/>
        <w:jc w:val="both"/>
        <w:rPr>
          <w:rFonts w:ascii="Times New Roman" w:hAnsi="Times New Roman"/>
          <w:color w:val="auto"/>
          <w:sz w:val="24"/>
          <w:szCs w:val="24"/>
          <w:lang w:val="es-DO"/>
        </w:rPr>
      </w:pPr>
    </w:p>
    <w:p w:rsidR="00561137" w:rsidRPr="00362319" w:rsidRDefault="00561137" w:rsidP="00561137">
      <w:pPr>
        <w:rPr>
          <w:b/>
        </w:rPr>
      </w:pPr>
      <w:r w:rsidRPr="00362319">
        <w:rPr>
          <w:b/>
        </w:rPr>
        <w:lastRenderedPageBreak/>
        <w:t>Contribuciones a la iniciativa de gobierno abierto</w:t>
      </w:r>
    </w:p>
    <w:p w:rsidR="00561137" w:rsidRPr="00362319" w:rsidRDefault="00561137" w:rsidP="00275F30">
      <w:pPr>
        <w:pStyle w:val="Prrafodelista"/>
        <w:numPr>
          <w:ilvl w:val="0"/>
          <w:numId w:val="15"/>
        </w:numPr>
        <w:spacing w:line="480" w:lineRule="auto"/>
        <w:jc w:val="both"/>
        <w:rPr>
          <w:rFonts w:ascii="Times New Roman" w:hAnsi="Times New Roman"/>
          <w:color w:val="auto"/>
          <w:sz w:val="24"/>
          <w:szCs w:val="24"/>
          <w:lang w:val="es-DO"/>
        </w:rPr>
      </w:pPr>
      <w:r w:rsidRPr="00362319">
        <w:rPr>
          <w:rFonts w:ascii="Times New Roman" w:hAnsi="Times New Roman"/>
          <w:color w:val="auto"/>
          <w:sz w:val="24"/>
          <w:szCs w:val="24"/>
          <w:lang w:val="es-DO"/>
        </w:rPr>
        <w:t xml:space="preserve">Participación en el Taller del Sistema </w:t>
      </w:r>
      <w:r w:rsidR="00D7662C" w:rsidRPr="00362319">
        <w:rPr>
          <w:rFonts w:ascii="Times New Roman" w:hAnsi="Times New Roman"/>
          <w:color w:val="auto"/>
          <w:sz w:val="24"/>
          <w:szCs w:val="24"/>
          <w:lang w:val="es-DO"/>
        </w:rPr>
        <w:t xml:space="preserve">Portal Único </w:t>
      </w:r>
      <w:r w:rsidRPr="00362319">
        <w:rPr>
          <w:rFonts w:ascii="Times New Roman" w:hAnsi="Times New Roman"/>
          <w:color w:val="auto"/>
          <w:sz w:val="24"/>
          <w:szCs w:val="24"/>
          <w:lang w:val="es-DO"/>
        </w:rPr>
        <w:t xml:space="preserve">de </w:t>
      </w:r>
      <w:r w:rsidR="00D7662C" w:rsidRPr="00362319">
        <w:rPr>
          <w:rFonts w:ascii="Times New Roman" w:hAnsi="Times New Roman"/>
          <w:color w:val="auto"/>
          <w:sz w:val="24"/>
          <w:szCs w:val="24"/>
          <w:lang w:val="es-DO"/>
        </w:rPr>
        <w:t>S</w:t>
      </w:r>
      <w:r w:rsidRPr="00362319">
        <w:rPr>
          <w:rFonts w:ascii="Times New Roman" w:hAnsi="Times New Roman"/>
          <w:color w:val="auto"/>
          <w:sz w:val="24"/>
          <w:szCs w:val="24"/>
          <w:lang w:val="es-DO"/>
        </w:rPr>
        <w:t>olicitud de Acceso a la Información Público</w:t>
      </w:r>
      <w:r w:rsidRPr="00362319">
        <w:rPr>
          <w:rFonts w:ascii="Times New Roman" w:hAnsi="Times New Roman"/>
          <w:sz w:val="24"/>
          <w:szCs w:val="24"/>
          <w:lang w:val="es-DO"/>
        </w:rPr>
        <w:t xml:space="preserve"> (SAIP).</w:t>
      </w:r>
    </w:p>
    <w:p w:rsidR="00561137" w:rsidRPr="00362319" w:rsidRDefault="00561137" w:rsidP="00275F30">
      <w:pPr>
        <w:pStyle w:val="Prrafodelista"/>
        <w:numPr>
          <w:ilvl w:val="0"/>
          <w:numId w:val="15"/>
        </w:numPr>
        <w:spacing w:line="480" w:lineRule="auto"/>
        <w:jc w:val="both"/>
        <w:rPr>
          <w:rFonts w:ascii="Times New Roman" w:hAnsi="Times New Roman"/>
          <w:color w:val="auto"/>
          <w:sz w:val="24"/>
          <w:szCs w:val="24"/>
          <w:lang w:val="es-DO"/>
        </w:rPr>
      </w:pPr>
      <w:r w:rsidRPr="00362319">
        <w:rPr>
          <w:rFonts w:ascii="Times New Roman" w:hAnsi="Times New Roman"/>
          <w:color w:val="auto"/>
          <w:sz w:val="24"/>
          <w:szCs w:val="24"/>
          <w:lang w:val="es-DO"/>
        </w:rPr>
        <w:t>Participación en la Conferencia Avances de la Rep</w:t>
      </w:r>
      <w:r w:rsidR="00B900C3">
        <w:rPr>
          <w:rFonts w:ascii="Times New Roman" w:hAnsi="Times New Roman"/>
          <w:color w:val="auto"/>
          <w:sz w:val="24"/>
          <w:szCs w:val="24"/>
          <w:lang w:val="es-DO"/>
        </w:rPr>
        <w:t>ú</w:t>
      </w:r>
      <w:r w:rsidRPr="00362319">
        <w:rPr>
          <w:rFonts w:ascii="Times New Roman" w:hAnsi="Times New Roman"/>
          <w:color w:val="auto"/>
          <w:sz w:val="24"/>
          <w:szCs w:val="24"/>
          <w:lang w:val="es-DO"/>
        </w:rPr>
        <w:t>blica Dominicana en la Implementación de la Carta Iberoamericana de Gobierno Abierto a cargo del Dr. Gregorio Montero.</w:t>
      </w:r>
    </w:p>
    <w:p w:rsidR="00561137" w:rsidRPr="00362319" w:rsidRDefault="00240118" w:rsidP="00275F30">
      <w:pPr>
        <w:pStyle w:val="Prrafodelista"/>
        <w:numPr>
          <w:ilvl w:val="0"/>
          <w:numId w:val="15"/>
        </w:numPr>
        <w:spacing w:line="480" w:lineRule="auto"/>
        <w:jc w:val="both"/>
        <w:rPr>
          <w:rFonts w:ascii="Times New Roman" w:hAnsi="Times New Roman"/>
          <w:color w:val="auto"/>
          <w:sz w:val="24"/>
          <w:szCs w:val="24"/>
          <w:lang w:val="es-DO"/>
        </w:rPr>
      </w:pPr>
      <w:r w:rsidRPr="00362319">
        <w:rPr>
          <w:rFonts w:ascii="Times New Roman" w:hAnsi="Times New Roman"/>
          <w:color w:val="auto"/>
          <w:sz w:val="24"/>
          <w:szCs w:val="24"/>
          <w:lang w:val="es-DO"/>
        </w:rPr>
        <w:t>Participación</w:t>
      </w:r>
      <w:r w:rsidR="00561137" w:rsidRPr="00362319">
        <w:rPr>
          <w:rFonts w:ascii="Times New Roman" w:hAnsi="Times New Roman"/>
          <w:color w:val="auto"/>
          <w:sz w:val="24"/>
          <w:szCs w:val="24"/>
          <w:lang w:val="es-DO"/>
        </w:rPr>
        <w:t xml:space="preserve"> en la Socialización De la Ley 107-13 a cargo del Profesor Juan Manuel Guerrero.</w:t>
      </w:r>
    </w:p>
    <w:p w:rsidR="00561137" w:rsidRPr="00362319" w:rsidRDefault="00561137" w:rsidP="00275F30">
      <w:pPr>
        <w:pStyle w:val="Prrafodelista"/>
        <w:numPr>
          <w:ilvl w:val="0"/>
          <w:numId w:val="15"/>
        </w:numPr>
        <w:spacing w:line="480" w:lineRule="auto"/>
        <w:jc w:val="both"/>
        <w:rPr>
          <w:rFonts w:ascii="Times New Roman" w:hAnsi="Times New Roman"/>
          <w:color w:val="auto"/>
          <w:sz w:val="24"/>
          <w:szCs w:val="24"/>
          <w:lang w:val="es-DO"/>
        </w:rPr>
      </w:pPr>
      <w:r w:rsidRPr="00362319">
        <w:rPr>
          <w:rFonts w:ascii="Times New Roman" w:hAnsi="Times New Roman"/>
          <w:color w:val="auto"/>
          <w:sz w:val="24"/>
          <w:szCs w:val="24"/>
          <w:lang w:val="es-DO"/>
        </w:rPr>
        <w:t>Participación en la charla de la presentación 4to. Plan de Acción Gobierno Abierto.</w:t>
      </w:r>
    </w:p>
    <w:p w:rsidR="00561137" w:rsidRPr="00362319" w:rsidRDefault="00B900C3" w:rsidP="00275F30">
      <w:pPr>
        <w:pStyle w:val="Prrafodelista"/>
        <w:numPr>
          <w:ilvl w:val="0"/>
          <w:numId w:val="15"/>
        </w:numPr>
        <w:spacing w:line="480" w:lineRule="auto"/>
        <w:jc w:val="both"/>
        <w:rPr>
          <w:rFonts w:ascii="Times New Roman" w:hAnsi="Times New Roman"/>
          <w:color w:val="auto"/>
          <w:sz w:val="24"/>
          <w:szCs w:val="24"/>
          <w:lang w:val="es-DO"/>
        </w:rPr>
      </w:pPr>
      <w:r>
        <w:rPr>
          <w:rFonts w:ascii="Times New Roman" w:hAnsi="Times New Roman"/>
          <w:color w:val="auto"/>
          <w:sz w:val="24"/>
          <w:szCs w:val="24"/>
          <w:lang w:val="es-DO"/>
        </w:rPr>
        <w:t>Conferencia M</w:t>
      </w:r>
      <w:r w:rsidR="00561137" w:rsidRPr="00362319">
        <w:rPr>
          <w:rFonts w:ascii="Times New Roman" w:hAnsi="Times New Roman"/>
          <w:color w:val="auto"/>
          <w:sz w:val="24"/>
          <w:szCs w:val="24"/>
          <w:lang w:val="es-DO"/>
        </w:rPr>
        <w:t>agistral sobre Ética y Transparencia en las Finanzas P</w:t>
      </w:r>
      <w:r>
        <w:rPr>
          <w:rFonts w:ascii="Times New Roman" w:hAnsi="Times New Roman"/>
          <w:color w:val="auto"/>
          <w:sz w:val="24"/>
          <w:szCs w:val="24"/>
          <w:lang w:val="es-DO"/>
        </w:rPr>
        <w:t>úblicas en el Marco del Dí</w:t>
      </w:r>
      <w:r w:rsidR="00561137" w:rsidRPr="00362319">
        <w:rPr>
          <w:rFonts w:ascii="Times New Roman" w:hAnsi="Times New Roman"/>
          <w:color w:val="auto"/>
          <w:sz w:val="24"/>
          <w:szCs w:val="24"/>
          <w:lang w:val="es-DO"/>
        </w:rPr>
        <w:t>a Internacional del Derecho A Saber a cargo de José Luis Fernández.</w:t>
      </w:r>
    </w:p>
    <w:p w:rsidR="00561137" w:rsidRPr="00362319" w:rsidRDefault="00561137" w:rsidP="00275F30">
      <w:pPr>
        <w:pStyle w:val="Prrafodelista"/>
        <w:numPr>
          <w:ilvl w:val="0"/>
          <w:numId w:val="15"/>
        </w:numPr>
        <w:spacing w:line="480" w:lineRule="auto"/>
        <w:jc w:val="both"/>
        <w:rPr>
          <w:rFonts w:ascii="Times New Roman" w:hAnsi="Times New Roman"/>
          <w:color w:val="auto"/>
          <w:sz w:val="24"/>
          <w:szCs w:val="24"/>
          <w:lang w:val="es-DO"/>
        </w:rPr>
      </w:pPr>
      <w:r w:rsidRPr="00362319">
        <w:rPr>
          <w:rFonts w:ascii="Times New Roman" w:hAnsi="Times New Roman"/>
          <w:color w:val="auto"/>
          <w:sz w:val="24"/>
          <w:szCs w:val="24"/>
          <w:lang w:val="es-DO"/>
        </w:rPr>
        <w:t>Participación en la caminata ¨Yo Caminata Por La Tran</w:t>
      </w:r>
      <w:r w:rsidR="00B900C3">
        <w:rPr>
          <w:rFonts w:ascii="Times New Roman" w:hAnsi="Times New Roman"/>
          <w:color w:val="auto"/>
          <w:sz w:val="24"/>
          <w:szCs w:val="24"/>
          <w:lang w:val="es-DO"/>
        </w:rPr>
        <w:t>sparencia 2018¨ en el maro del Día</w:t>
      </w:r>
      <w:r w:rsidRPr="00362319">
        <w:rPr>
          <w:rFonts w:ascii="Times New Roman" w:hAnsi="Times New Roman"/>
          <w:color w:val="auto"/>
          <w:sz w:val="24"/>
          <w:szCs w:val="24"/>
          <w:lang w:val="es-DO"/>
        </w:rPr>
        <w:t xml:space="preserve"> Internacional del Derecho al Saber a cargo de la Dirección General de Ética e Integridad Gubernamental (DIGEIG).</w:t>
      </w:r>
    </w:p>
    <w:p w:rsidR="00561137" w:rsidRPr="00362319" w:rsidRDefault="00561137" w:rsidP="00275F30">
      <w:pPr>
        <w:pStyle w:val="Prrafodelista"/>
        <w:numPr>
          <w:ilvl w:val="0"/>
          <w:numId w:val="15"/>
        </w:numPr>
        <w:spacing w:line="480" w:lineRule="auto"/>
        <w:jc w:val="both"/>
        <w:rPr>
          <w:rFonts w:ascii="Times New Roman" w:hAnsi="Times New Roman"/>
          <w:color w:val="auto"/>
          <w:sz w:val="24"/>
          <w:szCs w:val="24"/>
          <w:lang w:val="es-DO"/>
        </w:rPr>
      </w:pPr>
      <w:r w:rsidRPr="00362319">
        <w:rPr>
          <w:rFonts w:ascii="Times New Roman" w:hAnsi="Times New Roman"/>
          <w:color w:val="auto"/>
          <w:sz w:val="24"/>
          <w:szCs w:val="24"/>
          <w:lang w:val="es-DO"/>
        </w:rPr>
        <w:t>Participación en la Sensibilización Para Una Rep</w:t>
      </w:r>
      <w:r w:rsidR="00B900C3">
        <w:rPr>
          <w:rFonts w:ascii="Times New Roman" w:hAnsi="Times New Roman"/>
          <w:color w:val="auto"/>
          <w:sz w:val="24"/>
          <w:szCs w:val="24"/>
          <w:lang w:val="es-DO"/>
        </w:rPr>
        <w:t>ú</w:t>
      </w:r>
      <w:r w:rsidRPr="00362319">
        <w:rPr>
          <w:rFonts w:ascii="Times New Roman" w:hAnsi="Times New Roman"/>
          <w:color w:val="auto"/>
          <w:sz w:val="24"/>
          <w:szCs w:val="24"/>
          <w:lang w:val="es-DO"/>
        </w:rPr>
        <w:t>blica Digital a cargo del Instituto Nacional de Administración Pública (INAP)</w:t>
      </w:r>
      <w:bookmarkStart w:id="699" w:name="_Hlk527468664"/>
      <w:r w:rsidRPr="00362319">
        <w:rPr>
          <w:rFonts w:ascii="Times New Roman" w:hAnsi="Times New Roman"/>
          <w:color w:val="auto"/>
          <w:sz w:val="24"/>
          <w:szCs w:val="24"/>
          <w:lang w:val="es-DO"/>
        </w:rPr>
        <w:t>.</w:t>
      </w:r>
      <w:bookmarkEnd w:id="699"/>
    </w:p>
    <w:p w:rsidR="00561137" w:rsidRPr="00362319" w:rsidRDefault="00561137" w:rsidP="00561137">
      <w:pPr>
        <w:pStyle w:val="Default"/>
        <w:spacing w:line="480" w:lineRule="auto"/>
        <w:ind w:left="360"/>
        <w:jc w:val="both"/>
        <w:outlineLvl w:val="1"/>
        <w:rPr>
          <w:rFonts w:ascii="Times New Roman" w:hAnsi="Times New Roman" w:cs="Times New Roman"/>
          <w:b/>
          <w:color w:val="auto"/>
          <w:sz w:val="28"/>
          <w:szCs w:val="28"/>
        </w:rPr>
      </w:pPr>
    </w:p>
    <w:p w:rsidR="00240118" w:rsidRPr="005B1F93" w:rsidRDefault="001851DA" w:rsidP="005B1F93">
      <w:pPr>
        <w:pStyle w:val="Prrafodelista"/>
        <w:numPr>
          <w:ilvl w:val="1"/>
          <w:numId w:val="2"/>
        </w:numPr>
        <w:spacing w:line="480" w:lineRule="auto"/>
        <w:ind w:left="426"/>
        <w:jc w:val="both"/>
        <w:outlineLvl w:val="1"/>
        <w:rPr>
          <w:rFonts w:ascii="Times New Roman" w:hAnsi="Times New Roman"/>
          <w:b/>
          <w:color w:val="auto"/>
          <w:sz w:val="28"/>
          <w:lang w:val="es-DO"/>
        </w:rPr>
      </w:pPr>
      <w:bookmarkStart w:id="700" w:name="_Toc532552927"/>
      <w:r w:rsidRPr="005B1F93">
        <w:rPr>
          <w:rFonts w:ascii="Times New Roman" w:hAnsi="Times New Roman"/>
          <w:b/>
          <w:color w:val="auto"/>
          <w:sz w:val="28"/>
          <w:lang w:val="es-DO"/>
        </w:rPr>
        <w:t>Otras Acciones Desarrolladas</w:t>
      </w:r>
      <w:bookmarkEnd w:id="700"/>
    </w:p>
    <w:p w:rsidR="00E97661" w:rsidRPr="00362319" w:rsidRDefault="00E97661" w:rsidP="00240118">
      <w:pPr>
        <w:spacing w:line="480" w:lineRule="auto"/>
        <w:jc w:val="both"/>
        <w:outlineLvl w:val="1"/>
        <w:rPr>
          <w:b/>
          <w:sz w:val="28"/>
          <w:szCs w:val="28"/>
        </w:rPr>
      </w:pPr>
      <w:bookmarkStart w:id="701" w:name="_Toc532552928"/>
      <w:r w:rsidRPr="00362319">
        <w:rPr>
          <w:b/>
          <w:sz w:val="28"/>
          <w:szCs w:val="28"/>
        </w:rPr>
        <w:lastRenderedPageBreak/>
        <w:t>Capacitación:</w:t>
      </w:r>
      <w:bookmarkEnd w:id="701"/>
    </w:p>
    <w:p w:rsidR="00E97661" w:rsidRPr="00362319" w:rsidRDefault="00E97661" w:rsidP="005903B2">
      <w:pPr>
        <w:spacing w:line="480" w:lineRule="auto"/>
        <w:ind w:firstLine="706"/>
        <w:jc w:val="both"/>
      </w:pPr>
      <w:r w:rsidRPr="00362319">
        <w:t xml:space="preserve">Capacitación es una de las áreas que conforman la Coordinación de Servicios del IIBI. Ofrece a los clientes, una amplia oferta de procesos de formación teóricos y prácticos en las áreas de trabajo en las que la Institución se especializa: investigación, analíticas de laboratorio, desarrollo de productos y de procesos. Estas capacitaciones se formulan a modo de cursos, talleres, conferencias, charlas y visitas, tomando en cuenta las necesidades del cliente. </w:t>
      </w:r>
    </w:p>
    <w:p w:rsidR="00E97661" w:rsidRPr="00362319" w:rsidRDefault="00E97661" w:rsidP="005903B2">
      <w:pPr>
        <w:spacing w:line="480" w:lineRule="auto"/>
        <w:ind w:firstLine="706"/>
        <w:jc w:val="both"/>
      </w:pPr>
      <w:r w:rsidRPr="00362319">
        <w:t xml:space="preserve">El área de capacitación, ha continuado realizando en el 2018, su programa de actividades dirigidas a diversas instituciones (gubernamentales y privadas), empresas, personas en particular y asociaciones rurales.  Entre las áreas que activamente se han involucrado en las mismas, se pueden citar: Biotecnología Industrial, Biotecnología Farmacéutica y  Laboratorio de Microbiología del  IIBI. Los cursos abarcan también diferentes temas, tales como: Buenas Prácticas de Manufactura, Manejo Higiénico de los Alimentos, Elaboración de Néctar y Mermelada, Manejo de Aguas </w:t>
      </w:r>
      <w:r w:rsidR="00DA59D5" w:rsidRPr="00362319">
        <w:t>R</w:t>
      </w:r>
      <w:r w:rsidRPr="00362319">
        <w:t>esiduales, Microbiología General entre otros.</w:t>
      </w:r>
    </w:p>
    <w:p w:rsidR="00E97661" w:rsidRPr="00362319" w:rsidRDefault="00E97661" w:rsidP="00E97661">
      <w:pPr>
        <w:spacing w:line="480" w:lineRule="auto"/>
        <w:ind w:firstLine="706"/>
        <w:jc w:val="both"/>
        <w:rPr>
          <w:color w:val="FF0000"/>
        </w:rPr>
      </w:pPr>
      <w:r w:rsidRPr="00362319">
        <w:rPr>
          <w:rFonts w:eastAsia="Batang"/>
        </w:rPr>
        <w:t xml:space="preserve">El IIBI siempre tiene las puertas abiertas para las entidades educativas de los niveles de Media y Educación Superior, que estén interesadas en visitar las instalaciones y conocer más sobre las labores que como institución desempeña. Por este motivo, el área de capacitación, continuó su jornada de charlas y visitas en las áreas de Energía Renovable, Biotecnología Vegetal, Farmacéutica, Biotecnología Industrial a través de la Planta Piloto, Emprendimiento y los </w:t>
      </w:r>
      <w:r w:rsidRPr="00362319">
        <w:rPr>
          <w:rFonts w:eastAsia="Batang"/>
        </w:rPr>
        <w:lastRenderedPageBreak/>
        <w:t xml:space="preserve">Laboratorios de Servicios Analíticos (SERAN) dirigida a estudiantes y docentes. </w:t>
      </w:r>
      <w:r w:rsidR="006F482B" w:rsidRPr="00362319">
        <w:t>Ver anexo III</w:t>
      </w:r>
      <w:r w:rsidR="00DA59D5" w:rsidRPr="00362319">
        <w:t>.</w:t>
      </w:r>
    </w:p>
    <w:p w:rsidR="00E97661" w:rsidRPr="00362319" w:rsidRDefault="00E97661" w:rsidP="005903B2">
      <w:pPr>
        <w:spacing w:line="480" w:lineRule="auto"/>
        <w:ind w:firstLine="706"/>
        <w:jc w:val="both"/>
        <w:rPr>
          <w:rFonts w:eastAsia="Batang"/>
        </w:rPr>
      </w:pPr>
      <w:r w:rsidRPr="00362319">
        <w:t>El IIBI tiene un compromiso social de mejoramiento de la calidad de vida de los ciudadanos, dando apoyo a través de las actividades de capacitación dirigidas a las asociaciones rurales, micro empresas de diversos sectores más del país. Brinda asistencia técnica y acompañamiento en proyectos comunitarios y de asociaciones agrícolas / ganaderas, que agregan valor a su producción mediante el procesamiento y mejoramiento de sus productos. Un ejemplo de ello, son las</w:t>
      </w:r>
      <w:r w:rsidRPr="00362319">
        <w:rPr>
          <w:rFonts w:eastAsia="Batang"/>
        </w:rPr>
        <w:t xml:space="preserve"> actividades correspondientes al Programa de Visitas Sorpresas que el Sr. Presidente de la República, Lic. Danilo Medina, ha implementado en su gestión de Gobierno para el desarrollo socio-económico de las comunidades beneficiadas dentro del programa. </w:t>
      </w:r>
    </w:p>
    <w:p w:rsidR="00E97661" w:rsidRPr="00362319" w:rsidRDefault="00E97661" w:rsidP="005903B2">
      <w:pPr>
        <w:spacing w:line="480" w:lineRule="auto"/>
        <w:ind w:firstLine="706"/>
        <w:jc w:val="both"/>
        <w:rPr>
          <w:rFonts w:eastAsia="Batang"/>
        </w:rPr>
      </w:pPr>
      <w:r w:rsidRPr="00362319">
        <w:rPr>
          <w:rFonts w:eastAsia="Batang"/>
        </w:rPr>
        <w:t xml:space="preserve">El IIBI, a través del área de capacitación, coordina los cronogramas de seguimiento a éstos proyectos así como también, </w:t>
      </w:r>
      <w:r w:rsidR="00903D95" w:rsidRPr="00362319">
        <w:rPr>
          <w:rFonts w:eastAsia="Batang"/>
        </w:rPr>
        <w:t>t</w:t>
      </w:r>
      <w:r w:rsidRPr="00362319">
        <w:rPr>
          <w:rFonts w:eastAsia="Batang"/>
        </w:rPr>
        <w:t xml:space="preserve">ransferencias de </w:t>
      </w:r>
      <w:r w:rsidR="00903D95" w:rsidRPr="00362319">
        <w:rPr>
          <w:rFonts w:eastAsia="Batang"/>
        </w:rPr>
        <w:t>t</w:t>
      </w:r>
      <w:r w:rsidRPr="00362319">
        <w:rPr>
          <w:rFonts w:eastAsia="Batang"/>
        </w:rPr>
        <w:t xml:space="preserve">ecnología de productos desarrollados en la institución, para la implementación de micro empresas, pequeñas y medianas empresas y asociaciones rurales. </w:t>
      </w:r>
    </w:p>
    <w:p w:rsidR="00E97661" w:rsidRPr="00362319" w:rsidRDefault="00E97661" w:rsidP="005903B2">
      <w:pPr>
        <w:spacing w:line="480" w:lineRule="auto"/>
        <w:ind w:firstLine="706"/>
        <w:jc w:val="both"/>
      </w:pPr>
      <w:r w:rsidRPr="00362319">
        <w:t>Se impartieron 3</w:t>
      </w:r>
      <w:r w:rsidR="00B557DC">
        <w:t>2</w:t>
      </w:r>
      <w:r w:rsidR="00FF56C1">
        <w:t xml:space="preserve"> capacitaciones, impactado a</w:t>
      </w:r>
      <w:r w:rsidRPr="00362319">
        <w:rPr>
          <w:rFonts w:eastAsia="Batang"/>
        </w:rPr>
        <w:t xml:space="preserve"> </w:t>
      </w:r>
      <w:r w:rsidR="00FF56C1">
        <w:rPr>
          <w:rFonts w:eastAsia="Batang"/>
        </w:rPr>
        <w:t>534</w:t>
      </w:r>
      <w:r w:rsidRPr="00362319">
        <w:rPr>
          <w:rFonts w:eastAsia="Batang"/>
        </w:rPr>
        <w:t xml:space="preserve"> participantes </w:t>
      </w:r>
      <w:r w:rsidR="00FF56C1">
        <w:rPr>
          <w:rFonts w:eastAsia="Batang"/>
        </w:rPr>
        <w:t xml:space="preserve"> lo que constituye un incremento significativo comparado con el 2017, año donde solo se realizaron 5 capacitaciones beneficiando a 107 personas. </w:t>
      </w:r>
      <w:r w:rsidRPr="00362319">
        <w:t xml:space="preserve"> </w:t>
      </w:r>
    </w:p>
    <w:p w:rsidR="00E97661" w:rsidRPr="00362319" w:rsidRDefault="00E97661" w:rsidP="00075A95">
      <w:pPr>
        <w:spacing w:line="480" w:lineRule="auto"/>
        <w:ind w:firstLine="706"/>
        <w:jc w:val="both"/>
      </w:pPr>
      <w:r w:rsidRPr="00362319">
        <w:t xml:space="preserve">Se realizaron </w:t>
      </w:r>
      <w:r w:rsidR="00DD27B3" w:rsidRPr="00362319">
        <w:t xml:space="preserve">14 </w:t>
      </w:r>
      <w:r w:rsidRPr="00362319">
        <w:t xml:space="preserve">jornadas de charlas y visitas, sobre las diversas áreas de trabajo del IIBI, </w:t>
      </w:r>
      <w:r w:rsidR="00DD27B3" w:rsidRPr="00362319">
        <w:t xml:space="preserve">beneficiando a 396 estudiantes </w:t>
      </w:r>
      <w:r w:rsidRPr="00362319">
        <w:t xml:space="preserve">para diversos centros educativos y universidades que abarcaron tanto las áreas de investigación y desarrollo, como </w:t>
      </w:r>
      <w:r w:rsidRPr="00362319">
        <w:lastRenderedPageBreak/>
        <w:t>los laboratorios de servicios analíticos</w:t>
      </w:r>
      <w:r w:rsidR="00DD27B3" w:rsidRPr="00362319">
        <w:t>, lo cual permitió que el IIBI promoviera la biotecnología  y la innovación en los mismos</w:t>
      </w:r>
      <w:r w:rsidRPr="00362319">
        <w:t xml:space="preserve">. </w:t>
      </w:r>
    </w:p>
    <w:p w:rsidR="00E97661" w:rsidRPr="00362319" w:rsidRDefault="001851DA" w:rsidP="00E97661">
      <w:pPr>
        <w:jc w:val="both"/>
        <w:rPr>
          <w:b/>
          <w:sz w:val="32"/>
          <w:szCs w:val="32"/>
        </w:rPr>
      </w:pPr>
      <w:bookmarkStart w:id="702" w:name="_Hlk531197481"/>
      <w:r w:rsidRPr="00362319">
        <w:rPr>
          <w:b/>
          <w:sz w:val="32"/>
          <w:szCs w:val="32"/>
        </w:rPr>
        <w:t xml:space="preserve">Proyectos  </w:t>
      </w:r>
    </w:p>
    <w:p w:rsidR="00E97661" w:rsidRPr="00362319" w:rsidRDefault="00E97661" w:rsidP="005903B2">
      <w:pPr>
        <w:spacing w:line="480" w:lineRule="auto"/>
        <w:ind w:firstLine="706"/>
        <w:jc w:val="both"/>
      </w:pPr>
      <w:r w:rsidRPr="00362319">
        <w:t>El instituto está conformado por 5 áreas de investigación: Biotecnología Vegetal, Biotecnología Aplicada al Medio Ambiente, Biotecnología Industrial</w:t>
      </w:r>
      <w:r w:rsidR="00903D95" w:rsidRPr="00362319">
        <w:t>,</w:t>
      </w:r>
      <w:r w:rsidR="005C21E7">
        <w:t xml:space="preserve"> </w:t>
      </w:r>
      <w:r w:rsidR="00903D95" w:rsidRPr="00362319">
        <w:t>Biotecnología Farmacéutica</w:t>
      </w:r>
      <w:r w:rsidR="005C21E7">
        <w:t xml:space="preserve"> </w:t>
      </w:r>
      <w:r w:rsidR="00903D95" w:rsidRPr="00362319">
        <w:t xml:space="preserve">y </w:t>
      </w:r>
      <w:r w:rsidRPr="00362319">
        <w:t xml:space="preserve">Biotecnología </w:t>
      </w:r>
      <w:r w:rsidR="00903D95" w:rsidRPr="00362319">
        <w:t>M</w:t>
      </w:r>
      <w:r w:rsidRPr="00362319">
        <w:t>édica</w:t>
      </w:r>
      <w:r w:rsidR="00903D95" w:rsidRPr="00362319">
        <w:t>.</w:t>
      </w:r>
    </w:p>
    <w:p w:rsidR="00E97661" w:rsidRPr="00362319" w:rsidRDefault="00E97661" w:rsidP="005C21E7">
      <w:pPr>
        <w:spacing w:line="480" w:lineRule="auto"/>
        <w:ind w:firstLine="706"/>
        <w:jc w:val="both"/>
      </w:pPr>
      <w:r w:rsidRPr="00362319">
        <w:t xml:space="preserve">En el mes de marzo del 2018, el Instituto </w:t>
      </w:r>
      <w:r w:rsidR="00DD27B3" w:rsidRPr="00362319">
        <w:t>logró</w:t>
      </w:r>
      <w:r w:rsidR="005C21E7">
        <w:t xml:space="preserve"> </w:t>
      </w:r>
      <w:r w:rsidR="00903D95" w:rsidRPr="00362319">
        <w:t xml:space="preserve">el financiamiento para </w:t>
      </w:r>
      <w:r w:rsidRPr="00362319">
        <w:t xml:space="preserve">2 propuestas de investigación, </w:t>
      </w:r>
      <w:r w:rsidR="00903D95" w:rsidRPr="00362319">
        <w:t xml:space="preserve">en el </w:t>
      </w:r>
      <w:r w:rsidRPr="00362319">
        <w:t xml:space="preserve">concurso MESCYT/FONDOCYT 2017, las mismas son: </w:t>
      </w:r>
      <w:r w:rsidRPr="00362319">
        <w:rPr>
          <w:b/>
          <w:i/>
        </w:rPr>
        <w:t xml:space="preserve">Genotipificación molecular de variedades de arroz ( </w:t>
      </w:r>
      <w:proofErr w:type="spellStart"/>
      <w:r w:rsidRPr="00362319">
        <w:rPr>
          <w:b/>
          <w:i/>
        </w:rPr>
        <w:t>Oriza</w:t>
      </w:r>
      <w:proofErr w:type="spellEnd"/>
      <w:r w:rsidRPr="00362319">
        <w:rPr>
          <w:b/>
          <w:i/>
        </w:rPr>
        <w:t xml:space="preserve"> sativa L) en la República Dominicana,</w:t>
      </w:r>
      <w:r w:rsidR="00AF3E9E">
        <w:rPr>
          <w:b/>
          <w:i/>
        </w:rPr>
        <w:t xml:space="preserve"> </w:t>
      </w:r>
      <w:r w:rsidRPr="00362319">
        <w:t xml:space="preserve">investigador principal José Núñez </w:t>
      </w:r>
      <w:proofErr w:type="spellStart"/>
      <w:r w:rsidRPr="00362319">
        <w:t>Ph</w:t>
      </w:r>
      <w:r w:rsidR="009F2561" w:rsidRPr="00362319">
        <w:t>.</w:t>
      </w:r>
      <w:r w:rsidR="00903D95" w:rsidRPr="00362319">
        <w:t>D</w:t>
      </w:r>
      <w:proofErr w:type="spellEnd"/>
      <w:r w:rsidRPr="00362319">
        <w:t xml:space="preserve">, </w:t>
      </w:r>
      <w:r w:rsidR="00903D95" w:rsidRPr="00362319">
        <w:t xml:space="preserve">con </w:t>
      </w:r>
      <w:r w:rsidRPr="00362319">
        <w:t xml:space="preserve">duración de 24 meses </w:t>
      </w:r>
      <w:r w:rsidR="00903D95" w:rsidRPr="00362319">
        <w:t>y</w:t>
      </w:r>
      <w:r w:rsidRPr="00362319">
        <w:t xml:space="preserve"> monto de RD $ 6,319,724.84 y el proyecto de </w:t>
      </w:r>
      <w:r w:rsidRPr="00362319">
        <w:rPr>
          <w:b/>
          <w:i/>
        </w:rPr>
        <w:t>Micropropagación y estudios de variabilidad genética de la cúrcuma ( Cúrcuma longa L) en República Dominicana</w:t>
      </w:r>
      <w:r w:rsidRPr="00362319">
        <w:t xml:space="preserve">, investigador principal Julio Mejía, </w:t>
      </w:r>
      <w:proofErr w:type="spellStart"/>
      <w:r w:rsidRPr="00362319">
        <w:t>MSc</w:t>
      </w:r>
      <w:proofErr w:type="spellEnd"/>
      <w:r w:rsidR="00903D95" w:rsidRPr="00362319">
        <w:t xml:space="preserve"> con</w:t>
      </w:r>
      <w:r w:rsidRPr="00362319">
        <w:t xml:space="preserve"> duración de 30 meses </w:t>
      </w:r>
      <w:r w:rsidR="00903D95" w:rsidRPr="00362319">
        <w:t>y</w:t>
      </w:r>
      <w:r w:rsidRPr="00362319">
        <w:t xml:space="preserve"> monto de RD$7,819,840.59.Estos proyectos fueron presentados por los investigadores principales durante el marco del IX Seminario de Investigación Científica e Innovación Tecnológica realizados los días de 7 al 9 de marzo en el Hotel Sheraton. </w:t>
      </w:r>
    </w:p>
    <w:p w:rsidR="00E97661" w:rsidRPr="00362319" w:rsidRDefault="00E97661" w:rsidP="00071619">
      <w:pPr>
        <w:pStyle w:val="Encabezado"/>
        <w:spacing w:line="480" w:lineRule="auto"/>
      </w:pPr>
      <w:r w:rsidRPr="00362319">
        <w:t>El Instituto contrat</w:t>
      </w:r>
      <w:r w:rsidR="00AF3E9E">
        <w:t>ó</w:t>
      </w:r>
      <w:r w:rsidRPr="00362319">
        <w:t xml:space="preserve"> </w:t>
      </w:r>
      <w:r w:rsidR="00AF3E9E">
        <w:t>4</w:t>
      </w:r>
      <w:r w:rsidRPr="00362319">
        <w:t xml:space="preserve"> pasantes para colaborar y formarse como asistentes de investigación para </w:t>
      </w:r>
      <w:r w:rsidR="0097391D" w:rsidRPr="00362319">
        <w:t>el área</w:t>
      </w:r>
      <w:r w:rsidRPr="00362319">
        <w:t xml:space="preserve"> de Biotecnología Vegetal, Biotecnología Aplicada al </w:t>
      </w:r>
      <w:r w:rsidR="00DD27B3" w:rsidRPr="00362319">
        <w:t>M</w:t>
      </w:r>
      <w:r w:rsidRPr="00362319">
        <w:t xml:space="preserve">edio </w:t>
      </w:r>
      <w:r w:rsidR="00DD27B3" w:rsidRPr="00362319">
        <w:t>A</w:t>
      </w:r>
      <w:r w:rsidRPr="00362319">
        <w:t xml:space="preserve">mbiente y Biotecnología </w:t>
      </w:r>
      <w:r w:rsidR="00DD27B3" w:rsidRPr="00362319">
        <w:t>F</w:t>
      </w:r>
      <w:r w:rsidRPr="00362319">
        <w:t>armacéutica, estos estudiantes corresponden a las siguientes carreras y universidades: (</w:t>
      </w:r>
      <w:r w:rsidR="00AF3E9E">
        <w:t>2</w:t>
      </w:r>
      <w:r w:rsidRPr="00362319">
        <w:t>) Biotecnología de INTEC, (1) Agronomía UASD y (1) Microbiología de la UASD. El estudiante de agronomía está trabajando bajo el marco del proyecto</w:t>
      </w:r>
      <w:r w:rsidRPr="00362319">
        <w:rPr>
          <w:b/>
          <w:bCs/>
          <w:i/>
          <w:iCs/>
        </w:rPr>
        <w:t xml:space="preserve"> Aprovechamiento de Residuos </w:t>
      </w:r>
      <w:r w:rsidRPr="00362319">
        <w:rPr>
          <w:b/>
          <w:bCs/>
          <w:i/>
          <w:iCs/>
        </w:rPr>
        <w:lastRenderedPageBreak/>
        <w:t xml:space="preserve">Agroindustriales como Sustratos para el Cultivo  de Hongos Comestibles en República Dominicana¨ </w:t>
      </w:r>
      <w:r w:rsidRPr="00362319">
        <w:t xml:space="preserve">y en este se generará su tesis de grado para optar por el título de Ingeniero </w:t>
      </w:r>
      <w:r w:rsidR="00DD27B3" w:rsidRPr="00362319">
        <w:t>A</w:t>
      </w:r>
      <w:r w:rsidRPr="00362319">
        <w:t xml:space="preserve">grónomo. </w:t>
      </w:r>
    </w:p>
    <w:p w:rsidR="00AF3E9E" w:rsidRDefault="00AF3E9E" w:rsidP="005903B2">
      <w:pPr>
        <w:pStyle w:val="Encabezado"/>
        <w:spacing w:line="480" w:lineRule="auto"/>
      </w:pPr>
      <w:r>
        <w:t>Ocho</w:t>
      </w:r>
      <w:r w:rsidR="009A5FE3" w:rsidRPr="00362319">
        <w:t xml:space="preserve"> </w:t>
      </w:r>
      <w:r w:rsidR="00E97661" w:rsidRPr="00362319">
        <w:t xml:space="preserve">investigadores del Instituto </w:t>
      </w:r>
      <w:r>
        <w:t xml:space="preserve">sometieron </w:t>
      </w:r>
      <w:r w:rsidRPr="00362319">
        <w:t xml:space="preserve">sus credenciales para la </w:t>
      </w:r>
      <w:r w:rsidRPr="00362319">
        <w:rPr>
          <w:b/>
          <w:i/>
        </w:rPr>
        <w:t>Postulación a la Carrera Nacional de Investigadores en Ciencia, Tecnología e Innovación</w:t>
      </w:r>
      <w:r>
        <w:rPr>
          <w:b/>
          <w:i/>
        </w:rPr>
        <w:t xml:space="preserve">: </w:t>
      </w:r>
      <w:r w:rsidR="00E97661" w:rsidRPr="00362319">
        <w:t xml:space="preserve">Agripina Ramírez Sánchez, </w:t>
      </w:r>
      <w:proofErr w:type="spellStart"/>
      <w:r w:rsidR="00E97661" w:rsidRPr="00362319">
        <w:t>Ph,D</w:t>
      </w:r>
      <w:proofErr w:type="spellEnd"/>
      <w:r w:rsidR="00E97661" w:rsidRPr="00362319">
        <w:t xml:space="preserve">, José Núñez, </w:t>
      </w:r>
      <w:proofErr w:type="spellStart"/>
      <w:r w:rsidR="00E97661" w:rsidRPr="00362319">
        <w:t>Ph,D</w:t>
      </w:r>
      <w:proofErr w:type="spellEnd"/>
      <w:r w:rsidR="00E97661" w:rsidRPr="00362319">
        <w:t xml:space="preserve">, Julio Mejía, </w:t>
      </w:r>
      <w:proofErr w:type="spellStart"/>
      <w:r w:rsidR="00E97661" w:rsidRPr="00362319">
        <w:t>MSc</w:t>
      </w:r>
      <w:proofErr w:type="spellEnd"/>
      <w:r w:rsidR="00E97661" w:rsidRPr="00362319">
        <w:t xml:space="preserve">, Héctor Rafael Peralta, </w:t>
      </w:r>
      <w:proofErr w:type="spellStart"/>
      <w:r w:rsidR="00E97661" w:rsidRPr="00362319">
        <w:t>MSc</w:t>
      </w:r>
      <w:proofErr w:type="spellEnd"/>
      <w:r w:rsidR="00E97661" w:rsidRPr="00362319">
        <w:t xml:space="preserve">, </w:t>
      </w:r>
      <w:proofErr w:type="spellStart"/>
      <w:r w:rsidR="00E97661" w:rsidRPr="00362319">
        <w:t>Ineko</w:t>
      </w:r>
      <w:proofErr w:type="spellEnd"/>
      <w:r w:rsidR="009F6143">
        <w:t xml:space="preserve"> </w:t>
      </w:r>
      <w:proofErr w:type="spellStart"/>
      <w:r w:rsidR="00E97661" w:rsidRPr="00362319">
        <w:t>Hodai</w:t>
      </w:r>
      <w:proofErr w:type="spellEnd"/>
      <w:r w:rsidR="00E97661" w:rsidRPr="00362319">
        <w:t xml:space="preserve">, </w:t>
      </w:r>
      <w:proofErr w:type="spellStart"/>
      <w:r w:rsidR="00E97661" w:rsidRPr="00362319">
        <w:t>MSc</w:t>
      </w:r>
      <w:proofErr w:type="spellEnd"/>
      <w:r w:rsidR="00E97661" w:rsidRPr="00362319">
        <w:t xml:space="preserve">, Máximo Mejía Rosario, </w:t>
      </w:r>
      <w:proofErr w:type="spellStart"/>
      <w:r w:rsidR="00E97661" w:rsidRPr="00362319">
        <w:t>MSc</w:t>
      </w:r>
      <w:proofErr w:type="spellEnd"/>
      <w:r w:rsidR="00E97661" w:rsidRPr="00362319">
        <w:t xml:space="preserve">, </w:t>
      </w:r>
      <w:proofErr w:type="spellStart"/>
      <w:r w:rsidR="00E97661" w:rsidRPr="00362319">
        <w:t>MSc</w:t>
      </w:r>
      <w:proofErr w:type="spellEnd"/>
      <w:r w:rsidR="00E97661" w:rsidRPr="00362319">
        <w:t xml:space="preserve">, </w:t>
      </w:r>
      <w:proofErr w:type="spellStart"/>
      <w:r w:rsidR="00E97661" w:rsidRPr="00362319">
        <w:t>Atharva</w:t>
      </w:r>
      <w:proofErr w:type="spellEnd"/>
      <w:r w:rsidR="00E97661" w:rsidRPr="00362319">
        <w:t xml:space="preserve"> Veda Rosa, </w:t>
      </w:r>
      <w:proofErr w:type="spellStart"/>
      <w:r w:rsidR="00E97661" w:rsidRPr="00362319">
        <w:t>MSc</w:t>
      </w:r>
      <w:proofErr w:type="spellEnd"/>
      <w:r w:rsidR="00E97661" w:rsidRPr="00362319">
        <w:t xml:space="preserve"> y Elis</w:t>
      </w:r>
      <w:r w:rsidR="008B1BC5" w:rsidRPr="00362319">
        <w:t xml:space="preserve">a Alejandrina Gómez Torres, </w:t>
      </w:r>
      <w:proofErr w:type="spellStart"/>
      <w:r w:rsidR="008B1BC5" w:rsidRPr="00362319">
        <w:t>MSc</w:t>
      </w:r>
      <w:r w:rsidR="00E97661" w:rsidRPr="00362319">
        <w:t>.</w:t>
      </w:r>
      <w:proofErr w:type="spellEnd"/>
      <w:r>
        <w:t xml:space="preserve">, quienes  fueron calificados como titulares, adjuntos y adscritos. </w:t>
      </w:r>
    </w:p>
    <w:p w:rsidR="00E97661" w:rsidRPr="00362319" w:rsidRDefault="00E97661" w:rsidP="005903B2">
      <w:pPr>
        <w:pStyle w:val="Encabezado"/>
        <w:spacing w:line="480" w:lineRule="auto"/>
      </w:pPr>
      <w:r w:rsidRPr="00362319">
        <w:t xml:space="preserve"> El Instituto </w:t>
      </w:r>
      <w:r w:rsidR="008B1BC5" w:rsidRPr="00362319">
        <w:t>desarrolla proyectos de investigación donde participa</w:t>
      </w:r>
      <w:r w:rsidRPr="00362319">
        <w:t xml:space="preserve">n  </w:t>
      </w:r>
      <w:r w:rsidR="00237E52">
        <w:t xml:space="preserve">países </w:t>
      </w:r>
      <w:r w:rsidRPr="00362319">
        <w:t xml:space="preserve">asociados </w:t>
      </w:r>
      <w:r w:rsidR="008B1BC5" w:rsidRPr="00362319">
        <w:t>como:</w:t>
      </w:r>
      <w:r w:rsidRPr="00362319">
        <w:t xml:space="preserve"> Egipto, Ecuador, Argentina </w:t>
      </w:r>
      <w:r w:rsidR="00AF3E9E">
        <w:t>y</w:t>
      </w:r>
      <w:r w:rsidRPr="00362319">
        <w:t xml:space="preserve"> </w:t>
      </w:r>
      <w:r w:rsidR="00AF3E9E">
        <w:t>México</w:t>
      </w:r>
      <w:r w:rsidRPr="00362319">
        <w:t>.</w:t>
      </w:r>
      <w:r w:rsidR="001A5EA3" w:rsidRPr="00362319">
        <w:t xml:space="preserve">  Asimismo, presentaron ponencias en el </w:t>
      </w:r>
      <w:r w:rsidR="001A5EA3" w:rsidRPr="00362319">
        <w:rPr>
          <w:b/>
        </w:rPr>
        <w:t>XIV Congreso Internacional de Investigación Científica</w:t>
      </w:r>
      <w:r w:rsidR="001A5EA3" w:rsidRPr="00362319">
        <w:t>,</w:t>
      </w:r>
      <w:r w:rsidR="009A5FE3" w:rsidRPr="00362319">
        <w:t xml:space="preserve"> con títulos tales como: Alimentos de alta calidad en el siglo 21, </w:t>
      </w:r>
      <w:r w:rsidR="009A5FE3" w:rsidRPr="00362319">
        <w:rPr>
          <w:b/>
          <w:i/>
        </w:rPr>
        <w:t xml:space="preserve">Los aceites esenciales como </w:t>
      </w:r>
      <w:proofErr w:type="spellStart"/>
      <w:r w:rsidR="009A5FE3" w:rsidRPr="00362319">
        <w:rPr>
          <w:b/>
          <w:i/>
        </w:rPr>
        <w:t>bioplaguicidas</w:t>
      </w:r>
      <w:proofErr w:type="spellEnd"/>
      <w:r w:rsidR="009A5FE3" w:rsidRPr="00362319">
        <w:rPr>
          <w:b/>
          <w:i/>
        </w:rPr>
        <w:t>, Uso de marcadores moleculares para la caracterización de germoplasma y selección asistida en solanáceas</w:t>
      </w:r>
      <w:r w:rsidR="009A5FE3" w:rsidRPr="00362319">
        <w:t xml:space="preserve">, </w:t>
      </w:r>
      <w:r w:rsidR="009A5FE3" w:rsidRPr="00362319">
        <w:rPr>
          <w:b/>
          <w:i/>
        </w:rPr>
        <w:t xml:space="preserve">aplicación de un modelo cinético de consorcios </w:t>
      </w:r>
      <w:proofErr w:type="spellStart"/>
      <w:r w:rsidR="009A5FE3" w:rsidRPr="00362319">
        <w:rPr>
          <w:b/>
          <w:i/>
        </w:rPr>
        <w:t>metanogenicos</w:t>
      </w:r>
      <w:proofErr w:type="spellEnd"/>
      <w:r w:rsidR="009A5FE3" w:rsidRPr="00362319">
        <w:rPr>
          <w:b/>
          <w:i/>
        </w:rPr>
        <w:t xml:space="preserve"> para la degradación de efluentes lácteos en </w:t>
      </w:r>
      <w:proofErr w:type="spellStart"/>
      <w:r w:rsidR="009A5FE3" w:rsidRPr="00362319">
        <w:rPr>
          <w:b/>
          <w:i/>
        </w:rPr>
        <w:t>biorreactores</w:t>
      </w:r>
      <w:proofErr w:type="spellEnd"/>
      <w:r w:rsidR="009A5FE3" w:rsidRPr="00362319">
        <w:rPr>
          <w:b/>
          <w:i/>
        </w:rPr>
        <w:t xml:space="preserve"> UASB y EG</w:t>
      </w:r>
      <w:r w:rsidR="009A5FE3" w:rsidRPr="00362319">
        <w:t xml:space="preserve">SB, </w:t>
      </w:r>
      <w:r w:rsidR="009A5FE3" w:rsidRPr="00362319">
        <w:rPr>
          <w:b/>
          <w:i/>
        </w:rPr>
        <w:t xml:space="preserve">Rock </w:t>
      </w:r>
      <w:proofErr w:type="spellStart"/>
      <w:r w:rsidR="009A5FE3" w:rsidRPr="00362319">
        <w:rPr>
          <w:b/>
          <w:i/>
        </w:rPr>
        <w:t>InhabitingFungi</w:t>
      </w:r>
      <w:proofErr w:type="spellEnd"/>
      <w:r w:rsidR="009A5FE3" w:rsidRPr="00362319">
        <w:rPr>
          <w:b/>
          <w:i/>
        </w:rPr>
        <w:t xml:space="preserve">: </w:t>
      </w:r>
      <w:proofErr w:type="spellStart"/>
      <w:r w:rsidR="009A5FE3" w:rsidRPr="00362319">
        <w:rPr>
          <w:b/>
          <w:i/>
        </w:rPr>
        <w:t>Inhabitingacts</w:t>
      </w:r>
      <w:proofErr w:type="spellEnd"/>
      <w:r w:rsidR="009A5FE3" w:rsidRPr="00362319">
        <w:rPr>
          <w:b/>
          <w:i/>
        </w:rPr>
        <w:t xml:space="preserve"> and </w:t>
      </w:r>
      <w:proofErr w:type="spellStart"/>
      <w:r w:rsidR="009A5FE3" w:rsidRPr="00362319">
        <w:rPr>
          <w:b/>
          <w:i/>
        </w:rPr>
        <w:t>future</w:t>
      </w:r>
      <w:proofErr w:type="spellEnd"/>
      <w:r w:rsidR="00413FA7">
        <w:rPr>
          <w:b/>
          <w:i/>
        </w:rPr>
        <w:t xml:space="preserve"> </w:t>
      </w:r>
      <w:proofErr w:type="spellStart"/>
      <w:r w:rsidR="009A5FE3" w:rsidRPr="00362319">
        <w:rPr>
          <w:b/>
          <w:i/>
        </w:rPr>
        <w:t>biotechnological</w:t>
      </w:r>
      <w:proofErr w:type="spellEnd"/>
      <w:r w:rsidR="00413FA7">
        <w:rPr>
          <w:b/>
          <w:i/>
        </w:rPr>
        <w:t xml:space="preserve"> </w:t>
      </w:r>
      <w:proofErr w:type="spellStart"/>
      <w:r w:rsidR="009A5FE3" w:rsidRPr="00362319">
        <w:rPr>
          <w:b/>
          <w:i/>
        </w:rPr>
        <w:t>applications</w:t>
      </w:r>
      <w:proofErr w:type="spellEnd"/>
      <w:r w:rsidR="009A5FE3" w:rsidRPr="00362319">
        <w:rPr>
          <w:b/>
          <w:i/>
        </w:rPr>
        <w:t xml:space="preserve"> y </w:t>
      </w:r>
      <w:proofErr w:type="spellStart"/>
      <w:r w:rsidR="009A5FE3" w:rsidRPr="00362319">
        <w:rPr>
          <w:b/>
          <w:i/>
        </w:rPr>
        <w:t>Adding</w:t>
      </w:r>
      <w:proofErr w:type="spellEnd"/>
      <w:r w:rsidR="00413FA7">
        <w:rPr>
          <w:b/>
          <w:i/>
        </w:rPr>
        <w:t xml:space="preserve"> </w:t>
      </w:r>
      <w:proofErr w:type="spellStart"/>
      <w:r w:rsidR="009A5FE3" w:rsidRPr="00362319">
        <w:rPr>
          <w:b/>
          <w:i/>
        </w:rPr>
        <w:t>value</w:t>
      </w:r>
      <w:proofErr w:type="spellEnd"/>
      <w:r w:rsidR="00413FA7">
        <w:rPr>
          <w:b/>
          <w:i/>
        </w:rPr>
        <w:t xml:space="preserve"> </w:t>
      </w:r>
      <w:proofErr w:type="spellStart"/>
      <w:r w:rsidR="009A5FE3" w:rsidRPr="00362319">
        <w:rPr>
          <w:b/>
          <w:i/>
        </w:rPr>
        <w:t>to</w:t>
      </w:r>
      <w:proofErr w:type="spellEnd"/>
      <w:r w:rsidR="00413FA7">
        <w:rPr>
          <w:b/>
          <w:i/>
        </w:rPr>
        <w:t xml:space="preserve"> </w:t>
      </w:r>
      <w:proofErr w:type="spellStart"/>
      <w:r w:rsidR="009A5FE3" w:rsidRPr="00362319">
        <w:rPr>
          <w:b/>
          <w:i/>
        </w:rPr>
        <w:t>agri-foodindustryside-streamsusingpleurotussp</w:t>
      </w:r>
      <w:proofErr w:type="spellEnd"/>
      <w:r w:rsidR="009A5FE3" w:rsidRPr="00362319">
        <w:rPr>
          <w:b/>
          <w:i/>
        </w:rPr>
        <w:t xml:space="preserve">; </w:t>
      </w:r>
      <w:r w:rsidR="009A5FE3" w:rsidRPr="00362319">
        <w:t>y 5 posters sobre</w:t>
      </w:r>
      <w:r w:rsidR="00C95690">
        <w:t xml:space="preserve"> </w:t>
      </w:r>
      <w:r w:rsidR="00647341" w:rsidRPr="00362319">
        <w:rPr>
          <w:b/>
          <w:i/>
        </w:rPr>
        <w:t>“</w:t>
      </w:r>
      <w:proofErr w:type="spellStart"/>
      <w:r w:rsidR="009A5FE3" w:rsidRPr="00362319">
        <w:t>Carbon</w:t>
      </w:r>
      <w:proofErr w:type="spellEnd"/>
      <w:r w:rsidR="00B86A7A">
        <w:t xml:space="preserve"> </w:t>
      </w:r>
      <w:proofErr w:type="spellStart"/>
      <w:r w:rsidR="009A5FE3" w:rsidRPr="00362319">
        <w:t>biogenic</w:t>
      </w:r>
      <w:proofErr w:type="spellEnd"/>
      <w:r w:rsidR="00B86A7A">
        <w:t xml:space="preserve"> </w:t>
      </w:r>
      <w:proofErr w:type="spellStart"/>
      <w:r w:rsidR="009A5FE3" w:rsidRPr="00362319">
        <w:t>with</w:t>
      </w:r>
      <w:proofErr w:type="spellEnd"/>
      <w:r w:rsidR="00B86A7A">
        <w:t xml:space="preserve"> </w:t>
      </w:r>
      <w:proofErr w:type="spellStart"/>
      <w:r w:rsidR="009A5FE3" w:rsidRPr="00362319">
        <w:t>iron</w:t>
      </w:r>
      <w:proofErr w:type="spellEnd"/>
      <w:r w:rsidR="00B86A7A">
        <w:t xml:space="preserve"> </w:t>
      </w:r>
      <w:proofErr w:type="spellStart"/>
      <w:r w:rsidR="009A5FE3" w:rsidRPr="00362319">
        <w:t>nanoparticles</w:t>
      </w:r>
      <w:proofErr w:type="spellEnd"/>
      <w:r w:rsidR="00B86A7A">
        <w:t xml:space="preserve"> </w:t>
      </w:r>
      <w:proofErr w:type="spellStart"/>
      <w:r w:rsidR="009A5FE3" w:rsidRPr="00362319">
        <w:t>for</w:t>
      </w:r>
      <w:proofErr w:type="spellEnd"/>
      <w:r w:rsidR="00B86A7A">
        <w:t xml:space="preserve"> </w:t>
      </w:r>
      <w:proofErr w:type="spellStart"/>
      <w:r w:rsidR="009A5FE3" w:rsidRPr="00362319">
        <w:t>removal</w:t>
      </w:r>
      <w:proofErr w:type="spellEnd"/>
      <w:r w:rsidR="009A5FE3" w:rsidRPr="00362319">
        <w:t xml:space="preserve"> o As (V) </w:t>
      </w:r>
      <w:proofErr w:type="spellStart"/>
      <w:r w:rsidR="009A5FE3" w:rsidRPr="00362319">
        <w:t>from</w:t>
      </w:r>
      <w:proofErr w:type="spellEnd"/>
      <w:r w:rsidR="009A5FE3" w:rsidRPr="00362319">
        <w:t xml:space="preserve"> wáter</w:t>
      </w:r>
      <w:r w:rsidR="00647341" w:rsidRPr="00362319">
        <w:t>”</w:t>
      </w:r>
      <w:r w:rsidR="009A5FE3" w:rsidRPr="00362319">
        <w:t xml:space="preserve">, </w:t>
      </w:r>
      <w:proofErr w:type="spellStart"/>
      <w:r w:rsidR="009A5FE3" w:rsidRPr="00362319">
        <w:t>Thermodinamic</w:t>
      </w:r>
      <w:proofErr w:type="spellEnd"/>
      <w:r w:rsidR="00B86A7A">
        <w:t xml:space="preserve"> </w:t>
      </w:r>
      <w:proofErr w:type="spellStart"/>
      <w:r w:rsidR="009A5FE3" w:rsidRPr="00362319">
        <w:t>behavior</w:t>
      </w:r>
      <w:proofErr w:type="spellEnd"/>
      <w:r w:rsidR="00B86A7A">
        <w:t xml:space="preserve"> </w:t>
      </w:r>
      <w:r w:rsidR="009A5FE3" w:rsidRPr="00362319">
        <w:t xml:space="preserve">of As (V) </w:t>
      </w:r>
      <w:proofErr w:type="spellStart"/>
      <w:r w:rsidR="009A5FE3" w:rsidRPr="00362319">
        <w:t>remotion</w:t>
      </w:r>
      <w:proofErr w:type="spellEnd"/>
      <w:r w:rsidR="00B86A7A">
        <w:t xml:space="preserve"> </w:t>
      </w:r>
      <w:proofErr w:type="spellStart"/>
      <w:r w:rsidR="009A5FE3" w:rsidRPr="00362319">
        <w:t>with</w:t>
      </w:r>
      <w:proofErr w:type="spellEnd"/>
      <w:r w:rsidR="00B86A7A">
        <w:t xml:space="preserve"> </w:t>
      </w:r>
      <w:proofErr w:type="spellStart"/>
      <w:r w:rsidR="009A5FE3" w:rsidRPr="00362319">
        <w:t>pineapple-peel</w:t>
      </w:r>
      <w:proofErr w:type="spellEnd"/>
      <w:r w:rsidR="00647341" w:rsidRPr="00362319">
        <w:t>”</w:t>
      </w:r>
      <w:r w:rsidR="009A5FE3" w:rsidRPr="00362319">
        <w:t xml:space="preserve">, </w:t>
      </w:r>
      <w:r w:rsidR="00647341" w:rsidRPr="00362319">
        <w:t>“</w:t>
      </w:r>
      <w:proofErr w:type="spellStart"/>
      <w:r w:rsidR="009A5FE3" w:rsidRPr="00362319">
        <w:t>Pollution</w:t>
      </w:r>
      <w:proofErr w:type="spellEnd"/>
      <w:r w:rsidR="00B86A7A">
        <w:t xml:space="preserve"> </w:t>
      </w:r>
      <w:proofErr w:type="spellStart"/>
      <w:r w:rsidR="009A5FE3" w:rsidRPr="00362319">
        <w:t>assessment</w:t>
      </w:r>
      <w:proofErr w:type="spellEnd"/>
      <w:r w:rsidR="00B86A7A">
        <w:t xml:space="preserve"> </w:t>
      </w:r>
      <w:proofErr w:type="spellStart"/>
      <w:r w:rsidR="009A5FE3" w:rsidRPr="00362319">
        <w:t>for</w:t>
      </w:r>
      <w:proofErr w:type="spellEnd"/>
      <w:r w:rsidR="00B86A7A">
        <w:t xml:space="preserve"> </w:t>
      </w:r>
      <w:proofErr w:type="spellStart"/>
      <w:r w:rsidR="009A5FE3" w:rsidRPr="00362319">
        <w:t>persistent</w:t>
      </w:r>
      <w:proofErr w:type="spellEnd"/>
      <w:r w:rsidR="00B86A7A">
        <w:t xml:space="preserve"> </w:t>
      </w:r>
      <w:proofErr w:type="spellStart"/>
      <w:r w:rsidR="009A5FE3" w:rsidRPr="00362319">
        <w:t>organic</w:t>
      </w:r>
      <w:proofErr w:type="spellEnd"/>
      <w:r w:rsidR="00B86A7A">
        <w:t xml:space="preserve"> </w:t>
      </w:r>
      <w:proofErr w:type="spellStart"/>
      <w:r w:rsidR="009A5FE3" w:rsidRPr="00362319">
        <w:t>pollutantsto</w:t>
      </w:r>
      <w:proofErr w:type="spellEnd"/>
      <w:r w:rsidR="009A5FE3" w:rsidRPr="00362319">
        <w:t xml:space="preserve"> reduce </w:t>
      </w:r>
      <w:proofErr w:type="spellStart"/>
      <w:r w:rsidR="009A5FE3" w:rsidRPr="00362319">
        <w:t>the</w:t>
      </w:r>
      <w:proofErr w:type="spellEnd"/>
      <w:r w:rsidR="00B86A7A">
        <w:t xml:space="preserve"> </w:t>
      </w:r>
      <w:proofErr w:type="spellStart"/>
      <w:r w:rsidR="009A5FE3" w:rsidRPr="00362319">
        <w:t>impact</w:t>
      </w:r>
      <w:proofErr w:type="spellEnd"/>
      <w:r w:rsidR="00B86A7A">
        <w:t xml:space="preserve"> </w:t>
      </w:r>
      <w:proofErr w:type="spellStart"/>
      <w:r w:rsidR="009A5FE3" w:rsidRPr="00362319">
        <w:t>on</w:t>
      </w:r>
      <w:proofErr w:type="spellEnd"/>
      <w:r w:rsidR="00B86A7A">
        <w:t xml:space="preserve"> </w:t>
      </w:r>
      <w:proofErr w:type="spellStart"/>
      <w:r w:rsidR="009A5FE3" w:rsidRPr="00362319">
        <w:t>people</w:t>
      </w:r>
      <w:proofErr w:type="spellEnd"/>
      <w:r w:rsidR="009A5FE3" w:rsidRPr="00362319">
        <w:t xml:space="preserve"> and </w:t>
      </w:r>
      <w:proofErr w:type="spellStart"/>
      <w:r w:rsidR="009A5FE3" w:rsidRPr="00362319">
        <w:t>theenvironment</w:t>
      </w:r>
      <w:proofErr w:type="spellEnd"/>
      <w:r w:rsidR="00647341" w:rsidRPr="00362319">
        <w:t>”</w:t>
      </w:r>
      <w:r w:rsidR="009A5FE3" w:rsidRPr="00362319">
        <w:t>.</w:t>
      </w:r>
    </w:p>
    <w:p w:rsidR="009A5FE3" w:rsidRPr="00362319" w:rsidRDefault="009A5FE3" w:rsidP="009A5FE3">
      <w:pPr>
        <w:pStyle w:val="Encabezado"/>
        <w:spacing w:line="480" w:lineRule="auto"/>
        <w:rPr>
          <w:b/>
          <w:bCs/>
          <w:i/>
          <w:iCs/>
        </w:rPr>
      </w:pPr>
      <w:r w:rsidRPr="00362319">
        <w:lastRenderedPageBreak/>
        <w:t xml:space="preserve">Por otras parte, los Investigadores del IIBI </w:t>
      </w:r>
      <w:r w:rsidR="00534392" w:rsidRPr="00362319">
        <w:t xml:space="preserve">presentaron </w:t>
      </w:r>
      <w:r w:rsidRPr="00362319">
        <w:rPr>
          <w:rFonts w:eastAsia="Calibri"/>
          <w:b/>
          <w:i/>
        </w:rPr>
        <w:t>“</w:t>
      </w:r>
      <w:r w:rsidRPr="00362319">
        <w:rPr>
          <w:b/>
          <w:i/>
        </w:rPr>
        <w:t>Resul</w:t>
      </w:r>
      <w:r w:rsidR="00534392" w:rsidRPr="00362319">
        <w:rPr>
          <w:b/>
          <w:i/>
        </w:rPr>
        <w:t>tados pre</w:t>
      </w:r>
      <w:r w:rsidRPr="00362319">
        <w:rPr>
          <w:b/>
          <w:i/>
        </w:rPr>
        <w:t xml:space="preserve">liminares del </w:t>
      </w:r>
      <w:r w:rsidRPr="00362319">
        <w:rPr>
          <w:rFonts w:eastAsia="Calibri"/>
          <w:b/>
        </w:rPr>
        <w:t xml:space="preserve">Aislamiento del gen de la </w:t>
      </w:r>
      <w:proofErr w:type="spellStart"/>
      <w:r w:rsidRPr="00362319">
        <w:rPr>
          <w:rFonts w:eastAsia="Calibri"/>
          <w:b/>
        </w:rPr>
        <w:t>dehidrina</w:t>
      </w:r>
      <w:proofErr w:type="spellEnd"/>
      <w:r w:rsidRPr="00362319">
        <w:rPr>
          <w:rFonts w:eastAsia="Calibri"/>
          <w:b/>
        </w:rPr>
        <w:t xml:space="preserve"> del helecho </w:t>
      </w:r>
      <w:proofErr w:type="spellStart"/>
      <w:r w:rsidRPr="00362319">
        <w:rPr>
          <w:rFonts w:eastAsia="Calibri"/>
          <w:b/>
          <w:i/>
        </w:rPr>
        <w:t>Pleopeltispolypodioides</w:t>
      </w:r>
      <w:proofErr w:type="spellEnd"/>
      <w:r w:rsidRPr="00362319">
        <w:rPr>
          <w:rFonts w:eastAsia="Calibri"/>
          <w:b/>
        </w:rPr>
        <w:t xml:space="preserve"> (Doradilla o </w:t>
      </w:r>
      <w:proofErr w:type="spellStart"/>
      <w:r w:rsidRPr="00362319">
        <w:rPr>
          <w:rFonts w:eastAsia="Calibri"/>
          <w:b/>
        </w:rPr>
        <w:t>Resurrection</w:t>
      </w:r>
      <w:proofErr w:type="spellEnd"/>
      <w:r w:rsidR="00413FA7">
        <w:rPr>
          <w:rFonts w:eastAsia="Calibri"/>
          <w:b/>
        </w:rPr>
        <w:t xml:space="preserve"> </w:t>
      </w:r>
      <w:proofErr w:type="spellStart"/>
      <w:r w:rsidR="00534392" w:rsidRPr="00362319">
        <w:rPr>
          <w:rFonts w:eastAsia="Calibri"/>
          <w:b/>
        </w:rPr>
        <w:t>fern</w:t>
      </w:r>
      <w:proofErr w:type="spellEnd"/>
      <w:r w:rsidR="00534392" w:rsidRPr="00362319">
        <w:rPr>
          <w:rFonts w:eastAsia="Calibri"/>
          <w:b/>
        </w:rPr>
        <w:t>)  en República Dominicana</w:t>
      </w:r>
      <w:r w:rsidRPr="00362319">
        <w:rPr>
          <w:rFonts w:eastAsia="Calibri"/>
          <w:b/>
        </w:rPr>
        <w:t>”</w:t>
      </w:r>
      <w:r w:rsidR="00534392" w:rsidRPr="00362319">
        <w:rPr>
          <w:rFonts w:eastAsia="Calibri"/>
          <w:b/>
        </w:rPr>
        <w:t xml:space="preserve"> y dos poster </w:t>
      </w:r>
      <w:r w:rsidR="00534392" w:rsidRPr="00362319">
        <w:t>“</w:t>
      </w:r>
      <w:r w:rsidRPr="00362319">
        <w:rPr>
          <w:b/>
          <w:i/>
        </w:rPr>
        <w:t>Selección asistida por marcadores moleculares para desarrollar  variedades de Papa (</w:t>
      </w:r>
      <w:proofErr w:type="spellStart"/>
      <w:r w:rsidRPr="00362319">
        <w:rPr>
          <w:b/>
          <w:i/>
        </w:rPr>
        <w:t>Solanumtuberosum</w:t>
      </w:r>
      <w:proofErr w:type="spellEnd"/>
      <w:r w:rsidRPr="00362319">
        <w:rPr>
          <w:b/>
          <w:i/>
        </w:rPr>
        <w:t>) resistentes al Tizón tardío (</w:t>
      </w:r>
      <w:proofErr w:type="spellStart"/>
      <w:r w:rsidRPr="00362319">
        <w:rPr>
          <w:b/>
          <w:i/>
        </w:rPr>
        <w:t>Phytophthorainfestans</w:t>
      </w:r>
      <w:proofErr w:type="spellEnd"/>
      <w:r w:rsidRPr="00362319">
        <w:rPr>
          <w:b/>
          <w:i/>
        </w:rPr>
        <w:t>) en República Dominicana</w:t>
      </w:r>
      <w:r w:rsidR="00534392" w:rsidRPr="00362319">
        <w:rPr>
          <w:b/>
          <w:i/>
        </w:rPr>
        <w:t xml:space="preserve">” y </w:t>
      </w:r>
      <w:r w:rsidR="00534392" w:rsidRPr="00362319">
        <w:t>“</w:t>
      </w:r>
      <w:r w:rsidRPr="00362319">
        <w:rPr>
          <w:b/>
          <w:bCs/>
          <w:i/>
          <w:iCs/>
        </w:rPr>
        <w:t>Aprovechamiento de Residuos Agroindustriales como Sustratos para el Cultivo  de Hongos Come</w:t>
      </w:r>
      <w:r w:rsidR="00534392" w:rsidRPr="00362319">
        <w:rPr>
          <w:b/>
          <w:bCs/>
          <w:i/>
          <w:iCs/>
        </w:rPr>
        <w:t>stibles en República Dominicana”</w:t>
      </w:r>
      <w:r w:rsidRPr="00362319">
        <w:rPr>
          <w:b/>
          <w:bCs/>
          <w:i/>
          <w:iCs/>
        </w:rPr>
        <w:t>.</w:t>
      </w:r>
    </w:p>
    <w:p w:rsidR="002700A5" w:rsidRDefault="00E97661" w:rsidP="005903B2">
      <w:pPr>
        <w:pStyle w:val="Encabezado"/>
        <w:spacing w:line="480" w:lineRule="auto"/>
      </w:pPr>
      <w:r w:rsidRPr="00362319">
        <w:t>El Ins</w:t>
      </w:r>
      <w:r w:rsidR="00B16509" w:rsidRPr="00362319">
        <w:t>tituto fue s</w:t>
      </w:r>
      <w:r w:rsidRPr="00362319">
        <w:t xml:space="preserve">ede del </w:t>
      </w:r>
      <w:r w:rsidRPr="00362319">
        <w:rPr>
          <w:b/>
          <w:i/>
        </w:rPr>
        <w:t>II Encuentro Regional</w:t>
      </w:r>
      <w:r w:rsidR="009B142C">
        <w:rPr>
          <w:b/>
          <w:i/>
        </w:rPr>
        <w:t xml:space="preserve"> </w:t>
      </w:r>
      <w:r w:rsidRPr="00362319">
        <w:rPr>
          <w:b/>
          <w:i/>
        </w:rPr>
        <w:t xml:space="preserve">de Capacitación sobre vías de exposición de contaminantes orgánicos </w:t>
      </w:r>
      <w:r w:rsidRPr="00362319">
        <w:t>en el cual participa</w:t>
      </w:r>
      <w:r w:rsidR="00534392" w:rsidRPr="00362319">
        <w:t>ro</w:t>
      </w:r>
      <w:r w:rsidRPr="00362319">
        <w:t xml:space="preserve">n investigadores de: México, Ecuador, Colombia, </w:t>
      </w:r>
      <w:r w:rsidR="002700A5">
        <w:t xml:space="preserve">Costa Rica, </w:t>
      </w:r>
      <w:r w:rsidRPr="00362319">
        <w:t>Paraguay, Uruguay, Chile, Argentina, Guatemala,</w:t>
      </w:r>
      <w:r w:rsidR="00534392" w:rsidRPr="00362319">
        <w:t xml:space="preserve"> Bolivia y Rep</w:t>
      </w:r>
      <w:r w:rsidR="002700A5">
        <w:t>ú</w:t>
      </w:r>
      <w:r w:rsidR="00534392" w:rsidRPr="00362319">
        <w:t>blica Dominicana</w:t>
      </w:r>
      <w:r w:rsidRPr="00362319">
        <w:t xml:space="preserve">, bajo el marco del proyecto </w:t>
      </w:r>
      <w:r w:rsidR="008B1BC5" w:rsidRPr="00362319">
        <w:t>ARCAL,</w:t>
      </w:r>
      <w:r w:rsidR="00C95690">
        <w:t xml:space="preserve"> </w:t>
      </w:r>
      <w:r w:rsidR="00534392" w:rsidRPr="00362319">
        <w:t>del</w:t>
      </w:r>
      <w:r w:rsidRPr="00362319">
        <w:t xml:space="preserve"> Organismo Internacional de Energía Atómica</w:t>
      </w:r>
      <w:r w:rsidR="00534392" w:rsidRPr="00362319">
        <w:t xml:space="preserve"> (OIEA)</w:t>
      </w:r>
      <w:r w:rsidRPr="00362319">
        <w:t xml:space="preserve"> y </w:t>
      </w:r>
      <w:r w:rsidR="00534392" w:rsidRPr="00362319">
        <w:t xml:space="preserve">el </w:t>
      </w:r>
      <w:r w:rsidRPr="00362319">
        <w:t xml:space="preserve">Ministerio de Energía y Minas.  </w:t>
      </w:r>
      <w:r w:rsidR="002700A5">
        <w:t>En este proyecto,  el IIBI es el representante de la República Dominicana dentro del marco de</w:t>
      </w:r>
      <w:r w:rsidR="00AB255D">
        <w:t xml:space="preserve"> la</w:t>
      </w:r>
      <w:r w:rsidR="002700A5">
        <w:t xml:space="preserve"> investigación de Latinoamérica y del Caribe. </w:t>
      </w:r>
    </w:p>
    <w:p w:rsidR="00B36D86" w:rsidRPr="00362319" w:rsidRDefault="00B36D86" w:rsidP="00B36D86">
      <w:pPr>
        <w:spacing w:line="480" w:lineRule="auto"/>
        <w:jc w:val="both"/>
        <w:rPr>
          <w:b/>
          <w:sz w:val="28"/>
          <w:szCs w:val="28"/>
        </w:rPr>
      </w:pPr>
      <w:r w:rsidRPr="00362319">
        <w:rPr>
          <w:b/>
          <w:sz w:val="28"/>
          <w:szCs w:val="28"/>
        </w:rPr>
        <w:t xml:space="preserve">Publicaciones  </w:t>
      </w:r>
    </w:p>
    <w:p w:rsidR="00B36D86" w:rsidRPr="00362319" w:rsidRDefault="00B36D86" w:rsidP="00275F30">
      <w:pPr>
        <w:pStyle w:val="Prrafodelista"/>
        <w:numPr>
          <w:ilvl w:val="0"/>
          <w:numId w:val="26"/>
        </w:numPr>
        <w:spacing w:line="480" w:lineRule="auto"/>
        <w:jc w:val="both"/>
        <w:rPr>
          <w:rFonts w:ascii="Times New Roman" w:hAnsi="Times New Roman"/>
          <w:sz w:val="24"/>
          <w:szCs w:val="24"/>
          <w:lang w:val="es-DO"/>
        </w:rPr>
      </w:pPr>
      <w:r w:rsidRPr="00362319">
        <w:rPr>
          <w:rFonts w:ascii="Times New Roman" w:hAnsi="Times New Roman"/>
          <w:sz w:val="24"/>
          <w:szCs w:val="24"/>
          <w:lang w:val="es-DO"/>
        </w:rPr>
        <w:t xml:space="preserve">Se publicó el artículo: </w:t>
      </w:r>
      <w:r w:rsidRPr="00362319">
        <w:rPr>
          <w:rFonts w:ascii="Times New Roman" w:hAnsi="Times New Roman"/>
          <w:b/>
          <w:i/>
          <w:sz w:val="24"/>
          <w:szCs w:val="24"/>
          <w:lang w:val="es-DO"/>
        </w:rPr>
        <w:t xml:space="preserve">Caracterización Molecular de Maguey de Bestia ( </w:t>
      </w:r>
      <w:proofErr w:type="spellStart"/>
      <w:r w:rsidRPr="00362319">
        <w:rPr>
          <w:rFonts w:ascii="Times New Roman" w:hAnsi="Times New Roman"/>
          <w:b/>
          <w:i/>
          <w:sz w:val="24"/>
          <w:szCs w:val="24"/>
          <w:lang w:val="es-DO"/>
        </w:rPr>
        <w:t>Agaveantillarum</w:t>
      </w:r>
      <w:proofErr w:type="spellEnd"/>
      <w:r w:rsidR="00C95690">
        <w:rPr>
          <w:rFonts w:ascii="Times New Roman" w:hAnsi="Times New Roman"/>
          <w:b/>
          <w:i/>
          <w:sz w:val="24"/>
          <w:szCs w:val="24"/>
          <w:lang w:val="es-DO"/>
        </w:rPr>
        <w:t xml:space="preserve"> </w:t>
      </w:r>
      <w:proofErr w:type="spellStart"/>
      <w:r w:rsidRPr="00362319">
        <w:rPr>
          <w:rFonts w:ascii="Times New Roman" w:hAnsi="Times New Roman"/>
          <w:b/>
          <w:i/>
          <w:sz w:val="24"/>
          <w:szCs w:val="24"/>
          <w:lang w:val="es-DO"/>
        </w:rPr>
        <w:t>Descourt</w:t>
      </w:r>
      <w:proofErr w:type="spellEnd"/>
      <w:r w:rsidRPr="00362319">
        <w:rPr>
          <w:rFonts w:ascii="Times New Roman" w:hAnsi="Times New Roman"/>
          <w:b/>
          <w:i/>
          <w:sz w:val="24"/>
          <w:szCs w:val="24"/>
          <w:lang w:val="es-DO"/>
        </w:rPr>
        <w:t>), en la República Dominicana”,</w:t>
      </w:r>
      <w:r w:rsidRPr="00362319">
        <w:rPr>
          <w:rFonts w:ascii="Times New Roman" w:hAnsi="Times New Roman"/>
          <w:sz w:val="24"/>
          <w:szCs w:val="24"/>
          <w:lang w:val="es-DO"/>
        </w:rPr>
        <w:t xml:space="preserve"> en International </w:t>
      </w:r>
      <w:proofErr w:type="spellStart"/>
      <w:r w:rsidRPr="00362319">
        <w:rPr>
          <w:rFonts w:ascii="Times New Roman" w:hAnsi="Times New Roman"/>
          <w:sz w:val="24"/>
          <w:szCs w:val="24"/>
          <w:lang w:val="es-DO"/>
        </w:rPr>
        <w:t>Journal</w:t>
      </w:r>
      <w:proofErr w:type="spellEnd"/>
      <w:r w:rsidR="00C95690">
        <w:rPr>
          <w:rFonts w:ascii="Times New Roman" w:hAnsi="Times New Roman"/>
          <w:sz w:val="24"/>
          <w:szCs w:val="24"/>
          <w:lang w:val="es-DO"/>
        </w:rPr>
        <w:t xml:space="preserve"> </w:t>
      </w:r>
      <w:r w:rsidRPr="00362319">
        <w:rPr>
          <w:rFonts w:ascii="Times New Roman" w:hAnsi="Times New Roman"/>
          <w:sz w:val="24"/>
          <w:szCs w:val="24"/>
          <w:lang w:val="es-DO"/>
        </w:rPr>
        <w:t>of</w:t>
      </w:r>
      <w:r w:rsidR="00C95690">
        <w:rPr>
          <w:rFonts w:ascii="Times New Roman" w:hAnsi="Times New Roman"/>
          <w:sz w:val="24"/>
          <w:szCs w:val="24"/>
          <w:lang w:val="es-DO"/>
        </w:rPr>
        <w:t xml:space="preserve"> </w:t>
      </w:r>
      <w:proofErr w:type="spellStart"/>
      <w:r w:rsidRPr="00362319">
        <w:rPr>
          <w:rFonts w:ascii="Times New Roman" w:hAnsi="Times New Roman"/>
          <w:sz w:val="24"/>
          <w:szCs w:val="24"/>
          <w:lang w:val="es-DO"/>
        </w:rPr>
        <w:t>Agriculture</w:t>
      </w:r>
      <w:proofErr w:type="spellEnd"/>
      <w:r w:rsidR="00C95690">
        <w:rPr>
          <w:rFonts w:ascii="Times New Roman" w:hAnsi="Times New Roman"/>
          <w:sz w:val="24"/>
          <w:szCs w:val="24"/>
          <w:lang w:val="es-DO"/>
        </w:rPr>
        <w:t xml:space="preserve"> </w:t>
      </w:r>
      <w:proofErr w:type="spellStart"/>
      <w:r w:rsidRPr="00362319">
        <w:rPr>
          <w:rFonts w:ascii="Times New Roman" w:hAnsi="Times New Roman"/>
          <w:sz w:val="24"/>
          <w:szCs w:val="24"/>
          <w:lang w:val="es-DO"/>
        </w:rPr>
        <w:t>Environment</w:t>
      </w:r>
      <w:proofErr w:type="spellEnd"/>
      <w:r w:rsidRPr="00362319">
        <w:rPr>
          <w:rFonts w:ascii="Times New Roman" w:hAnsi="Times New Roman"/>
          <w:sz w:val="24"/>
          <w:szCs w:val="24"/>
          <w:lang w:val="es-DO"/>
        </w:rPr>
        <w:t xml:space="preserve"> and </w:t>
      </w:r>
      <w:proofErr w:type="spellStart"/>
      <w:r w:rsidRPr="00362319">
        <w:rPr>
          <w:rFonts w:ascii="Times New Roman" w:hAnsi="Times New Roman"/>
          <w:sz w:val="24"/>
          <w:szCs w:val="24"/>
          <w:lang w:val="es-DO"/>
        </w:rPr>
        <w:t>Bioresearch</w:t>
      </w:r>
      <w:proofErr w:type="spellEnd"/>
      <w:r w:rsidRPr="00362319">
        <w:rPr>
          <w:rFonts w:ascii="Times New Roman" w:hAnsi="Times New Roman"/>
          <w:sz w:val="24"/>
          <w:szCs w:val="24"/>
          <w:lang w:val="es-DO"/>
        </w:rPr>
        <w:t>, Vol. 3, No. 04; 2018 .</w:t>
      </w:r>
    </w:p>
    <w:p w:rsidR="00B36D86" w:rsidRPr="00362319" w:rsidRDefault="00B36D86" w:rsidP="00275F30">
      <w:pPr>
        <w:pStyle w:val="Prrafodelista"/>
        <w:numPr>
          <w:ilvl w:val="0"/>
          <w:numId w:val="26"/>
        </w:numPr>
        <w:spacing w:line="480" w:lineRule="auto"/>
        <w:jc w:val="both"/>
        <w:rPr>
          <w:rFonts w:ascii="Times New Roman" w:hAnsi="Times New Roman"/>
          <w:sz w:val="24"/>
          <w:szCs w:val="24"/>
          <w:lang w:val="es-DO"/>
        </w:rPr>
      </w:pPr>
      <w:r w:rsidRPr="00362319">
        <w:rPr>
          <w:rFonts w:ascii="Times New Roman" w:hAnsi="Times New Roman"/>
          <w:sz w:val="24"/>
          <w:szCs w:val="24"/>
          <w:lang w:val="es-DO"/>
        </w:rPr>
        <w:lastRenderedPageBreak/>
        <w:t xml:space="preserve">Se prepara la publicación en la revista internacional indexada </w:t>
      </w:r>
      <w:proofErr w:type="spellStart"/>
      <w:r w:rsidRPr="00362319">
        <w:rPr>
          <w:rFonts w:ascii="Times New Roman" w:hAnsi="Times New Roman"/>
          <w:i/>
          <w:sz w:val="24"/>
          <w:szCs w:val="24"/>
          <w:lang w:val="es-DO"/>
        </w:rPr>
        <w:t>Bioagro</w:t>
      </w:r>
      <w:proofErr w:type="spellEnd"/>
      <w:r w:rsidRPr="00362319">
        <w:rPr>
          <w:rFonts w:ascii="Times New Roman" w:hAnsi="Times New Roman"/>
          <w:i/>
          <w:sz w:val="24"/>
          <w:szCs w:val="24"/>
          <w:lang w:val="es-DO"/>
        </w:rPr>
        <w:t>,</w:t>
      </w:r>
      <w:r w:rsidRPr="00362319">
        <w:rPr>
          <w:rFonts w:ascii="Times New Roman" w:hAnsi="Times New Roman"/>
          <w:sz w:val="24"/>
          <w:szCs w:val="24"/>
          <w:lang w:val="es-DO"/>
        </w:rPr>
        <w:t xml:space="preserve"> del </w:t>
      </w:r>
      <w:r w:rsidR="003C27CF" w:rsidRPr="00362319">
        <w:rPr>
          <w:rFonts w:ascii="Times New Roman" w:hAnsi="Times New Roman"/>
          <w:sz w:val="24"/>
          <w:szCs w:val="24"/>
          <w:lang w:val="es-DO"/>
        </w:rPr>
        <w:t>artículo</w:t>
      </w:r>
      <w:r w:rsidRPr="00362319">
        <w:rPr>
          <w:rFonts w:ascii="Times New Roman" w:hAnsi="Times New Roman"/>
          <w:sz w:val="24"/>
          <w:szCs w:val="24"/>
          <w:lang w:val="es-DO"/>
        </w:rPr>
        <w:t xml:space="preserve"> “</w:t>
      </w:r>
      <w:proofErr w:type="spellStart"/>
      <w:r w:rsidRPr="00362319">
        <w:rPr>
          <w:rFonts w:ascii="Times New Roman" w:hAnsi="Times New Roman"/>
          <w:b/>
          <w:i/>
          <w:sz w:val="24"/>
          <w:szCs w:val="24"/>
          <w:lang w:val="es-DO"/>
        </w:rPr>
        <w:t>Busqueda</w:t>
      </w:r>
      <w:proofErr w:type="spellEnd"/>
      <w:r w:rsidRPr="00362319">
        <w:rPr>
          <w:rFonts w:ascii="Times New Roman" w:hAnsi="Times New Roman"/>
          <w:b/>
          <w:i/>
          <w:sz w:val="24"/>
          <w:szCs w:val="24"/>
          <w:lang w:val="es-DO"/>
        </w:rPr>
        <w:t xml:space="preserve"> de Resistencia a </w:t>
      </w:r>
      <w:proofErr w:type="spellStart"/>
      <w:r w:rsidRPr="00362319">
        <w:rPr>
          <w:rFonts w:ascii="Times New Roman" w:hAnsi="Times New Roman"/>
          <w:b/>
          <w:i/>
          <w:sz w:val="24"/>
          <w:szCs w:val="24"/>
          <w:lang w:val="es-DO"/>
        </w:rPr>
        <w:t>Phythophthorainfestans</w:t>
      </w:r>
      <w:proofErr w:type="spellEnd"/>
      <w:r w:rsidRPr="00362319">
        <w:rPr>
          <w:rFonts w:ascii="Times New Roman" w:hAnsi="Times New Roman"/>
          <w:b/>
          <w:i/>
          <w:sz w:val="24"/>
          <w:szCs w:val="24"/>
          <w:lang w:val="es-DO"/>
        </w:rPr>
        <w:t xml:space="preserve"> en variedades de papa, en Republica Dominicana”.</w:t>
      </w:r>
    </w:p>
    <w:p w:rsidR="00B36D86" w:rsidRPr="00362319" w:rsidRDefault="00E97661" w:rsidP="00071619">
      <w:pPr>
        <w:spacing w:line="480" w:lineRule="auto"/>
        <w:jc w:val="both"/>
      </w:pPr>
      <w:r w:rsidRPr="00362319">
        <w:t xml:space="preserve">Los proyectos </w:t>
      </w:r>
      <w:r w:rsidR="00B36D86" w:rsidRPr="00362319">
        <w:t xml:space="preserve">patrocinados por </w:t>
      </w:r>
      <w:proofErr w:type="spellStart"/>
      <w:r w:rsidR="00B36D86" w:rsidRPr="00362319">
        <w:t>FONDOCyT</w:t>
      </w:r>
      <w:proofErr w:type="spellEnd"/>
      <w:r w:rsidR="00C95690">
        <w:t xml:space="preserve"> </w:t>
      </w:r>
      <w:r w:rsidR="00DF152D" w:rsidRPr="00362319">
        <w:t>que finalizará</w:t>
      </w:r>
      <w:r w:rsidRPr="00362319">
        <w:t xml:space="preserve">n en el año 2018 son: </w:t>
      </w:r>
    </w:p>
    <w:p w:rsidR="00B36D86" w:rsidRPr="00362319" w:rsidRDefault="00B36D86" w:rsidP="00275F30">
      <w:pPr>
        <w:pStyle w:val="Prrafodelista"/>
        <w:numPr>
          <w:ilvl w:val="0"/>
          <w:numId w:val="27"/>
        </w:numPr>
        <w:spacing w:line="480" w:lineRule="auto"/>
        <w:jc w:val="both"/>
        <w:rPr>
          <w:rFonts w:ascii="Times New Roman" w:hAnsi="Times New Roman"/>
          <w:sz w:val="24"/>
          <w:szCs w:val="24"/>
          <w:lang w:val="es-DO"/>
        </w:rPr>
      </w:pPr>
      <w:r w:rsidRPr="00362319">
        <w:rPr>
          <w:rFonts w:ascii="Times New Roman" w:hAnsi="Times New Roman"/>
          <w:b/>
          <w:i/>
          <w:sz w:val="24"/>
          <w:szCs w:val="24"/>
          <w:lang w:val="es-DO"/>
        </w:rPr>
        <w:t>“</w:t>
      </w:r>
      <w:r w:rsidR="00E97661" w:rsidRPr="00362319">
        <w:rPr>
          <w:rFonts w:ascii="Times New Roman" w:hAnsi="Times New Roman"/>
          <w:b/>
          <w:i/>
          <w:sz w:val="24"/>
          <w:szCs w:val="24"/>
          <w:lang w:val="es-DO"/>
        </w:rPr>
        <w:t>Selección asistida por marcadores moleculares para desarrollar  variedades de Papa (</w:t>
      </w:r>
      <w:proofErr w:type="spellStart"/>
      <w:r w:rsidR="00E97661" w:rsidRPr="00362319">
        <w:rPr>
          <w:rFonts w:ascii="Times New Roman" w:hAnsi="Times New Roman"/>
          <w:b/>
          <w:i/>
          <w:sz w:val="24"/>
          <w:szCs w:val="24"/>
          <w:lang w:val="es-DO"/>
        </w:rPr>
        <w:t>Solanumtuberosum</w:t>
      </w:r>
      <w:proofErr w:type="spellEnd"/>
      <w:r w:rsidR="00E97661" w:rsidRPr="00362319">
        <w:rPr>
          <w:rFonts w:ascii="Times New Roman" w:hAnsi="Times New Roman"/>
          <w:b/>
          <w:i/>
          <w:sz w:val="24"/>
          <w:szCs w:val="24"/>
          <w:lang w:val="es-DO"/>
        </w:rPr>
        <w:t>) resistentes al Tizón tardío (</w:t>
      </w:r>
      <w:proofErr w:type="spellStart"/>
      <w:r w:rsidR="00E97661" w:rsidRPr="00362319">
        <w:rPr>
          <w:rFonts w:ascii="Times New Roman" w:hAnsi="Times New Roman"/>
          <w:b/>
          <w:i/>
          <w:sz w:val="24"/>
          <w:szCs w:val="24"/>
          <w:lang w:val="es-DO"/>
        </w:rPr>
        <w:t>Phytophthorainf</w:t>
      </w:r>
      <w:r w:rsidRPr="00362319">
        <w:rPr>
          <w:rFonts w:ascii="Times New Roman" w:hAnsi="Times New Roman"/>
          <w:b/>
          <w:i/>
          <w:sz w:val="24"/>
          <w:szCs w:val="24"/>
          <w:lang w:val="es-DO"/>
        </w:rPr>
        <w:t>estans</w:t>
      </w:r>
      <w:proofErr w:type="spellEnd"/>
      <w:r w:rsidRPr="00362319">
        <w:rPr>
          <w:rFonts w:ascii="Times New Roman" w:hAnsi="Times New Roman"/>
          <w:b/>
          <w:i/>
          <w:sz w:val="24"/>
          <w:szCs w:val="24"/>
          <w:lang w:val="es-DO"/>
        </w:rPr>
        <w:t>) en República Dominicana”.</w:t>
      </w:r>
    </w:p>
    <w:p w:rsidR="00E97661" w:rsidRPr="00362319" w:rsidRDefault="00E97661" w:rsidP="00275F30">
      <w:pPr>
        <w:pStyle w:val="Prrafodelista"/>
        <w:numPr>
          <w:ilvl w:val="0"/>
          <w:numId w:val="27"/>
        </w:numPr>
        <w:spacing w:line="480" w:lineRule="auto"/>
        <w:jc w:val="both"/>
        <w:rPr>
          <w:rFonts w:ascii="Times New Roman" w:hAnsi="Times New Roman"/>
          <w:sz w:val="24"/>
          <w:szCs w:val="24"/>
          <w:lang w:val="es-DO"/>
        </w:rPr>
      </w:pPr>
      <w:r w:rsidRPr="00362319">
        <w:rPr>
          <w:rFonts w:ascii="Times New Roman" w:hAnsi="Times New Roman"/>
          <w:b/>
          <w:i/>
          <w:sz w:val="24"/>
          <w:szCs w:val="24"/>
          <w:lang w:val="es-DO"/>
        </w:rPr>
        <w:t>“</w:t>
      </w:r>
      <w:r w:rsidR="00B36D86" w:rsidRPr="00362319">
        <w:rPr>
          <w:rFonts w:ascii="Times New Roman" w:hAnsi="Times New Roman"/>
          <w:b/>
          <w:i/>
          <w:sz w:val="24"/>
          <w:szCs w:val="24"/>
          <w:lang w:val="es-DO"/>
        </w:rPr>
        <w:t>Resultados pre</w:t>
      </w:r>
      <w:r w:rsidRPr="00362319">
        <w:rPr>
          <w:rFonts w:ascii="Times New Roman" w:hAnsi="Times New Roman"/>
          <w:b/>
          <w:i/>
          <w:sz w:val="24"/>
          <w:szCs w:val="24"/>
          <w:lang w:val="es-DO"/>
        </w:rPr>
        <w:t xml:space="preserve">liminares del </w:t>
      </w:r>
      <w:r w:rsidRPr="00362319">
        <w:rPr>
          <w:rFonts w:ascii="Times New Roman" w:hAnsi="Times New Roman"/>
          <w:b/>
          <w:sz w:val="24"/>
          <w:szCs w:val="24"/>
          <w:lang w:val="es-DO"/>
        </w:rPr>
        <w:t xml:space="preserve">Aislamiento del gen de la </w:t>
      </w:r>
      <w:proofErr w:type="spellStart"/>
      <w:r w:rsidRPr="00362319">
        <w:rPr>
          <w:rFonts w:ascii="Times New Roman" w:hAnsi="Times New Roman"/>
          <w:b/>
          <w:sz w:val="24"/>
          <w:szCs w:val="24"/>
          <w:lang w:val="es-DO"/>
        </w:rPr>
        <w:t>dehidrina</w:t>
      </w:r>
      <w:proofErr w:type="spellEnd"/>
      <w:r w:rsidRPr="00362319">
        <w:rPr>
          <w:rFonts w:ascii="Times New Roman" w:hAnsi="Times New Roman"/>
          <w:b/>
          <w:sz w:val="24"/>
          <w:szCs w:val="24"/>
          <w:lang w:val="es-DO"/>
        </w:rPr>
        <w:t xml:space="preserve"> del helecho </w:t>
      </w:r>
      <w:proofErr w:type="spellStart"/>
      <w:r w:rsidRPr="00362319">
        <w:rPr>
          <w:rFonts w:ascii="Times New Roman" w:hAnsi="Times New Roman"/>
          <w:b/>
          <w:i/>
          <w:sz w:val="24"/>
          <w:szCs w:val="24"/>
          <w:lang w:val="es-DO"/>
        </w:rPr>
        <w:t>Pleopeltispolypodioides</w:t>
      </w:r>
      <w:proofErr w:type="spellEnd"/>
      <w:r w:rsidRPr="00362319">
        <w:rPr>
          <w:rFonts w:ascii="Times New Roman" w:hAnsi="Times New Roman"/>
          <w:b/>
          <w:sz w:val="24"/>
          <w:szCs w:val="24"/>
          <w:lang w:val="es-DO"/>
        </w:rPr>
        <w:t xml:space="preserve"> (Doradilla o </w:t>
      </w:r>
      <w:proofErr w:type="spellStart"/>
      <w:r w:rsidRPr="00362319">
        <w:rPr>
          <w:rFonts w:ascii="Times New Roman" w:hAnsi="Times New Roman"/>
          <w:b/>
          <w:sz w:val="24"/>
          <w:szCs w:val="24"/>
          <w:lang w:val="es-DO"/>
        </w:rPr>
        <w:t>Resurrection</w:t>
      </w:r>
      <w:proofErr w:type="spellEnd"/>
      <w:r w:rsidR="00C95690">
        <w:rPr>
          <w:rFonts w:ascii="Times New Roman" w:hAnsi="Times New Roman"/>
          <w:b/>
          <w:sz w:val="24"/>
          <w:szCs w:val="24"/>
          <w:lang w:val="es-DO"/>
        </w:rPr>
        <w:t xml:space="preserve"> </w:t>
      </w:r>
      <w:proofErr w:type="spellStart"/>
      <w:r w:rsidRPr="00362319">
        <w:rPr>
          <w:rFonts w:ascii="Times New Roman" w:hAnsi="Times New Roman"/>
          <w:b/>
          <w:sz w:val="24"/>
          <w:szCs w:val="24"/>
          <w:lang w:val="es-DO"/>
        </w:rPr>
        <w:t>fern</w:t>
      </w:r>
      <w:proofErr w:type="spellEnd"/>
      <w:r w:rsidRPr="00362319">
        <w:rPr>
          <w:rFonts w:ascii="Times New Roman" w:hAnsi="Times New Roman"/>
          <w:b/>
          <w:sz w:val="24"/>
          <w:szCs w:val="24"/>
          <w:lang w:val="es-DO"/>
        </w:rPr>
        <w:t>)  en República Dominicana.”</w:t>
      </w:r>
    </w:p>
    <w:p w:rsidR="006F482B" w:rsidRDefault="006F482B" w:rsidP="006F482B">
      <w:pPr>
        <w:pStyle w:val="Prrafodelista"/>
        <w:spacing w:line="480" w:lineRule="auto"/>
        <w:ind w:left="720" w:firstLine="0"/>
        <w:jc w:val="both"/>
        <w:rPr>
          <w:rFonts w:ascii="Times New Roman" w:hAnsi="Times New Roman"/>
          <w:sz w:val="24"/>
          <w:szCs w:val="24"/>
          <w:lang w:val="es-DO"/>
        </w:rPr>
      </w:pPr>
    </w:p>
    <w:p w:rsidR="009B142C" w:rsidRDefault="009B142C" w:rsidP="006F482B">
      <w:pPr>
        <w:pStyle w:val="Prrafodelista"/>
        <w:spacing w:line="480" w:lineRule="auto"/>
        <w:ind w:left="720" w:firstLine="0"/>
        <w:jc w:val="both"/>
        <w:rPr>
          <w:rFonts w:ascii="Times New Roman" w:hAnsi="Times New Roman"/>
          <w:sz w:val="24"/>
          <w:szCs w:val="24"/>
          <w:lang w:val="es-DO"/>
        </w:rPr>
      </w:pPr>
    </w:p>
    <w:p w:rsidR="00C95690" w:rsidRPr="00362319" w:rsidRDefault="00C95690" w:rsidP="006F482B">
      <w:pPr>
        <w:pStyle w:val="Prrafodelista"/>
        <w:spacing w:line="480" w:lineRule="auto"/>
        <w:ind w:left="720" w:firstLine="0"/>
        <w:jc w:val="both"/>
        <w:rPr>
          <w:rFonts w:ascii="Times New Roman" w:hAnsi="Times New Roman"/>
          <w:sz w:val="24"/>
          <w:szCs w:val="24"/>
          <w:lang w:val="es-DO"/>
        </w:rPr>
      </w:pPr>
    </w:p>
    <w:p w:rsidR="00E97661" w:rsidRPr="00362319" w:rsidRDefault="00E97661" w:rsidP="00D17DD8">
      <w:pPr>
        <w:pStyle w:val="Normal1"/>
        <w:spacing w:after="240"/>
        <w:rPr>
          <w:rFonts w:ascii="Times New Roman" w:eastAsia="Times New Roman" w:hAnsi="Times New Roman" w:cs="Times New Roman"/>
          <w:b/>
          <w:sz w:val="28"/>
          <w:szCs w:val="28"/>
          <w:lang w:val="es-DO"/>
        </w:rPr>
      </w:pPr>
      <w:r w:rsidRPr="00362319">
        <w:rPr>
          <w:rFonts w:ascii="Times New Roman" w:eastAsia="Times New Roman" w:hAnsi="Times New Roman" w:cs="Times New Roman"/>
          <w:b/>
          <w:sz w:val="28"/>
          <w:szCs w:val="28"/>
          <w:lang w:val="es-DO"/>
        </w:rPr>
        <w:t>Biotecnología Aplicada al Medio Ambiente</w:t>
      </w:r>
    </w:p>
    <w:p w:rsidR="00E97661" w:rsidRPr="00362319" w:rsidRDefault="00E97661" w:rsidP="00D17DD8">
      <w:pPr>
        <w:pStyle w:val="Normal1"/>
        <w:spacing w:after="240"/>
        <w:jc w:val="both"/>
        <w:rPr>
          <w:rFonts w:ascii="Times New Roman" w:eastAsia="Times New Roman" w:hAnsi="Times New Roman" w:cs="Times New Roman"/>
          <w:b/>
          <w:sz w:val="24"/>
          <w:szCs w:val="24"/>
          <w:lang w:val="es-DO"/>
        </w:rPr>
      </w:pPr>
    </w:p>
    <w:p w:rsidR="00F61CD7" w:rsidRPr="00362319" w:rsidRDefault="00F61CD7" w:rsidP="00370FD5">
      <w:pPr>
        <w:pStyle w:val="Normal1"/>
        <w:spacing w:line="480" w:lineRule="auto"/>
        <w:contextualSpacing/>
        <w:jc w:val="both"/>
        <w:rPr>
          <w:rFonts w:ascii="Times New Roman" w:eastAsia="Times New Roman" w:hAnsi="Times New Roman" w:cs="Times New Roman"/>
          <w:sz w:val="24"/>
          <w:szCs w:val="24"/>
          <w:lang w:val="es-DO"/>
        </w:rPr>
      </w:pPr>
      <w:r w:rsidRPr="00362319">
        <w:rPr>
          <w:rFonts w:ascii="Times New Roman" w:eastAsiaTheme="minorEastAsia" w:hAnsi="Times New Roman" w:cs="Times New Roman"/>
          <w:sz w:val="24"/>
          <w:szCs w:val="24"/>
          <w:lang w:val="es-DO" w:eastAsia="es-DO"/>
        </w:rPr>
        <w:t xml:space="preserve">Esta área se encargó del </w:t>
      </w:r>
      <w:r w:rsidRPr="00362319">
        <w:rPr>
          <w:rFonts w:ascii="Times New Roman" w:eastAsia="Times New Roman" w:hAnsi="Times New Roman" w:cs="Times New Roman"/>
          <w:sz w:val="24"/>
          <w:szCs w:val="24"/>
          <w:lang w:val="es-DO"/>
        </w:rPr>
        <w:t xml:space="preserve">tratamiento y la recuperación de las plantas del jardín en la parte frontal de la institución ya que </w:t>
      </w:r>
      <w:r w:rsidRPr="00362319">
        <w:rPr>
          <w:rFonts w:ascii="Times New Roman" w:hAnsi="Times New Roman" w:cs="Times New Roman"/>
          <w:sz w:val="24"/>
          <w:szCs w:val="24"/>
          <w:lang w:val="es-DO"/>
        </w:rPr>
        <w:t xml:space="preserve">se encontraban en decadencia por el ataque de una plaga nacional conocida como Escama de Nieve. Dicha plaga es transmitida por un insecto cuyo nombre científico es </w:t>
      </w:r>
      <w:proofErr w:type="spellStart"/>
      <w:r w:rsidRPr="00342C45">
        <w:rPr>
          <w:rFonts w:ascii="Times New Roman" w:hAnsi="Times New Roman" w:cs="Times New Roman"/>
          <w:i/>
          <w:sz w:val="24"/>
          <w:szCs w:val="24"/>
          <w:lang w:val="es-DO"/>
        </w:rPr>
        <w:t>Aulacaspisyasumatsui</w:t>
      </w:r>
      <w:proofErr w:type="spellEnd"/>
      <w:r w:rsidRPr="00362319">
        <w:rPr>
          <w:rFonts w:ascii="Times New Roman" w:hAnsi="Times New Roman" w:cs="Times New Roman"/>
          <w:sz w:val="24"/>
          <w:szCs w:val="24"/>
          <w:lang w:val="es-DO"/>
        </w:rPr>
        <w:t xml:space="preserve"> del orden de </w:t>
      </w:r>
      <w:r w:rsidR="00342C45" w:rsidRPr="00362319">
        <w:rPr>
          <w:rFonts w:ascii="Times New Roman" w:hAnsi="Times New Roman" w:cs="Times New Roman"/>
          <w:sz w:val="24"/>
          <w:szCs w:val="24"/>
          <w:lang w:val="es-DO"/>
        </w:rPr>
        <w:t>las Hemípteras</w:t>
      </w:r>
      <w:r w:rsidRPr="00362319">
        <w:rPr>
          <w:rFonts w:ascii="Times New Roman" w:hAnsi="Times New Roman" w:cs="Times New Roman"/>
          <w:sz w:val="24"/>
          <w:szCs w:val="24"/>
          <w:lang w:val="es-DO"/>
        </w:rPr>
        <w:t xml:space="preserve">, originario del sudeste asiático. El tratamiento consistió </w:t>
      </w:r>
      <w:r w:rsidRPr="00362319">
        <w:rPr>
          <w:rFonts w:ascii="Times New Roman" w:hAnsi="Times New Roman" w:cs="Times New Roman"/>
          <w:sz w:val="24"/>
          <w:szCs w:val="24"/>
          <w:lang w:val="es-DO"/>
        </w:rPr>
        <w:lastRenderedPageBreak/>
        <w:t>en la eliminación de todas las hojas afectadas y en aplicaciones semanales de una mezcla de insecticida y aceite agrícola.</w:t>
      </w:r>
    </w:p>
    <w:p w:rsidR="00E97661" w:rsidRPr="00362319" w:rsidRDefault="00E97661" w:rsidP="00E97661">
      <w:pPr>
        <w:pStyle w:val="Normal1"/>
        <w:ind w:left="720"/>
        <w:jc w:val="both"/>
        <w:rPr>
          <w:rFonts w:ascii="Times New Roman" w:eastAsia="Times New Roman" w:hAnsi="Times New Roman" w:cs="Times New Roman"/>
          <w:sz w:val="24"/>
          <w:szCs w:val="24"/>
          <w:lang w:val="es-DO"/>
        </w:rPr>
      </w:pPr>
    </w:p>
    <w:p w:rsidR="00E97661" w:rsidRPr="00362319" w:rsidRDefault="00E97661" w:rsidP="00E97661">
      <w:pPr>
        <w:pStyle w:val="Normal1"/>
        <w:jc w:val="both"/>
        <w:rPr>
          <w:rFonts w:ascii="Times New Roman" w:eastAsia="Times New Roman" w:hAnsi="Times New Roman" w:cs="Times New Roman"/>
          <w:sz w:val="24"/>
          <w:szCs w:val="24"/>
          <w:lang w:val="es-DO"/>
        </w:rPr>
      </w:pPr>
    </w:p>
    <w:p w:rsidR="00E97661" w:rsidRPr="00362319" w:rsidRDefault="00F61CD7" w:rsidP="00370FD5">
      <w:pPr>
        <w:pStyle w:val="Normal1"/>
        <w:jc w:val="center"/>
        <w:rPr>
          <w:rFonts w:ascii="Times New Roman" w:eastAsia="Times New Roman" w:hAnsi="Times New Roman" w:cs="Times New Roman"/>
          <w:sz w:val="24"/>
          <w:szCs w:val="24"/>
          <w:lang w:val="es-DO"/>
        </w:rPr>
      </w:pPr>
      <w:r w:rsidRPr="00362319">
        <w:rPr>
          <w:rFonts w:ascii="Times New Roman" w:hAnsi="Times New Roman" w:cs="Times New Roman"/>
          <w:noProof/>
          <w:lang w:val="en-US"/>
        </w:rPr>
        <w:drawing>
          <wp:inline distT="0" distB="0" distL="0" distR="0">
            <wp:extent cx="3733800" cy="2254729"/>
            <wp:effectExtent l="190500" t="152400" r="171450" b="126521"/>
            <wp:docPr id="5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6248" cy="2256207"/>
                    </a:xfrm>
                    <a:prstGeom prst="rect">
                      <a:avLst/>
                    </a:prstGeom>
                    <a:ln>
                      <a:noFill/>
                    </a:ln>
                    <a:effectLst>
                      <a:outerShdw blurRad="190500" algn="tl" rotWithShape="0">
                        <a:srgbClr val="000000">
                          <a:alpha val="70000"/>
                        </a:srgbClr>
                      </a:outerShdw>
                    </a:effectLst>
                  </pic:spPr>
                </pic:pic>
              </a:graphicData>
            </a:graphic>
          </wp:inline>
        </w:drawing>
      </w:r>
    </w:p>
    <w:p w:rsidR="00D17DD8" w:rsidRPr="00362319" w:rsidRDefault="00D17DD8" w:rsidP="00D17DD8">
      <w:pPr>
        <w:spacing w:line="360" w:lineRule="auto"/>
        <w:jc w:val="center"/>
        <w:rPr>
          <w:sz w:val="20"/>
          <w:szCs w:val="20"/>
        </w:rPr>
      </w:pPr>
      <w:r w:rsidRPr="00362319">
        <w:rPr>
          <w:noProof/>
          <w:sz w:val="28"/>
          <w:szCs w:val="28"/>
          <w:lang w:val="en-US" w:eastAsia="en-US"/>
        </w:rPr>
        <w:drawing>
          <wp:anchor distT="0" distB="0" distL="114300" distR="114300" simplePos="0" relativeHeight="251695616" behindDoc="0" locked="0" layoutInCell="1" allowOverlap="1">
            <wp:simplePos x="0" y="0"/>
            <wp:positionH relativeFrom="column">
              <wp:posOffset>-2147464590</wp:posOffset>
            </wp:positionH>
            <wp:positionV relativeFrom="paragraph">
              <wp:posOffset>2146569256</wp:posOffset>
            </wp:positionV>
            <wp:extent cx="2901950" cy="2762250"/>
            <wp:effectExtent l="19050" t="0" r="0" b="0"/>
            <wp:wrapNone/>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1950" cy="2762250"/>
                    </a:xfrm>
                    <a:prstGeom prst="rect">
                      <a:avLst/>
                    </a:prstGeom>
                    <a:noFill/>
                    <a:ln>
                      <a:noFill/>
                    </a:ln>
                  </pic:spPr>
                </pic:pic>
              </a:graphicData>
            </a:graphic>
          </wp:anchor>
        </w:drawing>
      </w:r>
      <w:proofErr w:type="spellStart"/>
      <w:r>
        <w:rPr>
          <w:sz w:val="20"/>
          <w:szCs w:val="20"/>
        </w:rPr>
        <w:t>Area</w:t>
      </w:r>
      <w:proofErr w:type="spellEnd"/>
      <w:r>
        <w:rPr>
          <w:sz w:val="20"/>
          <w:szCs w:val="20"/>
        </w:rPr>
        <w:t xml:space="preserve"> de </w:t>
      </w:r>
      <w:r w:rsidRPr="00362319">
        <w:rPr>
          <w:sz w:val="20"/>
          <w:szCs w:val="20"/>
        </w:rPr>
        <w:t>Experimento</w:t>
      </w:r>
      <w:r>
        <w:rPr>
          <w:sz w:val="20"/>
          <w:szCs w:val="20"/>
        </w:rPr>
        <w:t>s en Biotecnología Aplicada al Medio Ambiente</w:t>
      </w:r>
    </w:p>
    <w:p w:rsidR="00E97661" w:rsidRPr="00362319" w:rsidRDefault="00E97661" w:rsidP="00E97661">
      <w:pPr>
        <w:pStyle w:val="Normal1"/>
        <w:jc w:val="both"/>
        <w:rPr>
          <w:rFonts w:ascii="Times New Roman" w:eastAsia="Times New Roman" w:hAnsi="Times New Roman" w:cs="Times New Roman"/>
          <w:sz w:val="24"/>
          <w:szCs w:val="24"/>
          <w:highlight w:val="yellow"/>
          <w:lang w:val="es-DO"/>
        </w:rPr>
      </w:pPr>
    </w:p>
    <w:p w:rsidR="00E97661" w:rsidRPr="00362319" w:rsidRDefault="00E97661" w:rsidP="00E97661">
      <w:pPr>
        <w:pStyle w:val="Normal1"/>
        <w:jc w:val="both"/>
        <w:rPr>
          <w:rFonts w:ascii="Times New Roman" w:eastAsia="Times New Roman" w:hAnsi="Times New Roman" w:cs="Times New Roman"/>
          <w:sz w:val="24"/>
          <w:szCs w:val="24"/>
          <w:highlight w:val="yellow"/>
          <w:lang w:val="es-DO"/>
        </w:rPr>
      </w:pPr>
    </w:p>
    <w:p w:rsidR="00E97661" w:rsidRPr="00362319" w:rsidRDefault="00E03E2D" w:rsidP="00FB625A">
      <w:pPr>
        <w:spacing w:line="480" w:lineRule="auto"/>
        <w:jc w:val="both"/>
      </w:pPr>
      <w:r w:rsidRPr="00362319">
        <w:t>Se encarga de la p</w:t>
      </w:r>
      <w:r w:rsidR="00E97661" w:rsidRPr="00362319">
        <w:t>roducción de hortalizas, leguminosas, tubérculos y plantas medicinales como: lechuga, apio, espinaca, tomate, ajíes, gandul, batata, albahaca y otros, con la base de abono orgánico producido en la institución.  Reciclaje de botella de plástico, galones de detergente, botellón de agua y neumáticos viejo</w:t>
      </w:r>
      <w:r w:rsidR="00D17DD8">
        <w:t>s</w:t>
      </w:r>
      <w:r w:rsidR="00E97661" w:rsidRPr="00362319">
        <w:t xml:space="preserve"> para usarlo como maceta. También utilizamos varas de bambú como soporte para colocar las macetas. Estas plantas fueron sembradas en un sustrato especial orgánico producido con desecho orgánico generado en el área. Estos cultivos son realizados con criterio agro sostenible y realizado para exhibirlo en la feria de aniversario de la Institución (2018/02/10).</w:t>
      </w:r>
    </w:p>
    <w:p w:rsidR="00E97661" w:rsidRPr="00362319" w:rsidRDefault="00C95690" w:rsidP="00E97661">
      <w:pPr>
        <w:spacing w:line="360" w:lineRule="auto"/>
        <w:jc w:val="both"/>
      </w:pPr>
      <w:r>
        <w:rPr>
          <w:noProof/>
          <w:lang w:val="en-US" w:eastAsia="en-US"/>
        </w:rPr>
        <w:drawing>
          <wp:anchor distT="0" distB="0" distL="114300" distR="114300" simplePos="0" relativeHeight="251638272" behindDoc="0" locked="0" layoutInCell="1" allowOverlap="1">
            <wp:simplePos x="0" y="0"/>
            <wp:positionH relativeFrom="column">
              <wp:posOffset>2581275</wp:posOffset>
            </wp:positionH>
            <wp:positionV relativeFrom="paragraph">
              <wp:posOffset>16510</wp:posOffset>
            </wp:positionV>
            <wp:extent cx="2181225" cy="2028825"/>
            <wp:effectExtent l="190500" t="152400" r="180975" b="142875"/>
            <wp:wrapNone/>
            <wp:docPr id="6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2028825"/>
                    </a:xfrm>
                    <a:prstGeom prst="rect">
                      <a:avLst/>
                    </a:prstGeom>
                    <a:ln>
                      <a:noFill/>
                    </a:ln>
                    <a:effectLst>
                      <a:outerShdw blurRad="190500" algn="tl" rotWithShape="0">
                        <a:srgbClr val="000000">
                          <a:alpha val="70000"/>
                        </a:srgbClr>
                      </a:outerShdw>
                    </a:effectLst>
                  </pic:spPr>
                </pic:pic>
              </a:graphicData>
            </a:graphic>
          </wp:anchor>
        </w:drawing>
      </w:r>
      <w:r>
        <w:rPr>
          <w:noProof/>
          <w:lang w:val="en-US" w:eastAsia="en-US"/>
        </w:rPr>
        <w:drawing>
          <wp:anchor distT="0" distB="0" distL="114300" distR="114300" simplePos="0" relativeHeight="251635200" behindDoc="0" locked="0" layoutInCell="1" allowOverlap="1">
            <wp:simplePos x="0" y="0"/>
            <wp:positionH relativeFrom="column">
              <wp:posOffset>19051</wp:posOffset>
            </wp:positionH>
            <wp:positionV relativeFrom="paragraph">
              <wp:posOffset>6985</wp:posOffset>
            </wp:positionV>
            <wp:extent cx="2324100" cy="2085975"/>
            <wp:effectExtent l="190500" t="152400" r="171450" b="142875"/>
            <wp:wrapNone/>
            <wp:docPr id="6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2085975"/>
                    </a:xfrm>
                    <a:prstGeom prst="rect">
                      <a:avLst/>
                    </a:prstGeom>
                    <a:ln>
                      <a:noFill/>
                    </a:ln>
                    <a:effectLst>
                      <a:outerShdw blurRad="190500" algn="tl" rotWithShape="0">
                        <a:srgbClr val="000000">
                          <a:alpha val="70000"/>
                        </a:srgbClr>
                      </a:outerShdw>
                    </a:effectLst>
                  </pic:spPr>
                </pic:pic>
              </a:graphicData>
            </a:graphic>
          </wp:anchor>
        </w:drawing>
      </w:r>
    </w:p>
    <w:p w:rsidR="00E97661" w:rsidRPr="00362319" w:rsidRDefault="00E97661" w:rsidP="00E97661">
      <w:pPr>
        <w:spacing w:line="360" w:lineRule="auto"/>
        <w:jc w:val="both"/>
      </w:pPr>
    </w:p>
    <w:p w:rsidR="00E97661" w:rsidRPr="00362319" w:rsidRDefault="00E97661" w:rsidP="00E97661">
      <w:pPr>
        <w:spacing w:line="360" w:lineRule="auto"/>
        <w:jc w:val="both"/>
      </w:pPr>
    </w:p>
    <w:p w:rsidR="00E97661" w:rsidRPr="00362319" w:rsidRDefault="00E97661" w:rsidP="00E97661">
      <w:pPr>
        <w:spacing w:line="360" w:lineRule="auto"/>
        <w:jc w:val="both"/>
      </w:pPr>
    </w:p>
    <w:p w:rsidR="00E97661" w:rsidRPr="00362319" w:rsidRDefault="00E97661" w:rsidP="00E97661">
      <w:pPr>
        <w:spacing w:line="360" w:lineRule="auto"/>
        <w:jc w:val="both"/>
      </w:pPr>
    </w:p>
    <w:p w:rsidR="00E97661" w:rsidRPr="00362319" w:rsidRDefault="00E146AF" w:rsidP="00E97661">
      <w:pPr>
        <w:spacing w:line="360" w:lineRule="auto"/>
        <w:jc w:val="both"/>
      </w:pPr>
      <w:r>
        <w:rPr>
          <w:noProof/>
          <w:lang w:val="en-US" w:eastAsia="en-US"/>
        </w:rPr>
        <w:drawing>
          <wp:anchor distT="0" distB="0" distL="114300" distR="114300" simplePos="0" relativeHeight="251645440" behindDoc="0" locked="0" layoutInCell="1" allowOverlap="1">
            <wp:simplePos x="0" y="0"/>
            <wp:positionH relativeFrom="column">
              <wp:posOffset>2581275</wp:posOffset>
            </wp:positionH>
            <wp:positionV relativeFrom="paragraph">
              <wp:posOffset>238760</wp:posOffset>
            </wp:positionV>
            <wp:extent cx="2181225" cy="2428875"/>
            <wp:effectExtent l="190500" t="152400" r="180975" b="142875"/>
            <wp:wrapNone/>
            <wp:docPr id="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2428875"/>
                    </a:xfrm>
                    <a:prstGeom prst="rect">
                      <a:avLst/>
                    </a:prstGeom>
                    <a:ln>
                      <a:noFill/>
                    </a:ln>
                    <a:effectLst>
                      <a:outerShdw blurRad="190500" algn="tl" rotWithShape="0">
                        <a:srgbClr val="000000">
                          <a:alpha val="70000"/>
                        </a:srgbClr>
                      </a:outerShdw>
                    </a:effectLst>
                  </pic:spPr>
                </pic:pic>
              </a:graphicData>
            </a:graphic>
          </wp:anchor>
        </w:drawing>
      </w:r>
      <w:r w:rsidR="006F461B" w:rsidRPr="00362319">
        <w:rPr>
          <w:noProof/>
          <w:lang w:val="en-US" w:eastAsia="en-US"/>
        </w:rPr>
        <w:drawing>
          <wp:anchor distT="0" distB="0" distL="114300" distR="114300" simplePos="0" relativeHeight="251652608" behindDoc="0" locked="0" layoutInCell="1" allowOverlap="1">
            <wp:simplePos x="0" y="0"/>
            <wp:positionH relativeFrom="column">
              <wp:posOffset>19050</wp:posOffset>
            </wp:positionH>
            <wp:positionV relativeFrom="paragraph">
              <wp:posOffset>238125</wp:posOffset>
            </wp:positionV>
            <wp:extent cx="2324100" cy="2428875"/>
            <wp:effectExtent l="190500" t="152400" r="171450" b="142875"/>
            <wp:wrapNone/>
            <wp:docPr id="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2428875"/>
                    </a:xfrm>
                    <a:prstGeom prst="rect">
                      <a:avLst/>
                    </a:prstGeom>
                    <a:ln>
                      <a:noFill/>
                    </a:ln>
                    <a:effectLst>
                      <a:outerShdw blurRad="190500" algn="tl" rotWithShape="0">
                        <a:srgbClr val="000000">
                          <a:alpha val="70000"/>
                        </a:srgbClr>
                      </a:outerShdw>
                    </a:effectLst>
                  </pic:spPr>
                </pic:pic>
              </a:graphicData>
            </a:graphic>
          </wp:anchor>
        </w:drawing>
      </w:r>
    </w:p>
    <w:p w:rsidR="00E97661" w:rsidRPr="00362319" w:rsidRDefault="00E97661" w:rsidP="00E97661">
      <w:pPr>
        <w:spacing w:line="360" w:lineRule="auto"/>
        <w:jc w:val="both"/>
      </w:pPr>
    </w:p>
    <w:p w:rsidR="00E97661" w:rsidRPr="00362319" w:rsidRDefault="00E97661" w:rsidP="00E97661">
      <w:pPr>
        <w:spacing w:line="360" w:lineRule="auto"/>
        <w:jc w:val="both"/>
      </w:pPr>
    </w:p>
    <w:p w:rsidR="00E97661" w:rsidRPr="00362319" w:rsidRDefault="00E97661" w:rsidP="00E97661">
      <w:pPr>
        <w:spacing w:line="360" w:lineRule="auto"/>
        <w:jc w:val="both"/>
      </w:pPr>
    </w:p>
    <w:p w:rsidR="00E97661" w:rsidRPr="00362319" w:rsidRDefault="00E97661" w:rsidP="00E97661">
      <w:pPr>
        <w:spacing w:line="360" w:lineRule="auto"/>
        <w:jc w:val="both"/>
      </w:pPr>
    </w:p>
    <w:p w:rsidR="00E97661" w:rsidRPr="00362319" w:rsidRDefault="00E97661" w:rsidP="00E97661">
      <w:pPr>
        <w:spacing w:line="360" w:lineRule="auto"/>
        <w:jc w:val="both"/>
      </w:pPr>
    </w:p>
    <w:p w:rsidR="00E97661" w:rsidRPr="00362319" w:rsidRDefault="00E97661" w:rsidP="00E97661">
      <w:pPr>
        <w:spacing w:line="360" w:lineRule="auto"/>
        <w:jc w:val="both"/>
      </w:pPr>
    </w:p>
    <w:p w:rsidR="00D17DD8" w:rsidRPr="00362319" w:rsidRDefault="00D17DD8" w:rsidP="00D17DD8">
      <w:pPr>
        <w:spacing w:line="360" w:lineRule="auto"/>
        <w:jc w:val="center"/>
        <w:rPr>
          <w:sz w:val="20"/>
          <w:szCs w:val="20"/>
        </w:rPr>
      </w:pPr>
      <w:r w:rsidRPr="00362319">
        <w:rPr>
          <w:noProof/>
          <w:sz w:val="28"/>
          <w:szCs w:val="28"/>
          <w:lang w:val="en-US" w:eastAsia="en-US"/>
        </w:rPr>
        <w:drawing>
          <wp:anchor distT="0" distB="0" distL="114300" distR="114300" simplePos="0" relativeHeight="251693568" behindDoc="0" locked="0" layoutInCell="1" allowOverlap="1">
            <wp:simplePos x="0" y="0"/>
            <wp:positionH relativeFrom="column">
              <wp:posOffset>-2147464590</wp:posOffset>
            </wp:positionH>
            <wp:positionV relativeFrom="paragraph">
              <wp:posOffset>2146569256</wp:posOffset>
            </wp:positionV>
            <wp:extent cx="2901950" cy="2762250"/>
            <wp:effectExtent l="19050" t="0" r="0" b="0"/>
            <wp:wrapNone/>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1950" cy="2762250"/>
                    </a:xfrm>
                    <a:prstGeom prst="rect">
                      <a:avLst/>
                    </a:prstGeom>
                    <a:noFill/>
                    <a:ln>
                      <a:noFill/>
                    </a:ln>
                  </pic:spPr>
                </pic:pic>
              </a:graphicData>
            </a:graphic>
          </wp:anchor>
        </w:drawing>
      </w:r>
      <w:r w:rsidRPr="00362319">
        <w:rPr>
          <w:sz w:val="20"/>
          <w:szCs w:val="20"/>
        </w:rPr>
        <w:t xml:space="preserve">Experimento de </w:t>
      </w:r>
      <w:r>
        <w:rPr>
          <w:sz w:val="20"/>
          <w:szCs w:val="20"/>
        </w:rPr>
        <w:t>reproducción en maceteros de objetos reciclados.</w:t>
      </w:r>
    </w:p>
    <w:p w:rsidR="00E97661" w:rsidRPr="00362319" w:rsidRDefault="00E97661" w:rsidP="00E97661">
      <w:pPr>
        <w:spacing w:line="360" w:lineRule="auto"/>
        <w:jc w:val="both"/>
      </w:pPr>
    </w:p>
    <w:p w:rsidR="00E97661" w:rsidRPr="00362319" w:rsidRDefault="00E97661" w:rsidP="00E97661">
      <w:pPr>
        <w:spacing w:line="360" w:lineRule="auto"/>
        <w:jc w:val="both"/>
      </w:pPr>
    </w:p>
    <w:p w:rsidR="00E97661" w:rsidRPr="00362319" w:rsidRDefault="00E97661" w:rsidP="00E97661">
      <w:pPr>
        <w:spacing w:line="360" w:lineRule="auto"/>
        <w:jc w:val="both"/>
        <w:rPr>
          <w:highlight w:val="yellow"/>
        </w:rPr>
      </w:pPr>
    </w:p>
    <w:p w:rsidR="00E97661" w:rsidRPr="00362319" w:rsidRDefault="00E97661" w:rsidP="00E97661">
      <w:pPr>
        <w:spacing w:line="360" w:lineRule="auto"/>
        <w:jc w:val="both"/>
        <w:rPr>
          <w:highlight w:val="yellow"/>
        </w:rPr>
      </w:pPr>
    </w:p>
    <w:p w:rsidR="00E97661" w:rsidRPr="00362319" w:rsidRDefault="00E97661" w:rsidP="00E97661">
      <w:pPr>
        <w:spacing w:line="360" w:lineRule="auto"/>
        <w:jc w:val="both"/>
        <w:rPr>
          <w:highlight w:val="yellow"/>
        </w:rPr>
      </w:pPr>
    </w:p>
    <w:p w:rsidR="00E97661" w:rsidRPr="00362319" w:rsidRDefault="00E97661" w:rsidP="00E97661">
      <w:pPr>
        <w:spacing w:line="360" w:lineRule="auto"/>
        <w:jc w:val="both"/>
        <w:rPr>
          <w:highlight w:val="yellow"/>
        </w:rPr>
      </w:pPr>
    </w:p>
    <w:p w:rsidR="00E97661" w:rsidRPr="00362319" w:rsidRDefault="00236A6E" w:rsidP="00E97661">
      <w:pPr>
        <w:spacing w:line="360" w:lineRule="auto"/>
        <w:jc w:val="both"/>
        <w:rPr>
          <w:sz w:val="28"/>
          <w:szCs w:val="28"/>
          <w:highlight w:val="yellow"/>
        </w:rPr>
      </w:pPr>
      <w:r w:rsidRPr="00362319">
        <w:rPr>
          <w:noProof/>
          <w:sz w:val="28"/>
          <w:szCs w:val="28"/>
          <w:lang w:val="en-US" w:eastAsia="en-US"/>
        </w:rPr>
        <w:drawing>
          <wp:anchor distT="0" distB="0" distL="114300" distR="114300" simplePos="0" relativeHeight="251653120" behindDoc="1" locked="0" layoutInCell="1" allowOverlap="1">
            <wp:simplePos x="0" y="0"/>
            <wp:positionH relativeFrom="column">
              <wp:posOffset>28575</wp:posOffset>
            </wp:positionH>
            <wp:positionV relativeFrom="paragraph">
              <wp:posOffset>186055</wp:posOffset>
            </wp:positionV>
            <wp:extent cx="5095875" cy="2276475"/>
            <wp:effectExtent l="190500" t="152400" r="180975" b="142875"/>
            <wp:wrapNone/>
            <wp:docPr id="100" name="Imagen 1" descr="C:\Users\Doris Caraballo\Desktop\20180711_09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s Caraballo\Desktop\20180711_090940.jpg"/>
                    <pic:cNvPicPr>
                      <a:picLocks noChangeAspect="1" noChangeArrowheads="1"/>
                    </pic:cNvPicPr>
                  </pic:nvPicPr>
                  <pic:blipFill>
                    <a:blip r:embed="rId29" cstate="print"/>
                    <a:srcRect/>
                    <a:stretch>
                      <a:fillRect/>
                    </a:stretch>
                  </pic:blipFill>
                  <pic:spPr bwMode="auto">
                    <a:xfrm>
                      <a:off x="0" y="0"/>
                      <a:ext cx="5095875" cy="2276475"/>
                    </a:xfrm>
                    <a:prstGeom prst="rect">
                      <a:avLst/>
                    </a:prstGeom>
                    <a:ln>
                      <a:noFill/>
                    </a:ln>
                    <a:effectLst>
                      <a:outerShdw blurRad="190500" algn="tl" rotWithShape="0">
                        <a:srgbClr val="000000">
                          <a:alpha val="70000"/>
                        </a:srgbClr>
                      </a:outerShdw>
                    </a:effectLst>
                  </pic:spPr>
                </pic:pic>
              </a:graphicData>
            </a:graphic>
          </wp:anchor>
        </w:drawing>
      </w:r>
    </w:p>
    <w:p w:rsidR="00E97661" w:rsidRPr="00362319" w:rsidRDefault="00E97661" w:rsidP="00E97661">
      <w:pPr>
        <w:spacing w:line="360" w:lineRule="auto"/>
        <w:jc w:val="both"/>
        <w:rPr>
          <w:sz w:val="28"/>
          <w:szCs w:val="28"/>
          <w:highlight w:val="yellow"/>
        </w:rPr>
      </w:pPr>
    </w:p>
    <w:p w:rsidR="00E97661" w:rsidRPr="00362319" w:rsidRDefault="00E97661" w:rsidP="00E97661">
      <w:pPr>
        <w:spacing w:line="360" w:lineRule="auto"/>
        <w:jc w:val="both"/>
        <w:rPr>
          <w:sz w:val="28"/>
          <w:szCs w:val="28"/>
          <w:highlight w:val="yellow"/>
        </w:rPr>
      </w:pPr>
    </w:p>
    <w:p w:rsidR="00E97661" w:rsidRPr="00362319" w:rsidRDefault="00E97661" w:rsidP="00E97661">
      <w:pPr>
        <w:spacing w:line="360" w:lineRule="auto"/>
        <w:jc w:val="both"/>
        <w:rPr>
          <w:sz w:val="28"/>
          <w:szCs w:val="28"/>
          <w:highlight w:val="yellow"/>
        </w:rPr>
      </w:pPr>
    </w:p>
    <w:p w:rsidR="00E97661" w:rsidRPr="00362319" w:rsidRDefault="00E97661" w:rsidP="00E97661">
      <w:pPr>
        <w:spacing w:line="360" w:lineRule="auto"/>
        <w:jc w:val="both"/>
        <w:rPr>
          <w:sz w:val="28"/>
          <w:szCs w:val="28"/>
          <w:highlight w:val="yellow"/>
        </w:rPr>
      </w:pPr>
    </w:p>
    <w:p w:rsidR="00236A6E" w:rsidRPr="00362319" w:rsidRDefault="00236A6E" w:rsidP="001A0054">
      <w:pPr>
        <w:spacing w:line="360" w:lineRule="auto"/>
        <w:jc w:val="both"/>
        <w:rPr>
          <w:sz w:val="28"/>
          <w:szCs w:val="28"/>
          <w:highlight w:val="yellow"/>
        </w:rPr>
      </w:pPr>
    </w:p>
    <w:p w:rsidR="001A0054" w:rsidRPr="00362319" w:rsidRDefault="00E97661" w:rsidP="001A0054">
      <w:pPr>
        <w:spacing w:line="360" w:lineRule="auto"/>
        <w:jc w:val="both"/>
        <w:rPr>
          <w:sz w:val="20"/>
          <w:szCs w:val="20"/>
        </w:rPr>
      </w:pPr>
      <w:r w:rsidRPr="00362319">
        <w:rPr>
          <w:noProof/>
          <w:sz w:val="28"/>
          <w:szCs w:val="28"/>
          <w:lang w:val="en-US" w:eastAsia="en-US"/>
        </w:rPr>
        <w:drawing>
          <wp:anchor distT="0" distB="0" distL="114300" distR="114300" simplePos="0" relativeHeight="251644928" behindDoc="0" locked="0" layoutInCell="1" allowOverlap="1">
            <wp:simplePos x="0" y="0"/>
            <wp:positionH relativeFrom="column">
              <wp:posOffset>-2147464590</wp:posOffset>
            </wp:positionH>
            <wp:positionV relativeFrom="paragraph">
              <wp:posOffset>2146569256</wp:posOffset>
            </wp:positionV>
            <wp:extent cx="2901950" cy="2762250"/>
            <wp:effectExtent l="19050" t="0" r="0" b="0"/>
            <wp:wrapNone/>
            <wp:docPr id="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1950" cy="2762250"/>
                    </a:xfrm>
                    <a:prstGeom prst="rect">
                      <a:avLst/>
                    </a:prstGeom>
                    <a:noFill/>
                    <a:ln>
                      <a:noFill/>
                    </a:ln>
                  </pic:spPr>
                </pic:pic>
              </a:graphicData>
            </a:graphic>
          </wp:anchor>
        </w:drawing>
      </w:r>
      <w:bookmarkStart w:id="703" w:name="_Hlk529284731"/>
      <w:bookmarkEnd w:id="703"/>
      <w:r w:rsidR="00236A6E" w:rsidRPr="00362319">
        <w:rPr>
          <w:sz w:val="20"/>
          <w:szCs w:val="20"/>
        </w:rPr>
        <w:t>E</w:t>
      </w:r>
      <w:r w:rsidR="001A0054" w:rsidRPr="00362319">
        <w:rPr>
          <w:sz w:val="20"/>
          <w:szCs w:val="20"/>
        </w:rPr>
        <w:t>xperimento de abono orgánico solido y líquido (</w:t>
      </w:r>
      <w:proofErr w:type="spellStart"/>
      <w:r w:rsidR="001A0054" w:rsidRPr="00362319">
        <w:rPr>
          <w:sz w:val="20"/>
          <w:szCs w:val="20"/>
        </w:rPr>
        <w:t>biol</w:t>
      </w:r>
      <w:proofErr w:type="spellEnd"/>
      <w:r w:rsidR="001A0054" w:rsidRPr="00362319">
        <w:rPr>
          <w:sz w:val="20"/>
          <w:szCs w:val="20"/>
        </w:rPr>
        <w:t xml:space="preserve">) para </w:t>
      </w:r>
      <w:proofErr w:type="spellStart"/>
      <w:r w:rsidR="001A0054" w:rsidRPr="00362319">
        <w:rPr>
          <w:sz w:val="20"/>
          <w:szCs w:val="20"/>
        </w:rPr>
        <w:t>biodigestor</w:t>
      </w:r>
      <w:proofErr w:type="spellEnd"/>
      <w:r w:rsidR="001A0054" w:rsidRPr="00362319">
        <w:rPr>
          <w:sz w:val="20"/>
          <w:szCs w:val="20"/>
        </w:rPr>
        <w:t xml:space="preserve"> del Rancho Doña Clara ubicado en Guanuma, Monte Plata. </w:t>
      </w:r>
    </w:p>
    <w:bookmarkEnd w:id="702"/>
    <w:p w:rsidR="00AE2C36" w:rsidRPr="00362319" w:rsidRDefault="00AE2C36" w:rsidP="00AE2C36">
      <w:pPr>
        <w:spacing w:line="360" w:lineRule="auto"/>
        <w:jc w:val="both"/>
        <w:rPr>
          <w:sz w:val="20"/>
          <w:szCs w:val="20"/>
          <w:highlight w:val="yellow"/>
        </w:rPr>
      </w:pPr>
    </w:p>
    <w:p w:rsidR="001A0054" w:rsidRPr="00D17DD8" w:rsidRDefault="00D17DD8" w:rsidP="00D17DD8">
      <w:pPr>
        <w:pStyle w:val="Normal1"/>
        <w:spacing w:after="240"/>
        <w:rPr>
          <w:rFonts w:ascii="Times New Roman" w:eastAsia="Times New Roman" w:hAnsi="Times New Roman" w:cs="Times New Roman"/>
          <w:b/>
          <w:sz w:val="28"/>
          <w:szCs w:val="28"/>
          <w:lang w:val="es-DO"/>
        </w:rPr>
      </w:pPr>
      <w:r w:rsidRPr="00D17DD8">
        <w:rPr>
          <w:rFonts w:ascii="Times New Roman" w:eastAsia="Times New Roman" w:hAnsi="Times New Roman" w:cs="Times New Roman"/>
          <w:b/>
          <w:sz w:val="28"/>
          <w:szCs w:val="28"/>
          <w:lang w:val="es-DO"/>
        </w:rPr>
        <w:t>Biotecnología Vegetal:</w:t>
      </w:r>
    </w:p>
    <w:p w:rsidR="00E97661" w:rsidRPr="00362319" w:rsidRDefault="00E97661" w:rsidP="000A30DB">
      <w:pPr>
        <w:spacing w:line="480" w:lineRule="auto"/>
        <w:ind w:firstLine="706"/>
        <w:jc w:val="both"/>
      </w:pPr>
      <w:r w:rsidRPr="00362319">
        <w:t>EL IIBI a través de su programa de propagación masiva de musáceas, raíces y</w:t>
      </w:r>
      <w:r w:rsidR="001A0054" w:rsidRPr="00362319">
        <w:t xml:space="preserve"> tubérculos, transfirió en el 2018 </w:t>
      </w:r>
      <w:r w:rsidRPr="00362319">
        <w:t xml:space="preserve">en subsidio de vitroplantas a los </w:t>
      </w:r>
      <w:r w:rsidRPr="00362319">
        <w:lastRenderedPageBreak/>
        <w:t>productores  por un valor de  RD$ 1,153,090.00 lo que les permitirá  establecer plantaciones comerciales de calidad, haciéndolos competitivos en el mercado internacional y local ,y se han establecido parcelas comerciales  de bananos, plátanos y yautías  en diversas localidades del país para el mercado local y exportación lo cual aumentará la superficie de siembra a unas 1746.14 tareas en beneficio de los agricultores.</w:t>
      </w:r>
    </w:p>
    <w:p w:rsidR="00E97661" w:rsidRPr="00362319" w:rsidRDefault="00E97661" w:rsidP="000A30DB">
      <w:pPr>
        <w:spacing w:line="480" w:lineRule="auto"/>
        <w:ind w:firstLine="706"/>
        <w:jc w:val="both"/>
      </w:pPr>
      <w:r w:rsidRPr="00362319">
        <w:t>Vitroplantas de bananos,  yautía coco, plantas aromáticas y medicinales, para unos 31,072.60 metros cuadrados de  huertos familiares han sido distribuidas a través de instituciones como: Fundación RENACER, Procur</w:t>
      </w:r>
      <w:r w:rsidR="000A30DB" w:rsidRPr="00362319">
        <w:t>aduría General de la República,</w:t>
      </w:r>
      <w:r w:rsidRPr="00362319">
        <w:t xml:space="preserve"> Operaciones Especiales de la P.N., y del Programa Progresando con Solidaridad (PROSOLI) de la Vicepresidencia de la República, entre otras.</w:t>
      </w:r>
    </w:p>
    <w:p w:rsidR="00E97661" w:rsidRPr="00362319" w:rsidRDefault="00E97661" w:rsidP="00E97661">
      <w:pPr>
        <w:spacing w:line="480" w:lineRule="auto"/>
        <w:ind w:firstLine="706"/>
        <w:jc w:val="both"/>
      </w:pPr>
      <w:r w:rsidRPr="00362319">
        <w:t xml:space="preserve"> En su Centro de Biotecnología Vegetal (CEBIVE), el IIBI en el 2018 ha capacitado unos 170 estudiantes de universidades como la UNPHU, </w:t>
      </w:r>
      <w:r w:rsidR="00342C45">
        <w:t>UNEV</w:t>
      </w:r>
      <w:r w:rsidRPr="00362319">
        <w:t>, INTEC y colegios a nivel de bachillerato, para el fortalecimiento de las cátedras de Biotecno</w:t>
      </w:r>
      <w:r w:rsidR="000A30DB" w:rsidRPr="00362319">
        <w:t xml:space="preserve">logía, Química y Agronomía. </w:t>
      </w:r>
      <w:r w:rsidR="003C27CF" w:rsidRPr="00362319">
        <w:t>Asimismo</w:t>
      </w:r>
      <w:r w:rsidRPr="00362319">
        <w:t xml:space="preserve">,  </w:t>
      </w:r>
      <w:r w:rsidR="000A30DB" w:rsidRPr="00362319">
        <w:t>el</w:t>
      </w:r>
      <w:r w:rsidR="00342C45">
        <w:t xml:space="preserve"> </w:t>
      </w:r>
      <w:r w:rsidRPr="00362319">
        <w:t>IIBI colabora con  el Ministerio de Agricultura en el  programa de producción de plántulas de hortalizas diversas, para la utilización en huertos escolares y caseros para el área metropolitana.</w:t>
      </w:r>
    </w:p>
    <w:p w:rsidR="00377D95" w:rsidRPr="00362319" w:rsidRDefault="00377D95" w:rsidP="00377D95">
      <w:pPr>
        <w:spacing w:line="480" w:lineRule="auto"/>
        <w:ind w:firstLine="706"/>
        <w:jc w:val="both"/>
      </w:pPr>
      <w:r w:rsidRPr="00362319">
        <w:t xml:space="preserve">Durante el 2018,  varias líneas de  investigación se han estado trabajando relacionadas a problemas puntuales de la producción agrícola: 1) Marcadores moleculares buscando resistencia al hongo Fusarium </w:t>
      </w:r>
      <w:proofErr w:type="spellStart"/>
      <w:r w:rsidRPr="00362319">
        <w:t>oxisporium</w:t>
      </w:r>
      <w:proofErr w:type="spellEnd"/>
      <w:r w:rsidRPr="00362319">
        <w:t xml:space="preserve"> en bananos y papa. Así también iniciativas para la Producción de hongos comestibles usando desechos agroindustriales y aislamiento de genes para resistencia a salinidad y </w:t>
      </w:r>
      <w:r w:rsidRPr="00362319">
        <w:lastRenderedPageBreak/>
        <w:t>sequia. También dos  nuevos proyectos sobre genotipificación de  variedades de arroz y multiplicación in vitro y caracterización molecular de cúrcuma spp, fueron iniciados.</w:t>
      </w:r>
    </w:p>
    <w:p w:rsidR="00AD1A0E" w:rsidRPr="00362319" w:rsidRDefault="00AD1A0E" w:rsidP="00377D95">
      <w:pPr>
        <w:jc w:val="center"/>
      </w:pPr>
      <w:r w:rsidRPr="00362319">
        <w:rPr>
          <w:noProof/>
          <w:lang w:val="en-US" w:eastAsia="en-US"/>
        </w:rPr>
        <w:drawing>
          <wp:inline distT="0" distB="0" distL="0" distR="0">
            <wp:extent cx="2116800" cy="1848714"/>
            <wp:effectExtent l="190500" t="152400" r="169200" b="132486"/>
            <wp:docPr id="14" name="Imagen 16" descr="C:\Users\Julio Mejia\AppData\Local\Microsoft\Windows\Temporary Internet Files\Content.Word\IMG_20180718_10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o Mejia\AppData\Local\Microsoft\Windows\Temporary Internet Files\Content.Word\IMG_20180718_103858.jpg"/>
                    <pic:cNvPicPr>
                      <a:picLocks noChangeAspect="1" noChangeArrowheads="1"/>
                    </pic:cNvPicPr>
                  </pic:nvPicPr>
                  <pic:blipFill>
                    <a:blip r:embed="rId30" cstate="print"/>
                    <a:srcRect/>
                    <a:stretch>
                      <a:fillRect/>
                    </a:stretch>
                  </pic:blipFill>
                  <pic:spPr bwMode="auto">
                    <a:xfrm>
                      <a:off x="0" y="0"/>
                      <a:ext cx="2118308" cy="1850031"/>
                    </a:xfrm>
                    <a:prstGeom prst="rect">
                      <a:avLst/>
                    </a:prstGeom>
                    <a:ln>
                      <a:noFill/>
                    </a:ln>
                    <a:effectLst>
                      <a:outerShdw blurRad="190500" algn="tl" rotWithShape="0">
                        <a:srgbClr val="000000">
                          <a:alpha val="70000"/>
                        </a:srgbClr>
                      </a:outerShdw>
                    </a:effectLst>
                  </pic:spPr>
                </pic:pic>
              </a:graphicData>
            </a:graphic>
          </wp:inline>
        </w:drawing>
      </w:r>
      <w:r w:rsidR="00377D95" w:rsidRPr="00362319">
        <w:rPr>
          <w:noProof/>
          <w:lang w:val="en-US" w:eastAsia="en-US"/>
        </w:rPr>
        <w:drawing>
          <wp:inline distT="0" distB="0" distL="0" distR="0">
            <wp:extent cx="2116494" cy="1849943"/>
            <wp:effectExtent l="190500" t="152400" r="169506" b="131257"/>
            <wp:docPr id="36" name="Imagen 1" descr="C:\Users\Julio Mejia\AppData\Local\Microsoft\Windows\Temporary Internet Files\Content.Word\IMG_20171011_11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o Mejia\AppData\Local\Microsoft\Windows\Temporary Internet Files\Content.Word\IMG_20171011_113912.jpg"/>
                    <pic:cNvPicPr>
                      <a:picLocks noChangeAspect="1" noChangeArrowheads="1"/>
                    </pic:cNvPicPr>
                  </pic:nvPicPr>
                  <pic:blipFill>
                    <a:blip r:embed="rId31" cstate="print">
                      <a:lum bright="20000" contrast="10000"/>
                    </a:blip>
                    <a:srcRect/>
                    <a:stretch>
                      <a:fillRect/>
                    </a:stretch>
                  </pic:blipFill>
                  <pic:spPr bwMode="auto">
                    <a:xfrm>
                      <a:off x="0" y="0"/>
                      <a:ext cx="2116494" cy="1849943"/>
                    </a:xfrm>
                    <a:prstGeom prst="rect">
                      <a:avLst/>
                    </a:prstGeom>
                    <a:ln>
                      <a:noFill/>
                    </a:ln>
                    <a:effectLst>
                      <a:outerShdw blurRad="190500" algn="tl" rotWithShape="0">
                        <a:srgbClr val="000000">
                          <a:alpha val="70000"/>
                        </a:srgbClr>
                      </a:outerShdw>
                    </a:effectLst>
                  </pic:spPr>
                </pic:pic>
              </a:graphicData>
            </a:graphic>
          </wp:inline>
        </w:drawing>
      </w:r>
    </w:p>
    <w:p w:rsidR="00E97661" w:rsidRPr="00362319" w:rsidRDefault="00377D95" w:rsidP="00377D95">
      <w:pPr>
        <w:spacing w:line="480" w:lineRule="auto"/>
        <w:jc w:val="center"/>
        <w:rPr>
          <w:highlight w:val="yellow"/>
        </w:rPr>
      </w:pPr>
      <w:r w:rsidRPr="00362319">
        <w:rPr>
          <w:sz w:val="20"/>
        </w:rPr>
        <w:t>Bananos Grand Enano (Monte Cristi –Azua)</w:t>
      </w:r>
      <w:r w:rsidR="00851955">
        <w:rPr>
          <w:sz w:val="20"/>
        </w:rPr>
        <w:t xml:space="preserve"> y </w:t>
      </w:r>
      <w:r w:rsidRPr="00362319">
        <w:rPr>
          <w:sz w:val="20"/>
        </w:rPr>
        <w:t xml:space="preserve"> Estudiantes: universidades </w:t>
      </w:r>
      <w:r w:rsidR="00851955">
        <w:rPr>
          <w:sz w:val="20"/>
        </w:rPr>
        <w:t xml:space="preserve">y </w:t>
      </w:r>
      <w:r w:rsidRPr="00362319">
        <w:rPr>
          <w:sz w:val="20"/>
        </w:rPr>
        <w:t>colegios</w:t>
      </w:r>
    </w:p>
    <w:p w:rsidR="00E97661" w:rsidRPr="00851955" w:rsidRDefault="00E97661" w:rsidP="00851955">
      <w:pPr>
        <w:pStyle w:val="Normal1"/>
        <w:spacing w:after="240"/>
        <w:rPr>
          <w:rFonts w:ascii="Times New Roman" w:eastAsia="Times New Roman" w:hAnsi="Times New Roman" w:cs="Times New Roman"/>
          <w:b/>
          <w:sz w:val="28"/>
          <w:szCs w:val="28"/>
          <w:lang w:val="es-DO"/>
        </w:rPr>
      </w:pPr>
      <w:bookmarkStart w:id="704" w:name="_Toc406885352"/>
      <w:r w:rsidRPr="00851955">
        <w:rPr>
          <w:rFonts w:ascii="Times New Roman" w:eastAsia="Times New Roman" w:hAnsi="Times New Roman" w:cs="Times New Roman"/>
          <w:b/>
          <w:noProof/>
          <w:sz w:val="28"/>
          <w:szCs w:val="28"/>
          <w:lang w:val="en-US"/>
        </w:rPr>
        <w:drawing>
          <wp:anchor distT="0" distB="0" distL="114300" distR="114300" simplePos="0" relativeHeight="251651072" behindDoc="0" locked="0" layoutInCell="1" allowOverlap="1">
            <wp:simplePos x="0" y="0"/>
            <wp:positionH relativeFrom="column">
              <wp:posOffset>-1276350</wp:posOffset>
            </wp:positionH>
            <wp:positionV relativeFrom="paragraph">
              <wp:posOffset>8816340</wp:posOffset>
            </wp:positionV>
            <wp:extent cx="2390775" cy="4019550"/>
            <wp:effectExtent l="19050" t="0" r="0" b="0"/>
            <wp:wrapNone/>
            <wp:docPr id="8" name="Imagen 4" descr="C:\Users\Doris Caraballo\Desktop\20180814_08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is Caraballo\Desktop\20180814_083052.jpg"/>
                    <pic:cNvPicPr>
                      <a:picLocks noChangeAspect="1" noChangeArrowheads="1"/>
                    </pic:cNvPicPr>
                  </pic:nvPicPr>
                  <pic:blipFill>
                    <a:blip r:embed="rId32" cstate="print"/>
                    <a:srcRect/>
                    <a:stretch>
                      <a:fillRect/>
                    </a:stretch>
                  </pic:blipFill>
                  <pic:spPr bwMode="auto">
                    <a:xfrm>
                      <a:off x="0" y="0"/>
                      <a:ext cx="2389172" cy="4019739"/>
                    </a:xfrm>
                    <a:prstGeom prst="rect">
                      <a:avLst/>
                    </a:prstGeom>
                    <a:noFill/>
                    <a:ln w="9525">
                      <a:noFill/>
                      <a:miter lim="800000"/>
                      <a:headEnd/>
                      <a:tailEnd/>
                    </a:ln>
                  </pic:spPr>
                </pic:pic>
              </a:graphicData>
            </a:graphic>
          </wp:anchor>
        </w:drawing>
      </w:r>
      <w:r w:rsidR="001851DA" w:rsidRPr="00851955">
        <w:rPr>
          <w:rFonts w:ascii="Times New Roman" w:eastAsia="Times New Roman" w:hAnsi="Times New Roman" w:cs="Times New Roman"/>
          <w:b/>
          <w:sz w:val="28"/>
          <w:szCs w:val="28"/>
          <w:lang w:val="es-DO"/>
        </w:rPr>
        <w:t>Servicios</w:t>
      </w:r>
      <w:r w:rsidR="005832D7" w:rsidRPr="00851955">
        <w:rPr>
          <w:rFonts w:ascii="Times New Roman" w:eastAsia="Times New Roman" w:hAnsi="Times New Roman" w:cs="Times New Roman"/>
          <w:b/>
          <w:sz w:val="28"/>
          <w:szCs w:val="28"/>
          <w:lang w:val="es-DO"/>
        </w:rPr>
        <w:t xml:space="preserve"> y Asistencia Técnica</w:t>
      </w:r>
      <w:r w:rsidRPr="00851955">
        <w:rPr>
          <w:rFonts w:ascii="Times New Roman" w:eastAsia="Times New Roman" w:hAnsi="Times New Roman" w:cs="Times New Roman"/>
          <w:b/>
          <w:sz w:val="28"/>
          <w:szCs w:val="28"/>
          <w:lang w:val="es-DO"/>
        </w:rPr>
        <w:t xml:space="preserve"> Servicios y Asistencia Técnica</w:t>
      </w:r>
    </w:p>
    <w:p w:rsidR="00E97661" w:rsidRPr="00362319" w:rsidRDefault="00E97661" w:rsidP="00E97661">
      <w:pPr>
        <w:spacing w:line="480" w:lineRule="auto"/>
        <w:ind w:firstLine="706"/>
        <w:jc w:val="both"/>
      </w:pPr>
      <w:r w:rsidRPr="00362319">
        <w:t>En el área de servicios al cliente del IIBI se les brindó servicios a 500 clientes nuevos con relación al 2017. De estos, 268 clientes corresponden a servicios analíticos y 232 fueron atendidos a través del Centro de Biotecnología Vegetal (CEBIVE).</w:t>
      </w:r>
    </w:p>
    <w:p w:rsidR="00E97661" w:rsidRPr="00362319" w:rsidRDefault="00E97661" w:rsidP="00E97661">
      <w:pPr>
        <w:spacing w:line="480" w:lineRule="auto"/>
        <w:ind w:firstLine="706"/>
        <w:jc w:val="both"/>
      </w:pPr>
      <w:r w:rsidRPr="00362319">
        <w:t xml:space="preserve">El IIBI, en su misión de contribuir a través de asistencia técnica al desarrollo nacional, ha apoyado  a las instituciones gubernamentales para asegurar el control de calidad de los productos y servicios que brindan a la ciudadanía,  tales como: la Vicepresidencia de la República  en los programas de asistencia que ofertan al público en general,  el Ministerio de Educación para el control de calidad  de los productos servidos en el desayuno escolar;  el Instituto Nacional de Protección de los Derechos del Consumidor (Pro Consumidor) en el agua embotellada de venta pública, </w:t>
      </w:r>
      <w:r w:rsidR="009B142C">
        <w:t>e</w:t>
      </w:r>
      <w:r w:rsidRPr="00362319">
        <w:t xml:space="preserve">l Instituto Nacional de Aguas Potables y </w:t>
      </w:r>
      <w:r w:rsidRPr="00362319">
        <w:lastRenderedPageBreak/>
        <w:t xml:space="preserve">Alcantarillado (INAPA) para el agua servida por los acueductos bajo su control, la Dirección General de Ganadería en los productos utilizados para la alimentación animal, </w:t>
      </w:r>
      <w:r w:rsidR="009B142C">
        <w:t>e</w:t>
      </w:r>
      <w:r w:rsidRPr="00362319">
        <w:t xml:space="preserve">l </w:t>
      </w:r>
      <w:r w:rsidR="009B142C">
        <w:t>M</w:t>
      </w:r>
      <w:r w:rsidRPr="00362319">
        <w:t>inisterio de Salud Publica en los productos farmacéuticos ofertados a la c</w:t>
      </w:r>
      <w:r w:rsidR="00AE2C36" w:rsidRPr="00362319">
        <w:t>iudadanía.</w:t>
      </w:r>
    </w:p>
    <w:p w:rsidR="00E97661" w:rsidRPr="00362319" w:rsidRDefault="00E97661" w:rsidP="009F2561">
      <w:pPr>
        <w:spacing w:line="480" w:lineRule="auto"/>
        <w:ind w:firstLine="706"/>
        <w:jc w:val="both"/>
      </w:pPr>
      <w:r w:rsidRPr="00362319">
        <w:t>En los laboratorios del área de servicios analíticos se realizaron   14,190 determinacionesa partir de 2</w:t>
      </w:r>
      <w:r w:rsidR="00377D95" w:rsidRPr="00362319">
        <w:t>,</w:t>
      </w:r>
      <w:r w:rsidRPr="00362319">
        <w:t>074 solicitudes de servicios recibidas</w:t>
      </w:r>
      <w:r w:rsidR="009F2561" w:rsidRPr="00362319">
        <w:t xml:space="preserve">. </w:t>
      </w:r>
      <w:r w:rsidRPr="00362319">
        <w:t xml:space="preserve">Se recibieron muestras de 10 tipos diferentes de matrices, con la siguiente distribución: </w:t>
      </w:r>
    </w:p>
    <w:tbl>
      <w:tblPr>
        <w:tblStyle w:val="Tablaconcuadrcula"/>
        <w:tblW w:w="0" w:type="auto"/>
        <w:jc w:val="center"/>
        <w:tblLook w:val="04A0"/>
      </w:tblPr>
      <w:tblGrid>
        <w:gridCol w:w="1808"/>
        <w:gridCol w:w="1329"/>
        <w:gridCol w:w="1078"/>
        <w:gridCol w:w="2494"/>
      </w:tblGrid>
      <w:tr w:rsidR="00E97661" w:rsidRPr="00362319" w:rsidTr="0060545E">
        <w:trPr>
          <w:tblHeader/>
          <w:jc w:val="center"/>
        </w:trPr>
        <w:tc>
          <w:tcPr>
            <w:tcW w:w="1808" w:type="dxa"/>
            <w:shd w:val="clear" w:color="auto" w:fill="EAF1DD" w:themeFill="accent3" w:themeFillTint="33"/>
          </w:tcPr>
          <w:p w:rsidR="00E97661" w:rsidRPr="00362319" w:rsidRDefault="00E97661" w:rsidP="0060545E">
            <w:pPr>
              <w:spacing w:line="360" w:lineRule="auto"/>
              <w:jc w:val="center"/>
              <w:rPr>
                <w:sz w:val="24"/>
              </w:rPr>
            </w:pPr>
            <w:r w:rsidRPr="00362319">
              <w:rPr>
                <w:sz w:val="24"/>
              </w:rPr>
              <w:t>Laboratorio</w:t>
            </w:r>
          </w:p>
        </w:tc>
        <w:tc>
          <w:tcPr>
            <w:tcW w:w="1329" w:type="dxa"/>
            <w:shd w:val="clear" w:color="auto" w:fill="EAF1DD" w:themeFill="accent3" w:themeFillTint="33"/>
          </w:tcPr>
          <w:p w:rsidR="00E97661" w:rsidRPr="00362319" w:rsidRDefault="00E97661" w:rsidP="0060545E">
            <w:pPr>
              <w:spacing w:line="360" w:lineRule="auto"/>
              <w:jc w:val="center"/>
              <w:rPr>
                <w:sz w:val="24"/>
              </w:rPr>
            </w:pPr>
            <w:r w:rsidRPr="00362319">
              <w:rPr>
                <w:sz w:val="24"/>
              </w:rPr>
              <w:t>Solicitudes</w:t>
            </w:r>
          </w:p>
        </w:tc>
        <w:tc>
          <w:tcPr>
            <w:tcW w:w="1078" w:type="dxa"/>
            <w:shd w:val="clear" w:color="auto" w:fill="EAF1DD" w:themeFill="accent3" w:themeFillTint="33"/>
          </w:tcPr>
          <w:p w:rsidR="00E97661" w:rsidRPr="00362319" w:rsidRDefault="00E97661" w:rsidP="0060545E">
            <w:pPr>
              <w:spacing w:line="360" w:lineRule="auto"/>
              <w:jc w:val="center"/>
              <w:rPr>
                <w:sz w:val="24"/>
              </w:rPr>
            </w:pPr>
            <w:r w:rsidRPr="00362319">
              <w:rPr>
                <w:sz w:val="24"/>
              </w:rPr>
              <w:t>Análisis</w:t>
            </w:r>
          </w:p>
        </w:tc>
        <w:tc>
          <w:tcPr>
            <w:tcW w:w="2494" w:type="dxa"/>
            <w:shd w:val="clear" w:color="auto" w:fill="EAF1DD" w:themeFill="accent3" w:themeFillTint="33"/>
          </w:tcPr>
          <w:p w:rsidR="00E97661" w:rsidRPr="00362319" w:rsidRDefault="00E97661" w:rsidP="0060545E">
            <w:pPr>
              <w:spacing w:line="360" w:lineRule="auto"/>
              <w:jc w:val="center"/>
              <w:rPr>
                <w:sz w:val="24"/>
              </w:rPr>
            </w:pPr>
            <w:r w:rsidRPr="00362319">
              <w:rPr>
                <w:sz w:val="24"/>
              </w:rPr>
              <w:t>Matriz(muestra)</w:t>
            </w:r>
          </w:p>
        </w:tc>
      </w:tr>
      <w:tr w:rsidR="00E97661" w:rsidRPr="00362319" w:rsidTr="0060545E">
        <w:trPr>
          <w:jc w:val="center"/>
        </w:trPr>
        <w:tc>
          <w:tcPr>
            <w:tcW w:w="1808" w:type="dxa"/>
            <w:vAlign w:val="center"/>
          </w:tcPr>
          <w:p w:rsidR="00E97661" w:rsidRPr="00362319" w:rsidRDefault="00E97661" w:rsidP="0060545E">
            <w:pPr>
              <w:spacing w:line="360" w:lineRule="auto"/>
              <w:jc w:val="center"/>
              <w:rPr>
                <w:sz w:val="24"/>
              </w:rPr>
            </w:pPr>
            <w:r w:rsidRPr="00362319">
              <w:rPr>
                <w:sz w:val="24"/>
              </w:rPr>
              <w:t>Microbiología,</w:t>
            </w:r>
          </w:p>
        </w:tc>
        <w:tc>
          <w:tcPr>
            <w:tcW w:w="1329" w:type="dxa"/>
            <w:vAlign w:val="center"/>
          </w:tcPr>
          <w:p w:rsidR="00E97661" w:rsidRPr="00362319" w:rsidRDefault="00E97661" w:rsidP="00E37F90">
            <w:pPr>
              <w:spacing w:line="360" w:lineRule="auto"/>
              <w:jc w:val="center"/>
              <w:rPr>
                <w:sz w:val="24"/>
              </w:rPr>
            </w:pPr>
            <w:r w:rsidRPr="00362319">
              <w:rPr>
                <w:sz w:val="24"/>
              </w:rPr>
              <w:t>6</w:t>
            </w:r>
            <w:r w:rsidR="00E37F90" w:rsidRPr="00362319">
              <w:rPr>
                <w:sz w:val="24"/>
              </w:rPr>
              <w:t>4</w:t>
            </w:r>
            <w:r w:rsidRPr="00362319">
              <w:rPr>
                <w:sz w:val="24"/>
              </w:rPr>
              <w:t>9</w:t>
            </w:r>
          </w:p>
        </w:tc>
        <w:tc>
          <w:tcPr>
            <w:tcW w:w="1078" w:type="dxa"/>
            <w:vAlign w:val="center"/>
          </w:tcPr>
          <w:p w:rsidR="00E97661" w:rsidRPr="00362319" w:rsidRDefault="00E37F90" w:rsidP="0060545E">
            <w:pPr>
              <w:spacing w:line="360" w:lineRule="auto"/>
              <w:jc w:val="center"/>
              <w:rPr>
                <w:sz w:val="24"/>
              </w:rPr>
            </w:pPr>
            <w:r w:rsidRPr="00362319">
              <w:rPr>
                <w:sz w:val="24"/>
              </w:rPr>
              <w:t>5,087</w:t>
            </w:r>
          </w:p>
        </w:tc>
        <w:tc>
          <w:tcPr>
            <w:tcW w:w="2494" w:type="dxa"/>
          </w:tcPr>
          <w:p w:rsidR="00E97661" w:rsidRPr="00362319" w:rsidRDefault="00E97661" w:rsidP="0060545E">
            <w:pPr>
              <w:spacing w:line="360" w:lineRule="auto"/>
              <w:rPr>
                <w:sz w:val="24"/>
              </w:rPr>
            </w:pPr>
            <w:r w:rsidRPr="00362319">
              <w:rPr>
                <w:sz w:val="24"/>
              </w:rPr>
              <w:t>Agua, alimentos, medicamentos y cosméticos</w:t>
            </w:r>
          </w:p>
        </w:tc>
      </w:tr>
      <w:tr w:rsidR="00E97661" w:rsidRPr="00362319" w:rsidTr="0060545E">
        <w:trPr>
          <w:jc w:val="center"/>
        </w:trPr>
        <w:tc>
          <w:tcPr>
            <w:tcW w:w="1808" w:type="dxa"/>
            <w:vAlign w:val="center"/>
          </w:tcPr>
          <w:p w:rsidR="00E97661" w:rsidRPr="00362319" w:rsidRDefault="00E97661" w:rsidP="0060545E">
            <w:pPr>
              <w:spacing w:line="360" w:lineRule="auto"/>
              <w:jc w:val="center"/>
              <w:rPr>
                <w:sz w:val="24"/>
              </w:rPr>
            </w:pPr>
            <w:r w:rsidRPr="00362319">
              <w:rPr>
                <w:sz w:val="24"/>
              </w:rPr>
              <w:t>Química</w:t>
            </w:r>
          </w:p>
        </w:tc>
        <w:tc>
          <w:tcPr>
            <w:tcW w:w="1329" w:type="dxa"/>
            <w:vAlign w:val="center"/>
          </w:tcPr>
          <w:p w:rsidR="00E97661" w:rsidRPr="00362319" w:rsidRDefault="00E37F90" w:rsidP="0060545E">
            <w:pPr>
              <w:spacing w:line="360" w:lineRule="auto"/>
              <w:jc w:val="center"/>
              <w:rPr>
                <w:sz w:val="24"/>
              </w:rPr>
            </w:pPr>
            <w:r w:rsidRPr="00362319">
              <w:rPr>
                <w:sz w:val="24"/>
              </w:rPr>
              <w:t>818</w:t>
            </w:r>
          </w:p>
        </w:tc>
        <w:tc>
          <w:tcPr>
            <w:tcW w:w="1078" w:type="dxa"/>
            <w:vAlign w:val="center"/>
          </w:tcPr>
          <w:p w:rsidR="00E97661" w:rsidRPr="00362319" w:rsidRDefault="00E97661" w:rsidP="00E37F90">
            <w:pPr>
              <w:spacing w:line="360" w:lineRule="auto"/>
              <w:jc w:val="center"/>
              <w:rPr>
                <w:sz w:val="24"/>
              </w:rPr>
            </w:pPr>
            <w:r w:rsidRPr="00362319">
              <w:rPr>
                <w:sz w:val="24"/>
              </w:rPr>
              <w:t>6,4</w:t>
            </w:r>
            <w:r w:rsidR="00E37F90" w:rsidRPr="00362319">
              <w:rPr>
                <w:sz w:val="24"/>
              </w:rPr>
              <w:t>72</w:t>
            </w:r>
          </w:p>
        </w:tc>
        <w:tc>
          <w:tcPr>
            <w:tcW w:w="2494" w:type="dxa"/>
          </w:tcPr>
          <w:p w:rsidR="00E97661" w:rsidRPr="00362319" w:rsidRDefault="00E97661" w:rsidP="0060545E">
            <w:pPr>
              <w:spacing w:line="360" w:lineRule="auto"/>
              <w:jc w:val="both"/>
              <w:rPr>
                <w:sz w:val="24"/>
              </w:rPr>
            </w:pPr>
            <w:r w:rsidRPr="00362319">
              <w:rPr>
                <w:sz w:val="24"/>
              </w:rPr>
              <w:t>Alimentos,</w:t>
            </w:r>
          </w:p>
          <w:p w:rsidR="00E97661" w:rsidRPr="00362319" w:rsidRDefault="00E97661" w:rsidP="0060545E">
            <w:pPr>
              <w:spacing w:line="360" w:lineRule="auto"/>
              <w:jc w:val="both"/>
              <w:rPr>
                <w:sz w:val="24"/>
              </w:rPr>
            </w:pPr>
            <w:r w:rsidRPr="00362319">
              <w:rPr>
                <w:sz w:val="24"/>
              </w:rPr>
              <w:t>Sustancias Químicas</w:t>
            </w:r>
          </w:p>
        </w:tc>
      </w:tr>
      <w:tr w:rsidR="00E97661" w:rsidRPr="00362319" w:rsidTr="0060545E">
        <w:trPr>
          <w:jc w:val="center"/>
        </w:trPr>
        <w:tc>
          <w:tcPr>
            <w:tcW w:w="1808" w:type="dxa"/>
            <w:vAlign w:val="center"/>
          </w:tcPr>
          <w:p w:rsidR="00E97661" w:rsidRPr="00362319" w:rsidRDefault="00E97661" w:rsidP="0060545E">
            <w:pPr>
              <w:spacing w:line="360" w:lineRule="auto"/>
              <w:jc w:val="center"/>
              <w:rPr>
                <w:sz w:val="24"/>
              </w:rPr>
            </w:pPr>
            <w:r w:rsidRPr="00362319">
              <w:rPr>
                <w:sz w:val="24"/>
              </w:rPr>
              <w:t>Cromatografía y Ensayos  Físicos</w:t>
            </w:r>
          </w:p>
        </w:tc>
        <w:tc>
          <w:tcPr>
            <w:tcW w:w="1329" w:type="dxa"/>
            <w:vAlign w:val="center"/>
          </w:tcPr>
          <w:p w:rsidR="00E97661" w:rsidRPr="00362319" w:rsidRDefault="00E97661" w:rsidP="0060545E">
            <w:pPr>
              <w:spacing w:line="360" w:lineRule="auto"/>
              <w:jc w:val="center"/>
              <w:rPr>
                <w:sz w:val="24"/>
              </w:rPr>
            </w:pPr>
            <w:r w:rsidRPr="00362319">
              <w:rPr>
                <w:sz w:val="24"/>
              </w:rPr>
              <w:t>323</w:t>
            </w:r>
          </w:p>
        </w:tc>
        <w:tc>
          <w:tcPr>
            <w:tcW w:w="1078" w:type="dxa"/>
            <w:vAlign w:val="center"/>
          </w:tcPr>
          <w:p w:rsidR="00E97661" w:rsidRPr="00362319" w:rsidRDefault="00E37F90" w:rsidP="0060545E">
            <w:pPr>
              <w:spacing w:line="360" w:lineRule="auto"/>
              <w:jc w:val="center"/>
              <w:rPr>
                <w:sz w:val="24"/>
              </w:rPr>
            </w:pPr>
            <w:r w:rsidRPr="00362319">
              <w:rPr>
                <w:sz w:val="24"/>
              </w:rPr>
              <w:t>710</w:t>
            </w:r>
          </w:p>
        </w:tc>
        <w:tc>
          <w:tcPr>
            <w:tcW w:w="2494" w:type="dxa"/>
          </w:tcPr>
          <w:p w:rsidR="00E97661" w:rsidRPr="00362319" w:rsidRDefault="00E97661" w:rsidP="0060545E">
            <w:pPr>
              <w:spacing w:line="360" w:lineRule="auto"/>
              <w:jc w:val="both"/>
              <w:rPr>
                <w:sz w:val="24"/>
              </w:rPr>
            </w:pPr>
            <w:r w:rsidRPr="00362319">
              <w:rPr>
                <w:sz w:val="24"/>
              </w:rPr>
              <w:t>Bebidas alcohólicas, grasas, combustible y misceláneos</w:t>
            </w:r>
          </w:p>
        </w:tc>
      </w:tr>
      <w:tr w:rsidR="00E97661" w:rsidRPr="00362319" w:rsidTr="0060545E">
        <w:trPr>
          <w:jc w:val="center"/>
        </w:trPr>
        <w:tc>
          <w:tcPr>
            <w:tcW w:w="1808" w:type="dxa"/>
            <w:vAlign w:val="center"/>
          </w:tcPr>
          <w:p w:rsidR="00E97661" w:rsidRPr="00362319" w:rsidRDefault="00E97661" w:rsidP="0060545E">
            <w:pPr>
              <w:spacing w:line="360" w:lineRule="auto"/>
              <w:jc w:val="center"/>
              <w:rPr>
                <w:sz w:val="24"/>
              </w:rPr>
            </w:pPr>
            <w:r w:rsidRPr="00362319">
              <w:rPr>
                <w:sz w:val="24"/>
              </w:rPr>
              <w:t>Aguas</w:t>
            </w:r>
          </w:p>
        </w:tc>
        <w:tc>
          <w:tcPr>
            <w:tcW w:w="1329" w:type="dxa"/>
            <w:vAlign w:val="center"/>
          </w:tcPr>
          <w:p w:rsidR="00E97661" w:rsidRPr="00362319" w:rsidRDefault="00E97661" w:rsidP="0060545E">
            <w:pPr>
              <w:spacing w:line="360" w:lineRule="auto"/>
              <w:jc w:val="center"/>
              <w:rPr>
                <w:sz w:val="24"/>
              </w:rPr>
            </w:pPr>
            <w:r w:rsidRPr="00362319">
              <w:rPr>
                <w:sz w:val="24"/>
              </w:rPr>
              <w:t>146</w:t>
            </w:r>
          </w:p>
        </w:tc>
        <w:tc>
          <w:tcPr>
            <w:tcW w:w="1078" w:type="dxa"/>
            <w:vAlign w:val="center"/>
          </w:tcPr>
          <w:p w:rsidR="00E97661" w:rsidRPr="00362319" w:rsidRDefault="00E97661" w:rsidP="0060545E">
            <w:pPr>
              <w:spacing w:line="360" w:lineRule="auto"/>
              <w:jc w:val="center"/>
              <w:rPr>
                <w:sz w:val="24"/>
              </w:rPr>
            </w:pPr>
            <w:r w:rsidRPr="00362319">
              <w:rPr>
                <w:sz w:val="24"/>
              </w:rPr>
              <w:t>1,397</w:t>
            </w:r>
          </w:p>
        </w:tc>
        <w:tc>
          <w:tcPr>
            <w:tcW w:w="2494" w:type="dxa"/>
          </w:tcPr>
          <w:p w:rsidR="00E97661" w:rsidRPr="00362319" w:rsidRDefault="00E97661" w:rsidP="0060545E">
            <w:pPr>
              <w:spacing w:line="360" w:lineRule="auto"/>
              <w:jc w:val="both"/>
              <w:rPr>
                <w:sz w:val="24"/>
              </w:rPr>
            </w:pPr>
            <w:r w:rsidRPr="00362319">
              <w:rPr>
                <w:sz w:val="24"/>
              </w:rPr>
              <w:t>Agua potables y residuales</w:t>
            </w:r>
          </w:p>
        </w:tc>
      </w:tr>
      <w:tr w:rsidR="00E97661" w:rsidRPr="00362319" w:rsidTr="0060545E">
        <w:trPr>
          <w:jc w:val="center"/>
        </w:trPr>
        <w:tc>
          <w:tcPr>
            <w:tcW w:w="1808" w:type="dxa"/>
            <w:vAlign w:val="center"/>
          </w:tcPr>
          <w:p w:rsidR="00E97661" w:rsidRPr="00362319" w:rsidRDefault="00E97661" w:rsidP="0060545E">
            <w:pPr>
              <w:spacing w:line="360" w:lineRule="auto"/>
              <w:jc w:val="center"/>
              <w:rPr>
                <w:sz w:val="24"/>
              </w:rPr>
            </w:pPr>
            <w:r w:rsidRPr="00362319">
              <w:rPr>
                <w:sz w:val="24"/>
              </w:rPr>
              <w:t>Mineralogía</w:t>
            </w:r>
          </w:p>
        </w:tc>
        <w:tc>
          <w:tcPr>
            <w:tcW w:w="1329" w:type="dxa"/>
            <w:vAlign w:val="center"/>
          </w:tcPr>
          <w:p w:rsidR="00E97661" w:rsidRPr="00362319" w:rsidRDefault="00E37F90" w:rsidP="0060545E">
            <w:pPr>
              <w:spacing w:line="360" w:lineRule="auto"/>
              <w:jc w:val="center"/>
              <w:rPr>
                <w:sz w:val="24"/>
              </w:rPr>
            </w:pPr>
            <w:r w:rsidRPr="00362319">
              <w:rPr>
                <w:sz w:val="24"/>
              </w:rPr>
              <w:t>126</w:t>
            </w:r>
          </w:p>
        </w:tc>
        <w:tc>
          <w:tcPr>
            <w:tcW w:w="1078" w:type="dxa"/>
            <w:vAlign w:val="center"/>
          </w:tcPr>
          <w:p w:rsidR="00E97661" w:rsidRPr="00362319" w:rsidRDefault="00E97661" w:rsidP="00E37F90">
            <w:pPr>
              <w:spacing w:line="360" w:lineRule="auto"/>
              <w:jc w:val="center"/>
              <w:rPr>
                <w:sz w:val="24"/>
              </w:rPr>
            </w:pPr>
            <w:r w:rsidRPr="00362319">
              <w:rPr>
                <w:sz w:val="24"/>
              </w:rPr>
              <w:t>4</w:t>
            </w:r>
            <w:r w:rsidR="00E37F90" w:rsidRPr="00362319">
              <w:rPr>
                <w:sz w:val="24"/>
              </w:rPr>
              <w:t>7</w:t>
            </w:r>
            <w:r w:rsidRPr="00362319">
              <w:rPr>
                <w:sz w:val="24"/>
              </w:rPr>
              <w:t>3</w:t>
            </w:r>
          </w:p>
        </w:tc>
        <w:tc>
          <w:tcPr>
            <w:tcW w:w="2494" w:type="dxa"/>
          </w:tcPr>
          <w:p w:rsidR="00E97661" w:rsidRPr="00362319" w:rsidRDefault="00E97661" w:rsidP="0060545E">
            <w:pPr>
              <w:spacing w:line="360" w:lineRule="auto"/>
              <w:jc w:val="both"/>
              <w:rPr>
                <w:sz w:val="24"/>
              </w:rPr>
            </w:pPr>
            <w:r w:rsidRPr="00362319">
              <w:rPr>
                <w:sz w:val="24"/>
              </w:rPr>
              <w:t>Agua, minerales y alimentos</w:t>
            </w:r>
          </w:p>
        </w:tc>
      </w:tr>
      <w:tr w:rsidR="00E37F90" w:rsidRPr="00362319" w:rsidTr="0060545E">
        <w:trPr>
          <w:jc w:val="center"/>
        </w:trPr>
        <w:tc>
          <w:tcPr>
            <w:tcW w:w="1808" w:type="dxa"/>
            <w:vAlign w:val="center"/>
          </w:tcPr>
          <w:p w:rsidR="00E37F90" w:rsidRPr="00362319" w:rsidRDefault="00E37F90" w:rsidP="0060545E">
            <w:pPr>
              <w:spacing w:line="360" w:lineRule="auto"/>
              <w:jc w:val="center"/>
              <w:rPr>
                <w:sz w:val="24"/>
              </w:rPr>
            </w:pPr>
            <w:r w:rsidRPr="00362319">
              <w:rPr>
                <w:sz w:val="24"/>
              </w:rPr>
              <w:t>Farmacia</w:t>
            </w:r>
          </w:p>
        </w:tc>
        <w:tc>
          <w:tcPr>
            <w:tcW w:w="1329" w:type="dxa"/>
            <w:vAlign w:val="center"/>
          </w:tcPr>
          <w:p w:rsidR="00E37F90" w:rsidRPr="00362319" w:rsidRDefault="00E37F90" w:rsidP="0060545E">
            <w:pPr>
              <w:spacing w:line="360" w:lineRule="auto"/>
              <w:jc w:val="center"/>
              <w:rPr>
                <w:sz w:val="24"/>
              </w:rPr>
            </w:pPr>
            <w:r w:rsidRPr="00362319">
              <w:rPr>
                <w:sz w:val="24"/>
              </w:rPr>
              <w:t>12</w:t>
            </w:r>
          </w:p>
        </w:tc>
        <w:tc>
          <w:tcPr>
            <w:tcW w:w="1078" w:type="dxa"/>
            <w:vAlign w:val="center"/>
          </w:tcPr>
          <w:p w:rsidR="00E37F90" w:rsidRPr="00362319" w:rsidRDefault="00E37F90" w:rsidP="00E37F90">
            <w:pPr>
              <w:spacing w:line="360" w:lineRule="auto"/>
              <w:jc w:val="center"/>
              <w:rPr>
                <w:sz w:val="24"/>
              </w:rPr>
            </w:pPr>
            <w:r w:rsidRPr="00362319">
              <w:rPr>
                <w:sz w:val="24"/>
              </w:rPr>
              <w:t>51</w:t>
            </w:r>
          </w:p>
        </w:tc>
        <w:tc>
          <w:tcPr>
            <w:tcW w:w="2494" w:type="dxa"/>
          </w:tcPr>
          <w:p w:rsidR="00E37F90" w:rsidRPr="00362319" w:rsidRDefault="00E37F90" w:rsidP="00E37F90">
            <w:pPr>
              <w:spacing w:line="360" w:lineRule="auto"/>
              <w:jc w:val="both"/>
              <w:rPr>
                <w:sz w:val="24"/>
              </w:rPr>
            </w:pPr>
            <w:r w:rsidRPr="00362319">
              <w:rPr>
                <w:sz w:val="24"/>
              </w:rPr>
              <w:t>Productos farmacéuticos Alimentos,</w:t>
            </w:r>
          </w:p>
        </w:tc>
      </w:tr>
      <w:tr w:rsidR="00E97661" w:rsidRPr="00362319" w:rsidTr="0060545E">
        <w:trPr>
          <w:jc w:val="center"/>
        </w:trPr>
        <w:tc>
          <w:tcPr>
            <w:tcW w:w="1808" w:type="dxa"/>
            <w:shd w:val="clear" w:color="auto" w:fill="EAF1DD" w:themeFill="accent3" w:themeFillTint="33"/>
          </w:tcPr>
          <w:p w:rsidR="00E97661" w:rsidRPr="00362319" w:rsidRDefault="00E97661" w:rsidP="0060545E">
            <w:pPr>
              <w:spacing w:line="360" w:lineRule="auto"/>
              <w:jc w:val="both"/>
              <w:rPr>
                <w:b/>
                <w:sz w:val="24"/>
              </w:rPr>
            </w:pPr>
            <w:r w:rsidRPr="00362319">
              <w:rPr>
                <w:b/>
                <w:sz w:val="24"/>
              </w:rPr>
              <w:t>Totales</w:t>
            </w:r>
          </w:p>
        </w:tc>
        <w:tc>
          <w:tcPr>
            <w:tcW w:w="1329" w:type="dxa"/>
            <w:shd w:val="clear" w:color="auto" w:fill="EAF1DD" w:themeFill="accent3" w:themeFillTint="33"/>
          </w:tcPr>
          <w:p w:rsidR="00E97661" w:rsidRPr="00362319" w:rsidRDefault="00E97661" w:rsidP="0060545E">
            <w:pPr>
              <w:spacing w:line="360" w:lineRule="auto"/>
              <w:jc w:val="center"/>
              <w:rPr>
                <w:b/>
                <w:sz w:val="24"/>
              </w:rPr>
            </w:pPr>
            <w:r w:rsidRPr="00362319">
              <w:rPr>
                <w:b/>
                <w:sz w:val="24"/>
              </w:rPr>
              <w:t>2,074</w:t>
            </w:r>
          </w:p>
        </w:tc>
        <w:tc>
          <w:tcPr>
            <w:tcW w:w="1078" w:type="dxa"/>
            <w:shd w:val="clear" w:color="auto" w:fill="EAF1DD" w:themeFill="accent3" w:themeFillTint="33"/>
          </w:tcPr>
          <w:p w:rsidR="00E97661" w:rsidRPr="00362319" w:rsidRDefault="00E97661" w:rsidP="0060545E">
            <w:pPr>
              <w:spacing w:line="360" w:lineRule="auto"/>
              <w:jc w:val="center"/>
              <w:rPr>
                <w:b/>
                <w:sz w:val="24"/>
              </w:rPr>
            </w:pPr>
            <w:r w:rsidRPr="00362319">
              <w:rPr>
                <w:b/>
                <w:sz w:val="24"/>
              </w:rPr>
              <w:t>14,190</w:t>
            </w:r>
          </w:p>
        </w:tc>
        <w:tc>
          <w:tcPr>
            <w:tcW w:w="2494" w:type="dxa"/>
            <w:shd w:val="clear" w:color="auto" w:fill="EAF1DD" w:themeFill="accent3" w:themeFillTint="33"/>
          </w:tcPr>
          <w:p w:rsidR="00E97661" w:rsidRPr="00362319" w:rsidRDefault="00E97661" w:rsidP="0060545E">
            <w:pPr>
              <w:spacing w:line="360" w:lineRule="auto"/>
              <w:jc w:val="both"/>
              <w:rPr>
                <w:b/>
                <w:sz w:val="24"/>
              </w:rPr>
            </w:pPr>
          </w:p>
        </w:tc>
      </w:tr>
    </w:tbl>
    <w:p w:rsidR="00E97661" w:rsidRPr="00362319" w:rsidRDefault="00E97661" w:rsidP="00E97661">
      <w:pPr>
        <w:spacing w:line="480" w:lineRule="auto"/>
        <w:ind w:firstLine="706"/>
        <w:jc w:val="both"/>
      </w:pPr>
    </w:p>
    <w:p w:rsidR="00E97661" w:rsidRPr="00362319" w:rsidRDefault="00E97661" w:rsidP="00E97661">
      <w:pPr>
        <w:spacing w:line="480" w:lineRule="auto"/>
        <w:ind w:firstLine="706"/>
        <w:jc w:val="both"/>
      </w:pPr>
      <w:r w:rsidRPr="00362319">
        <w:t xml:space="preserve">Con estos análisis el IIBI contribuyó al conocimiento de la calidad de los productos y servicios de 500 micros, mediana y grandes empresas dominicanas  </w:t>
      </w:r>
      <w:r w:rsidRPr="00362319">
        <w:lastRenderedPageBreak/>
        <w:t xml:space="preserve">para fines de mejora de las mismas, </w:t>
      </w:r>
      <w:r w:rsidR="00534F7A" w:rsidRPr="00362319">
        <w:t>asimismo,</w:t>
      </w:r>
      <w:r w:rsidRPr="00362319">
        <w:t xml:space="preserve"> dio apoyo al ciudadano preocupado por las condiciones de los productos e insumos que utiliza. </w:t>
      </w:r>
    </w:p>
    <w:p w:rsidR="00E97661" w:rsidRPr="00362319" w:rsidRDefault="00E97661" w:rsidP="002C408E">
      <w:pPr>
        <w:spacing w:line="480" w:lineRule="auto"/>
        <w:ind w:firstLine="706"/>
        <w:jc w:val="both"/>
      </w:pPr>
      <w:r w:rsidRPr="00362319">
        <w:t xml:space="preserve">En el caso especifico de las microempresas; participamos en la 4ta semana MIPYMES celebradas por el Ministerio de Industria y Comercio en la cual el IIBI </w:t>
      </w:r>
      <w:r w:rsidR="00AE2C36" w:rsidRPr="00362319">
        <w:t>jugó</w:t>
      </w:r>
      <w:r w:rsidRPr="00362319">
        <w:t xml:space="preserve"> un papel importante en la programación y seguimiento de final de año y continuación en el 2019. </w:t>
      </w:r>
    </w:p>
    <w:p w:rsidR="00E97661" w:rsidRPr="00362319" w:rsidRDefault="00E97661" w:rsidP="002C408E">
      <w:pPr>
        <w:spacing w:line="480" w:lineRule="auto"/>
        <w:ind w:firstLine="706"/>
        <w:jc w:val="both"/>
      </w:pPr>
      <w:r w:rsidRPr="00362319">
        <w:t xml:space="preserve">En el área de servicios medioambientales se ejecutaron 4 solicitudes de servicio para igual número de empresas, correspondiente a tipos de mediciones de  </w:t>
      </w:r>
      <w:r w:rsidR="009B142C">
        <w:t>r</w:t>
      </w:r>
      <w:r w:rsidRPr="00362319">
        <w:t xml:space="preserve">uidos ocupacionales, </w:t>
      </w:r>
      <w:r w:rsidR="009B142C">
        <w:t>r</w:t>
      </w:r>
      <w:r w:rsidRPr="00362319">
        <w:t xml:space="preserve">uidos ambientales, </w:t>
      </w:r>
      <w:r w:rsidR="009B142C">
        <w:t>p</w:t>
      </w:r>
      <w:r w:rsidRPr="00362319">
        <w:t>artículas suspendidas en el aire, Gases en combustión, para un total de 33 mediciones. Con estas mediciones se contribuye al monitoreo de parámetros y cumplimiento con la normativa ambiental nacional en las empresas servidas.</w:t>
      </w:r>
    </w:p>
    <w:p w:rsidR="00534F7A" w:rsidRPr="00362319" w:rsidRDefault="00E97661" w:rsidP="00FA2964">
      <w:pPr>
        <w:spacing w:line="480" w:lineRule="auto"/>
        <w:jc w:val="center"/>
        <w:rPr>
          <w:b/>
          <w:szCs w:val="28"/>
        </w:rPr>
      </w:pPr>
      <w:r w:rsidRPr="00362319">
        <w:rPr>
          <w:noProof/>
          <w:lang w:val="en-US" w:eastAsia="en-US"/>
        </w:rPr>
        <w:drawing>
          <wp:inline distT="0" distB="0" distL="0" distR="0">
            <wp:extent cx="2285449" cy="2806627"/>
            <wp:effectExtent l="38100" t="0" r="57701" b="50873"/>
            <wp:docPr id="111" name="Imagen 1" descr="C:\Users\dpeguero\Desktop\Informe 2018\Agregado Santa Barbara\DSC0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guero\Desktop\Informe 2018\Agregado Santa Barbara\DSC00784.JPG"/>
                    <pic:cNvPicPr>
                      <a:picLocks noChangeAspect="1" noChangeArrowheads="1"/>
                    </pic:cNvPicPr>
                  </pic:nvPicPr>
                  <pic:blipFill>
                    <a:blip r:embed="rId33" cstate="print"/>
                    <a:srcRect/>
                    <a:stretch>
                      <a:fillRect/>
                    </a:stretch>
                  </pic:blipFill>
                  <pic:spPr bwMode="auto">
                    <a:xfrm>
                      <a:off x="0" y="0"/>
                      <a:ext cx="2284181" cy="280507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r w:rsidRPr="00362319">
        <w:rPr>
          <w:noProof/>
          <w:lang w:val="en-US" w:eastAsia="en-US"/>
        </w:rPr>
        <w:drawing>
          <wp:inline distT="0" distB="0" distL="0" distR="0">
            <wp:extent cx="2511641" cy="2800350"/>
            <wp:effectExtent l="38100" t="0" r="60109" b="57150"/>
            <wp:docPr id="121" name="Imagen 4" descr="C:\Users\dpeguero\Desktop\Informe 2018\San Souci\DSC0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eguero\Desktop\Informe 2018\San Souci\DSC00799.JPG"/>
                    <pic:cNvPicPr>
                      <a:picLocks noChangeAspect="1" noChangeArrowheads="1"/>
                    </pic:cNvPicPr>
                  </pic:nvPicPr>
                  <pic:blipFill>
                    <a:blip r:embed="rId34" cstate="print"/>
                    <a:srcRect/>
                    <a:stretch>
                      <a:fillRect/>
                    </a:stretch>
                  </pic:blipFill>
                  <pic:spPr bwMode="auto">
                    <a:xfrm>
                      <a:off x="0" y="0"/>
                      <a:ext cx="2511641" cy="280035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r w:rsidR="00534F7A" w:rsidRPr="00362319">
        <w:rPr>
          <w:sz w:val="20"/>
          <w:szCs w:val="20"/>
        </w:rPr>
        <w:t>Técnico del área de medio ambiente realizando mediciones ambientales.</w:t>
      </w:r>
    </w:p>
    <w:p w:rsidR="00330892" w:rsidRPr="00362319" w:rsidRDefault="00330892" w:rsidP="002C408E">
      <w:pPr>
        <w:spacing w:line="480" w:lineRule="auto"/>
        <w:ind w:firstLine="706"/>
        <w:jc w:val="both"/>
      </w:pPr>
      <w:r w:rsidRPr="00362319">
        <w:t xml:space="preserve">En el área de Biotecnología Industrial, se realizaron 52 solicitudes de servicios de Etiquetado Nutricional con un total </w:t>
      </w:r>
      <w:r w:rsidRPr="00362319">
        <w:rPr>
          <w:color w:val="000000" w:themeColor="text1"/>
        </w:rPr>
        <w:t>de 99</w:t>
      </w:r>
      <w:r w:rsidRPr="00362319">
        <w:t xml:space="preserve"> productos  a igual número </w:t>
      </w:r>
      <w:r w:rsidRPr="00362319">
        <w:lastRenderedPageBreak/>
        <w:t>de  empresas. Con este servicio el IIBI contribuye con las empresas alimenticias para el cumplimiento con la normativa nacional sobre etiquetado.  En  nuestro laboratorio de evaluación sensorial se recibieron  11 estudiantes de INTEC para entrenamiento en evaluación sensorial.</w:t>
      </w:r>
    </w:p>
    <w:p w:rsidR="00330892" w:rsidRPr="00362319" w:rsidRDefault="00330892" w:rsidP="00330892">
      <w:pPr>
        <w:spacing w:line="480" w:lineRule="auto"/>
        <w:ind w:firstLine="706"/>
        <w:jc w:val="both"/>
      </w:pPr>
      <w:r w:rsidRPr="00362319">
        <w:t xml:space="preserve">  Otro servicio de impacto para la industria alimentaria nacional lo es la Inspección Higiénica Sanitaria, </w:t>
      </w:r>
      <w:r w:rsidR="002C408E" w:rsidRPr="00362319">
        <w:t xml:space="preserve">se realizaron 2, </w:t>
      </w:r>
      <w:r w:rsidRPr="00362319">
        <w:t xml:space="preserve">con la cual se contribuye a detectar oportunidades de mejora en las plantas de producción con respecto a la inocuidad  alimentaria. Asimismo, </w:t>
      </w:r>
      <w:r w:rsidR="002C408E" w:rsidRPr="00362319">
        <w:t>e</w:t>
      </w:r>
      <w:r w:rsidRPr="00362319">
        <w:t>n el Centro de Investigación para la  Industria Alimenticia, se elaboraron</w:t>
      </w:r>
      <w:r w:rsidRPr="00362319">
        <w:rPr>
          <w:color w:val="000000" w:themeColor="text1"/>
        </w:rPr>
        <w:t xml:space="preserve"> 1</w:t>
      </w:r>
      <w:r w:rsidR="002C408E" w:rsidRPr="00362319">
        <w:rPr>
          <w:color w:val="000000" w:themeColor="text1"/>
        </w:rPr>
        <w:t>6</w:t>
      </w:r>
      <w:r w:rsidRPr="00362319">
        <w:rPr>
          <w:color w:val="000000" w:themeColor="text1"/>
        </w:rPr>
        <w:t>0</w:t>
      </w:r>
      <w:r w:rsidRPr="00362319">
        <w:t xml:space="preserve"> productos de diferentes rubros agrícolas, entre los cuales se citan: Mermeladas, Concentrados de frutas, frutas deshidratadas, jaleas, encurtidos, cremas, harinas, vinos, licores, salsa y néctares. Los rubros agrícolas utilizados son: Remolacha, Zanahoria, Tomate, Lechuga, Espinaca, Ajo, Ají Morrón, </w:t>
      </w:r>
      <w:proofErr w:type="spellStart"/>
      <w:r w:rsidRPr="00362319">
        <w:t>Tayota</w:t>
      </w:r>
      <w:proofErr w:type="spellEnd"/>
      <w:r w:rsidRPr="00362319">
        <w:t>, Culantro, Guayaba, Mango, Mango Verde, Chinola, Guineo, Fresa, Zapote, Tamarindo, Piña, Naranja, Lechosa, Papa, Plátano,  Batata, Arroz, Nopal,  Buen Pan,  Cereza, Carambola</w:t>
      </w:r>
      <w:r w:rsidR="00936F8E" w:rsidRPr="00362319">
        <w:t>.</w:t>
      </w:r>
    </w:p>
    <w:p w:rsidR="006E6EB9" w:rsidRPr="00362319" w:rsidRDefault="00D75F5D" w:rsidP="00936F8E">
      <w:pPr>
        <w:spacing w:line="480" w:lineRule="auto"/>
        <w:ind w:firstLine="706"/>
        <w:jc w:val="both"/>
        <w:rPr>
          <w:sz w:val="18"/>
        </w:rPr>
      </w:pPr>
      <w:r w:rsidRPr="00362319">
        <w:t>En el área de Biotecnología Farmacéutica p</w:t>
      </w:r>
      <w:r w:rsidR="006E6EB9" w:rsidRPr="00362319">
        <w:t xml:space="preserve">or solicitud de nuestros laboratorios y por sus </w:t>
      </w:r>
      <w:r w:rsidR="00936F8E" w:rsidRPr="00362319">
        <w:t>requerimientos especiales</w:t>
      </w:r>
      <w:r w:rsidR="006E6EB9" w:rsidRPr="00362319">
        <w:t xml:space="preserve"> de pH de sustancias que se utilizan para la limpieza, se elaboran los detergentes que consume el Instituto</w:t>
      </w:r>
      <w:r w:rsidR="00834A7B" w:rsidRPr="00362319">
        <w:t xml:space="preserve">. </w:t>
      </w:r>
      <w:r w:rsidR="006E6EB9" w:rsidRPr="00362319">
        <w:t xml:space="preserve">A partir de junio del año 2016 el Instituto elabora sus productos de limpieza, estos ascienden a un ahorro </w:t>
      </w:r>
      <w:r w:rsidR="00834A7B" w:rsidRPr="00362319">
        <w:t xml:space="preserve">total </w:t>
      </w:r>
      <w:r w:rsidR="006E6EB9" w:rsidRPr="00362319">
        <w:t>de un 91.80 % lo cual equivale a RD$ 199,571.39.</w:t>
      </w:r>
    </w:p>
    <w:p w:rsidR="006E6EB9" w:rsidRPr="00362319" w:rsidRDefault="006E6EB9" w:rsidP="002C408E">
      <w:pPr>
        <w:spacing w:line="480" w:lineRule="auto"/>
        <w:ind w:firstLine="706"/>
        <w:jc w:val="both"/>
      </w:pPr>
      <w:r w:rsidRPr="00362319">
        <w:t xml:space="preserve">Durante el año 2018 el Instituto en la elaboración de detergentes tuvo un ahorro económico de un 92.06%  lo cual equivale a RD$ 63,840.24, en la compra de detergentes, cumpliendo el mismo con las normas internas de calidad. </w:t>
      </w:r>
    </w:p>
    <w:p w:rsidR="006E6EB9" w:rsidRPr="00362319" w:rsidRDefault="006E6EB9" w:rsidP="002C408E">
      <w:pPr>
        <w:spacing w:line="480" w:lineRule="auto"/>
        <w:ind w:firstLine="706"/>
        <w:jc w:val="both"/>
      </w:pPr>
      <w:r w:rsidRPr="00362319">
        <w:lastRenderedPageBreak/>
        <w:t>Si el Instituto comprara dichos productos con suplidores locales esto ascendería al monto de RD$ 256,533.18, elaborando dichos productos tuvo un gasto económico de RD$ 56, 961,79, lo que se traduce a un ahorro de D$ 199,571.39 con relación a los productos del mercado y todo esto cumpliendo con los requerimientos de calidad del instituto.</w:t>
      </w:r>
    </w:p>
    <w:p w:rsidR="006E6EB9" w:rsidRPr="00362319" w:rsidRDefault="006E6EB9" w:rsidP="002C408E">
      <w:pPr>
        <w:spacing w:line="480" w:lineRule="auto"/>
        <w:ind w:firstLine="706"/>
        <w:jc w:val="both"/>
      </w:pPr>
      <w:r w:rsidRPr="00362319">
        <w:t xml:space="preserve">Durante el año 2018, el área elaboro 312 galones de detergentes, de la siguiente forma: (82) galones de jabón de cristalería pH7, (81) galones de jabón de cristalería pH8, (86) galones de desinfectante para pisos, (63) galones de jabón para manos con fragancia de melocotón. Estos productos se comenzaron a elaborar a partir de junio del año 2016. Cabe destacar que realizamos una política de reciclaje de galones para ayudar con el medio ambiente y ser autosuficientes. La elaboración de los detergentes se realiza a solicitud del área de almacén, el cual despacha dichos productos a las diferentes áreas del instituto. </w:t>
      </w:r>
    </w:p>
    <w:p w:rsidR="006E6EB9" w:rsidRPr="00362319" w:rsidRDefault="00834A7B" w:rsidP="002C408E">
      <w:pPr>
        <w:spacing w:line="480" w:lineRule="auto"/>
        <w:ind w:firstLine="706"/>
        <w:jc w:val="both"/>
      </w:pPr>
      <w:r w:rsidRPr="00362319">
        <w:t xml:space="preserve">Se desarrollaron </w:t>
      </w:r>
      <w:r w:rsidR="006E6EB9" w:rsidRPr="00362319">
        <w:t xml:space="preserve">24 productos cosméticos basados en la etnobotánica, tales como, sales de baño con aceite de lavanda, </w:t>
      </w:r>
      <w:proofErr w:type="spellStart"/>
      <w:r w:rsidR="006E6EB9" w:rsidRPr="00362319">
        <w:t>citronella</w:t>
      </w:r>
      <w:proofErr w:type="spellEnd"/>
      <w:r w:rsidR="006E6EB9" w:rsidRPr="00362319">
        <w:t>, naranja</w:t>
      </w:r>
      <w:r w:rsidR="00980795">
        <w:t xml:space="preserve"> </w:t>
      </w:r>
      <w:r w:rsidRPr="00362319">
        <w:t>y</w:t>
      </w:r>
      <w:r w:rsidR="00980795">
        <w:t xml:space="preserve"> </w:t>
      </w:r>
      <w:r w:rsidRPr="00362319">
        <w:t>rosa;</w:t>
      </w:r>
      <w:r w:rsidR="006E6EB9" w:rsidRPr="00362319">
        <w:t xml:space="preserve"> jabón </w:t>
      </w:r>
      <w:proofErr w:type="spellStart"/>
      <w:r w:rsidR="006E6EB9" w:rsidRPr="00362319">
        <w:t>foam</w:t>
      </w:r>
      <w:proofErr w:type="spellEnd"/>
      <w:r w:rsidR="006E6EB9" w:rsidRPr="00362319">
        <w:t xml:space="preserve"> con aceite de rosa, </w:t>
      </w:r>
      <w:r w:rsidRPr="00362319">
        <w:t>romero yzapote;</w:t>
      </w:r>
      <w:r w:rsidR="006E6EB9" w:rsidRPr="00362319">
        <w:t xml:space="preserve"> línea cosmética (esta incluye los siguientes productos: </w:t>
      </w:r>
      <w:proofErr w:type="spellStart"/>
      <w:r w:rsidR="006E6EB9" w:rsidRPr="00362319">
        <w:t>Shampoo</w:t>
      </w:r>
      <w:proofErr w:type="spellEnd"/>
      <w:r w:rsidR="006E6EB9" w:rsidRPr="00362319">
        <w:t xml:space="preserve">, acondicionador, tratamiento, </w:t>
      </w:r>
      <w:proofErr w:type="spellStart"/>
      <w:r w:rsidR="006E6EB9" w:rsidRPr="00362319">
        <w:t>leave</w:t>
      </w:r>
      <w:proofErr w:type="spellEnd"/>
      <w:r w:rsidR="006E6EB9" w:rsidRPr="00362319">
        <w:t>-in, gote</w:t>
      </w:r>
      <w:r w:rsidRPr="00362319">
        <w:t>ro, gotas de brillo y laceador)</w:t>
      </w:r>
      <w:r w:rsidR="009B142C">
        <w:t xml:space="preserve"> </w:t>
      </w:r>
      <w:r w:rsidRPr="00362319">
        <w:t>con extracto de guayaba y</w:t>
      </w:r>
      <w:r w:rsidR="006E6EB9" w:rsidRPr="00362319">
        <w:t xml:space="preserve"> con aceite de zapote, aceite esencial de </w:t>
      </w:r>
      <w:proofErr w:type="spellStart"/>
      <w:r w:rsidR="006E6EB9" w:rsidRPr="00362319">
        <w:t>bayrum</w:t>
      </w:r>
      <w:proofErr w:type="spellEnd"/>
      <w:r w:rsidR="006E6EB9" w:rsidRPr="00362319">
        <w:t xml:space="preserve">, crema facial con extracto de auyama y crema </w:t>
      </w:r>
      <w:proofErr w:type="spellStart"/>
      <w:r w:rsidR="006E6EB9" w:rsidRPr="00362319">
        <w:t>antibacterial</w:t>
      </w:r>
      <w:proofErr w:type="spellEnd"/>
      <w:r w:rsidR="006E6EB9" w:rsidRPr="00362319">
        <w:t xml:space="preserve">.  </w:t>
      </w:r>
    </w:p>
    <w:p w:rsidR="006E6EB9" w:rsidRPr="00362319" w:rsidRDefault="006E6EB9" w:rsidP="002C408E">
      <w:pPr>
        <w:spacing w:line="480" w:lineRule="auto"/>
        <w:ind w:firstLine="706"/>
        <w:jc w:val="both"/>
      </w:pPr>
      <w:r w:rsidRPr="00362319">
        <w:t xml:space="preserve">A solicitud de clientes externos Biotecnología </w:t>
      </w:r>
      <w:r w:rsidR="00834A7B" w:rsidRPr="00362319">
        <w:t>F</w:t>
      </w:r>
      <w:r w:rsidRPr="00362319">
        <w:t>armacéutica desarrollo 6 productos cosméticos a partir de la etnobotánica tales como, jabón líquido de manos, jabón de glicerina en barra</w:t>
      </w:r>
      <w:r w:rsidR="00834A7B" w:rsidRPr="00362319">
        <w:t>,</w:t>
      </w:r>
      <w:r w:rsidRPr="00362319">
        <w:t xml:space="preserve">  jabón saponificado en barra</w:t>
      </w:r>
      <w:r w:rsidR="00834A7B" w:rsidRPr="00362319">
        <w:t>,</w:t>
      </w:r>
      <w:r w:rsidR="00E146AF">
        <w:t xml:space="preserve"> </w:t>
      </w:r>
      <w:r w:rsidR="00834A7B" w:rsidRPr="00362319">
        <w:t xml:space="preserve">todos con aceite </w:t>
      </w:r>
      <w:r w:rsidR="00834A7B" w:rsidRPr="00362319">
        <w:lastRenderedPageBreak/>
        <w:t>esencial de guaconejo y jabón líquido de manos,</w:t>
      </w:r>
      <w:r w:rsidR="00980795">
        <w:t xml:space="preserve"> </w:t>
      </w:r>
      <w:r w:rsidR="00834A7B" w:rsidRPr="00362319">
        <w:t>jabón de glicerina en barra</w:t>
      </w:r>
      <w:r w:rsidRPr="00362319">
        <w:t xml:space="preserve">, </w:t>
      </w:r>
      <w:r w:rsidR="00834A7B" w:rsidRPr="00362319">
        <w:t xml:space="preserve">y  jabón de saponificado en barra </w:t>
      </w:r>
      <w:r w:rsidRPr="00362319">
        <w:t xml:space="preserve">con aceite </w:t>
      </w:r>
      <w:r w:rsidR="00834A7B" w:rsidRPr="00362319">
        <w:t>esencial de guaconejo y orégano</w:t>
      </w:r>
      <w:r w:rsidRPr="00362319">
        <w:t xml:space="preserve">. </w:t>
      </w:r>
    </w:p>
    <w:p w:rsidR="006E6EB9" w:rsidRPr="00362319" w:rsidRDefault="00851955" w:rsidP="002C408E">
      <w:pPr>
        <w:spacing w:line="480" w:lineRule="auto"/>
        <w:ind w:firstLine="706"/>
        <w:jc w:val="both"/>
      </w:pPr>
      <w:r>
        <w:t>Además se desarrolló</w:t>
      </w:r>
      <w:r w:rsidR="006E6EB9" w:rsidRPr="00362319">
        <w:t xml:space="preserve"> 1 producto de limpieza, que es un desgrasante. </w:t>
      </w:r>
    </w:p>
    <w:p w:rsidR="00851955" w:rsidRDefault="00851955">
      <w:pPr>
        <w:rPr>
          <w:rFonts w:eastAsia="Calibri"/>
          <w:color w:val="000000" w:themeColor="text1"/>
          <w:highlight w:val="yellow"/>
          <w:lang w:eastAsia="en-US"/>
        </w:rPr>
      </w:pPr>
      <w:r>
        <w:rPr>
          <w:highlight w:val="yellow"/>
        </w:rPr>
        <w:br w:type="page"/>
      </w:r>
    </w:p>
    <w:p w:rsidR="00AE1C9A" w:rsidRPr="003D7900" w:rsidRDefault="00AE1C9A" w:rsidP="00AE1C9A">
      <w:pPr>
        <w:pStyle w:val="Ttulo1"/>
        <w:ind w:left="426"/>
      </w:pPr>
      <w:bookmarkStart w:id="705" w:name="_Toc470170133"/>
      <w:bookmarkStart w:id="706" w:name="_Toc470170370"/>
      <w:bookmarkStart w:id="707" w:name="_Toc470170562"/>
      <w:bookmarkStart w:id="708" w:name="_Toc470185740"/>
      <w:bookmarkStart w:id="709" w:name="_Toc470185931"/>
      <w:bookmarkStart w:id="710" w:name="_Toc470170134"/>
      <w:bookmarkStart w:id="711" w:name="_Toc470170371"/>
      <w:bookmarkStart w:id="712" w:name="_Toc470170563"/>
      <w:bookmarkStart w:id="713" w:name="_Toc470185741"/>
      <w:bookmarkStart w:id="714" w:name="_Toc470185932"/>
      <w:bookmarkStart w:id="715" w:name="_Toc470170135"/>
      <w:bookmarkStart w:id="716" w:name="_Toc470170372"/>
      <w:bookmarkStart w:id="717" w:name="_Toc470170564"/>
      <w:bookmarkStart w:id="718" w:name="_Toc470185742"/>
      <w:bookmarkStart w:id="719" w:name="_Toc470185933"/>
      <w:bookmarkStart w:id="720" w:name="_Toc470170136"/>
      <w:bookmarkStart w:id="721" w:name="_Toc470170373"/>
      <w:bookmarkStart w:id="722" w:name="_Toc470170565"/>
      <w:bookmarkStart w:id="723" w:name="_Toc470185743"/>
      <w:bookmarkStart w:id="724" w:name="_Toc470185934"/>
      <w:bookmarkStart w:id="725" w:name="_Toc470170137"/>
      <w:bookmarkStart w:id="726" w:name="_Toc470170374"/>
      <w:bookmarkStart w:id="727" w:name="_Toc470170566"/>
      <w:bookmarkStart w:id="728" w:name="_Toc470185744"/>
      <w:bookmarkStart w:id="729" w:name="_Toc470185935"/>
      <w:bookmarkStart w:id="730" w:name="_Toc469864552"/>
      <w:bookmarkStart w:id="731" w:name="_Toc469864772"/>
      <w:bookmarkStart w:id="732" w:name="_Toc469864977"/>
      <w:bookmarkStart w:id="733" w:name="_Toc469865156"/>
      <w:bookmarkStart w:id="734" w:name="_Toc469921400"/>
      <w:bookmarkStart w:id="735" w:name="_Toc469921586"/>
      <w:bookmarkStart w:id="736" w:name="_Toc469921771"/>
      <w:bookmarkStart w:id="737" w:name="_Toc470090666"/>
      <w:bookmarkStart w:id="738" w:name="_Toc470090855"/>
      <w:bookmarkStart w:id="739" w:name="_Toc470170138"/>
      <w:bookmarkStart w:id="740" w:name="_Toc470170375"/>
      <w:bookmarkStart w:id="741" w:name="_Toc470170567"/>
      <w:bookmarkStart w:id="742" w:name="_Toc470185745"/>
      <w:bookmarkStart w:id="743" w:name="_Toc470185936"/>
      <w:bookmarkStart w:id="744" w:name="_Toc469864553"/>
      <w:bookmarkStart w:id="745" w:name="_Toc469864773"/>
      <w:bookmarkStart w:id="746" w:name="_Toc469864978"/>
      <w:bookmarkStart w:id="747" w:name="_Toc469865157"/>
      <w:bookmarkStart w:id="748" w:name="_Toc469921401"/>
      <w:bookmarkStart w:id="749" w:name="_Toc469921587"/>
      <w:bookmarkStart w:id="750" w:name="_Toc469921772"/>
      <w:bookmarkStart w:id="751" w:name="_Toc470090667"/>
      <w:bookmarkStart w:id="752" w:name="_Toc470090856"/>
      <w:bookmarkStart w:id="753" w:name="_Toc470170139"/>
      <w:bookmarkStart w:id="754" w:name="_Toc470170376"/>
      <w:bookmarkStart w:id="755" w:name="_Toc470170568"/>
      <w:bookmarkStart w:id="756" w:name="_Toc470185746"/>
      <w:bookmarkStart w:id="757" w:name="_Toc470185937"/>
      <w:bookmarkStart w:id="758" w:name="_Toc469864554"/>
      <w:bookmarkStart w:id="759" w:name="_Toc469864774"/>
      <w:bookmarkStart w:id="760" w:name="_Toc469864979"/>
      <w:bookmarkStart w:id="761" w:name="_Toc469865158"/>
      <w:bookmarkStart w:id="762" w:name="_Toc469921402"/>
      <w:bookmarkStart w:id="763" w:name="_Toc469921588"/>
      <w:bookmarkStart w:id="764" w:name="_Toc469921773"/>
      <w:bookmarkStart w:id="765" w:name="_Toc470090668"/>
      <w:bookmarkStart w:id="766" w:name="_Toc470090857"/>
      <w:bookmarkStart w:id="767" w:name="_Toc470170140"/>
      <w:bookmarkStart w:id="768" w:name="_Toc470170377"/>
      <w:bookmarkStart w:id="769" w:name="_Toc470170569"/>
      <w:bookmarkStart w:id="770" w:name="_Toc470185747"/>
      <w:bookmarkStart w:id="771" w:name="_Toc470185938"/>
      <w:bookmarkStart w:id="772" w:name="_Toc469864555"/>
      <w:bookmarkStart w:id="773" w:name="_Toc469864775"/>
      <w:bookmarkStart w:id="774" w:name="_Toc469864980"/>
      <w:bookmarkStart w:id="775" w:name="_Toc469865159"/>
      <w:bookmarkStart w:id="776" w:name="_Toc469921403"/>
      <w:bookmarkStart w:id="777" w:name="_Toc469921589"/>
      <w:bookmarkStart w:id="778" w:name="_Toc469921774"/>
      <w:bookmarkStart w:id="779" w:name="_Toc470090669"/>
      <w:bookmarkStart w:id="780" w:name="_Toc470090858"/>
      <w:bookmarkStart w:id="781" w:name="_Toc470170141"/>
      <w:bookmarkStart w:id="782" w:name="_Toc470170378"/>
      <w:bookmarkStart w:id="783" w:name="_Toc470170570"/>
      <w:bookmarkStart w:id="784" w:name="_Toc470185748"/>
      <w:bookmarkStart w:id="785" w:name="_Toc470185939"/>
      <w:bookmarkStart w:id="786" w:name="_Toc469864556"/>
      <w:bookmarkStart w:id="787" w:name="_Toc469864776"/>
      <w:bookmarkStart w:id="788" w:name="_Toc469864981"/>
      <w:bookmarkStart w:id="789" w:name="_Toc469865160"/>
      <w:bookmarkStart w:id="790" w:name="_Toc469921404"/>
      <w:bookmarkStart w:id="791" w:name="_Toc469921590"/>
      <w:bookmarkStart w:id="792" w:name="_Toc469921775"/>
      <w:bookmarkStart w:id="793" w:name="_Toc470090670"/>
      <w:bookmarkStart w:id="794" w:name="_Toc470090859"/>
      <w:bookmarkStart w:id="795" w:name="_Toc470170142"/>
      <w:bookmarkStart w:id="796" w:name="_Toc470170379"/>
      <w:bookmarkStart w:id="797" w:name="_Toc470170571"/>
      <w:bookmarkStart w:id="798" w:name="_Toc470185749"/>
      <w:bookmarkStart w:id="799" w:name="_Toc470185940"/>
      <w:bookmarkStart w:id="800" w:name="_Toc469864557"/>
      <w:bookmarkStart w:id="801" w:name="_Toc469864777"/>
      <w:bookmarkStart w:id="802" w:name="_Toc469864982"/>
      <w:bookmarkStart w:id="803" w:name="_Toc469865161"/>
      <w:bookmarkStart w:id="804" w:name="_Toc469921405"/>
      <w:bookmarkStart w:id="805" w:name="_Toc469921591"/>
      <w:bookmarkStart w:id="806" w:name="_Toc469921776"/>
      <w:bookmarkStart w:id="807" w:name="_Toc470090671"/>
      <w:bookmarkStart w:id="808" w:name="_Toc470090860"/>
      <w:bookmarkStart w:id="809" w:name="_Toc470170143"/>
      <w:bookmarkStart w:id="810" w:name="_Toc470170380"/>
      <w:bookmarkStart w:id="811" w:name="_Toc470170572"/>
      <w:bookmarkStart w:id="812" w:name="_Toc470185750"/>
      <w:bookmarkStart w:id="813" w:name="_Toc470185941"/>
      <w:bookmarkStart w:id="814" w:name="_Toc469864558"/>
      <w:bookmarkStart w:id="815" w:name="_Toc469864778"/>
      <w:bookmarkStart w:id="816" w:name="_Toc469864983"/>
      <w:bookmarkStart w:id="817" w:name="_Toc469865162"/>
      <w:bookmarkStart w:id="818" w:name="_Toc469921406"/>
      <w:bookmarkStart w:id="819" w:name="_Toc469921592"/>
      <w:bookmarkStart w:id="820" w:name="_Toc469921777"/>
      <w:bookmarkStart w:id="821" w:name="_Toc470090672"/>
      <w:bookmarkStart w:id="822" w:name="_Toc470090861"/>
      <w:bookmarkStart w:id="823" w:name="_Toc470170144"/>
      <w:bookmarkStart w:id="824" w:name="_Toc470170381"/>
      <w:bookmarkStart w:id="825" w:name="_Toc470170573"/>
      <w:bookmarkStart w:id="826" w:name="_Toc470185751"/>
      <w:bookmarkStart w:id="827" w:name="_Toc470185942"/>
      <w:bookmarkStart w:id="828" w:name="_Toc469864559"/>
      <w:bookmarkStart w:id="829" w:name="_Toc469864779"/>
      <w:bookmarkStart w:id="830" w:name="_Toc469864984"/>
      <w:bookmarkStart w:id="831" w:name="_Toc469865163"/>
      <w:bookmarkStart w:id="832" w:name="_Toc469921407"/>
      <w:bookmarkStart w:id="833" w:name="_Toc469921593"/>
      <w:bookmarkStart w:id="834" w:name="_Toc469921778"/>
      <w:bookmarkStart w:id="835" w:name="_Toc470090673"/>
      <w:bookmarkStart w:id="836" w:name="_Toc470090862"/>
      <w:bookmarkStart w:id="837" w:name="_Toc470170145"/>
      <w:bookmarkStart w:id="838" w:name="_Toc470170382"/>
      <w:bookmarkStart w:id="839" w:name="_Toc470170574"/>
      <w:bookmarkStart w:id="840" w:name="_Toc470185752"/>
      <w:bookmarkStart w:id="841" w:name="_Toc470185943"/>
      <w:bookmarkStart w:id="842" w:name="_Toc469864560"/>
      <w:bookmarkStart w:id="843" w:name="_Toc469864780"/>
      <w:bookmarkStart w:id="844" w:name="_Toc469864985"/>
      <w:bookmarkStart w:id="845" w:name="_Toc469865164"/>
      <w:bookmarkStart w:id="846" w:name="_Toc469921408"/>
      <w:bookmarkStart w:id="847" w:name="_Toc469921594"/>
      <w:bookmarkStart w:id="848" w:name="_Toc469921779"/>
      <w:bookmarkStart w:id="849" w:name="_Toc470090674"/>
      <w:bookmarkStart w:id="850" w:name="_Toc470090863"/>
      <w:bookmarkStart w:id="851" w:name="_Toc470170146"/>
      <w:bookmarkStart w:id="852" w:name="_Toc470170383"/>
      <w:bookmarkStart w:id="853" w:name="_Toc470170575"/>
      <w:bookmarkStart w:id="854" w:name="_Toc470185753"/>
      <w:bookmarkStart w:id="855" w:name="_Toc470185944"/>
      <w:bookmarkStart w:id="856" w:name="_Toc469864561"/>
      <w:bookmarkStart w:id="857" w:name="_Toc469864781"/>
      <w:bookmarkStart w:id="858" w:name="_Toc469864986"/>
      <w:bookmarkStart w:id="859" w:name="_Toc469865165"/>
      <w:bookmarkStart w:id="860" w:name="_Toc469921409"/>
      <w:bookmarkStart w:id="861" w:name="_Toc469921595"/>
      <w:bookmarkStart w:id="862" w:name="_Toc469921780"/>
      <w:bookmarkStart w:id="863" w:name="_Toc470090675"/>
      <w:bookmarkStart w:id="864" w:name="_Toc470090864"/>
      <w:bookmarkStart w:id="865" w:name="_Toc470170147"/>
      <w:bookmarkStart w:id="866" w:name="_Toc470170384"/>
      <w:bookmarkStart w:id="867" w:name="_Toc470170576"/>
      <w:bookmarkStart w:id="868" w:name="_Toc470185754"/>
      <w:bookmarkStart w:id="869" w:name="_Toc470185945"/>
      <w:bookmarkStart w:id="870" w:name="_Toc469864562"/>
      <w:bookmarkStart w:id="871" w:name="_Toc469864782"/>
      <w:bookmarkStart w:id="872" w:name="_Toc469864987"/>
      <w:bookmarkStart w:id="873" w:name="_Toc469865166"/>
      <w:bookmarkStart w:id="874" w:name="_Toc469921410"/>
      <w:bookmarkStart w:id="875" w:name="_Toc469921596"/>
      <w:bookmarkStart w:id="876" w:name="_Toc469921781"/>
      <w:bookmarkStart w:id="877" w:name="_Toc470090676"/>
      <w:bookmarkStart w:id="878" w:name="_Toc470090865"/>
      <w:bookmarkStart w:id="879" w:name="_Toc470170148"/>
      <w:bookmarkStart w:id="880" w:name="_Toc470170385"/>
      <w:bookmarkStart w:id="881" w:name="_Toc470170577"/>
      <w:bookmarkStart w:id="882" w:name="_Toc470185755"/>
      <w:bookmarkStart w:id="883" w:name="_Toc470185946"/>
      <w:bookmarkStart w:id="884" w:name="_Toc469864563"/>
      <w:bookmarkStart w:id="885" w:name="_Toc469864783"/>
      <w:bookmarkStart w:id="886" w:name="_Toc469864988"/>
      <w:bookmarkStart w:id="887" w:name="_Toc469865167"/>
      <w:bookmarkStart w:id="888" w:name="_Toc469921411"/>
      <w:bookmarkStart w:id="889" w:name="_Toc469921597"/>
      <w:bookmarkStart w:id="890" w:name="_Toc469921782"/>
      <w:bookmarkStart w:id="891" w:name="_Toc470090677"/>
      <w:bookmarkStart w:id="892" w:name="_Toc470090866"/>
      <w:bookmarkStart w:id="893" w:name="_Toc470170149"/>
      <w:bookmarkStart w:id="894" w:name="_Toc470170386"/>
      <w:bookmarkStart w:id="895" w:name="_Toc470170578"/>
      <w:bookmarkStart w:id="896" w:name="_Toc470185756"/>
      <w:bookmarkStart w:id="897" w:name="_Toc470185947"/>
      <w:bookmarkStart w:id="898" w:name="_Toc469864564"/>
      <w:bookmarkStart w:id="899" w:name="_Toc469864784"/>
      <w:bookmarkStart w:id="900" w:name="_Toc469864989"/>
      <w:bookmarkStart w:id="901" w:name="_Toc469865168"/>
      <w:bookmarkStart w:id="902" w:name="_Toc469921412"/>
      <w:bookmarkStart w:id="903" w:name="_Toc469921598"/>
      <w:bookmarkStart w:id="904" w:name="_Toc469921783"/>
      <w:bookmarkStart w:id="905" w:name="_Toc470090678"/>
      <w:bookmarkStart w:id="906" w:name="_Toc470090867"/>
      <w:bookmarkStart w:id="907" w:name="_Toc470170150"/>
      <w:bookmarkStart w:id="908" w:name="_Toc470170387"/>
      <w:bookmarkStart w:id="909" w:name="_Toc470170579"/>
      <w:bookmarkStart w:id="910" w:name="_Toc470185757"/>
      <w:bookmarkStart w:id="911" w:name="_Toc470185948"/>
      <w:bookmarkStart w:id="912" w:name="_Toc469864565"/>
      <w:bookmarkStart w:id="913" w:name="_Toc469864785"/>
      <w:bookmarkStart w:id="914" w:name="_Toc469864990"/>
      <w:bookmarkStart w:id="915" w:name="_Toc469865169"/>
      <w:bookmarkStart w:id="916" w:name="_Toc469921413"/>
      <w:bookmarkStart w:id="917" w:name="_Toc469921599"/>
      <w:bookmarkStart w:id="918" w:name="_Toc469921784"/>
      <w:bookmarkStart w:id="919" w:name="_Toc470090679"/>
      <w:bookmarkStart w:id="920" w:name="_Toc470090868"/>
      <w:bookmarkStart w:id="921" w:name="_Toc470170151"/>
      <w:bookmarkStart w:id="922" w:name="_Toc470170388"/>
      <w:bookmarkStart w:id="923" w:name="_Toc470170580"/>
      <w:bookmarkStart w:id="924" w:name="_Toc470185758"/>
      <w:bookmarkStart w:id="925" w:name="_Toc470185949"/>
      <w:bookmarkStart w:id="926" w:name="_Toc469864566"/>
      <w:bookmarkStart w:id="927" w:name="_Toc469864786"/>
      <w:bookmarkStart w:id="928" w:name="_Toc469864991"/>
      <w:bookmarkStart w:id="929" w:name="_Toc469865170"/>
      <w:bookmarkStart w:id="930" w:name="_Toc469921414"/>
      <w:bookmarkStart w:id="931" w:name="_Toc469921600"/>
      <w:bookmarkStart w:id="932" w:name="_Toc469921785"/>
      <w:bookmarkStart w:id="933" w:name="_Toc470090680"/>
      <w:bookmarkStart w:id="934" w:name="_Toc470090869"/>
      <w:bookmarkStart w:id="935" w:name="_Toc470170152"/>
      <w:bookmarkStart w:id="936" w:name="_Toc470170389"/>
      <w:bookmarkStart w:id="937" w:name="_Toc470170581"/>
      <w:bookmarkStart w:id="938" w:name="_Toc470185759"/>
      <w:bookmarkStart w:id="939" w:name="_Toc470185950"/>
      <w:bookmarkStart w:id="940" w:name="_Toc469864567"/>
      <w:bookmarkStart w:id="941" w:name="_Toc469864787"/>
      <w:bookmarkStart w:id="942" w:name="_Toc469864992"/>
      <w:bookmarkStart w:id="943" w:name="_Toc469865171"/>
      <w:bookmarkStart w:id="944" w:name="_Toc469921415"/>
      <w:bookmarkStart w:id="945" w:name="_Toc469921601"/>
      <w:bookmarkStart w:id="946" w:name="_Toc469921786"/>
      <w:bookmarkStart w:id="947" w:name="_Toc470090681"/>
      <w:bookmarkStart w:id="948" w:name="_Toc470090870"/>
      <w:bookmarkStart w:id="949" w:name="_Toc470170153"/>
      <w:bookmarkStart w:id="950" w:name="_Toc470170390"/>
      <w:bookmarkStart w:id="951" w:name="_Toc470170582"/>
      <w:bookmarkStart w:id="952" w:name="_Toc470185760"/>
      <w:bookmarkStart w:id="953" w:name="_Toc470185951"/>
      <w:bookmarkStart w:id="954" w:name="_Toc469864568"/>
      <w:bookmarkStart w:id="955" w:name="_Toc469864788"/>
      <w:bookmarkStart w:id="956" w:name="_Toc469864993"/>
      <w:bookmarkStart w:id="957" w:name="_Toc469865172"/>
      <w:bookmarkStart w:id="958" w:name="_Toc469921416"/>
      <w:bookmarkStart w:id="959" w:name="_Toc469921602"/>
      <w:bookmarkStart w:id="960" w:name="_Toc469921787"/>
      <w:bookmarkStart w:id="961" w:name="_Toc470090682"/>
      <w:bookmarkStart w:id="962" w:name="_Toc470090871"/>
      <w:bookmarkStart w:id="963" w:name="_Toc470170154"/>
      <w:bookmarkStart w:id="964" w:name="_Toc470170391"/>
      <w:bookmarkStart w:id="965" w:name="_Toc470170583"/>
      <w:bookmarkStart w:id="966" w:name="_Toc470185761"/>
      <w:bookmarkStart w:id="967" w:name="_Toc470185952"/>
      <w:bookmarkStart w:id="968" w:name="_Toc469864569"/>
      <w:bookmarkStart w:id="969" w:name="_Toc469864789"/>
      <w:bookmarkStart w:id="970" w:name="_Toc469864994"/>
      <w:bookmarkStart w:id="971" w:name="_Toc469865173"/>
      <w:bookmarkStart w:id="972" w:name="_Toc469921417"/>
      <w:bookmarkStart w:id="973" w:name="_Toc469921603"/>
      <w:bookmarkStart w:id="974" w:name="_Toc469921788"/>
      <w:bookmarkStart w:id="975" w:name="_Toc470090683"/>
      <w:bookmarkStart w:id="976" w:name="_Toc470090872"/>
      <w:bookmarkStart w:id="977" w:name="_Toc470170155"/>
      <w:bookmarkStart w:id="978" w:name="_Toc470170392"/>
      <w:bookmarkStart w:id="979" w:name="_Toc470170584"/>
      <w:bookmarkStart w:id="980" w:name="_Toc470185762"/>
      <w:bookmarkStart w:id="981" w:name="_Toc470185953"/>
      <w:bookmarkStart w:id="982" w:name="_Toc469864570"/>
      <w:bookmarkStart w:id="983" w:name="_Toc469864790"/>
      <w:bookmarkStart w:id="984" w:name="_Toc469864995"/>
      <w:bookmarkStart w:id="985" w:name="_Toc469865174"/>
      <w:bookmarkStart w:id="986" w:name="_Toc469921418"/>
      <w:bookmarkStart w:id="987" w:name="_Toc469921604"/>
      <w:bookmarkStart w:id="988" w:name="_Toc469921789"/>
      <w:bookmarkStart w:id="989" w:name="_Toc470090684"/>
      <w:bookmarkStart w:id="990" w:name="_Toc470090873"/>
      <w:bookmarkStart w:id="991" w:name="_Toc470170156"/>
      <w:bookmarkStart w:id="992" w:name="_Toc470170393"/>
      <w:bookmarkStart w:id="993" w:name="_Toc470170585"/>
      <w:bookmarkStart w:id="994" w:name="_Toc470185763"/>
      <w:bookmarkStart w:id="995" w:name="_Toc470185954"/>
      <w:bookmarkStart w:id="996" w:name="_Toc469864571"/>
      <w:bookmarkStart w:id="997" w:name="_Toc469864791"/>
      <w:bookmarkStart w:id="998" w:name="_Toc469864996"/>
      <w:bookmarkStart w:id="999" w:name="_Toc469865175"/>
      <w:bookmarkStart w:id="1000" w:name="_Toc469921419"/>
      <w:bookmarkStart w:id="1001" w:name="_Toc469921605"/>
      <w:bookmarkStart w:id="1002" w:name="_Toc469921790"/>
      <w:bookmarkStart w:id="1003" w:name="_Toc470090685"/>
      <w:bookmarkStart w:id="1004" w:name="_Toc470090874"/>
      <w:bookmarkStart w:id="1005" w:name="_Toc470170157"/>
      <w:bookmarkStart w:id="1006" w:name="_Toc470170394"/>
      <w:bookmarkStart w:id="1007" w:name="_Toc470170586"/>
      <w:bookmarkStart w:id="1008" w:name="_Toc470185764"/>
      <w:bookmarkStart w:id="1009" w:name="_Toc470185955"/>
      <w:bookmarkStart w:id="1010" w:name="_Toc469864572"/>
      <w:bookmarkStart w:id="1011" w:name="_Toc469864792"/>
      <w:bookmarkStart w:id="1012" w:name="_Toc469864997"/>
      <w:bookmarkStart w:id="1013" w:name="_Toc469865176"/>
      <w:bookmarkStart w:id="1014" w:name="_Toc469921420"/>
      <w:bookmarkStart w:id="1015" w:name="_Toc469921606"/>
      <w:bookmarkStart w:id="1016" w:name="_Toc469921791"/>
      <w:bookmarkStart w:id="1017" w:name="_Toc470090686"/>
      <w:bookmarkStart w:id="1018" w:name="_Toc470090875"/>
      <w:bookmarkStart w:id="1019" w:name="_Toc470170158"/>
      <w:bookmarkStart w:id="1020" w:name="_Toc470170395"/>
      <w:bookmarkStart w:id="1021" w:name="_Toc470170587"/>
      <w:bookmarkStart w:id="1022" w:name="_Toc470185765"/>
      <w:bookmarkStart w:id="1023" w:name="_Toc470185956"/>
      <w:bookmarkStart w:id="1024" w:name="_Toc469864573"/>
      <w:bookmarkStart w:id="1025" w:name="_Toc469864793"/>
      <w:bookmarkStart w:id="1026" w:name="_Toc469864998"/>
      <w:bookmarkStart w:id="1027" w:name="_Toc469865177"/>
      <w:bookmarkStart w:id="1028" w:name="_Toc469921421"/>
      <w:bookmarkStart w:id="1029" w:name="_Toc469921607"/>
      <w:bookmarkStart w:id="1030" w:name="_Toc469921792"/>
      <w:bookmarkStart w:id="1031" w:name="_Toc470090687"/>
      <w:bookmarkStart w:id="1032" w:name="_Toc470090876"/>
      <w:bookmarkStart w:id="1033" w:name="_Toc470170159"/>
      <w:bookmarkStart w:id="1034" w:name="_Toc470170396"/>
      <w:bookmarkStart w:id="1035" w:name="_Toc470170588"/>
      <w:bookmarkStart w:id="1036" w:name="_Toc470185766"/>
      <w:bookmarkStart w:id="1037" w:name="_Toc470185957"/>
      <w:bookmarkStart w:id="1038" w:name="_Toc469864574"/>
      <w:bookmarkStart w:id="1039" w:name="_Toc469864794"/>
      <w:bookmarkStart w:id="1040" w:name="_Toc469864999"/>
      <w:bookmarkStart w:id="1041" w:name="_Toc469865178"/>
      <w:bookmarkStart w:id="1042" w:name="_Toc469921422"/>
      <w:bookmarkStart w:id="1043" w:name="_Toc469921608"/>
      <w:bookmarkStart w:id="1044" w:name="_Toc469921793"/>
      <w:bookmarkStart w:id="1045" w:name="_Toc470090688"/>
      <w:bookmarkStart w:id="1046" w:name="_Toc470090877"/>
      <w:bookmarkStart w:id="1047" w:name="_Toc470170160"/>
      <w:bookmarkStart w:id="1048" w:name="_Toc470170397"/>
      <w:bookmarkStart w:id="1049" w:name="_Toc470170589"/>
      <w:bookmarkStart w:id="1050" w:name="_Toc470185767"/>
      <w:bookmarkStart w:id="1051" w:name="_Toc470185958"/>
      <w:bookmarkStart w:id="1052" w:name="_Toc469864575"/>
      <w:bookmarkStart w:id="1053" w:name="_Toc469864795"/>
      <w:bookmarkStart w:id="1054" w:name="_Toc469865000"/>
      <w:bookmarkStart w:id="1055" w:name="_Toc469865179"/>
      <w:bookmarkStart w:id="1056" w:name="_Toc469921423"/>
      <w:bookmarkStart w:id="1057" w:name="_Toc469921609"/>
      <w:bookmarkStart w:id="1058" w:name="_Toc469921794"/>
      <w:bookmarkStart w:id="1059" w:name="_Toc470090689"/>
      <w:bookmarkStart w:id="1060" w:name="_Toc470090878"/>
      <w:bookmarkStart w:id="1061" w:name="_Toc470170161"/>
      <w:bookmarkStart w:id="1062" w:name="_Toc470170398"/>
      <w:bookmarkStart w:id="1063" w:name="_Toc470170590"/>
      <w:bookmarkStart w:id="1064" w:name="_Toc470185768"/>
      <w:bookmarkStart w:id="1065" w:name="_Toc470185959"/>
      <w:bookmarkStart w:id="1066" w:name="_Toc469864576"/>
      <w:bookmarkStart w:id="1067" w:name="_Toc469864796"/>
      <w:bookmarkStart w:id="1068" w:name="_Toc469865001"/>
      <w:bookmarkStart w:id="1069" w:name="_Toc469865180"/>
      <w:bookmarkStart w:id="1070" w:name="_Toc469921424"/>
      <w:bookmarkStart w:id="1071" w:name="_Toc469921610"/>
      <w:bookmarkStart w:id="1072" w:name="_Toc469921795"/>
      <w:bookmarkStart w:id="1073" w:name="_Toc470090690"/>
      <w:bookmarkStart w:id="1074" w:name="_Toc470090879"/>
      <w:bookmarkStart w:id="1075" w:name="_Toc470170162"/>
      <w:bookmarkStart w:id="1076" w:name="_Toc470170399"/>
      <w:bookmarkStart w:id="1077" w:name="_Toc470170591"/>
      <w:bookmarkStart w:id="1078" w:name="_Toc470185769"/>
      <w:bookmarkStart w:id="1079" w:name="_Toc470185960"/>
      <w:bookmarkStart w:id="1080" w:name="_Toc469864577"/>
      <w:bookmarkStart w:id="1081" w:name="_Toc469864797"/>
      <w:bookmarkStart w:id="1082" w:name="_Toc469865002"/>
      <w:bookmarkStart w:id="1083" w:name="_Toc469865181"/>
      <w:bookmarkStart w:id="1084" w:name="_Toc469921425"/>
      <w:bookmarkStart w:id="1085" w:name="_Toc469921611"/>
      <w:bookmarkStart w:id="1086" w:name="_Toc469921796"/>
      <w:bookmarkStart w:id="1087" w:name="_Toc470090691"/>
      <w:bookmarkStart w:id="1088" w:name="_Toc470090880"/>
      <w:bookmarkStart w:id="1089" w:name="_Toc470170163"/>
      <w:bookmarkStart w:id="1090" w:name="_Toc470170400"/>
      <w:bookmarkStart w:id="1091" w:name="_Toc470170592"/>
      <w:bookmarkStart w:id="1092" w:name="_Toc470185770"/>
      <w:bookmarkStart w:id="1093" w:name="_Toc470185961"/>
      <w:bookmarkStart w:id="1094" w:name="_Toc469864578"/>
      <w:bookmarkStart w:id="1095" w:name="_Toc469864798"/>
      <w:bookmarkStart w:id="1096" w:name="_Toc469865003"/>
      <w:bookmarkStart w:id="1097" w:name="_Toc469865182"/>
      <w:bookmarkStart w:id="1098" w:name="_Toc469921426"/>
      <w:bookmarkStart w:id="1099" w:name="_Toc469921612"/>
      <w:bookmarkStart w:id="1100" w:name="_Toc469921797"/>
      <w:bookmarkStart w:id="1101" w:name="_Toc470090692"/>
      <w:bookmarkStart w:id="1102" w:name="_Toc470090881"/>
      <w:bookmarkStart w:id="1103" w:name="_Toc470170164"/>
      <w:bookmarkStart w:id="1104" w:name="_Toc470170401"/>
      <w:bookmarkStart w:id="1105" w:name="_Toc470170593"/>
      <w:bookmarkStart w:id="1106" w:name="_Toc470185771"/>
      <w:bookmarkStart w:id="1107" w:name="_Toc470185962"/>
      <w:bookmarkStart w:id="1108" w:name="_Toc469864579"/>
      <w:bookmarkStart w:id="1109" w:name="_Toc469864799"/>
      <w:bookmarkStart w:id="1110" w:name="_Toc469865004"/>
      <w:bookmarkStart w:id="1111" w:name="_Toc469865183"/>
      <w:bookmarkStart w:id="1112" w:name="_Toc469921427"/>
      <w:bookmarkStart w:id="1113" w:name="_Toc469921613"/>
      <w:bookmarkStart w:id="1114" w:name="_Toc469921798"/>
      <w:bookmarkStart w:id="1115" w:name="_Toc470090693"/>
      <w:bookmarkStart w:id="1116" w:name="_Toc470090882"/>
      <w:bookmarkStart w:id="1117" w:name="_Toc470170165"/>
      <w:bookmarkStart w:id="1118" w:name="_Toc470170402"/>
      <w:bookmarkStart w:id="1119" w:name="_Toc470170594"/>
      <w:bookmarkStart w:id="1120" w:name="_Toc470185772"/>
      <w:bookmarkStart w:id="1121" w:name="_Toc470185963"/>
      <w:bookmarkStart w:id="1122" w:name="_Toc469864580"/>
      <w:bookmarkStart w:id="1123" w:name="_Toc469864800"/>
      <w:bookmarkStart w:id="1124" w:name="_Toc469865005"/>
      <w:bookmarkStart w:id="1125" w:name="_Toc469865184"/>
      <w:bookmarkStart w:id="1126" w:name="_Toc469921428"/>
      <w:bookmarkStart w:id="1127" w:name="_Toc469921614"/>
      <w:bookmarkStart w:id="1128" w:name="_Toc469921799"/>
      <w:bookmarkStart w:id="1129" w:name="_Toc470090694"/>
      <w:bookmarkStart w:id="1130" w:name="_Toc470090883"/>
      <w:bookmarkStart w:id="1131" w:name="_Toc470170166"/>
      <w:bookmarkStart w:id="1132" w:name="_Toc470170403"/>
      <w:bookmarkStart w:id="1133" w:name="_Toc470170595"/>
      <w:bookmarkStart w:id="1134" w:name="_Toc470185773"/>
      <w:bookmarkStart w:id="1135" w:name="_Toc470185964"/>
      <w:bookmarkStart w:id="1136" w:name="_Toc469864581"/>
      <w:bookmarkStart w:id="1137" w:name="_Toc469864801"/>
      <w:bookmarkStart w:id="1138" w:name="_Toc469865006"/>
      <w:bookmarkStart w:id="1139" w:name="_Toc469865185"/>
      <w:bookmarkStart w:id="1140" w:name="_Toc469921429"/>
      <w:bookmarkStart w:id="1141" w:name="_Toc469921615"/>
      <w:bookmarkStart w:id="1142" w:name="_Toc469921800"/>
      <w:bookmarkStart w:id="1143" w:name="_Toc470090695"/>
      <w:bookmarkStart w:id="1144" w:name="_Toc470090884"/>
      <w:bookmarkStart w:id="1145" w:name="_Toc470170167"/>
      <w:bookmarkStart w:id="1146" w:name="_Toc470170404"/>
      <w:bookmarkStart w:id="1147" w:name="_Toc470170596"/>
      <w:bookmarkStart w:id="1148" w:name="_Toc470185774"/>
      <w:bookmarkStart w:id="1149" w:name="_Toc470185965"/>
      <w:bookmarkStart w:id="1150" w:name="_Toc469864582"/>
      <w:bookmarkStart w:id="1151" w:name="_Toc469864802"/>
      <w:bookmarkStart w:id="1152" w:name="_Toc469865007"/>
      <w:bookmarkStart w:id="1153" w:name="_Toc469865186"/>
      <w:bookmarkStart w:id="1154" w:name="_Toc469921430"/>
      <w:bookmarkStart w:id="1155" w:name="_Toc469921616"/>
      <w:bookmarkStart w:id="1156" w:name="_Toc469921801"/>
      <w:bookmarkStart w:id="1157" w:name="_Toc470090696"/>
      <w:bookmarkStart w:id="1158" w:name="_Toc470090885"/>
      <w:bookmarkStart w:id="1159" w:name="_Toc470170168"/>
      <w:bookmarkStart w:id="1160" w:name="_Toc470170405"/>
      <w:bookmarkStart w:id="1161" w:name="_Toc470170597"/>
      <w:bookmarkStart w:id="1162" w:name="_Toc470185775"/>
      <w:bookmarkStart w:id="1163" w:name="_Toc470185966"/>
      <w:bookmarkStart w:id="1164" w:name="_Toc469864583"/>
      <w:bookmarkStart w:id="1165" w:name="_Toc469864803"/>
      <w:bookmarkStart w:id="1166" w:name="_Toc469865008"/>
      <w:bookmarkStart w:id="1167" w:name="_Toc469865187"/>
      <w:bookmarkStart w:id="1168" w:name="_Toc469921431"/>
      <w:bookmarkStart w:id="1169" w:name="_Toc469921617"/>
      <w:bookmarkStart w:id="1170" w:name="_Toc469921802"/>
      <w:bookmarkStart w:id="1171" w:name="_Toc470090697"/>
      <w:bookmarkStart w:id="1172" w:name="_Toc470090886"/>
      <w:bookmarkStart w:id="1173" w:name="_Toc470170169"/>
      <w:bookmarkStart w:id="1174" w:name="_Toc470170406"/>
      <w:bookmarkStart w:id="1175" w:name="_Toc470170598"/>
      <w:bookmarkStart w:id="1176" w:name="_Toc470185776"/>
      <w:bookmarkStart w:id="1177" w:name="_Toc470185967"/>
      <w:bookmarkStart w:id="1178" w:name="_Toc469864584"/>
      <w:bookmarkStart w:id="1179" w:name="_Toc469864804"/>
      <w:bookmarkStart w:id="1180" w:name="_Toc469865009"/>
      <w:bookmarkStart w:id="1181" w:name="_Toc469865188"/>
      <w:bookmarkStart w:id="1182" w:name="_Toc469921432"/>
      <w:bookmarkStart w:id="1183" w:name="_Toc469921618"/>
      <w:bookmarkStart w:id="1184" w:name="_Toc469921803"/>
      <w:bookmarkStart w:id="1185" w:name="_Toc470090698"/>
      <w:bookmarkStart w:id="1186" w:name="_Toc470090887"/>
      <w:bookmarkStart w:id="1187" w:name="_Toc470170170"/>
      <w:bookmarkStart w:id="1188" w:name="_Toc470170407"/>
      <w:bookmarkStart w:id="1189" w:name="_Toc470170599"/>
      <w:bookmarkStart w:id="1190" w:name="_Toc470185777"/>
      <w:bookmarkStart w:id="1191" w:name="_Toc470185968"/>
      <w:bookmarkStart w:id="1192" w:name="_Toc469864585"/>
      <w:bookmarkStart w:id="1193" w:name="_Toc469864805"/>
      <w:bookmarkStart w:id="1194" w:name="_Toc469865010"/>
      <w:bookmarkStart w:id="1195" w:name="_Toc469865189"/>
      <w:bookmarkStart w:id="1196" w:name="_Toc469921433"/>
      <w:bookmarkStart w:id="1197" w:name="_Toc469921619"/>
      <w:bookmarkStart w:id="1198" w:name="_Toc469921804"/>
      <w:bookmarkStart w:id="1199" w:name="_Toc470090699"/>
      <w:bookmarkStart w:id="1200" w:name="_Toc470090888"/>
      <w:bookmarkStart w:id="1201" w:name="_Toc470170171"/>
      <w:bookmarkStart w:id="1202" w:name="_Toc470170408"/>
      <w:bookmarkStart w:id="1203" w:name="_Toc470170600"/>
      <w:bookmarkStart w:id="1204" w:name="_Toc470185778"/>
      <w:bookmarkStart w:id="1205" w:name="_Toc470185969"/>
      <w:bookmarkStart w:id="1206" w:name="_Toc469864586"/>
      <w:bookmarkStart w:id="1207" w:name="_Toc469864806"/>
      <w:bookmarkStart w:id="1208" w:name="_Toc469865011"/>
      <w:bookmarkStart w:id="1209" w:name="_Toc469865190"/>
      <w:bookmarkStart w:id="1210" w:name="_Toc469921434"/>
      <w:bookmarkStart w:id="1211" w:name="_Toc469921620"/>
      <w:bookmarkStart w:id="1212" w:name="_Toc469921805"/>
      <w:bookmarkStart w:id="1213" w:name="_Toc470090700"/>
      <w:bookmarkStart w:id="1214" w:name="_Toc470090889"/>
      <w:bookmarkStart w:id="1215" w:name="_Toc470170172"/>
      <w:bookmarkStart w:id="1216" w:name="_Toc470170409"/>
      <w:bookmarkStart w:id="1217" w:name="_Toc470170601"/>
      <w:bookmarkStart w:id="1218" w:name="_Toc470185779"/>
      <w:bookmarkStart w:id="1219" w:name="_Toc470185970"/>
      <w:bookmarkStart w:id="1220" w:name="_Toc469864587"/>
      <w:bookmarkStart w:id="1221" w:name="_Toc469864807"/>
      <w:bookmarkStart w:id="1222" w:name="_Toc469865012"/>
      <w:bookmarkStart w:id="1223" w:name="_Toc469865191"/>
      <w:bookmarkStart w:id="1224" w:name="_Toc469921435"/>
      <w:bookmarkStart w:id="1225" w:name="_Toc469921621"/>
      <w:bookmarkStart w:id="1226" w:name="_Toc469921806"/>
      <w:bookmarkStart w:id="1227" w:name="_Toc470090701"/>
      <w:bookmarkStart w:id="1228" w:name="_Toc470090890"/>
      <w:bookmarkStart w:id="1229" w:name="_Toc470170173"/>
      <w:bookmarkStart w:id="1230" w:name="_Toc470170410"/>
      <w:bookmarkStart w:id="1231" w:name="_Toc470170602"/>
      <w:bookmarkStart w:id="1232" w:name="_Toc470185780"/>
      <w:bookmarkStart w:id="1233" w:name="_Toc470185971"/>
      <w:bookmarkStart w:id="1234" w:name="_Toc469864588"/>
      <w:bookmarkStart w:id="1235" w:name="_Toc469864808"/>
      <w:bookmarkStart w:id="1236" w:name="_Toc469865013"/>
      <w:bookmarkStart w:id="1237" w:name="_Toc469865192"/>
      <w:bookmarkStart w:id="1238" w:name="_Toc469921436"/>
      <w:bookmarkStart w:id="1239" w:name="_Toc469921622"/>
      <w:bookmarkStart w:id="1240" w:name="_Toc469921807"/>
      <w:bookmarkStart w:id="1241" w:name="_Toc470090702"/>
      <w:bookmarkStart w:id="1242" w:name="_Toc470090891"/>
      <w:bookmarkStart w:id="1243" w:name="_Toc470170174"/>
      <w:bookmarkStart w:id="1244" w:name="_Toc470170411"/>
      <w:bookmarkStart w:id="1245" w:name="_Toc470170603"/>
      <w:bookmarkStart w:id="1246" w:name="_Toc470185781"/>
      <w:bookmarkStart w:id="1247" w:name="_Toc470185972"/>
      <w:bookmarkStart w:id="1248" w:name="_Toc469864589"/>
      <w:bookmarkStart w:id="1249" w:name="_Toc469864809"/>
      <w:bookmarkStart w:id="1250" w:name="_Toc469865014"/>
      <w:bookmarkStart w:id="1251" w:name="_Toc469865193"/>
      <w:bookmarkStart w:id="1252" w:name="_Toc469921437"/>
      <w:bookmarkStart w:id="1253" w:name="_Toc469921623"/>
      <w:bookmarkStart w:id="1254" w:name="_Toc469921808"/>
      <w:bookmarkStart w:id="1255" w:name="_Toc470090703"/>
      <w:bookmarkStart w:id="1256" w:name="_Toc470090892"/>
      <w:bookmarkStart w:id="1257" w:name="_Toc470170175"/>
      <w:bookmarkStart w:id="1258" w:name="_Toc470170412"/>
      <w:bookmarkStart w:id="1259" w:name="_Toc470170604"/>
      <w:bookmarkStart w:id="1260" w:name="_Toc470185782"/>
      <w:bookmarkStart w:id="1261" w:name="_Toc470185973"/>
      <w:bookmarkStart w:id="1262" w:name="_Toc469864590"/>
      <w:bookmarkStart w:id="1263" w:name="_Toc469864810"/>
      <w:bookmarkStart w:id="1264" w:name="_Toc469865015"/>
      <w:bookmarkStart w:id="1265" w:name="_Toc469865194"/>
      <w:bookmarkStart w:id="1266" w:name="_Toc469921438"/>
      <w:bookmarkStart w:id="1267" w:name="_Toc469921624"/>
      <w:bookmarkStart w:id="1268" w:name="_Toc469921809"/>
      <w:bookmarkStart w:id="1269" w:name="_Toc470090704"/>
      <w:bookmarkStart w:id="1270" w:name="_Toc470090893"/>
      <w:bookmarkStart w:id="1271" w:name="_Toc470170176"/>
      <w:bookmarkStart w:id="1272" w:name="_Toc470170413"/>
      <w:bookmarkStart w:id="1273" w:name="_Toc470170605"/>
      <w:bookmarkStart w:id="1274" w:name="_Toc470185783"/>
      <w:bookmarkStart w:id="1275" w:name="_Toc470185974"/>
      <w:bookmarkStart w:id="1276" w:name="_Toc469864591"/>
      <w:bookmarkStart w:id="1277" w:name="_Toc469864811"/>
      <w:bookmarkStart w:id="1278" w:name="_Toc469865016"/>
      <w:bookmarkStart w:id="1279" w:name="_Toc469865195"/>
      <w:bookmarkStart w:id="1280" w:name="_Toc469921439"/>
      <w:bookmarkStart w:id="1281" w:name="_Toc469921625"/>
      <w:bookmarkStart w:id="1282" w:name="_Toc469921810"/>
      <w:bookmarkStart w:id="1283" w:name="_Toc470090705"/>
      <w:bookmarkStart w:id="1284" w:name="_Toc470090894"/>
      <w:bookmarkStart w:id="1285" w:name="_Toc470170177"/>
      <w:bookmarkStart w:id="1286" w:name="_Toc470170414"/>
      <w:bookmarkStart w:id="1287" w:name="_Toc470170606"/>
      <w:bookmarkStart w:id="1288" w:name="_Toc470185784"/>
      <w:bookmarkStart w:id="1289" w:name="_Toc470185975"/>
      <w:bookmarkStart w:id="1290" w:name="_Toc469864592"/>
      <w:bookmarkStart w:id="1291" w:name="_Toc469864812"/>
      <w:bookmarkStart w:id="1292" w:name="_Toc469865017"/>
      <w:bookmarkStart w:id="1293" w:name="_Toc469865196"/>
      <w:bookmarkStart w:id="1294" w:name="_Toc469921440"/>
      <w:bookmarkStart w:id="1295" w:name="_Toc469921626"/>
      <w:bookmarkStart w:id="1296" w:name="_Toc469921811"/>
      <w:bookmarkStart w:id="1297" w:name="_Toc470090706"/>
      <w:bookmarkStart w:id="1298" w:name="_Toc470090895"/>
      <w:bookmarkStart w:id="1299" w:name="_Toc470170178"/>
      <w:bookmarkStart w:id="1300" w:name="_Toc470170415"/>
      <w:bookmarkStart w:id="1301" w:name="_Toc470170607"/>
      <w:bookmarkStart w:id="1302" w:name="_Toc470185785"/>
      <w:bookmarkStart w:id="1303" w:name="_Toc470185976"/>
      <w:bookmarkStart w:id="1304" w:name="_Toc469864593"/>
      <w:bookmarkStart w:id="1305" w:name="_Toc469864813"/>
      <w:bookmarkStart w:id="1306" w:name="_Toc469865018"/>
      <w:bookmarkStart w:id="1307" w:name="_Toc469865197"/>
      <w:bookmarkStart w:id="1308" w:name="_Toc469921441"/>
      <w:bookmarkStart w:id="1309" w:name="_Toc469921627"/>
      <w:bookmarkStart w:id="1310" w:name="_Toc469921812"/>
      <w:bookmarkStart w:id="1311" w:name="_Toc470090707"/>
      <w:bookmarkStart w:id="1312" w:name="_Toc470090896"/>
      <w:bookmarkStart w:id="1313" w:name="_Toc470170179"/>
      <w:bookmarkStart w:id="1314" w:name="_Toc470170416"/>
      <w:bookmarkStart w:id="1315" w:name="_Toc470170608"/>
      <w:bookmarkStart w:id="1316" w:name="_Toc470185786"/>
      <w:bookmarkStart w:id="1317" w:name="_Toc470185977"/>
      <w:bookmarkStart w:id="1318" w:name="_Toc501374755"/>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3D7900">
        <w:lastRenderedPageBreak/>
        <w:t>Gestión Interna</w:t>
      </w:r>
      <w:bookmarkEnd w:id="1318"/>
    </w:p>
    <w:p w:rsidR="00AE1C9A" w:rsidRPr="003D7900" w:rsidRDefault="00AE1C9A" w:rsidP="00AE1C9A">
      <w:pPr>
        <w:pStyle w:val="Default"/>
        <w:numPr>
          <w:ilvl w:val="0"/>
          <w:numId w:val="6"/>
        </w:numPr>
        <w:spacing w:after="144" w:line="480" w:lineRule="auto"/>
        <w:ind w:left="426"/>
        <w:outlineLvl w:val="1"/>
        <w:rPr>
          <w:rFonts w:ascii="Times New Roman" w:hAnsi="Times New Roman" w:cs="Times New Roman"/>
          <w:b/>
          <w:bCs/>
          <w:color w:val="auto"/>
          <w:sz w:val="28"/>
          <w:szCs w:val="28"/>
        </w:rPr>
      </w:pPr>
      <w:bookmarkStart w:id="1319" w:name="_Toc501374756"/>
      <w:r w:rsidRPr="003D7900">
        <w:rPr>
          <w:rFonts w:ascii="Times New Roman" w:hAnsi="Times New Roman" w:cs="Times New Roman"/>
          <w:b/>
          <w:bCs/>
          <w:color w:val="auto"/>
          <w:sz w:val="28"/>
          <w:szCs w:val="28"/>
        </w:rPr>
        <w:t>Desempeño Financiero</w:t>
      </w:r>
      <w:bookmarkEnd w:id="1319"/>
    </w:p>
    <w:p w:rsidR="00AE1C9A" w:rsidRPr="003D7900" w:rsidRDefault="00AE1C9A" w:rsidP="00AE1C9A">
      <w:pPr>
        <w:pStyle w:val="Default"/>
        <w:spacing w:after="144" w:line="360" w:lineRule="auto"/>
        <w:ind w:left="66" w:firstLine="709"/>
        <w:jc w:val="both"/>
        <w:rPr>
          <w:rFonts w:ascii="Times New Roman" w:hAnsi="Times New Roman" w:cs="Times New Roman"/>
          <w:bCs/>
          <w:color w:val="auto"/>
        </w:rPr>
      </w:pPr>
      <w:r w:rsidRPr="003D7900">
        <w:rPr>
          <w:rFonts w:ascii="Times New Roman" w:hAnsi="Times New Roman" w:cs="Times New Roman"/>
          <w:bCs/>
          <w:color w:val="auto"/>
        </w:rPr>
        <w:t>El presupuesto asignado para el IIBI en el 201</w:t>
      </w:r>
      <w:r>
        <w:rPr>
          <w:rFonts w:ascii="Times New Roman" w:hAnsi="Times New Roman" w:cs="Times New Roman"/>
          <w:bCs/>
          <w:color w:val="auto"/>
        </w:rPr>
        <w:t>8</w:t>
      </w:r>
      <w:r w:rsidRPr="003D7900">
        <w:rPr>
          <w:rFonts w:ascii="Times New Roman" w:hAnsi="Times New Roman" w:cs="Times New Roman"/>
          <w:bCs/>
          <w:color w:val="auto"/>
        </w:rPr>
        <w:t xml:space="preserve"> asciende a  la suma de </w:t>
      </w:r>
      <w:bookmarkStart w:id="1320" w:name="OLE_LINK29"/>
      <w:bookmarkStart w:id="1321" w:name="OLE_LINK30"/>
      <w:bookmarkStart w:id="1322" w:name="OLE_LINK31"/>
      <w:r w:rsidRPr="003D7900">
        <w:rPr>
          <w:rFonts w:ascii="Times New Roman" w:hAnsi="Times New Roman" w:cs="Times New Roman"/>
          <w:bCs/>
          <w:color w:val="auto"/>
        </w:rPr>
        <w:t>RD$</w:t>
      </w:r>
      <w:r w:rsidRPr="003D7900">
        <w:rPr>
          <w:rFonts w:ascii="Times New Roman" w:eastAsia="Times New Roman" w:hAnsi="Times New Roman" w:cs="Times New Roman"/>
          <w:bCs/>
          <w:color w:val="auto"/>
        </w:rPr>
        <w:t>13</w:t>
      </w:r>
      <w:r>
        <w:rPr>
          <w:rFonts w:ascii="Times New Roman" w:eastAsia="Times New Roman" w:hAnsi="Times New Roman" w:cs="Times New Roman"/>
          <w:bCs/>
          <w:color w:val="auto"/>
        </w:rPr>
        <w:t>6</w:t>
      </w:r>
      <w:r w:rsidRPr="003D7900">
        <w:rPr>
          <w:rFonts w:ascii="Times New Roman" w:eastAsia="Times New Roman" w:hAnsi="Times New Roman" w:cs="Times New Roman"/>
          <w:bCs/>
          <w:color w:val="auto"/>
        </w:rPr>
        <w:t>,</w:t>
      </w:r>
      <w:r>
        <w:rPr>
          <w:rFonts w:ascii="Times New Roman" w:eastAsia="Times New Roman" w:hAnsi="Times New Roman" w:cs="Times New Roman"/>
          <w:bCs/>
          <w:color w:val="auto"/>
        </w:rPr>
        <w:t>586</w:t>
      </w:r>
      <w:r w:rsidRPr="003D7900">
        <w:rPr>
          <w:rFonts w:ascii="Times New Roman" w:eastAsia="Times New Roman" w:hAnsi="Times New Roman" w:cs="Times New Roman"/>
          <w:bCs/>
          <w:color w:val="auto"/>
        </w:rPr>
        <w:t>,</w:t>
      </w:r>
      <w:r>
        <w:rPr>
          <w:rFonts w:ascii="Times New Roman" w:eastAsia="Times New Roman" w:hAnsi="Times New Roman" w:cs="Times New Roman"/>
          <w:bCs/>
          <w:color w:val="auto"/>
        </w:rPr>
        <w:t>101</w:t>
      </w:r>
      <w:r w:rsidRPr="003D7900">
        <w:rPr>
          <w:rFonts w:ascii="Times New Roman" w:eastAsia="Times New Roman" w:hAnsi="Times New Roman" w:cs="Times New Roman"/>
          <w:bCs/>
          <w:color w:val="auto"/>
        </w:rPr>
        <w:t>.00</w:t>
      </w:r>
      <w:bookmarkEnd w:id="1320"/>
      <w:bookmarkEnd w:id="1321"/>
      <w:bookmarkEnd w:id="1322"/>
      <w:r>
        <w:rPr>
          <w:rFonts w:ascii="Times New Roman" w:eastAsia="Times New Roman" w:hAnsi="Times New Roman" w:cs="Times New Roman"/>
          <w:bCs/>
          <w:color w:val="auto"/>
        </w:rPr>
        <w:t xml:space="preserve">, de los cuales </w:t>
      </w:r>
      <w:bookmarkStart w:id="1323" w:name="OLE_LINK32"/>
      <w:bookmarkStart w:id="1324" w:name="OLE_LINK33"/>
      <w:bookmarkStart w:id="1325" w:name="OLE_LINK34"/>
      <w:r w:rsidRPr="003D7900">
        <w:rPr>
          <w:rFonts w:ascii="Times New Roman" w:hAnsi="Times New Roman" w:cs="Times New Roman"/>
          <w:bCs/>
          <w:color w:val="auto"/>
        </w:rPr>
        <w:t>RD$</w:t>
      </w:r>
      <w:r w:rsidRPr="003D7900">
        <w:rPr>
          <w:rFonts w:ascii="Times New Roman" w:eastAsia="Times New Roman" w:hAnsi="Times New Roman" w:cs="Times New Roman"/>
          <w:bCs/>
          <w:color w:val="auto"/>
        </w:rPr>
        <w:t>1</w:t>
      </w:r>
      <w:r>
        <w:rPr>
          <w:rFonts w:ascii="Times New Roman" w:eastAsia="Times New Roman" w:hAnsi="Times New Roman" w:cs="Times New Roman"/>
          <w:bCs/>
          <w:color w:val="auto"/>
        </w:rPr>
        <w:t>26</w:t>
      </w:r>
      <w:r w:rsidRPr="003D7900">
        <w:rPr>
          <w:rFonts w:ascii="Times New Roman" w:eastAsia="Times New Roman" w:hAnsi="Times New Roman" w:cs="Times New Roman"/>
          <w:bCs/>
          <w:color w:val="auto"/>
        </w:rPr>
        <w:t>,</w:t>
      </w:r>
      <w:r>
        <w:rPr>
          <w:rFonts w:ascii="Times New Roman" w:eastAsia="Times New Roman" w:hAnsi="Times New Roman" w:cs="Times New Roman"/>
          <w:bCs/>
          <w:color w:val="auto"/>
        </w:rPr>
        <w:t>586</w:t>
      </w:r>
      <w:r w:rsidRPr="003D7900">
        <w:rPr>
          <w:rFonts w:ascii="Times New Roman" w:eastAsia="Times New Roman" w:hAnsi="Times New Roman" w:cs="Times New Roman"/>
          <w:bCs/>
          <w:color w:val="auto"/>
        </w:rPr>
        <w:t>,</w:t>
      </w:r>
      <w:r>
        <w:rPr>
          <w:rFonts w:ascii="Times New Roman" w:eastAsia="Times New Roman" w:hAnsi="Times New Roman" w:cs="Times New Roman"/>
          <w:bCs/>
          <w:color w:val="auto"/>
        </w:rPr>
        <w:t>101</w:t>
      </w:r>
      <w:r w:rsidRPr="003D7900">
        <w:rPr>
          <w:rFonts w:ascii="Times New Roman" w:eastAsia="Times New Roman" w:hAnsi="Times New Roman" w:cs="Times New Roman"/>
          <w:bCs/>
          <w:color w:val="auto"/>
        </w:rPr>
        <w:t>.00</w:t>
      </w:r>
      <w:r>
        <w:rPr>
          <w:rFonts w:ascii="Times New Roman" w:eastAsia="Times New Roman" w:hAnsi="Times New Roman" w:cs="Times New Roman"/>
          <w:bCs/>
          <w:color w:val="auto"/>
        </w:rPr>
        <w:t xml:space="preserve"> </w:t>
      </w:r>
      <w:bookmarkEnd w:id="1323"/>
      <w:bookmarkEnd w:id="1324"/>
      <w:bookmarkEnd w:id="1325"/>
      <w:r>
        <w:rPr>
          <w:rFonts w:ascii="Times New Roman" w:eastAsia="Times New Roman" w:hAnsi="Times New Roman" w:cs="Times New Roman"/>
          <w:bCs/>
          <w:color w:val="auto"/>
        </w:rPr>
        <w:t xml:space="preserve">son ingresos del presupuesto del Gobierno Central y </w:t>
      </w:r>
      <w:r w:rsidRPr="003D7900">
        <w:rPr>
          <w:rFonts w:ascii="Times New Roman" w:hAnsi="Times New Roman" w:cs="Times New Roman"/>
          <w:bCs/>
          <w:color w:val="auto"/>
        </w:rPr>
        <w:t>RD$</w:t>
      </w:r>
      <w:r w:rsidRPr="003D7900">
        <w:rPr>
          <w:rFonts w:ascii="Times New Roman" w:eastAsia="Times New Roman" w:hAnsi="Times New Roman" w:cs="Times New Roman"/>
          <w:bCs/>
          <w:color w:val="auto"/>
        </w:rPr>
        <w:t>1</w:t>
      </w:r>
      <w:r>
        <w:rPr>
          <w:rFonts w:ascii="Times New Roman" w:eastAsia="Times New Roman" w:hAnsi="Times New Roman" w:cs="Times New Roman"/>
          <w:bCs/>
          <w:color w:val="auto"/>
        </w:rPr>
        <w:t>0</w:t>
      </w:r>
      <w:r w:rsidRPr="003D7900">
        <w:rPr>
          <w:rFonts w:ascii="Times New Roman" w:eastAsia="Times New Roman" w:hAnsi="Times New Roman" w:cs="Times New Roman"/>
          <w:bCs/>
          <w:color w:val="auto"/>
        </w:rPr>
        <w:t>,</w:t>
      </w:r>
      <w:r>
        <w:rPr>
          <w:rFonts w:ascii="Times New Roman" w:eastAsia="Times New Roman" w:hAnsi="Times New Roman" w:cs="Times New Roman"/>
          <w:bCs/>
          <w:color w:val="auto"/>
        </w:rPr>
        <w:t>000</w:t>
      </w:r>
      <w:r w:rsidRPr="003D7900">
        <w:rPr>
          <w:rFonts w:ascii="Times New Roman" w:eastAsia="Times New Roman" w:hAnsi="Times New Roman" w:cs="Times New Roman"/>
          <w:bCs/>
          <w:color w:val="auto"/>
        </w:rPr>
        <w:t>,</w:t>
      </w:r>
      <w:r>
        <w:rPr>
          <w:rFonts w:ascii="Times New Roman" w:eastAsia="Times New Roman" w:hAnsi="Times New Roman" w:cs="Times New Roman"/>
          <w:bCs/>
          <w:color w:val="auto"/>
        </w:rPr>
        <w:t>000</w:t>
      </w:r>
      <w:r w:rsidRPr="003D7900">
        <w:rPr>
          <w:rFonts w:ascii="Times New Roman" w:eastAsia="Times New Roman" w:hAnsi="Times New Roman" w:cs="Times New Roman"/>
          <w:bCs/>
          <w:color w:val="auto"/>
        </w:rPr>
        <w:t>.00</w:t>
      </w:r>
      <w:r>
        <w:rPr>
          <w:rFonts w:ascii="Times New Roman" w:eastAsia="Times New Roman" w:hAnsi="Times New Roman" w:cs="Times New Roman"/>
          <w:bCs/>
          <w:color w:val="auto"/>
        </w:rPr>
        <w:t xml:space="preserve"> son ingresos por ventas de servicios</w:t>
      </w:r>
      <w:r w:rsidRPr="003D7900">
        <w:rPr>
          <w:rFonts w:ascii="Times New Roman" w:eastAsia="Times New Roman" w:hAnsi="Times New Roman" w:cs="Times New Roman"/>
          <w:bCs/>
          <w:color w:val="auto"/>
        </w:rPr>
        <w:t>, el cual está distribuido en los tres (3) programas principales: Actividades Centrales (</w:t>
      </w:r>
      <w:r>
        <w:rPr>
          <w:rFonts w:ascii="Times New Roman" w:eastAsia="Times New Roman" w:hAnsi="Times New Roman" w:cs="Times New Roman"/>
          <w:bCs/>
          <w:color w:val="auto"/>
        </w:rPr>
        <w:t>62</w:t>
      </w:r>
      <w:r w:rsidRPr="003D7900">
        <w:rPr>
          <w:rFonts w:ascii="Times New Roman" w:eastAsia="Times New Roman" w:hAnsi="Times New Roman" w:cs="Times New Roman"/>
          <w:bCs/>
          <w:color w:val="auto"/>
        </w:rPr>
        <w:t>.</w:t>
      </w:r>
      <w:r>
        <w:rPr>
          <w:rFonts w:ascii="Times New Roman" w:eastAsia="Times New Roman" w:hAnsi="Times New Roman" w:cs="Times New Roman"/>
          <w:bCs/>
          <w:color w:val="auto"/>
        </w:rPr>
        <w:t>35</w:t>
      </w:r>
      <w:r w:rsidRPr="003D7900">
        <w:rPr>
          <w:rFonts w:ascii="Times New Roman" w:eastAsia="Times New Roman" w:hAnsi="Times New Roman" w:cs="Times New Roman"/>
          <w:bCs/>
          <w:color w:val="auto"/>
        </w:rPr>
        <w:t>%), Investigación y Desarrollo en Biotecnología e Industria (20.</w:t>
      </w:r>
      <w:r>
        <w:rPr>
          <w:rFonts w:ascii="Times New Roman" w:eastAsia="Times New Roman" w:hAnsi="Times New Roman" w:cs="Times New Roman"/>
          <w:bCs/>
          <w:color w:val="auto"/>
        </w:rPr>
        <w:t>98</w:t>
      </w:r>
      <w:r w:rsidRPr="003D7900">
        <w:rPr>
          <w:rFonts w:ascii="Times New Roman" w:eastAsia="Times New Roman" w:hAnsi="Times New Roman" w:cs="Times New Roman"/>
          <w:bCs/>
          <w:color w:val="auto"/>
        </w:rPr>
        <w:t xml:space="preserve"> %) y Asistencia Técnica y Fomento a la Producción e Industria (1</w:t>
      </w:r>
      <w:r>
        <w:rPr>
          <w:rFonts w:ascii="Times New Roman" w:eastAsia="Times New Roman" w:hAnsi="Times New Roman" w:cs="Times New Roman"/>
          <w:bCs/>
          <w:color w:val="auto"/>
        </w:rPr>
        <w:t>6</w:t>
      </w:r>
      <w:r w:rsidRPr="003D7900">
        <w:rPr>
          <w:rFonts w:ascii="Times New Roman" w:eastAsia="Times New Roman" w:hAnsi="Times New Roman" w:cs="Times New Roman"/>
          <w:bCs/>
          <w:color w:val="auto"/>
        </w:rPr>
        <w:t>.</w:t>
      </w:r>
      <w:r>
        <w:rPr>
          <w:rFonts w:ascii="Times New Roman" w:eastAsia="Times New Roman" w:hAnsi="Times New Roman" w:cs="Times New Roman"/>
          <w:bCs/>
          <w:color w:val="auto"/>
        </w:rPr>
        <w:t>67</w:t>
      </w:r>
      <w:r w:rsidRPr="003D7900">
        <w:rPr>
          <w:rFonts w:ascii="Times New Roman" w:eastAsia="Times New Roman" w:hAnsi="Times New Roman" w:cs="Times New Roman"/>
          <w:bCs/>
          <w:color w:val="auto"/>
        </w:rPr>
        <w:t>%).</w:t>
      </w:r>
      <w:r w:rsidRPr="003D7900">
        <w:rPr>
          <w:rFonts w:ascii="Times New Roman" w:hAnsi="Times New Roman" w:cs="Times New Roman"/>
          <w:bCs/>
          <w:color w:val="auto"/>
        </w:rPr>
        <w:t xml:space="preserve"> En cuanto a la ejecución presupuestaria,  se logró utilizar el </w:t>
      </w:r>
      <w:r>
        <w:rPr>
          <w:rFonts w:ascii="Times New Roman" w:hAnsi="Times New Roman" w:cs="Times New Roman"/>
          <w:bCs/>
          <w:color w:val="auto"/>
        </w:rPr>
        <w:t>91</w:t>
      </w:r>
      <w:r w:rsidRPr="003D7900">
        <w:rPr>
          <w:rFonts w:ascii="Times New Roman" w:hAnsi="Times New Roman" w:cs="Times New Roman"/>
          <w:bCs/>
          <w:color w:val="auto"/>
        </w:rPr>
        <w:t>.</w:t>
      </w:r>
      <w:r>
        <w:rPr>
          <w:rFonts w:ascii="Times New Roman" w:hAnsi="Times New Roman" w:cs="Times New Roman"/>
          <w:bCs/>
          <w:color w:val="auto"/>
        </w:rPr>
        <w:t>09</w:t>
      </w:r>
      <w:r w:rsidRPr="003D7900">
        <w:rPr>
          <w:rFonts w:ascii="Times New Roman" w:hAnsi="Times New Roman" w:cs="Times New Roman"/>
          <w:bCs/>
          <w:color w:val="auto"/>
        </w:rPr>
        <w:t xml:space="preserve">% del presupuesto asignado. Los programas de investigación y servicio tuvieron una ejecución conjunta de un  </w:t>
      </w:r>
      <w:r>
        <w:rPr>
          <w:rFonts w:ascii="Times New Roman" w:hAnsi="Times New Roman" w:cs="Times New Roman"/>
          <w:bCs/>
          <w:color w:val="auto"/>
        </w:rPr>
        <w:t>35.96</w:t>
      </w:r>
      <w:r w:rsidRPr="003D7900">
        <w:rPr>
          <w:rFonts w:ascii="Times New Roman" w:hAnsi="Times New Roman" w:cs="Times New Roman"/>
          <w:bCs/>
          <w:color w:val="auto"/>
        </w:rPr>
        <w:t xml:space="preserve">%  del presupuesto asignado. Ver anexo </w:t>
      </w:r>
      <w:r>
        <w:rPr>
          <w:rFonts w:ascii="Times New Roman" w:hAnsi="Times New Roman" w:cs="Times New Roman"/>
          <w:bCs/>
          <w:color w:val="auto"/>
        </w:rPr>
        <w:t>I</w:t>
      </w:r>
      <w:r w:rsidRPr="003D7900">
        <w:rPr>
          <w:rFonts w:ascii="Times New Roman" w:hAnsi="Times New Roman" w:cs="Times New Roman"/>
          <w:bCs/>
          <w:color w:val="auto"/>
        </w:rPr>
        <w:t>V.</w:t>
      </w:r>
    </w:p>
    <w:tbl>
      <w:tblPr>
        <w:tblW w:w="5028" w:type="pct"/>
        <w:tblCellMar>
          <w:left w:w="70" w:type="dxa"/>
          <w:right w:w="70" w:type="dxa"/>
        </w:tblCellMar>
        <w:tblLook w:val="04A0"/>
      </w:tblPr>
      <w:tblGrid>
        <w:gridCol w:w="975"/>
        <w:gridCol w:w="906"/>
        <w:gridCol w:w="1475"/>
        <w:gridCol w:w="903"/>
        <w:gridCol w:w="1475"/>
        <w:gridCol w:w="781"/>
        <w:gridCol w:w="1319"/>
        <w:gridCol w:w="663"/>
      </w:tblGrid>
      <w:tr w:rsidR="00AE1C9A" w:rsidRPr="003D7900" w:rsidTr="00AE1C9A">
        <w:trPr>
          <w:trHeight w:val="647"/>
        </w:trPr>
        <w:tc>
          <w:tcPr>
            <w:tcW w:w="4999" w:type="pct"/>
            <w:gridSpan w:val="8"/>
            <w:tcBorders>
              <w:top w:val="single" w:sz="4" w:space="0" w:color="auto"/>
              <w:left w:val="single" w:sz="4" w:space="0" w:color="auto"/>
              <w:bottom w:val="single" w:sz="4" w:space="0" w:color="auto"/>
              <w:right w:val="single" w:sz="4" w:space="0" w:color="000000"/>
            </w:tcBorders>
            <w:shd w:val="clear" w:color="000000" w:fill="D6E3BC"/>
            <w:vAlign w:val="center"/>
            <w:hideMark/>
          </w:tcPr>
          <w:p w:rsidR="00AE1C9A" w:rsidRPr="003D7900" w:rsidRDefault="00AE1C9A" w:rsidP="008F5837">
            <w:pPr>
              <w:jc w:val="center"/>
              <w:rPr>
                <w:b/>
                <w:bCs/>
                <w:sz w:val="20"/>
                <w:szCs w:val="20"/>
              </w:rPr>
            </w:pPr>
            <w:r w:rsidRPr="003D7900">
              <w:rPr>
                <w:b/>
                <w:bCs/>
                <w:sz w:val="20"/>
                <w:szCs w:val="20"/>
              </w:rPr>
              <w:t xml:space="preserve">DESEMPEÑO FISICO  Y FINANCIERO  DEL PRESUPUESTO </w:t>
            </w:r>
            <w:r w:rsidRPr="003D7900">
              <w:rPr>
                <w:b/>
                <w:bCs/>
                <w:sz w:val="20"/>
                <w:szCs w:val="20"/>
              </w:rPr>
              <w:br/>
              <w:t xml:space="preserve">( Al </w:t>
            </w:r>
            <w:r>
              <w:rPr>
                <w:b/>
                <w:bCs/>
                <w:sz w:val="20"/>
                <w:szCs w:val="20"/>
              </w:rPr>
              <w:t>14</w:t>
            </w:r>
            <w:r w:rsidRPr="003D7900">
              <w:rPr>
                <w:b/>
                <w:bCs/>
                <w:sz w:val="20"/>
                <w:szCs w:val="20"/>
              </w:rPr>
              <w:t xml:space="preserve"> de </w:t>
            </w:r>
            <w:r>
              <w:rPr>
                <w:b/>
                <w:bCs/>
                <w:sz w:val="20"/>
                <w:szCs w:val="20"/>
              </w:rPr>
              <w:t>Dicie</w:t>
            </w:r>
            <w:r w:rsidRPr="003D7900">
              <w:rPr>
                <w:b/>
                <w:bCs/>
                <w:sz w:val="20"/>
                <w:szCs w:val="20"/>
              </w:rPr>
              <w:t>mbre -201</w:t>
            </w:r>
            <w:r>
              <w:rPr>
                <w:b/>
                <w:bCs/>
                <w:sz w:val="20"/>
                <w:szCs w:val="20"/>
              </w:rPr>
              <w:t>8</w:t>
            </w:r>
            <w:r w:rsidRPr="003D7900">
              <w:rPr>
                <w:b/>
                <w:bCs/>
                <w:sz w:val="20"/>
                <w:szCs w:val="20"/>
              </w:rPr>
              <w:t>)</w:t>
            </w:r>
          </w:p>
        </w:tc>
      </w:tr>
      <w:tr w:rsidR="00AE1C9A" w:rsidRPr="003D7900" w:rsidTr="00AE1C9A">
        <w:trPr>
          <w:trHeight w:val="632"/>
        </w:trPr>
        <w:tc>
          <w:tcPr>
            <w:tcW w:w="4999" w:type="pct"/>
            <w:gridSpan w:val="8"/>
            <w:tcBorders>
              <w:top w:val="single" w:sz="4" w:space="0" w:color="auto"/>
              <w:left w:val="single" w:sz="4" w:space="0" w:color="auto"/>
              <w:bottom w:val="single" w:sz="4" w:space="0" w:color="auto"/>
              <w:right w:val="single" w:sz="4" w:space="0" w:color="000000"/>
            </w:tcBorders>
            <w:shd w:val="clear" w:color="000000" w:fill="FFFF99"/>
            <w:vAlign w:val="center"/>
            <w:hideMark/>
          </w:tcPr>
          <w:p w:rsidR="00AE1C9A" w:rsidRPr="003D7900" w:rsidRDefault="00AE1C9A" w:rsidP="008F5837">
            <w:pPr>
              <w:jc w:val="center"/>
              <w:rPr>
                <w:b/>
                <w:bCs/>
                <w:sz w:val="20"/>
                <w:szCs w:val="20"/>
              </w:rPr>
            </w:pPr>
            <w:r w:rsidRPr="003D7900">
              <w:rPr>
                <w:b/>
                <w:bCs/>
                <w:sz w:val="20"/>
                <w:szCs w:val="20"/>
              </w:rPr>
              <w:t>ASIGNACIÓN  Y EJECUCIÓN DEL PRESUPUESTO DEL PERÍODO,</w:t>
            </w:r>
            <w:r w:rsidRPr="003D7900">
              <w:rPr>
                <w:b/>
                <w:bCs/>
                <w:sz w:val="20"/>
                <w:szCs w:val="20"/>
              </w:rPr>
              <w:br/>
              <w:t>ENERO-DICIEMBRE 201</w:t>
            </w:r>
            <w:r>
              <w:rPr>
                <w:b/>
                <w:bCs/>
                <w:sz w:val="20"/>
                <w:szCs w:val="20"/>
              </w:rPr>
              <w:t>8</w:t>
            </w:r>
          </w:p>
        </w:tc>
      </w:tr>
      <w:tr w:rsidR="00AE1C9A" w:rsidRPr="003D7900" w:rsidTr="00AE1C9A">
        <w:trPr>
          <w:trHeight w:val="413"/>
        </w:trPr>
        <w:tc>
          <w:tcPr>
            <w:tcW w:w="572" w:type="pct"/>
            <w:vMerge w:val="restart"/>
            <w:tcBorders>
              <w:top w:val="nil"/>
              <w:left w:val="single" w:sz="4" w:space="0" w:color="auto"/>
              <w:bottom w:val="single" w:sz="4" w:space="0" w:color="000000"/>
              <w:right w:val="single" w:sz="4" w:space="0" w:color="auto"/>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Código</w:t>
            </w:r>
          </w:p>
        </w:tc>
        <w:tc>
          <w:tcPr>
            <w:tcW w:w="531" w:type="pct"/>
            <w:vMerge w:val="restart"/>
            <w:tcBorders>
              <w:top w:val="nil"/>
              <w:left w:val="single" w:sz="4" w:space="0" w:color="auto"/>
              <w:bottom w:val="single" w:sz="4" w:space="0" w:color="000000"/>
              <w:right w:val="single" w:sz="4" w:space="0" w:color="auto"/>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Detalle</w:t>
            </w:r>
          </w:p>
        </w:tc>
        <w:tc>
          <w:tcPr>
            <w:tcW w:w="1401" w:type="pct"/>
            <w:gridSpan w:val="2"/>
            <w:tcBorders>
              <w:top w:val="single" w:sz="4" w:space="0" w:color="auto"/>
              <w:left w:val="nil"/>
              <w:bottom w:val="single" w:sz="4" w:space="0" w:color="auto"/>
              <w:right w:val="single" w:sz="4" w:space="0" w:color="000000"/>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 xml:space="preserve"> Asignación</w:t>
            </w:r>
          </w:p>
        </w:tc>
        <w:tc>
          <w:tcPr>
            <w:tcW w:w="1329" w:type="pct"/>
            <w:gridSpan w:val="2"/>
            <w:tcBorders>
              <w:top w:val="single" w:sz="4" w:space="0" w:color="auto"/>
              <w:left w:val="nil"/>
              <w:bottom w:val="single" w:sz="4" w:space="0" w:color="auto"/>
              <w:right w:val="single" w:sz="4" w:space="0" w:color="000000"/>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Ejecución</w:t>
            </w:r>
          </w:p>
        </w:tc>
        <w:tc>
          <w:tcPr>
            <w:tcW w:w="1167" w:type="pct"/>
            <w:gridSpan w:val="2"/>
            <w:tcBorders>
              <w:top w:val="single" w:sz="4" w:space="0" w:color="auto"/>
              <w:left w:val="nil"/>
              <w:bottom w:val="single" w:sz="4" w:space="0" w:color="auto"/>
              <w:right w:val="single" w:sz="4" w:space="0" w:color="000000"/>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Balance</w:t>
            </w:r>
          </w:p>
        </w:tc>
      </w:tr>
      <w:tr w:rsidR="00AE1C9A" w:rsidRPr="003D7900" w:rsidTr="00AE1C9A">
        <w:trPr>
          <w:trHeight w:val="438"/>
        </w:trPr>
        <w:tc>
          <w:tcPr>
            <w:tcW w:w="572" w:type="pct"/>
            <w:vMerge/>
            <w:tcBorders>
              <w:top w:val="nil"/>
              <w:left w:val="single" w:sz="4" w:space="0" w:color="auto"/>
              <w:bottom w:val="single" w:sz="4" w:space="0" w:color="000000"/>
              <w:right w:val="single" w:sz="4" w:space="0" w:color="auto"/>
            </w:tcBorders>
            <w:vAlign w:val="center"/>
            <w:hideMark/>
          </w:tcPr>
          <w:p w:rsidR="00AE1C9A" w:rsidRPr="003D7900" w:rsidRDefault="00AE1C9A" w:rsidP="008F5837">
            <w:pPr>
              <w:rPr>
                <w:b/>
                <w:bCs/>
                <w:sz w:val="20"/>
                <w:szCs w:val="20"/>
              </w:rPr>
            </w:pPr>
          </w:p>
        </w:tc>
        <w:tc>
          <w:tcPr>
            <w:tcW w:w="531" w:type="pct"/>
            <w:vMerge/>
            <w:tcBorders>
              <w:top w:val="nil"/>
              <w:left w:val="single" w:sz="4" w:space="0" w:color="auto"/>
              <w:bottom w:val="single" w:sz="4" w:space="0" w:color="000000"/>
              <w:right w:val="single" w:sz="4" w:space="0" w:color="auto"/>
            </w:tcBorders>
            <w:vAlign w:val="center"/>
            <w:hideMark/>
          </w:tcPr>
          <w:p w:rsidR="00AE1C9A" w:rsidRPr="003D7900" w:rsidRDefault="00AE1C9A" w:rsidP="008F5837">
            <w:pPr>
              <w:rPr>
                <w:b/>
                <w:bCs/>
                <w:sz w:val="20"/>
                <w:szCs w:val="20"/>
              </w:rPr>
            </w:pPr>
          </w:p>
        </w:tc>
        <w:tc>
          <w:tcPr>
            <w:tcW w:w="869" w:type="pct"/>
            <w:tcBorders>
              <w:top w:val="nil"/>
              <w:left w:val="nil"/>
              <w:bottom w:val="single" w:sz="4" w:space="0" w:color="auto"/>
              <w:right w:val="single" w:sz="4" w:space="0" w:color="auto"/>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RD$</w:t>
            </w:r>
          </w:p>
        </w:tc>
        <w:tc>
          <w:tcPr>
            <w:tcW w:w="532" w:type="pct"/>
            <w:tcBorders>
              <w:top w:val="nil"/>
              <w:left w:val="nil"/>
              <w:bottom w:val="single" w:sz="4" w:space="0" w:color="auto"/>
              <w:right w:val="single" w:sz="4" w:space="0" w:color="auto"/>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w:t>
            </w:r>
          </w:p>
        </w:tc>
        <w:tc>
          <w:tcPr>
            <w:tcW w:w="869" w:type="pct"/>
            <w:tcBorders>
              <w:top w:val="nil"/>
              <w:left w:val="nil"/>
              <w:bottom w:val="single" w:sz="4" w:space="0" w:color="auto"/>
              <w:right w:val="single" w:sz="4" w:space="0" w:color="auto"/>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RD$</w:t>
            </w:r>
          </w:p>
        </w:tc>
        <w:tc>
          <w:tcPr>
            <w:tcW w:w="460" w:type="pct"/>
            <w:tcBorders>
              <w:top w:val="nil"/>
              <w:left w:val="nil"/>
              <w:bottom w:val="single" w:sz="4" w:space="0" w:color="auto"/>
              <w:right w:val="single" w:sz="4" w:space="0" w:color="auto"/>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w:t>
            </w:r>
          </w:p>
        </w:tc>
        <w:tc>
          <w:tcPr>
            <w:tcW w:w="777" w:type="pct"/>
            <w:tcBorders>
              <w:top w:val="nil"/>
              <w:left w:val="nil"/>
              <w:bottom w:val="single" w:sz="4" w:space="0" w:color="auto"/>
              <w:right w:val="single" w:sz="4" w:space="0" w:color="auto"/>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 xml:space="preserve"> RD$</w:t>
            </w:r>
          </w:p>
        </w:tc>
        <w:tc>
          <w:tcPr>
            <w:tcW w:w="389" w:type="pct"/>
            <w:tcBorders>
              <w:top w:val="nil"/>
              <w:left w:val="nil"/>
              <w:bottom w:val="single" w:sz="4" w:space="0" w:color="auto"/>
              <w:right w:val="single" w:sz="4" w:space="0" w:color="auto"/>
            </w:tcBorders>
            <w:shd w:val="clear" w:color="000000" w:fill="D6E3BC"/>
            <w:noWrap/>
            <w:vAlign w:val="center"/>
            <w:hideMark/>
          </w:tcPr>
          <w:p w:rsidR="00AE1C9A" w:rsidRPr="003D7900" w:rsidRDefault="00AE1C9A" w:rsidP="008F5837">
            <w:pPr>
              <w:jc w:val="center"/>
              <w:rPr>
                <w:b/>
                <w:bCs/>
                <w:sz w:val="20"/>
                <w:szCs w:val="20"/>
              </w:rPr>
            </w:pPr>
            <w:r w:rsidRPr="003D7900">
              <w:rPr>
                <w:b/>
                <w:bCs/>
                <w:sz w:val="20"/>
                <w:szCs w:val="20"/>
              </w:rPr>
              <w:t>%</w:t>
            </w:r>
          </w:p>
        </w:tc>
      </w:tr>
      <w:tr w:rsidR="00AE1C9A" w:rsidRPr="003D7900" w:rsidTr="00AE1C9A">
        <w:trPr>
          <w:trHeight w:val="657"/>
        </w:trPr>
        <w:tc>
          <w:tcPr>
            <w:tcW w:w="4999" w:type="pct"/>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AE1C9A" w:rsidRPr="003D7900" w:rsidRDefault="00AE1C9A" w:rsidP="008F5837">
            <w:pPr>
              <w:jc w:val="center"/>
              <w:rPr>
                <w:b/>
                <w:bCs/>
                <w:sz w:val="20"/>
                <w:szCs w:val="20"/>
              </w:rPr>
            </w:pPr>
            <w:r w:rsidRPr="003D7900">
              <w:rPr>
                <w:b/>
                <w:bCs/>
                <w:sz w:val="20"/>
                <w:szCs w:val="20"/>
              </w:rPr>
              <w:t>PROGRAMA 01:  ACTIVIDADES CENTRALES (DIRECCION ,COORDINACION y SERVICIOS ADMINISTRATIVOS)</w:t>
            </w:r>
          </w:p>
        </w:tc>
      </w:tr>
      <w:tr w:rsidR="00AE1C9A" w:rsidRPr="003D7900" w:rsidTr="00AE1C9A">
        <w:trPr>
          <w:trHeight w:val="641"/>
        </w:trPr>
        <w:tc>
          <w:tcPr>
            <w:tcW w:w="1103" w:type="pct"/>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AE1C9A" w:rsidRPr="003D7900" w:rsidRDefault="00AE1C9A" w:rsidP="008F5837">
            <w:pPr>
              <w:jc w:val="center"/>
              <w:rPr>
                <w:b/>
                <w:bCs/>
                <w:sz w:val="20"/>
                <w:szCs w:val="20"/>
              </w:rPr>
            </w:pPr>
            <w:r w:rsidRPr="003D7900">
              <w:rPr>
                <w:b/>
                <w:bCs/>
                <w:sz w:val="20"/>
                <w:szCs w:val="20"/>
              </w:rPr>
              <w:t xml:space="preserve"> SUB TOTAL PROGRAMA  01 </w:t>
            </w:r>
          </w:p>
        </w:tc>
        <w:tc>
          <w:tcPr>
            <w:tcW w:w="869"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85537A" w:rsidRDefault="00AE1C9A" w:rsidP="008F5837">
            <w:pPr>
              <w:jc w:val="center"/>
              <w:rPr>
                <w:b/>
                <w:bCs/>
                <w:sz w:val="20"/>
                <w:szCs w:val="20"/>
              </w:rPr>
            </w:pPr>
            <w:r w:rsidRPr="0085537A">
              <w:rPr>
                <w:b/>
                <w:bCs/>
                <w:sz w:val="20"/>
                <w:szCs w:val="20"/>
              </w:rPr>
              <w:t>85,157,780.00</w:t>
            </w:r>
          </w:p>
          <w:p w:rsidR="00AE1C9A" w:rsidRPr="003D7900" w:rsidRDefault="00AE1C9A" w:rsidP="008F5837">
            <w:pPr>
              <w:jc w:val="center"/>
              <w:rPr>
                <w:b/>
                <w:bCs/>
                <w:sz w:val="20"/>
                <w:szCs w:val="20"/>
              </w:rPr>
            </w:pPr>
          </w:p>
        </w:tc>
        <w:tc>
          <w:tcPr>
            <w:tcW w:w="532"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85537A" w:rsidRDefault="00AE1C9A" w:rsidP="008F5837">
            <w:pPr>
              <w:jc w:val="center"/>
              <w:rPr>
                <w:b/>
                <w:bCs/>
                <w:sz w:val="20"/>
                <w:szCs w:val="20"/>
              </w:rPr>
            </w:pPr>
            <w:r w:rsidRPr="0085537A">
              <w:rPr>
                <w:b/>
                <w:bCs/>
                <w:sz w:val="20"/>
                <w:szCs w:val="20"/>
              </w:rPr>
              <w:t>62.35</w:t>
            </w:r>
          </w:p>
          <w:p w:rsidR="00AE1C9A" w:rsidRPr="003D7900" w:rsidRDefault="00AE1C9A" w:rsidP="008F5837">
            <w:pPr>
              <w:jc w:val="center"/>
              <w:rPr>
                <w:b/>
                <w:bCs/>
                <w:sz w:val="20"/>
                <w:szCs w:val="20"/>
              </w:rPr>
            </w:pPr>
          </w:p>
        </w:tc>
        <w:tc>
          <w:tcPr>
            <w:tcW w:w="869" w:type="pct"/>
            <w:tcBorders>
              <w:top w:val="nil"/>
              <w:left w:val="nil"/>
              <w:bottom w:val="single" w:sz="4" w:space="0" w:color="auto"/>
              <w:right w:val="single" w:sz="4" w:space="0" w:color="auto"/>
            </w:tcBorders>
            <w:shd w:val="clear" w:color="000000" w:fill="DAEEF3"/>
            <w:vAlign w:val="center"/>
            <w:hideMark/>
          </w:tcPr>
          <w:p w:rsidR="00AE1C9A" w:rsidRDefault="00AE1C9A" w:rsidP="008F5837">
            <w:pPr>
              <w:jc w:val="center"/>
              <w:rPr>
                <w:b/>
                <w:bCs/>
                <w:sz w:val="20"/>
                <w:szCs w:val="20"/>
              </w:rPr>
            </w:pPr>
          </w:p>
          <w:p w:rsidR="00AE1C9A" w:rsidRPr="0085537A" w:rsidRDefault="00AE1C9A" w:rsidP="008F5837">
            <w:pPr>
              <w:jc w:val="center"/>
              <w:rPr>
                <w:b/>
                <w:bCs/>
                <w:sz w:val="20"/>
                <w:szCs w:val="20"/>
              </w:rPr>
            </w:pPr>
            <w:bookmarkStart w:id="1326" w:name="OLE_LINK1"/>
            <w:bookmarkStart w:id="1327" w:name="OLE_LINK2"/>
            <w:bookmarkStart w:id="1328" w:name="OLE_LINK3"/>
            <w:r>
              <w:rPr>
                <w:b/>
                <w:bCs/>
                <w:sz w:val="20"/>
                <w:szCs w:val="20"/>
              </w:rPr>
              <w:t>75,298,895.95</w:t>
            </w:r>
          </w:p>
          <w:bookmarkEnd w:id="1326"/>
          <w:bookmarkEnd w:id="1327"/>
          <w:bookmarkEnd w:id="1328"/>
          <w:p w:rsidR="00AE1C9A" w:rsidRPr="003D7900" w:rsidRDefault="00AE1C9A" w:rsidP="008F5837">
            <w:pPr>
              <w:jc w:val="center"/>
              <w:rPr>
                <w:b/>
                <w:bCs/>
                <w:sz w:val="20"/>
                <w:szCs w:val="20"/>
              </w:rPr>
            </w:pPr>
          </w:p>
        </w:tc>
        <w:tc>
          <w:tcPr>
            <w:tcW w:w="460" w:type="pct"/>
            <w:tcBorders>
              <w:top w:val="nil"/>
              <w:left w:val="nil"/>
              <w:bottom w:val="single" w:sz="4" w:space="0" w:color="auto"/>
              <w:right w:val="single" w:sz="4" w:space="0" w:color="auto"/>
            </w:tcBorders>
            <w:shd w:val="clear" w:color="000000" w:fill="DAEEF3"/>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bookmarkStart w:id="1329" w:name="OLE_LINK4"/>
            <w:bookmarkStart w:id="1330" w:name="OLE_LINK5"/>
            <w:bookmarkStart w:id="1331" w:name="OLE_LINK6"/>
            <w:r>
              <w:rPr>
                <w:b/>
                <w:bCs/>
                <w:sz w:val="20"/>
                <w:szCs w:val="20"/>
              </w:rPr>
              <w:t>88.42</w:t>
            </w:r>
          </w:p>
          <w:bookmarkEnd w:id="1329"/>
          <w:bookmarkEnd w:id="1330"/>
          <w:bookmarkEnd w:id="1331"/>
          <w:p w:rsidR="00AE1C9A" w:rsidRPr="003D7900" w:rsidRDefault="00AE1C9A" w:rsidP="008F5837">
            <w:pPr>
              <w:jc w:val="right"/>
              <w:rPr>
                <w:b/>
                <w:bCs/>
                <w:sz w:val="20"/>
                <w:szCs w:val="20"/>
              </w:rPr>
            </w:pPr>
          </w:p>
        </w:tc>
        <w:tc>
          <w:tcPr>
            <w:tcW w:w="777"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bookmarkStart w:id="1332" w:name="OLE_LINK7"/>
            <w:bookmarkStart w:id="1333" w:name="OLE_LINK8"/>
            <w:bookmarkStart w:id="1334" w:name="OLE_LINK9"/>
            <w:r>
              <w:rPr>
                <w:b/>
                <w:bCs/>
                <w:sz w:val="20"/>
                <w:szCs w:val="20"/>
              </w:rPr>
              <w:t>9,858</w:t>
            </w:r>
            <w:r w:rsidRPr="000E0FB9">
              <w:rPr>
                <w:b/>
                <w:bCs/>
                <w:sz w:val="20"/>
                <w:szCs w:val="20"/>
              </w:rPr>
              <w:t>,</w:t>
            </w:r>
            <w:r>
              <w:rPr>
                <w:b/>
                <w:bCs/>
                <w:sz w:val="20"/>
                <w:szCs w:val="20"/>
              </w:rPr>
              <w:t>884</w:t>
            </w:r>
            <w:r w:rsidRPr="000E0FB9">
              <w:rPr>
                <w:b/>
                <w:bCs/>
                <w:sz w:val="20"/>
                <w:szCs w:val="20"/>
              </w:rPr>
              <w:t>.</w:t>
            </w:r>
            <w:r>
              <w:rPr>
                <w:b/>
                <w:bCs/>
                <w:sz w:val="20"/>
                <w:szCs w:val="20"/>
              </w:rPr>
              <w:t>05</w:t>
            </w:r>
          </w:p>
          <w:bookmarkEnd w:id="1332"/>
          <w:bookmarkEnd w:id="1333"/>
          <w:bookmarkEnd w:id="1334"/>
          <w:p w:rsidR="00AE1C9A" w:rsidRPr="003D7900" w:rsidRDefault="00AE1C9A" w:rsidP="008F5837">
            <w:pPr>
              <w:jc w:val="center"/>
              <w:rPr>
                <w:b/>
                <w:bCs/>
                <w:sz w:val="20"/>
                <w:szCs w:val="20"/>
              </w:rPr>
            </w:pPr>
          </w:p>
        </w:tc>
        <w:tc>
          <w:tcPr>
            <w:tcW w:w="389"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bookmarkStart w:id="1335" w:name="OLE_LINK10"/>
            <w:bookmarkStart w:id="1336" w:name="OLE_LINK11"/>
            <w:bookmarkStart w:id="1337" w:name="OLE_LINK12"/>
            <w:r>
              <w:rPr>
                <w:b/>
                <w:bCs/>
                <w:sz w:val="20"/>
                <w:szCs w:val="20"/>
              </w:rPr>
              <w:t>11.58</w:t>
            </w:r>
          </w:p>
          <w:bookmarkEnd w:id="1335"/>
          <w:bookmarkEnd w:id="1336"/>
          <w:bookmarkEnd w:id="1337"/>
          <w:p w:rsidR="00AE1C9A" w:rsidRPr="003D7900" w:rsidRDefault="00AE1C9A" w:rsidP="008F5837">
            <w:pPr>
              <w:jc w:val="center"/>
              <w:rPr>
                <w:b/>
                <w:bCs/>
                <w:sz w:val="20"/>
                <w:szCs w:val="20"/>
              </w:rPr>
            </w:pPr>
          </w:p>
        </w:tc>
      </w:tr>
      <w:tr w:rsidR="00AE1C9A" w:rsidRPr="003D7900" w:rsidTr="00AE1C9A">
        <w:trPr>
          <w:trHeight w:val="492"/>
        </w:trPr>
        <w:tc>
          <w:tcPr>
            <w:tcW w:w="4999"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9A" w:rsidRPr="003D7900" w:rsidRDefault="00AE1C9A" w:rsidP="008F5837">
            <w:pPr>
              <w:jc w:val="center"/>
              <w:rPr>
                <w:b/>
                <w:bCs/>
                <w:sz w:val="20"/>
                <w:szCs w:val="20"/>
              </w:rPr>
            </w:pPr>
            <w:r w:rsidRPr="003D7900">
              <w:rPr>
                <w:b/>
                <w:bCs/>
                <w:sz w:val="20"/>
                <w:szCs w:val="20"/>
              </w:rPr>
              <w:t>PROGRAMA 11: INVESTIGACION Y DESARROLLO EN BIOTECNOLOGIA E INDUSTRIA</w:t>
            </w:r>
          </w:p>
        </w:tc>
      </w:tr>
      <w:tr w:rsidR="00AE1C9A" w:rsidRPr="003D7900" w:rsidTr="00AE1C9A">
        <w:trPr>
          <w:trHeight w:val="674"/>
        </w:trPr>
        <w:tc>
          <w:tcPr>
            <w:tcW w:w="1103" w:type="pct"/>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AE1C9A" w:rsidRPr="003D7900" w:rsidRDefault="00AE1C9A" w:rsidP="008F5837">
            <w:pPr>
              <w:jc w:val="center"/>
              <w:rPr>
                <w:b/>
                <w:bCs/>
                <w:sz w:val="20"/>
                <w:szCs w:val="20"/>
              </w:rPr>
            </w:pPr>
            <w:bookmarkStart w:id="1338" w:name="_Hlk532549904"/>
            <w:r w:rsidRPr="003D7900">
              <w:rPr>
                <w:b/>
                <w:bCs/>
                <w:sz w:val="20"/>
                <w:szCs w:val="20"/>
              </w:rPr>
              <w:t>SUB TOTAL  PROGRAMA 11</w:t>
            </w:r>
          </w:p>
        </w:tc>
        <w:tc>
          <w:tcPr>
            <w:tcW w:w="869"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85537A" w:rsidRDefault="00AE1C9A" w:rsidP="008F5837">
            <w:pPr>
              <w:jc w:val="center"/>
              <w:rPr>
                <w:b/>
                <w:bCs/>
                <w:sz w:val="20"/>
                <w:szCs w:val="20"/>
              </w:rPr>
            </w:pPr>
            <w:r w:rsidRPr="0085537A">
              <w:rPr>
                <w:b/>
                <w:bCs/>
                <w:sz w:val="20"/>
                <w:szCs w:val="20"/>
              </w:rPr>
              <w:t>28,656,868.00</w:t>
            </w:r>
          </w:p>
          <w:p w:rsidR="00AE1C9A" w:rsidRPr="003D7900" w:rsidRDefault="00AE1C9A" w:rsidP="008F5837">
            <w:pPr>
              <w:jc w:val="center"/>
              <w:rPr>
                <w:b/>
                <w:bCs/>
                <w:sz w:val="20"/>
                <w:szCs w:val="20"/>
              </w:rPr>
            </w:pPr>
          </w:p>
        </w:tc>
        <w:tc>
          <w:tcPr>
            <w:tcW w:w="532"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85537A" w:rsidRDefault="00AE1C9A" w:rsidP="008F5837">
            <w:pPr>
              <w:jc w:val="center"/>
              <w:rPr>
                <w:b/>
                <w:bCs/>
                <w:sz w:val="20"/>
                <w:szCs w:val="20"/>
              </w:rPr>
            </w:pPr>
            <w:r w:rsidRPr="0085537A">
              <w:rPr>
                <w:b/>
                <w:bCs/>
                <w:sz w:val="20"/>
                <w:szCs w:val="20"/>
              </w:rPr>
              <w:t>20.98</w:t>
            </w:r>
          </w:p>
          <w:p w:rsidR="00AE1C9A" w:rsidRPr="003D7900" w:rsidRDefault="00AE1C9A" w:rsidP="008F5837">
            <w:pPr>
              <w:jc w:val="center"/>
              <w:rPr>
                <w:b/>
                <w:bCs/>
                <w:sz w:val="20"/>
                <w:szCs w:val="20"/>
              </w:rPr>
            </w:pPr>
          </w:p>
        </w:tc>
        <w:tc>
          <w:tcPr>
            <w:tcW w:w="869" w:type="pct"/>
            <w:tcBorders>
              <w:top w:val="nil"/>
              <w:left w:val="nil"/>
              <w:bottom w:val="single" w:sz="4" w:space="0" w:color="auto"/>
              <w:right w:val="single" w:sz="4" w:space="0" w:color="auto"/>
            </w:tcBorders>
            <w:shd w:val="clear" w:color="000000" w:fill="DAEEF3"/>
            <w:vAlign w:val="center"/>
            <w:hideMark/>
          </w:tcPr>
          <w:p w:rsidR="00AE1C9A" w:rsidRPr="003D7900" w:rsidRDefault="00AE1C9A" w:rsidP="008F5837">
            <w:pPr>
              <w:jc w:val="center"/>
              <w:rPr>
                <w:b/>
                <w:bCs/>
                <w:sz w:val="20"/>
                <w:szCs w:val="20"/>
              </w:rPr>
            </w:pPr>
            <w:bookmarkStart w:id="1339" w:name="OLE_LINK13"/>
            <w:bookmarkStart w:id="1340" w:name="OLE_LINK14"/>
            <w:bookmarkStart w:id="1341" w:name="OLE_LINK15"/>
            <w:r>
              <w:rPr>
                <w:b/>
                <w:bCs/>
                <w:sz w:val="20"/>
                <w:szCs w:val="20"/>
              </w:rPr>
              <w:t>27,575,585.10</w:t>
            </w:r>
            <w:bookmarkEnd w:id="1339"/>
            <w:bookmarkEnd w:id="1340"/>
            <w:bookmarkEnd w:id="1341"/>
          </w:p>
        </w:tc>
        <w:tc>
          <w:tcPr>
            <w:tcW w:w="460" w:type="pct"/>
            <w:tcBorders>
              <w:top w:val="nil"/>
              <w:left w:val="nil"/>
              <w:bottom w:val="single" w:sz="4" w:space="0" w:color="auto"/>
              <w:right w:val="single" w:sz="4" w:space="0" w:color="auto"/>
            </w:tcBorders>
            <w:shd w:val="clear" w:color="000000" w:fill="DAEEF3"/>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r>
              <w:rPr>
                <w:b/>
                <w:bCs/>
                <w:sz w:val="20"/>
                <w:szCs w:val="20"/>
              </w:rPr>
              <w:t>96.22</w:t>
            </w:r>
          </w:p>
          <w:p w:rsidR="00AE1C9A" w:rsidRPr="003D7900" w:rsidRDefault="00AE1C9A" w:rsidP="008F5837">
            <w:pPr>
              <w:jc w:val="right"/>
              <w:rPr>
                <w:b/>
                <w:bCs/>
                <w:sz w:val="20"/>
                <w:szCs w:val="20"/>
              </w:rPr>
            </w:pPr>
          </w:p>
        </w:tc>
        <w:tc>
          <w:tcPr>
            <w:tcW w:w="777"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r>
              <w:rPr>
                <w:b/>
                <w:bCs/>
                <w:sz w:val="20"/>
                <w:szCs w:val="20"/>
              </w:rPr>
              <w:t>1</w:t>
            </w:r>
            <w:r w:rsidRPr="000E0FB9">
              <w:rPr>
                <w:b/>
                <w:bCs/>
                <w:sz w:val="20"/>
                <w:szCs w:val="20"/>
              </w:rPr>
              <w:t>,</w:t>
            </w:r>
            <w:r>
              <w:rPr>
                <w:b/>
                <w:bCs/>
                <w:sz w:val="20"/>
                <w:szCs w:val="20"/>
              </w:rPr>
              <w:t>081</w:t>
            </w:r>
            <w:r w:rsidRPr="000E0FB9">
              <w:rPr>
                <w:b/>
                <w:bCs/>
                <w:sz w:val="20"/>
                <w:szCs w:val="20"/>
              </w:rPr>
              <w:t>,</w:t>
            </w:r>
            <w:r>
              <w:rPr>
                <w:b/>
                <w:bCs/>
                <w:sz w:val="20"/>
                <w:szCs w:val="20"/>
              </w:rPr>
              <w:t>282.90</w:t>
            </w:r>
          </w:p>
          <w:p w:rsidR="00AE1C9A" w:rsidRPr="003D7900" w:rsidRDefault="00AE1C9A" w:rsidP="008F5837">
            <w:pPr>
              <w:jc w:val="center"/>
              <w:rPr>
                <w:b/>
                <w:bCs/>
                <w:sz w:val="20"/>
                <w:szCs w:val="20"/>
              </w:rPr>
            </w:pPr>
          </w:p>
        </w:tc>
        <w:tc>
          <w:tcPr>
            <w:tcW w:w="389"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bookmarkStart w:id="1342" w:name="OLE_LINK22"/>
            <w:bookmarkStart w:id="1343" w:name="OLE_LINK23"/>
            <w:bookmarkStart w:id="1344" w:name="OLE_LINK24"/>
            <w:r>
              <w:rPr>
                <w:b/>
                <w:bCs/>
                <w:sz w:val="20"/>
                <w:szCs w:val="20"/>
              </w:rPr>
              <w:t>3.78</w:t>
            </w:r>
          </w:p>
          <w:bookmarkEnd w:id="1342"/>
          <w:bookmarkEnd w:id="1343"/>
          <w:bookmarkEnd w:id="1344"/>
          <w:p w:rsidR="00AE1C9A" w:rsidRPr="003D7900" w:rsidRDefault="00AE1C9A" w:rsidP="008F5837">
            <w:pPr>
              <w:jc w:val="center"/>
              <w:rPr>
                <w:b/>
                <w:bCs/>
                <w:sz w:val="20"/>
                <w:szCs w:val="20"/>
              </w:rPr>
            </w:pPr>
          </w:p>
        </w:tc>
      </w:tr>
      <w:bookmarkEnd w:id="1338"/>
      <w:tr w:rsidR="00AE1C9A" w:rsidRPr="003D7900" w:rsidTr="00AE1C9A">
        <w:trPr>
          <w:trHeight w:val="468"/>
        </w:trPr>
        <w:tc>
          <w:tcPr>
            <w:tcW w:w="4999" w:type="pct"/>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E1C9A" w:rsidRPr="003D7900" w:rsidRDefault="00AE1C9A" w:rsidP="008F5837">
            <w:pPr>
              <w:jc w:val="center"/>
              <w:rPr>
                <w:b/>
                <w:bCs/>
                <w:sz w:val="20"/>
                <w:szCs w:val="20"/>
              </w:rPr>
            </w:pPr>
            <w:r w:rsidRPr="003D7900">
              <w:rPr>
                <w:b/>
                <w:bCs/>
                <w:sz w:val="20"/>
                <w:szCs w:val="20"/>
              </w:rPr>
              <w:t>PROGRAMA 12: ASISTENCIA TECNICA Y FOMENTO A LA PRODUCCION E INDUSTRIA</w:t>
            </w:r>
          </w:p>
        </w:tc>
      </w:tr>
      <w:tr w:rsidR="00AE1C9A" w:rsidRPr="003D7900" w:rsidTr="00AE1C9A">
        <w:trPr>
          <w:trHeight w:val="691"/>
        </w:trPr>
        <w:tc>
          <w:tcPr>
            <w:tcW w:w="1103" w:type="pct"/>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AE1C9A" w:rsidRPr="003D7900" w:rsidRDefault="00AE1C9A" w:rsidP="008F5837">
            <w:pPr>
              <w:jc w:val="center"/>
              <w:rPr>
                <w:b/>
                <w:bCs/>
                <w:sz w:val="20"/>
                <w:szCs w:val="20"/>
              </w:rPr>
            </w:pPr>
            <w:bookmarkStart w:id="1345" w:name="_Hlk532549921"/>
            <w:r w:rsidRPr="003D7900">
              <w:rPr>
                <w:b/>
                <w:bCs/>
                <w:sz w:val="20"/>
                <w:szCs w:val="20"/>
              </w:rPr>
              <w:t>SUB TOTAL   PROGRAMA 12</w:t>
            </w:r>
          </w:p>
        </w:tc>
        <w:tc>
          <w:tcPr>
            <w:tcW w:w="869"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85537A" w:rsidRDefault="00AE1C9A" w:rsidP="008F5837">
            <w:pPr>
              <w:jc w:val="center"/>
              <w:rPr>
                <w:b/>
                <w:bCs/>
                <w:sz w:val="20"/>
                <w:szCs w:val="20"/>
              </w:rPr>
            </w:pPr>
            <w:r w:rsidRPr="0085537A">
              <w:rPr>
                <w:b/>
                <w:bCs/>
                <w:sz w:val="20"/>
                <w:szCs w:val="20"/>
              </w:rPr>
              <w:t>22,771,453.00</w:t>
            </w:r>
          </w:p>
          <w:p w:rsidR="00AE1C9A" w:rsidRPr="003D7900" w:rsidRDefault="00AE1C9A" w:rsidP="008F5837">
            <w:pPr>
              <w:jc w:val="center"/>
              <w:rPr>
                <w:b/>
                <w:bCs/>
                <w:sz w:val="20"/>
                <w:szCs w:val="20"/>
              </w:rPr>
            </w:pPr>
          </w:p>
        </w:tc>
        <w:tc>
          <w:tcPr>
            <w:tcW w:w="532"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85537A" w:rsidRDefault="00AE1C9A" w:rsidP="008F5837">
            <w:pPr>
              <w:jc w:val="center"/>
              <w:rPr>
                <w:b/>
                <w:bCs/>
                <w:sz w:val="20"/>
                <w:szCs w:val="20"/>
              </w:rPr>
            </w:pPr>
            <w:r w:rsidRPr="0085537A">
              <w:rPr>
                <w:b/>
                <w:bCs/>
                <w:sz w:val="20"/>
                <w:szCs w:val="20"/>
              </w:rPr>
              <w:t>16.67</w:t>
            </w:r>
          </w:p>
          <w:p w:rsidR="00AE1C9A" w:rsidRPr="003D7900" w:rsidRDefault="00AE1C9A" w:rsidP="008F5837">
            <w:pPr>
              <w:jc w:val="center"/>
              <w:rPr>
                <w:b/>
                <w:bCs/>
                <w:sz w:val="20"/>
                <w:szCs w:val="20"/>
              </w:rPr>
            </w:pPr>
          </w:p>
        </w:tc>
        <w:tc>
          <w:tcPr>
            <w:tcW w:w="869" w:type="pct"/>
            <w:tcBorders>
              <w:top w:val="nil"/>
              <w:left w:val="nil"/>
              <w:bottom w:val="single" w:sz="4" w:space="0" w:color="auto"/>
              <w:right w:val="single" w:sz="4" w:space="0" w:color="auto"/>
            </w:tcBorders>
            <w:shd w:val="clear" w:color="000000" w:fill="DAEEF3"/>
            <w:vAlign w:val="center"/>
            <w:hideMark/>
          </w:tcPr>
          <w:p w:rsidR="00AE1C9A" w:rsidRPr="003D7900" w:rsidRDefault="00AE1C9A" w:rsidP="008F5837">
            <w:pPr>
              <w:jc w:val="center"/>
              <w:rPr>
                <w:b/>
                <w:bCs/>
                <w:sz w:val="20"/>
                <w:szCs w:val="20"/>
              </w:rPr>
            </w:pPr>
            <w:bookmarkStart w:id="1346" w:name="OLE_LINK25"/>
            <w:bookmarkStart w:id="1347" w:name="OLE_LINK26"/>
            <w:bookmarkStart w:id="1348" w:name="OLE_LINK27"/>
            <w:r>
              <w:rPr>
                <w:b/>
                <w:bCs/>
                <w:sz w:val="20"/>
                <w:szCs w:val="20"/>
              </w:rPr>
              <w:t>21,546,253.85</w:t>
            </w:r>
            <w:bookmarkEnd w:id="1346"/>
            <w:bookmarkEnd w:id="1347"/>
            <w:bookmarkEnd w:id="1348"/>
          </w:p>
        </w:tc>
        <w:tc>
          <w:tcPr>
            <w:tcW w:w="460" w:type="pct"/>
            <w:tcBorders>
              <w:top w:val="nil"/>
              <w:left w:val="nil"/>
              <w:bottom w:val="single" w:sz="4" w:space="0" w:color="auto"/>
              <w:right w:val="single" w:sz="4" w:space="0" w:color="auto"/>
            </w:tcBorders>
            <w:shd w:val="clear" w:color="000000" w:fill="DAEEF3"/>
            <w:vAlign w:val="center"/>
            <w:hideMark/>
          </w:tcPr>
          <w:p w:rsidR="00AE1C9A" w:rsidRPr="003D7900" w:rsidRDefault="00AE1C9A" w:rsidP="008F5837">
            <w:pPr>
              <w:jc w:val="center"/>
              <w:rPr>
                <w:b/>
                <w:bCs/>
                <w:sz w:val="20"/>
                <w:szCs w:val="20"/>
              </w:rPr>
            </w:pPr>
            <w:bookmarkStart w:id="1349" w:name="OLE_LINK16"/>
            <w:bookmarkStart w:id="1350" w:name="OLE_LINK17"/>
            <w:bookmarkStart w:id="1351" w:name="OLE_LINK18"/>
            <w:bookmarkStart w:id="1352" w:name="OLE_LINK28"/>
            <w:r>
              <w:rPr>
                <w:b/>
                <w:bCs/>
                <w:sz w:val="20"/>
                <w:szCs w:val="20"/>
              </w:rPr>
              <w:t>94.62</w:t>
            </w:r>
            <w:bookmarkEnd w:id="1349"/>
            <w:bookmarkEnd w:id="1350"/>
            <w:bookmarkEnd w:id="1351"/>
            <w:bookmarkEnd w:id="1352"/>
          </w:p>
        </w:tc>
        <w:tc>
          <w:tcPr>
            <w:tcW w:w="777"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bookmarkStart w:id="1353" w:name="OLE_LINK19"/>
            <w:bookmarkStart w:id="1354" w:name="OLE_LINK20"/>
            <w:bookmarkStart w:id="1355" w:name="OLE_LINK21"/>
            <w:r>
              <w:rPr>
                <w:b/>
                <w:bCs/>
                <w:sz w:val="20"/>
                <w:szCs w:val="20"/>
              </w:rPr>
              <w:t>1,225,199.15</w:t>
            </w:r>
          </w:p>
          <w:bookmarkEnd w:id="1353"/>
          <w:bookmarkEnd w:id="1354"/>
          <w:bookmarkEnd w:id="1355"/>
          <w:p w:rsidR="00AE1C9A" w:rsidRPr="003D7900" w:rsidRDefault="00AE1C9A" w:rsidP="008F5837">
            <w:pPr>
              <w:jc w:val="center"/>
              <w:rPr>
                <w:b/>
                <w:bCs/>
                <w:sz w:val="20"/>
                <w:szCs w:val="20"/>
              </w:rPr>
            </w:pPr>
          </w:p>
        </w:tc>
        <w:tc>
          <w:tcPr>
            <w:tcW w:w="389" w:type="pct"/>
            <w:tcBorders>
              <w:top w:val="nil"/>
              <w:left w:val="nil"/>
              <w:bottom w:val="single" w:sz="4" w:space="0" w:color="auto"/>
              <w:right w:val="single" w:sz="4" w:space="0" w:color="auto"/>
            </w:tcBorders>
            <w:shd w:val="clear" w:color="000000" w:fill="DAEEF3"/>
            <w:noWrap/>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r>
              <w:rPr>
                <w:b/>
                <w:bCs/>
                <w:sz w:val="20"/>
                <w:szCs w:val="20"/>
              </w:rPr>
              <w:t>5.38</w:t>
            </w:r>
          </w:p>
          <w:p w:rsidR="00AE1C9A" w:rsidRPr="003D7900" w:rsidRDefault="00AE1C9A" w:rsidP="008F5837">
            <w:pPr>
              <w:jc w:val="center"/>
              <w:rPr>
                <w:b/>
                <w:bCs/>
                <w:sz w:val="20"/>
                <w:szCs w:val="20"/>
              </w:rPr>
            </w:pPr>
          </w:p>
        </w:tc>
      </w:tr>
      <w:tr w:rsidR="00AE1C9A" w:rsidRPr="003D7900" w:rsidTr="00AE1C9A">
        <w:trPr>
          <w:trHeight w:val="858"/>
        </w:trPr>
        <w:tc>
          <w:tcPr>
            <w:tcW w:w="1103" w:type="pct"/>
            <w:gridSpan w:val="2"/>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AE1C9A" w:rsidRPr="003D7900" w:rsidRDefault="00AE1C9A" w:rsidP="008F5837">
            <w:pPr>
              <w:jc w:val="center"/>
              <w:rPr>
                <w:b/>
                <w:bCs/>
                <w:sz w:val="20"/>
                <w:szCs w:val="20"/>
              </w:rPr>
            </w:pPr>
            <w:bookmarkStart w:id="1356" w:name="_Hlk532549948"/>
            <w:bookmarkEnd w:id="1345"/>
            <w:r w:rsidRPr="003D7900">
              <w:rPr>
                <w:b/>
                <w:bCs/>
                <w:sz w:val="20"/>
                <w:szCs w:val="20"/>
              </w:rPr>
              <w:t>TOTAL GENERAL</w:t>
            </w:r>
          </w:p>
        </w:tc>
        <w:tc>
          <w:tcPr>
            <w:tcW w:w="869" w:type="pct"/>
            <w:tcBorders>
              <w:top w:val="nil"/>
              <w:left w:val="nil"/>
              <w:bottom w:val="single" w:sz="4" w:space="0" w:color="auto"/>
              <w:right w:val="single" w:sz="4" w:space="0" w:color="auto"/>
            </w:tcBorders>
            <w:shd w:val="clear" w:color="000000" w:fill="B6DDE8"/>
            <w:noWrap/>
            <w:vAlign w:val="center"/>
            <w:hideMark/>
          </w:tcPr>
          <w:p w:rsidR="00AE1C9A" w:rsidRDefault="00AE1C9A" w:rsidP="008F5837">
            <w:pPr>
              <w:jc w:val="center"/>
              <w:rPr>
                <w:b/>
                <w:bCs/>
                <w:sz w:val="20"/>
                <w:szCs w:val="20"/>
              </w:rPr>
            </w:pPr>
          </w:p>
          <w:p w:rsidR="00AE1C9A" w:rsidRPr="0085537A" w:rsidRDefault="00AE1C9A" w:rsidP="008F5837">
            <w:pPr>
              <w:jc w:val="center"/>
              <w:rPr>
                <w:b/>
                <w:bCs/>
                <w:sz w:val="20"/>
                <w:szCs w:val="20"/>
              </w:rPr>
            </w:pPr>
            <w:r w:rsidRPr="0085537A">
              <w:rPr>
                <w:b/>
                <w:bCs/>
                <w:sz w:val="20"/>
                <w:szCs w:val="20"/>
              </w:rPr>
              <w:t>136,586,101.00</w:t>
            </w:r>
          </w:p>
          <w:p w:rsidR="00AE1C9A" w:rsidRPr="003D7900" w:rsidRDefault="00AE1C9A" w:rsidP="008F5837">
            <w:pPr>
              <w:jc w:val="center"/>
              <w:rPr>
                <w:b/>
                <w:bCs/>
                <w:sz w:val="20"/>
                <w:szCs w:val="20"/>
              </w:rPr>
            </w:pPr>
          </w:p>
        </w:tc>
        <w:tc>
          <w:tcPr>
            <w:tcW w:w="532" w:type="pct"/>
            <w:tcBorders>
              <w:top w:val="nil"/>
              <w:left w:val="nil"/>
              <w:bottom w:val="single" w:sz="4" w:space="0" w:color="auto"/>
              <w:right w:val="single" w:sz="4" w:space="0" w:color="auto"/>
            </w:tcBorders>
            <w:shd w:val="clear" w:color="000000" w:fill="B6DDE8"/>
            <w:noWrap/>
            <w:vAlign w:val="center"/>
            <w:hideMark/>
          </w:tcPr>
          <w:p w:rsidR="00AE1C9A" w:rsidRPr="003D7900" w:rsidRDefault="00AE1C9A" w:rsidP="008F5837">
            <w:pPr>
              <w:jc w:val="center"/>
              <w:rPr>
                <w:b/>
                <w:bCs/>
                <w:sz w:val="20"/>
                <w:szCs w:val="20"/>
              </w:rPr>
            </w:pPr>
            <w:r w:rsidRPr="003D7900">
              <w:rPr>
                <w:b/>
                <w:bCs/>
                <w:sz w:val="20"/>
                <w:szCs w:val="20"/>
              </w:rPr>
              <w:t>100.00</w:t>
            </w:r>
          </w:p>
        </w:tc>
        <w:tc>
          <w:tcPr>
            <w:tcW w:w="869" w:type="pct"/>
            <w:tcBorders>
              <w:top w:val="nil"/>
              <w:left w:val="nil"/>
              <w:bottom w:val="single" w:sz="4" w:space="0" w:color="auto"/>
              <w:right w:val="single" w:sz="4" w:space="0" w:color="auto"/>
            </w:tcBorders>
            <w:shd w:val="clear" w:color="000000" w:fill="B6DDE8"/>
            <w:noWrap/>
            <w:vAlign w:val="center"/>
            <w:hideMark/>
          </w:tcPr>
          <w:p w:rsidR="00AE1C9A" w:rsidRDefault="00AE1C9A" w:rsidP="008F5837">
            <w:pPr>
              <w:jc w:val="center"/>
              <w:rPr>
                <w:b/>
                <w:bCs/>
                <w:sz w:val="20"/>
                <w:szCs w:val="20"/>
              </w:rPr>
            </w:pPr>
          </w:p>
          <w:p w:rsidR="00AE1C9A" w:rsidRPr="0085537A" w:rsidRDefault="00AE1C9A" w:rsidP="008F5837">
            <w:pPr>
              <w:jc w:val="center"/>
              <w:rPr>
                <w:b/>
                <w:bCs/>
                <w:sz w:val="20"/>
                <w:szCs w:val="20"/>
              </w:rPr>
            </w:pPr>
            <w:r>
              <w:rPr>
                <w:b/>
                <w:bCs/>
                <w:sz w:val="20"/>
                <w:szCs w:val="20"/>
              </w:rPr>
              <w:t>124,420,734.90</w:t>
            </w:r>
          </w:p>
          <w:p w:rsidR="00AE1C9A" w:rsidRPr="003D7900" w:rsidRDefault="00AE1C9A" w:rsidP="008F5837">
            <w:pPr>
              <w:jc w:val="center"/>
              <w:rPr>
                <w:b/>
                <w:bCs/>
                <w:sz w:val="20"/>
                <w:szCs w:val="20"/>
              </w:rPr>
            </w:pPr>
          </w:p>
        </w:tc>
        <w:tc>
          <w:tcPr>
            <w:tcW w:w="460" w:type="pct"/>
            <w:tcBorders>
              <w:top w:val="nil"/>
              <w:left w:val="nil"/>
              <w:bottom w:val="single" w:sz="4" w:space="0" w:color="auto"/>
              <w:right w:val="single" w:sz="4" w:space="0" w:color="auto"/>
            </w:tcBorders>
            <w:shd w:val="clear" w:color="000000" w:fill="B6DDE8"/>
            <w:noWrap/>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r>
              <w:rPr>
                <w:b/>
                <w:bCs/>
                <w:sz w:val="20"/>
                <w:szCs w:val="20"/>
              </w:rPr>
              <w:t>91.09</w:t>
            </w:r>
          </w:p>
          <w:p w:rsidR="00AE1C9A" w:rsidRPr="003D7900" w:rsidRDefault="00AE1C9A" w:rsidP="008F5837">
            <w:pPr>
              <w:jc w:val="right"/>
              <w:rPr>
                <w:b/>
                <w:bCs/>
                <w:sz w:val="20"/>
                <w:szCs w:val="20"/>
              </w:rPr>
            </w:pPr>
          </w:p>
        </w:tc>
        <w:tc>
          <w:tcPr>
            <w:tcW w:w="777" w:type="pct"/>
            <w:tcBorders>
              <w:top w:val="nil"/>
              <w:left w:val="nil"/>
              <w:bottom w:val="single" w:sz="4" w:space="0" w:color="auto"/>
              <w:right w:val="single" w:sz="4" w:space="0" w:color="auto"/>
            </w:tcBorders>
            <w:shd w:val="clear" w:color="000000" w:fill="B6DDE8"/>
            <w:noWrap/>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r>
              <w:rPr>
                <w:b/>
                <w:bCs/>
                <w:sz w:val="20"/>
                <w:szCs w:val="20"/>
              </w:rPr>
              <w:t>12,165,366.10</w:t>
            </w:r>
          </w:p>
          <w:p w:rsidR="00AE1C9A" w:rsidRPr="003D7900" w:rsidRDefault="00AE1C9A" w:rsidP="008F5837">
            <w:pPr>
              <w:jc w:val="center"/>
              <w:rPr>
                <w:b/>
                <w:bCs/>
                <w:sz w:val="20"/>
                <w:szCs w:val="20"/>
              </w:rPr>
            </w:pPr>
          </w:p>
        </w:tc>
        <w:tc>
          <w:tcPr>
            <w:tcW w:w="389" w:type="pct"/>
            <w:tcBorders>
              <w:top w:val="nil"/>
              <w:left w:val="nil"/>
              <w:bottom w:val="single" w:sz="4" w:space="0" w:color="auto"/>
              <w:right w:val="single" w:sz="4" w:space="0" w:color="auto"/>
            </w:tcBorders>
            <w:shd w:val="clear" w:color="000000" w:fill="B6DDE8"/>
            <w:noWrap/>
            <w:vAlign w:val="center"/>
            <w:hideMark/>
          </w:tcPr>
          <w:p w:rsidR="00AE1C9A" w:rsidRDefault="00AE1C9A" w:rsidP="008F5837">
            <w:pPr>
              <w:jc w:val="center"/>
              <w:rPr>
                <w:b/>
                <w:bCs/>
                <w:sz w:val="20"/>
                <w:szCs w:val="20"/>
              </w:rPr>
            </w:pPr>
          </w:p>
          <w:p w:rsidR="00AE1C9A" w:rsidRPr="000E0FB9" w:rsidRDefault="00AE1C9A" w:rsidP="008F5837">
            <w:pPr>
              <w:jc w:val="center"/>
              <w:rPr>
                <w:b/>
                <w:bCs/>
                <w:sz w:val="20"/>
                <w:szCs w:val="20"/>
              </w:rPr>
            </w:pPr>
            <w:r>
              <w:rPr>
                <w:b/>
                <w:bCs/>
                <w:sz w:val="20"/>
                <w:szCs w:val="20"/>
              </w:rPr>
              <w:t>8.91</w:t>
            </w:r>
          </w:p>
          <w:p w:rsidR="00AE1C9A" w:rsidRPr="003D7900" w:rsidRDefault="00AE1C9A" w:rsidP="008F5837">
            <w:pPr>
              <w:jc w:val="center"/>
              <w:rPr>
                <w:b/>
                <w:bCs/>
                <w:sz w:val="20"/>
                <w:szCs w:val="20"/>
              </w:rPr>
            </w:pPr>
          </w:p>
        </w:tc>
      </w:tr>
      <w:bookmarkEnd w:id="1356"/>
    </w:tbl>
    <w:p w:rsidR="00AE1C9A" w:rsidRDefault="00AE1C9A" w:rsidP="00AE1C9A"/>
    <w:p w:rsidR="008B167D" w:rsidRPr="00362319" w:rsidRDefault="008B167D" w:rsidP="00AE1C9A">
      <w:pPr>
        <w:spacing w:line="360" w:lineRule="auto"/>
        <w:jc w:val="both"/>
        <w:rPr>
          <w:b/>
          <w:bCs/>
          <w:sz w:val="28"/>
          <w:szCs w:val="28"/>
        </w:rPr>
      </w:pPr>
    </w:p>
    <w:p w:rsidR="00870E67" w:rsidRPr="00362319" w:rsidRDefault="00870E67" w:rsidP="00870E67">
      <w:pPr>
        <w:pStyle w:val="Default"/>
        <w:numPr>
          <w:ilvl w:val="0"/>
          <w:numId w:val="6"/>
        </w:numPr>
        <w:spacing w:after="144" w:line="480" w:lineRule="auto"/>
        <w:ind w:left="426"/>
        <w:outlineLvl w:val="1"/>
        <w:rPr>
          <w:rFonts w:ascii="Times New Roman" w:hAnsi="Times New Roman" w:cs="Times New Roman"/>
          <w:b/>
          <w:bCs/>
          <w:color w:val="auto"/>
          <w:sz w:val="28"/>
          <w:szCs w:val="28"/>
        </w:rPr>
      </w:pPr>
      <w:bookmarkStart w:id="1357" w:name="_Toc501374757"/>
      <w:bookmarkStart w:id="1358" w:name="_Toc532552930"/>
      <w:r w:rsidRPr="00362319">
        <w:rPr>
          <w:rFonts w:ascii="Times New Roman" w:hAnsi="Times New Roman" w:cs="Times New Roman"/>
          <w:b/>
          <w:bCs/>
          <w:color w:val="auto"/>
          <w:sz w:val="28"/>
          <w:szCs w:val="28"/>
        </w:rPr>
        <w:t>Contrataciones y Adquisiciones</w:t>
      </w:r>
      <w:bookmarkEnd w:id="1357"/>
      <w:bookmarkEnd w:id="1358"/>
    </w:p>
    <w:p w:rsidR="00870E67" w:rsidRPr="00362319" w:rsidRDefault="00870E67" w:rsidP="00851955">
      <w:pPr>
        <w:pStyle w:val="Default"/>
        <w:numPr>
          <w:ilvl w:val="1"/>
          <w:numId w:val="6"/>
        </w:numPr>
        <w:spacing w:after="144" w:line="480" w:lineRule="auto"/>
        <w:ind w:left="630"/>
        <w:rPr>
          <w:rFonts w:ascii="Times New Roman" w:hAnsi="Times New Roman" w:cs="Times New Roman"/>
          <w:b/>
          <w:color w:val="auto"/>
        </w:rPr>
      </w:pPr>
      <w:r w:rsidRPr="00362319">
        <w:rPr>
          <w:rFonts w:ascii="Times New Roman" w:hAnsi="Times New Roman" w:cs="Times New Roman"/>
          <w:b/>
          <w:color w:val="auto"/>
        </w:rPr>
        <w:t>Resumen de Licitaciones realizadas en el Periodo.</w:t>
      </w:r>
    </w:p>
    <w:p w:rsidR="00870E67" w:rsidRPr="00362319" w:rsidRDefault="00870E67" w:rsidP="00870E67">
      <w:pPr>
        <w:spacing w:line="480" w:lineRule="auto"/>
        <w:ind w:firstLine="706"/>
        <w:jc w:val="both"/>
      </w:pPr>
      <w:r w:rsidRPr="00362319">
        <w:t xml:space="preserve">Durante el período 2018,  no se realizaron proceso de licitación pública   </w:t>
      </w:r>
    </w:p>
    <w:p w:rsidR="00870E67" w:rsidRPr="00851955" w:rsidRDefault="00870E67" w:rsidP="00851955">
      <w:pPr>
        <w:pStyle w:val="Default"/>
        <w:numPr>
          <w:ilvl w:val="1"/>
          <w:numId w:val="6"/>
        </w:numPr>
        <w:spacing w:after="144" w:line="480" w:lineRule="auto"/>
        <w:ind w:left="630"/>
        <w:rPr>
          <w:rFonts w:ascii="Times New Roman" w:hAnsi="Times New Roman" w:cs="Times New Roman"/>
          <w:b/>
          <w:color w:val="auto"/>
        </w:rPr>
      </w:pPr>
      <w:r w:rsidRPr="00851955">
        <w:rPr>
          <w:rFonts w:ascii="Times New Roman" w:hAnsi="Times New Roman" w:cs="Times New Roman"/>
          <w:b/>
          <w:color w:val="auto"/>
        </w:rPr>
        <w:t>Resumen de compras y contrataciones realizadas en el período.</w:t>
      </w:r>
    </w:p>
    <w:p w:rsidR="00870E67" w:rsidRPr="00362319" w:rsidRDefault="00870E67" w:rsidP="00870E67">
      <w:pPr>
        <w:spacing w:line="480" w:lineRule="auto"/>
        <w:ind w:firstLine="706"/>
        <w:jc w:val="both"/>
      </w:pPr>
      <w:r w:rsidRPr="00362319">
        <w:t xml:space="preserve">El Plan Anual de Compras  y Contrataciones 2018 fue diseñado a partir de las necesidades anuales de compra de las distintas áreas, desplegadas por trimestre, luego se procedió a la publicación de dicho plan anual de compras y contrataciones en el portal de la Dirección  General Contrataciones Públicas , con la finalidad de dar cumplimiento a las disposiciones establecidas en  los procedimientos de Compras ejecutados en virtud del presente Manual se regirán por la Constitución de la República Dominicana, RD-CAFTA, la Ley No. 340-06, sobre Compras y Contrataciones Públicas de Bienes, Servicios, Obras y Concesiones, de fecha dieciocho (18) de agosto del año dos mil seis (2006), y su posterior modificación contenida en la Ley No. 449-06 de fecha seis (06) de diciembre del año dos mil seis (2006), su Reglamento de Aplicación emitido mediante el Decreto 543-12, de fecha seis (06) de septiembre del año dos mil siete (2012); la Ley No. 200-04, de Libre Acceso a la Información Pública; así como también por las normas emitidas por el Órgano Rector del Sistema de Compras y Contrataciones Públicas. </w:t>
      </w:r>
    </w:p>
    <w:p w:rsidR="00870E67" w:rsidRPr="00362319" w:rsidRDefault="00870E67" w:rsidP="00870E67">
      <w:pPr>
        <w:spacing w:line="480" w:lineRule="auto"/>
        <w:ind w:firstLine="706"/>
        <w:jc w:val="both"/>
      </w:pPr>
      <w:r w:rsidRPr="00362319">
        <w:lastRenderedPageBreak/>
        <w:t xml:space="preserve">Se publicaron los procesos de licitación, comparación de precios, compras menores, compras por debajo del umbral mínimo, para un total  de 284 expedientes de compras contratados. </w:t>
      </w:r>
    </w:p>
    <w:p w:rsidR="00870E67" w:rsidRPr="00362319" w:rsidRDefault="00870E67" w:rsidP="00870E67">
      <w:pPr>
        <w:rPr>
          <w:b/>
        </w:rPr>
      </w:pPr>
      <w:r w:rsidRPr="00362319">
        <w:rPr>
          <w:b/>
        </w:rPr>
        <w:t>Resumen de compras y contrataciones realizadas en el período</w:t>
      </w:r>
    </w:p>
    <w:p w:rsidR="00870E67" w:rsidRPr="00362319" w:rsidRDefault="00870E67" w:rsidP="00870E67">
      <w:pPr>
        <w:rPr>
          <w:b/>
        </w:rPr>
      </w:pPr>
    </w:p>
    <w:p w:rsidR="00870E67" w:rsidRPr="00362319" w:rsidRDefault="00870E67" w:rsidP="00870E67">
      <w:pPr>
        <w:rPr>
          <w:b/>
        </w:rPr>
      </w:pPr>
    </w:p>
    <w:p w:rsidR="00870E67" w:rsidRPr="00362319" w:rsidRDefault="00870E67" w:rsidP="00870E67">
      <w:pPr>
        <w:tabs>
          <w:tab w:val="left" w:pos="4219"/>
          <w:tab w:val="left" w:pos="6062"/>
        </w:tabs>
        <w:spacing w:line="480" w:lineRule="auto"/>
        <w:ind w:firstLine="567"/>
        <w:rPr>
          <w:b/>
        </w:rPr>
      </w:pPr>
      <w:r w:rsidRPr="00362319">
        <w:rPr>
          <w:b/>
        </w:rPr>
        <w:t xml:space="preserve">i </w:t>
      </w:r>
      <w:r w:rsidRPr="00362319">
        <w:t xml:space="preserve">.Los montos y porcentajes del presupuesto destinado a las empresas según  su clasificación  (grandes, </w:t>
      </w:r>
      <w:proofErr w:type="spellStart"/>
      <w:r w:rsidRPr="00362319">
        <w:t>MIPYMEs</w:t>
      </w:r>
      <w:proofErr w:type="spellEnd"/>
      <w:r w:rsidRPr="00362319">
        <w:t>, No clasificadas en  el  sistema y N/A) se detallan en el siguiente cuadro:</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4210"/>
        <w:gridCol w:w="2249"/>
        <w:gridCol w:w="1601"/>
      </w:tblGrid>
      <w:tr w:rsidR="00870E67" w:rsidRPr="00362319" w:rsidTr="00A6526A">
        <w:trPr>
          <w:trHeight w:val="642"/>
          <w:jc w:val="center"/>
        </w:trPr>
        <w:tc>
          <w:tcPr>
            <w:tcW w:w="2612" w:type="pct"/>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ind w:left="72"/>
            </w:pPr>
            <w:r w:rsidRPr="00362319">
              <w:rPr>
                <w:b/>
              </w:rPr>
              <w:t>Tipo de empresa</w:t>
            </w:r>
          </w:p>
        </w:tc>
        <w:tc>
          <w:tcPr>
            <w:tcW w:w="1395" w:type="pct"/>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jc w:val="center"/>
              <w:rPr>
                <w:b/>
                <w:bCs/>
              </w:rPr>
            </w:pPr>
            <w:r w:rsidRPr="00362319">
              <w:rPr>
                <w:b/>
              </w:rPr>
              <w:t>Monto(RD$)</w:t>
            </w:r>
          </w:p>
        </w:tc>
        <w:tc>
          <w:tcPr>
            <w:tcW w:w="993" w:type="pct"/>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jc w:val="center"/>
            </w:pPr>
            <w:r w:rsidRPr="00362319">
              <w:rPr>
                <w:b/>
              </w:rPr>
              <w:t>%</w:t>
            </w:r>
          </w:p>
        </w:tc>
      </w:tr>
      <w:tr w:rsidR="00870E67" w:rsidRPr="00362319" w:rsidTr="00A6526A">
        <w:trPr>
          <w:trHeight w:val="478"/>
          <w:jc w:val="center"/>
        </w:trPr>
        <w:tc>
          <w:tcPr>
            <w:tcW w:w="2612" w:type="pct"/>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ind w:left="72"/>
            </w:pPr>
            <w:bookmarkStart w:id="1359" w:name="_Hlk532566618"/>
            <w:r w:rsidRPr="00362319">
              <w:t>Empresas Grandes</w:t>
            </w:r>
          </w:p>
        </w:tc>
        <w:tc>
          <w:tcPr>
            <w:tcW w:w="1395" w:type="pct"/>
            <w:tcBorders>
              <w:top w:val="single" w:sz="6" w:space="0" w:color="auto"/>
              <w:left w:val="single" w:sz="6" w:space="0" w:color="auto"/>
              <w:bottom w:val="single" w:sz="6" w:space="0" w:color="auto"/>
              <w:right w:val="single" w:sz="6" w:space="0" w:color="auto"/>
            </w:tcBorders>
            <w:vAlign w:val="center"/>
            <w:hideMark/>
          </w:tcPr>
          <w:p w:rsidR="00870E67" w:rsidRPr="00362319" w:rsidRDefault="008F5837" w:rsidP="00A6526A">
            <w:pPr>
              <w:jc w:val="center"/>
            </w:pPr>
            <w:r>
              <w:t>3,586,223.14</w:t>
            </w:r>
          </w:p>
        </w:tc>
        <w:tc>
          <w:tcPr>
            <w:tcW w:w="993" w:type="pct"/>
            <w:tcBorders>
              <w:top w:val="single" w:sz="6" w:space="0" w:color="auto"/>
              <w:left w:val="single" w:sz="6" w:space="0" w:color="auto"/>
              <w:bottom w:val="single" w:sz="6" w:space="0" w:color="auto"/>
              <w:right w:val="single" w:sz="6" w:space="0" w:color="auto"/>
            </w:tcBorders>
            <w:vAlign w:val="center"/>
            <w:hideMark/>
          </w:tcPr>
          <w:p w:rsidR="00870E67" w:rsidRPr="00362319" w:rsidRDefault="008F5837" w:rsidP="00A6526A">
            <w:pPr>
              <w:jc w:val="center"/>
            </w:pPr>
            <w:r>
              <w:t>9.92</w:t>
            </w:r>
          </w:p>
        </w:tc>
      </w:tr>
      <w:tr w:rsidR="00870E67" w:rsidRPr="00362319" w:rsidTr="00A6526A">
        <w:trPr>
          <w:trHeight w:val="408"/>
          <w:jc w:val="center"/>
        </w:trPr>
        <w:tc>
          <w:tcPr>
            <w:tcW w:w="2612" w:type="pct"/>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ind w:left="72"/>
            </w:pPr>
            <w:r w:rsidRPr="00362319">
              <w:t xml:space="preserve">Empresas </w:t>
            </w:r>
            <w:proofErr w:type="spellStart"/>
            <w:r w:rsidRPr="00362319">
              <w:t>MIPYMEs</w:t>
            </w:r>
            <w:proofErr w:type="spellEnd"/>
          </w:p>
        </w:tc>
        <w:tc>
          <w:tcPr>
            <w:tcW w:w="1395" w:type="pct"/>
            <w:tcBorders>
              <w:top w:val="single" w:sz="6" w:space="0" w:color="auto"/>
              <w:left w:val="single" w:sz="6" w:space="0" w:color="auto"/>
              <w:bottom w:val="single" w:sz="6" w:space="0" w:color="auto"/>
              <w:right w:val="single" w:sz="6" w:space="0" w:color="auto"/>
            </w:tcBorders>
            <w:vAlign w:val="center"/>
            <w:hideMark/>
          </w:tcPr>
          <w:p w:rsidR="00870E67" w:rsidRPr="00362319" w:rsidRDefault="00870E67" w:rsidP="00A6526A">
            <w:pPr>
              <w:tabs>
                <w:tab w:val="left" w:pos="270"/>
              </w:tabs>
              <w:jc w:val="center"/>
            </w:pPr>
            <w:r w:rsidRPr="00362319">
              <w:t>5,894,471.00</w:t>
            </w:r>
          </w:p>
        </w:tc>
        <w:tc>
          <w:tcPr>
            <w:tcW w:w="993" w:type="pct"/>
            <w:tcBorders>
              <w:top w:val="single" w:sz="6" w:space="0" w:color="auto"/>
              <w:left w:val="single" w:sz="6" w:space="0" w:color="auto"/>
              <w:bottom w:val="single" w:sz="6" w:space="0" w:color="auto"/>
              <w:right w:val="single" w:sz="6" w:space="0" w:color="auto"/>
            </w:tcBorders>
            <w:vAlign w:val="center"/>
            <w:hideMark/>
          </w:tcPr>
          <w:p w:rsidR="00870E67" w:rsidRPr="00362319" w:rsidRDefault="008F5837" w:rsidP="00A6526A">
            <w:pPr>
              <w:jc w:val="center"/>
            </w:pPr>
            <w:bookmarkStart w:id="1360" w:name="OLE_LINK43"/>
            <w:bookmarkStart w:id="1361" w:name="OLE_LINK44"/>
            <w:bookmarkStart w:id="1362" w:name="OLE_LINK45"/>
            <w:r>
              <w:t>16.30</w:t>
            </w:r>
            <w:bookmarkEnd w:id="1360"/>
            <w:bookmarkEnd w:id="1361"/>
            <w:bookmarkEnd w:id="1362"/>
          </w:p>
        </w:tc>
      </w:tr>
      <w:tr w:rsidR="00870E67" w:rsidRPr="00362319" w:rsidTr="00A6526A">
        <w:trPr>
          <w:trHeight w:val="510"/>
          <w:jc w:val="center"/>
        </w:trPr>
        <w:tc>
          <w:tcPr>
            <w:tcW w:w="2612" w:type="pct"/>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ind w:left="72"/>
            </w:pPr>
            <w:r w:rsidRPr="00362319">
              <w:t>Empresas No clasificadas</w:t>
            </w:r>
          </w:p>
        </w:tc>
        <w:tc>
          <w:tcPr>
            <w:tcW w:w="1395" w:type="pct"/>
            <w:tcBorders>
              <w:top w:val="single" w:sz="6" w:space="0" w:color="auto"/>
              <w:left w:val="single" w:sz="6" w:space="0" w:color="auto"/>
              <w:bottom w:val="single" w:sz="6" w:space="0" w:color="auto"/>
              <w:right w:val="single" w:sz="6" w:space="0" w:color="auto"/>
            </w:tcBorders>
            <w:vAlign w:val="center"/>
            <w:hideMark/>
          </w:tcPr>
          <w:p w:rsidR="00870E67" w:rsidRPr="00362319" w:rsidRDefault="008F5837" w:rsidP="00A6526A">
            <w:pPr>
              <w:jc w:val="center"/>
            </w:pPr>
            <w:r>
              <w:t>26,672,287.73</w:t>
            </w:r>
          </w:p>
        </w:tc>
        <w:tc>
          <w:tcPr>
            <w:tcW w:w="993" w:type="pct"/>
            <w:tcBorders>
              <w:top w:val="single" w:sz="6" w:space="0" w:color="auto"/>
              <w:left w:val="single" w:sz="6" w:space="0" w:color="auto"/>
              <w:bottom w:val="single" w:sz="6" w:space="0" w:color="auto"/>
              <w:right w:val="single" w:sz="6" w:space="0" w:color="auto"/>
            </w:tcBorders>
            <w:vAlign w:val="center"/>
            <w:hideMark/>
          </w:tcPr>
          <w:p w:rsidR="00870E67" w:rsidRPr="00362319" w:rsidRDefault="008F5837" w:rsidP="00A6526A">
            <w:pPr>
              <w:jc w:val="center"/>
            </w:pPr>
            <w:r>
              <w:t>73.78</w:t>
            </w:r>
          </w:p>
        </w:tc>
      </w:tr>
      <w:bookmarkEnd w:id="1359"/>
      <w:tr w:rsidR="00870E67" w:rsidRPr="00362319" w:rsidTr="00A6526A">
        <w:trPr>
          <w:trHeight w:val="450"/>
          <w:jc w:val="center"/>
        </w:trPr>
        <w:tc>
          <w:tcPr>
            <w:tcW w:w="2612" w:type="pct"/>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ind w:left="72"/>
            </w:pPr>
            <w:r w:rsidRPr="00362319">
              <w:t>Empresas N/A</w:t>
            </w:r>
          </w:p>
        </w:tc>
        <w:tc>
          <w:tcPr>
            <w:tcW w:w="1395" w:type="pct"/>
            <w:tcBorders>
              <w:top w:val="single" w:sz="6" w:space="0" w:color="auto"/>
              <w:left w:val="single" w:sz="6" w:space="0" w:color="auto"/>
              <w:bottom w:val="single" w:sz="6" w:space="0" w:color="auto"/>
              <w:right w:val="single" w:sz="6" w:space="0" w:color="auto"/>
            </w:tcBorders>
            <w:vAlign w:val="center"/>
            <w:hideMark/>
          </w:tcPr>
          <w:p w:rsidR="00870E67" w:rsidRPr="00362319" w:rsidRDefault="00870E67" w:rsidP="00A6526A">
            <w:pPr>
              <w:jc w:val="center"/>
            </w:pPr>
            <w:r w:rsidRPr="00362319">
              <w:t>0.00</w:t>
            </w:r>
          </w:p>
        </w:tc>
        <w:tc>
          <w:tcPr>
            <w:tcW w:w="993" w:type="pct"/>
            <w:tcBorders>
              <w:top w:val="single" w:sz="6" w:space="0" w:color="auto"/>
              <w:left w:val="single" w:sz="6" w:space="0" w:color="auto"/>
              <w:bottom w:val="single" w:sz="6" w:space="0" w:color="auto"/>
              <w:right w:val="single" w:sz="6" w:space="0" w:color="auto"/>
            </w:tcBorders>
            <w:vAlign w:val="center"/>
            <w:hideMark/>
          </w:tcPr>
          <w:p w:rsidR="00870E67" w:rsidRPr="00362319" w:rsidRDefault="00870E67" w:rsidP="00A6526A">
            <w:pPr>
              <w:jc w:val="center"/>
            </w:pPr>
            <w:r w:rsidRPr="00362319">
              <w:t>0.0</w:t>
            </w:r>
          </w:p>
        </w:tc>
      </w:tr>
      <w:tr w:rsidR="00870E67" w:rsidRPr="00362319" w:rsidTr="00A6526A">
        <w:trPr>
          <w:trHeight w:val="465"/>
          <w:jc w:val="center"/>
        </w:trPr>
        <w:tc>
          <w:tcPr>
            <w:tcW w:w="2612" w:type="pct"/>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ind w:left="72"/>
              <w:rPr>
                <w:b/>
              </w:rPr>
            </w:pPr>
            <w:r w:rsidRPr="00362319">
              <w:rPr>
                <w:b/>
              </w:rPr>
              <w:t>Total</w:t>
            </w:r>
          </w:p>
        </w:tc>
        <w:tc>
          <w:tcPr>
            <w:tcW w:w="1395"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rsidR="00870E67" w:rsidRPr="008F5837" w:rsidRDefault="008F5837" w:rsidP="00A6526A">
            <w:pPr>
              <w:tabs>
                <w:tab w:val="left" w:pos="270"/>
              </w:tabs>
              <w:jc w:val="center"/>
              <w:rPr>
                <w:b/>
              </w:rPr>
            </w:pPr>
            <w:bookmarkStart w:id="1363" w:name="OLE_LINK41"/>
            <w:bookmarkStart w:id="1364" w:name="OLE_LINK42"/>
            <w:bookmarkStart w:id="1365" w:name="OLE_LINK49"/>
            <w:bookmarkStart w:id="1366" w:name="OLE_LINK50"/>
            <w:r w:rsidRPr="008F5837">
              <w:rPr>
                <w:b/>
              </w:rPr>
              <w:t>36,152,981.87</w:t>
            </w:r>
            <w:bookmarkEnd w:id="1363"/>
            <w:bookmarkEnd w:id="1364"/>
            <w:bookmarkEnd w:id="1365"/>
            <w:bookmarkEnd w:id="1366"/>
          </w:p>
        </w:tc>
        <w:tc>
          <w:tcPr>
            <w:tcW w:w="993"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rsidR="00870E67" w:rsidRPr="00362319" w:rsidRDefault="00870E67" w:rsidP="00A6526A">
            <w:pPr>
              <w:ind w:left="72"/>
              <w:jc w:val="center"/>
              <w:rPr>
                <w:b/>
              </w:rPr>
            </w:pPr>
            <w:r w:rsidRPr="00362319">
              <w:rPr>
                <w:b/>
              </w:rPr>
              <w:t>100.0</w:t>
            </w:r>
          </w:p>
        </w:tc>
      </w:tr>
    </w:tbl>
    <w:p w:rsidR="00870E67" w:rsidRPr="00362319" w:rsidRDefault="00870E67" w:rsidP="00870E67">
      <w:pPr>
        <w:spacing w:line="480" w:lineRule="auto"/>
        <w:jc w:val="both"/>
      </w:pPr>
    </w:p>
    <w:tbl>
      <w:tblPr>
        <w:tblW w:w="81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230"/>
        <w:gridCol w:w="2250"/>
        <w:gridCol w:w="1620"/>
      </w:tblGrid>
      <w:tr w:rsidR="00870E67" w:rsidRPr="00362319" w:rsidTr="004B6B17">
        <w:trPr>
          <w:trHeight w:val="804"/>
          <w:jc w:val="center"/>
        </w:trPr>
        <w:tc>
          <w:tcPr>
            <w:tcW w:w="4230"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jc w:val="center"/>
              <w:rPr>
                <w:b/>
                <w:lang w:eastAsia="es-ES"/>
              </w:rPr>
            </w:pPr>
            <w:r w:rsidRPr="00362319">
              <w:rPr>
                <w:b/>
                <w:lang w:eastAsia="es-ES"/>
              </w:rPr>
              <w:t>Tipo</w:t>
            </w:r>
          </w:p>
        </w:tc>
        <w:tc>
          <w:tcPr>
            <w:tcW w:w="2250"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jc w:val="center"/>
              <w:rPr>
                <w:b/>
                <w:lang w:eastAsia="es-ES"/>
              </w:rPr>
            </w:pPr>
            <w:r w:rsidRPr="00362319">
              <w:rPr>
                <w:b/>
                <w:lang w:eastAsia="es-ES"/>
              </w:rPr>
              <w:t xml:space="preserve">Cantidad de Empresas </w:t>
            </w:r>
          </w:p>
        </w:tc>
        <w:tc>
          <w:tcPr>
            <w:tcW w:w="1620"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jc w:val="center"/>
              <w:rPr>
                <w:b/>
                <w:lang w:eastAsia="es-ES"/>
              </w:rPr>
            </w:pPr>
            <w:r w:rsidRPr="00362319">
              <w:rPr>
                <w:b/>
                <w:lang w:eastAsia="es-ES"/>
              </w:rPr>
              <w:t>%</w:t>
            </w:r>
          </w:p>
        </w:tc>
      </w:tr>
      <w:tr w:rsidR="00870E67" w:rsidRPr="00362319" w:rsidTr="004B6B17">
        <w:trPr>
          <w:trHeight w:val="588"/>
          <w:jc w:val="center"/>
        </w:trPr>
        <w:tc>
          <w:tcPr>
            <w:tcW w:w="423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rPr>
                <w:lang w:eastAsia="es-ES"/>
              </w:rPr>
            </w:pPr>
            <w:bookmarkStart w:id="1367" w:name="_Hlk532566771"/>
            <w:r w:rsidRPr="00362319">
              <w:rPr>
                <w:lang w:eastAsia="es-ES"/>
              </w:rPr>
              <w:t xml:space="preserve">Empresas Grandes                 </w:t>
            </w:r>
          </w:p>
        </w:tc>
        <w:tc>
          <w:tcPr>
            <w:tcW w:w="2250" w:type="dxa"/>
            <w:tcBorders>
              <w:top w:val="single" w:sz="6" w:space="0" w:color="auto"/>
              <w:left w:val="single" w:sz="6" w:space="0" w:color="auto"/>
              <w:bottom w:val="single" w:sz="6" w:space="0" w:color="auto"/>
              <w:right w:val="single" w:sz="6" w:space="0" w:color="auto"/>
            </w:tcBorders>
            <w:hideMark/>
          </w:tcPr>
          <w:p w:rsidR="00870E67" w:rsidRPr="00362319" w:rsidRDefault="008F5837" w:rsidP="00A6526A">
            <w:pPr>
              <w:jc w:val="center"/>
              <w:rPr>
                <w:lang w:eastAsia="es-ES"/>
              </w:rPr>
            </w:pPr>
            <w:r>
              <w:rPr>
                <w:lang w:eastAsia="es-ES"/>
              </w:rPr>
              <w:t>8</w:t>
            </w:r>
          </w:p>
        </w:tc>
        <w:tc>
          <w:tcPr>
            <w:tcW w:w="1620" w:type="dxa"/>
            <w:tcBorders>
              <w:top w:val="single" w:sz="6" w:space="0" w:color="auto"/>
              <w:left w:val="single" w:sz="6" w:space="0" w:color="auto"/>
              <w:bottom w:val="single" w:sz="6" w:space="0" w:color="auto"/>
              <w:right w:val="single" w:sz="6" w:space="0" w:color="auto"/>
            </w:tcBorders>
            <w:vAlign w:val="center"/>
            <w:hideMark/>
          </w:tcPr>
          <w:p w:rsidR="00870E67" w:rsidRPr="00362319" w:rsidRDefault="008F5837" w:rsidP="00A6526A">
            <w:pPr>
              <w:jc w:val="center"/>
              <w:rPr>
                <w:lang w:eastAsia="es-ES"/>
              </w:rPr>
            </w:pPr>
            <w:r>
              <w:rPr>
                <w:lang w:eastAsia="es-ES"/>
              </w:rPr>
              <w:t>4.91</w:t>
            </w:r>
          </w:p>
        </w:tc>
      </w:tr>
      <w:tr w:rsidR="00870E67" w:rsidRPr="00362319" w:rsidTr="004B6B17">
        <w:trPr>
          <w:trHeight w:val="507"/>
          <w:jc w:val="center"/>
        </w:trPr>
        <w:tc>
          <w:tcPr>
            <w:tcW w:w="423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rPr>
                <w:lang w:eastAsia="es-ES"/>
              </w:rPr>
            </w:pPr>
            <w:r w:rsidRPr="00362319">
              <w:rPr>
                <w:lang w:eastAsia="es-ES"/>
              </w:rPr>
              <w:t xml:space="preserve">Empresas </w:t>
            </w:r>
            <w:proofErr w:type="spellStart"/>
            <w:r w:rsidRPr="00362319">
              <w:rPr>
                <w:lang w:eastAsia="es-ES"/>
              </w:rPr>
              <w:t>MIPYMEs</w:t>
            </w:r>
            <w:proofErr w:type="spellEnd"/>
          </w:p>
        </w:tc>
        <w:tc>
          <w:tcPr>
            <w:tcW w:w="225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jc w:val="center"/>
              <w:rPr>
                <w:lang w:eastAsia="es-ES"/>
              </w:rPr>
            </w:pPr>
            <w:r w:rsidRPr="00362319">
              <w:rPr>
                <w:lang w:eastAsia="es-ES"/>
              </w:rPr>
              <w:t>6</w:t>
            </w:r>
            <w:r w:rsidR="008F5837">
              <w:rPr>
                <w:lang w:eastAsia="es-ES"/>
              </w:rPr>
              <w:t>2</w:t>
            </w:r>
          </w:p>
        </w:tc>
        <w:tc>
          <w:tcPr>
            <w:tcW w:w="1620" w:type="dxa"/>
            <w:tcBorders>
              <w:top w:val="single" w:sz="6" w:space="0" w:color="auto"/>
              <w:left w:val="single" w:sz="6" w:space="0" w:color="auto"/>
              <w:bottom w:val="single" w:sz="6" w:space="0" w:color="auto"/>
              <w:right w:val="single" w:sz="6" w:space="0" w:color="auto"/>
            </w:tcBorders>
            <w:vAlign w:val="center"/>
            <w:hideMark/>
          </w:tcPr>
          <w:p w:rsidR="008F5837" w:rsidRPr="00362319" w:rsidRDefault="008F5837" w:rsidP="008F5837">
            <w:pPr>
              <w:jc w:val="center"/>
              <w:rPr>
                <w:lang w:eastAsia="es-ES"/>
              </w:rPr>
            </w:pPr>
            <w:r>
              <w:rPr>
                <w:lang w:eastAsia="es-ES"/>
              </w:rPr>
              <w:t>38.04</w:t>
            </w:r>
          </w:p>
        </w:tc>
      </w:tr>
      <w:tr w:rsidR="00870E67" w:rsidRPr="00362319" w:rsidTr="004B6B17">
        <w:trPr>
          <w:trHeight w:val="498"/>
          <w:jc w:val="center"/>
        </w:trPr>
        <w:tc>
          <w:tcPr>
            <w:tcW w:w="423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rPr>
                <w:lang w:eastAsia="es-ES"/>
              </w:rPr>
            </w:pPr>
            <w:r w:rsidRPr="00362319">
              <w:rPr>
                <w:lang w:eastAsia="es-ES"/>
              </w:rPr>
              <w:t xml:space="preserve">Empresas No Clasificadas  </w:t>
            </w:r>
          </w:p>
        </w:tc>
        <w:tc>
          <w:tcPr>
            <w:tcW w:w="2250" w:type="dxa"/>
            <w:tcBorders>
              <w:top w:val="single" w:sz="6" w:space="0" w:color="auto"/>
              <w:left w:val="single" w:sz="6" w:space="0" w:color="auto"/>
              <w:bottom w:val="single" w:sz="6" w:space="0" w:color="auto"/>
              <w:right w:val="single" w:sz="6" w:space="0" w:color="auto"/>
            </w:tcBorders>
            <w:hideMark/>
          </w:tcPr>
          <w:p w:rsidR="00870E67" w:rsidRPr="00362319" w:rsidRDefault="008F5837" w:rsidP="00A6526A">
            <w:pPr>
              <w:jc w:val="center"/>
              <w:rPr>
                <w:lang w:eastAsia="es-ES"/>
              </w:rPr>
            </w:pPr>
            <w:r>
              <w:rPr>
                <w:lang w:eastAsia="es-ES"/>
              </w:rPr>
              <w:t>93</w:t>
            </w:r>
          </w:p>
        </w:tc>
        <w:tc>
          <w:tcPr>
            <w:tcW w:w="1620" w:type="dxa"/>
            <w:tcBorders>
              <w:top w:val="single" w:sz="6" w:space="0" w:color="auto"/>
              <w:left w:val="single" w:sz="6" w:space="0" w:color="auto"/>
              <w:bottom w:val="single" w:sz="6" w:space="0" w:color="auto"/>
              <w:right w:val="single" w:sz="6" w:space="0" w:color="auto"/>
            </w:tcBorders>
            <w:vAlign w:val="center"/>
            <w:hideMark/>
          </w:tcPr>
          <w:p w:rsidR="00870E67" w:rsidRPr="00362319" w:rsidRDefault="008F5837" w:rsidP="00A6526A">
            <w:pPr>
              <w:jc w:val="center"/>
              <w:rPr>
                <w:lang w:eastAsia="es-ES"/>
              </w:rPr>
            </w:pPr>
            <w:r>
              <w:rPr>
                <w:lang w:eastAsia="es-ES"/>
              </w:rPr>
              <w:t>57.05</w:t>
            </w:r>
          </w:p>
        </w:tc>
      </w:tr>
      <w:bookmarkEnd w:id="1367"/>
      <w:tr w:rsidR="00870E67" w:rsidRPr="00362319" w:rsidTr="004B6B17">
        <w:trPr>
          <w:jc w:val="center"/>
        </w:trPr>
        <w:tc>
          <w:tcPr>
            <w:tcW w:w="423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rPr>
                <w:lang w:eastAsia="es-ES"/>
              </w:rPr>
            </w:pPr>
            <w:r w:rsidRPr="00362319">
              <w:rPr>
                <w:lang w:eastAsia="es-ES"/>
              </w:rPr>
              <w:t xml:space="preserve">Empresas N/A                              </w:t>
            </w:r>
          </w:p>
        </w:tc>
        <w:tc>
          <w:tcPr>
            <w:tcW w:w="225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jc w:val="center"/>
              <w:rPr>
                <w:lang w:eastAsia="es-ES"/>
              </w:rPr>
            </w:pPr>
            <w:r w:rsidRPr="00362319">
              <w:rPr>
                <w:lang w:eastAsia="es-ES"/>
              </w:rPr>
              <w:t>0</w:t>
            </w:r>
          </w:p>
        </w:tc>
        <w:tc>
          <w:tcPr>
            <w:tcW w:w="1620" w:type="dxa"/>
            <w:tcBorders>
              <w:top w:val="single" w:sz="6" w:space="0" w:color="auto"/>
              <w:left w:val="single" w:sz="6" w:space="0" w:color="auto"/>
              <w:bottom w:val="single" w:sz="6" w:space="0" w:color="auto"/>
              <w:right w:val="single" w:sz="6" w:space="0" w:color="auto"/>
            </w:tcBorders>
            <w:vAlign w:val="center"/>
            <w:hideMark/>
          </w:tcPr>
          <w:p w:rsidR="00870E67" w:rsidRPr="00362319" w:rsidRDefault="00870E67" w:rsidP="00A6526A">
            <w:pPr>
              <w:jc w:val="center"/>
              <w:rPr>
                <w:lang w:eastAsia="es-ES"/>
              </w:rPr>
            </w:pPr>
            <w:r w:rsidRPr="00362319">
              <w:rPr>
                <w:lang w:eastAsia="es-ES"/>
              </w:rPr>
              <w:t>0.0</w:t>
            </w:r>
          </w:p>
        </w:tc>
      </w:tr>
      <w:tr w:rsidR="00870E67" w:rsidRPr="00362319" w:rsidTr="004B6B17">
        <w:trPr>
          <w:trHeight w:val="183"/>
          <w:jc w:val="center"/>
        </w:trPr>
        <w:tc>
          <w:tcPr>
            <w:tcW w:w="4230"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ind w:left="72"/>
              <w:rPr>
                <w:b/>
              </w:rPr>
            </w:pPr>
            <w:r w:rsidRPr="00362319">
              <w:rPr>
                <w:b/>
              </w:rPr>
              <w:t xml:space="preserve">Total </w:t>
            </w:r>
          </w:p>
        </w:tc>
        <w:tc>
          <w:tcPr>
            <w:tcW w:w="2250"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F5837" w:rsidP="00A6526A">
            <w:pPr>
              <w:ind w:left="72"/>
              <w:jc w:val="center"/>
              <w:rPr>
                <w:b/>
              </w:rPr>
            </w:pPr>
            <w:r>
              <w:rPr>
                <w:b/>
              </w:rPr>
              <w:t>163</w:t>
            </w:r>
          </w:p>
        </w:tc>
        <w:tc>
          <w:tcPr>
            <w:tcW w:w="1620"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rsidR="00870E67" w:rsidRPr="00362319" w:rsidRDefault="00870E67" w:rsidP="00A6526A">
            <w:pPr>
              <w:ind w:left="72"/>
              <w:jc w:val="center"/>
              <w:rPr>
                <w:b/>
              </w:rPr>
            </w:pPr>
            <w:r w:rsidRPr="00362319">
              <w:rPr>
                <w:b/>
              </w:rPr>
              <w:t>100.%</w:t>
            </w:r>
          </w:p>
        </w:tc>
      </w:tr>
    </w:tbl>
    <w:p w:rsidR="00870E67" w:rsidRPr="00362319" w:rsidRDefault="00870E67" w:rsidP="00870E67">
      <w:pPr>
        <w:pStyle w:val="Default"/>
        <w:spacing w:after="144" w:line="480" w:lineRule="auto"/>
        <w:ind w:left="349"/>
        <w:rPr>
          <w:rFonts w:ascii="Times New Roman" w:hAnsi="Times New Roman" w:cs="Times New Roman"/>
          <w:b/>
          <w:color w:val="auto"/>
        </w:rPr>
      </w:pPr>
    </w:p>
    <w:p w:rsidR="00870E67" w:rsidRPr="00362319" w:rsidRDefault="00870E67" w:rsidP="00851955">
      <w:pPr>
        <w:pStyle w:val="Default"/>
        <w:numPr>
          <w:ilvl w:val="1"/>
          <w:numId w:val="6"/>
        </w:numPr>
        <w:spacing w:after="144" w:line="480" w:lineRule="auto"/>
        <w:ind w:left="630"/>
        <w:rPr>
          <w:rFonts w:ascii="Times New Roman" w:hAnsi="Times New Roman" w:cs="Times New Roman"/>
          <w:b/>
          <w:color w:val="auto"/>
        </w:rPr>
      </w:pPr>
      <w:r w:rsidRPr="00362319">
        <w:rPr>
          <w:rFonts w:ascii="Times New Roman" w:hAnsi="Times New Roman" w:cs="Times New Roman"/>
          <w:b/>
          <w:color w:val="auto"/>
        </w:rPr>
        <w:t xml:space="preserve">Proveedores  contratados </w:t>
      </w:r>
    </w:p>
    <w:p w:rsidR="00870E67" w:rsidRPr="00362319" w:rsidRDefault="00870E67" w:rsidP="00870E67">
      <w:pPr>
        <w:tabs>
          <w:tab w:val="left" w:pos="2070"/>
        </w:tabs>
        <w:spacing w:line="480" w:lineRule="auto"/>
        <w:ind w:left="633"/>
        <w:jc w:val="both"/>
        <w:rPr>
          <w:b/>
        </w:rPr>
      </w:pPr>
      <w:r w:rsidRPr="00362319">
        <w:rPr>
          <w:b/>
        </w:rPr>
        <w:lastRenderedPageBreak/>
        <w:t xml:space="preserve">1. </w:t>
      </w:r>
      <w:proofErr w:type="spellStart"/>
      <w:r w:rsidRPr="00362319">
        <w:rPr>
          <w:b/>
        </w:rPr>
        <w:t>MIPYMEs</w:t>
      </w:r>
      <w:proofErr w:type="spellEnd"/>
    </w:p>
    <w:p w:rsidR="00870E67" w:rsidRPr="00362319" w:rsidRDefault="00870E67" w:rsidP="00870E67">
      <w:pPr>
        <w:tabs>
          <w:tab w:val="left" w:pos="2070"/>
        </w:tabs>
        <w:spacing w:line="480" w:lineRule="auto"/>
        <w:ind w:left="633"/>
        <w:jc w:val="both"/>
        <w:rPr>
          <w:b/>
        </w:rPr>
      </w:pPr>
      <w:r w:rsidRPr="00362319">
        <w:rPr>
          <w:b/>
        </w:rPr>
        <w:t xml:space="preserve">i) Monto y porcentaje del presupuesto ejecutado destinado a compras y contrataciones de bienes, obras y servicios a </w:t>
      </w:r>
      <w:proofErr w:type="spellStart"/>
      <w:r w:rsidRPr="00362319">
        <w:rPr>
          <w:b/>
        </w:rPr>
        <w:t>MIPYMEs</w:t>
      </w:r>
      <w:proofErr w:type="spellEnd"/>
      <w:r w:rsidRPr="00362319">
        <w:rPr>
          <w:b/>
        </w:rPr>
        <w:t xml:space="preserve">: </w:t>
      </w:r>
    </w:p>
    <w:p w:rsidR="00870E67" w:rsidRPr="00362319" w:rsidRDefault="00870E67" w:rsidP="00774F58">
      <w:pPr>
        <w:tabs>
          <w:tab w:val="left" w:pos="4219"/>
          <w:tab w:val="left" w:pos="6062"/>
        </w:tabs>
        <w:spacing w:line="480" w:lineRule="auto"/>
        <w:ind w:firstLine="567"/>
        <w:jc w:val="both"/>
      </w:pPr>
      <w:r w:rsidRPr="00362319">
        <w:t xml:space="preserve">Del presupuesto ejecutado ascendente a  </w:t>
      </w:r>
      <w:r w:rsidRPr="008F5837">
        <w:rPr>
          <w:b/>
        </w:rPr>
        <w:t>RD</w:t>
      </w:r>
      <w:r w:rsidRPr="008F5837">
        <w:t>$</w:t>
      </w:r>
      <w:r w:rsidR="008F5837" w:rsidRPr="008F5837">
        <w:t xml:space="preserve"> </w:t>
      </w:r>
      <w:r w:rsidR="008F5837" w:rsidRPr="008F5837">
        <w:rPr>
          <w:b/>
        </w:rPr>
        <w:t>36</w:t>
      </w:r>
      <w:proofErr w:type="gramStart"/>
      <w:r w:rsidR="008F5837" w:rsidRPr="008F5837">
        <w:rPr>
          <w:b/>
        </w:rPr>
        <w:t>,152,981.87</w:t>
      </w:r>
      <w:proofErr w:type="gramEnd"/>
      <w:r w:rsidR="008F5837">
        <w:rPr>
          <w:b/>
        </w:rPr>
        <w:t xml:space="preserve"> </w:t>
      </w:r>
      <w:r w:rsidRPr="00362319">
        <w:t xml:space="preserve">se destinaron RD$ </w:t>
      </w:r>
      <w:bookmarkStart w:id="1368" w:name="OLE_LINK46"/>
      <w:bookmarkStart w:id="1369" w:name="OLE_LINK47"/>
      <w:bookmarkStart w:id="1370" w:name="OLE_LINK48"/>
      <w:r w:rsidR="006F482B" w:rsidRPr="00362319">
        <w:rPr>
          <w:b/>
        </w:rPr>
        <w:t>5,894,470.75</w:t>
      </w:r>
      <w:r w:rsidR="00DD4750">
        <w:rPr>
          <w:b/>
        </w:rPr>
        <w:t xml:space="preserve"> </w:t>
      </w:r>
      <w:bookmarkEnd w:id="1368"/>
      <w:bookmarkEnd w:id="1369"/>
      <w:bookmarkEnd w:id="1370"/>
      <w:r w:rsidRPr="00362319">
        <w:t xml:space="preserve">equivalente al </w:t>
      </w:r>
      <w:r w:rsidR="00D8464F" w:rsidRPr="00362319">
        <w:t xml:space="preserve"> </w:t>
      </w:r>
      <w:r w:rsidR="008F5837">
        <w:t>16.30</w:t>
      </w:r>
      <w:r w:rsidRPr="00362319">
        <w:t xml:space="preserve">% de las compras para proveedores perteneciente al reglón de las </w:t>
      </w:r>
      <w:proofErr w:type="spellStart"/>
      <w:r w:rsidRPr="00362319">
        <w:t>MIPYMEs</w:t>
      </w:r>
      <w:proofErr w:type="spellEnd"/>
      <w:r w:rsidR="00032A33">
        <w:t>.</w:t>
      </w:r>
    </w:p>
    <w:p w:rsidR="00870E67" w:rsidRPr="00362319" w:rsidRDefault="00870E67" w:rsidP="00870E67">
      <w:pPr>
        <w:tabs>
          <w:tab w:val="left" w:pos="2070"/>
        </w:tabs>
        <w:spacing w:line="480" w:lineRule="auto"/>
        <w:ind w:left="633"/>
        <w:jc w:val="both"/>
        <w:rPr>
          <w:b/>
        </w:rPr>
      </w:pPr>
      <w:proofErr w:type="spellStart"/>
      <w:r w:rsidRPr="00362319">
        <w:rPr>
          <w:b/>
        </w:rPr>
        <w:t>ii</w:t>
      </w:r>
      <w:proofErr w:type="spellEnd"/>
      <w:r w:rsidRPr="00362319">
        <w:rPr>
          <w:b/>
        </w:rPr>
        <w:t xml:space="preserve">) Monto y porcentaje del Presupuesto general dedicado a las compras y contrataciones de bienes, obras y servicios adjudicados a </w:t>
      </w:r>
      <w:proofErr w:type="spellStart"/>
      <w:r w:rsidRPr="00362319">
        <w:rPr>
          <w:b/>
        </w:rPr>
        <w:t>MIPYMEs</w:t>
      </w:r>
      <w:proofErr w:type="spellEnd"/>
      <w:r w:rsidRPr="00362319">
        <w:rPr>
          <w:b/>
        </w:rPr>
        <w:t xml:space="preserve">. </w:t>
      </w:r>
    </w:p>
    <w:p w:rsidR="00870E67" w:rsidRPr="00362319" w:rsidRDefault="00870E67" w:rsidP="00870E67">
      <w:pPr>
        <w:tabs>
          <w:tab w:val="left" w:pos="4219"/>
          <w:tab w:val="left" w:pos="6062"/>
        </w:tabs>
        <w:spacing w:line="480" w:lineRule="auto"/>
        <w:ind w:firstLine="567"/>
      </w:pPr>
      <w:r w:rsidRPr="00362319">
        <w:t xml:space="preserve">Del presupuesto general para Compras ascendente a </w:t>
      </w:r>
      <w:r w:rsidRPr="00144BBE">
        <w:t xml:space="preserve">RD$ </w:t>
      </w:r>
      <w:r w:rsidRPr="00144BBE">
        <w:rPr>
          <w:b/>
        </w:rPr>
        <w:t>41</w:t>
      </w:r>
      <w:proofErr w:type="gramStart"/>
      <w:r w:rsidRPr="00144BBE">
        <w:rPr>
          <w:b/>
        </w:rPr>
        <w:t>,044,000.00</w:t>
      </w:r>
      <w:proofErr w:type="gramEnd"/>
      <w:r w:rsidRPr="00362319">
        <w:t xml:space="preserve">  se adjudicaron </w:t>
      </w:r>
      <w:r w:rsidRPr="008F5837">
        <w:t xml:space="preserve">RD$ </w:t>
      </w:r>
      <w:r w:rsidR="008F5837" w:rsidRPr="008F5837">
        <w:rPr>
          <w:b/>
        </w:rPr>
        <w:t>5</w:t>
      </w:r>
      <w:r w:rsidR="008F5837" w:rsidRPr="00362319">
        <w:rPr>
          <w:b/>
        </w:rPr>
        <w:t>,894,470.75</w:t>
      </w:r>
      <w:r w:rsidRPr="00362319">
        <w:rPr>
          <w:b/>
        </w:rPr>
        <w:t xml:space="preserve">, </w:t>
      </w:r>
      <w:r w:rsidRPr="00362319">
        <w:t xml:space="preserve">equivalente al </w:t>
      </w:r>
      <w:r w:rsidR="00144BBE">
        <w:t>14</w:t>
      </w:r>
      <w:r w:rsidRPr="00362319">
        <w:t>.</w:t>
      </w:r>
      <w:r w:rsidR="00144BBE">
        <w:t>34</w:t>
      </w:r>
      <w:r w:rsidRPr="00362319">
        <w:t xml:space="preserve"> </w:t>
      </w:r>
      <w:r w:rsidRPr="00362319">
        <w:rPr>
          <w:b/>
        </w:rPr>
        <w:t>%</w:t>
      </w:r>
      <w:r w:rsidRPr="00362319">
        <w:t xml:space="preserve">  de las compras para proveedores perteneciente al reglón de las </w:t>
      </w:r>
      <w:proofErr w:type="spellStart"/>
      <w:r w:rsidRPr="00362319">
        <w:t>MIPYMEs</w:t>
      </w:r>
      <w:proofErr w:type="spellEnd"/>
      <w:r w:rsidRPr="00362319">
        <w:t>.</w:t>
      </w:r>
    </w:p>
    <w:p w:rsidR="00870E67" w:rsidRPr="00362319" w:rsidRDefault="00870E67" w:rsidP="00870E67">
      <w:pPr>
        <w:tabs>
          <w:tab w:val="left" w:pos="2070"/>
        </w:tabs>
        <w:spacing w:line="480" w:lineRule="auto"/>
        <w:ind w:left="633"/>
        <w:jc w:val="both"/>
        <w:rPr>
          <w:b/>
        </w:rPr>
      </w:pPr>
      <w:proofErr w:type="spellStart"/>
      <w:r w:rsidRPr="00362319">
        <w:rPr>
          <w:b/>
        </w:rPr>
        <w:t>iii</w:t>
      </w:r>
      <w:proofErr w:type="spellEnd"/>
      <w:r w:rsidRPr="00362319">
        <w:rPr>
          <w:b/>
        </w:rPr>
        <w:t xml:space="preserve">) Numero de procesos convocados y tipos de compras y contrataciones de bienes, obras y servicios adjudicadas a </w:t>
      </w:r>
      <w:proofErr w:type="spellStart"/>
      <w:r w:rsidRPr="00362319">
        <w:rPr>
          <w:b/>
        </w:rPr>
        <w:t>MIPYMEs</w:t>
      </w:r>
      <w:proofErr w:type="spellEnd"/>
      <w:r w:rsidRPr="00362319">
        <w:rPr>
          <w:b/>
        </w:rPr>
        <w:t>.</w:t>
      </w:r>
    </w:p>
    <w:p w:rsidR="00870E67" w:rsidRPr="00362319" w:rsidRDefault="00870E67" w:rsidP="00870E67">
      <w:pPr>
        <w:tabs>
          <w:tab w:val="left" w:pos="2070"/>
        </w:tabs>
        <w:spacing w:line="480" w:lineRule="auto"/>
        <w:ind w:left="633"/>
        <w:jc w:val="both"/>
      </w:pPr>
      <w:r w:rsidRPr="00362319">
        <w:t xml:space="preserve">Se realizaron </w:t>
      </w:r>
      <w:r w:rsidR="00144BBE">
        <w:t>62</w:t>
      </w:r>
      <w:r w:rsidRPr="00362319">
        <w:t xml:space="preserve"> procesos, los cuales se distribuyeron de la siguiente manera:</w:t>
      </w:r>
    </w:p>
    <w:p w:rsidR="00774F58" w:rsidRPr="00362319" w:rsidRDefault="00774F58" w:rsidP="00870E67">
      <w:pPr>
        <w:tabs>
          <w:tab w:val="left" w:pos="2070"/>
        </w:tabs>
        <w:spacing w:line="480" w:lineRule="auto"/>
        <w:ind w:left="633"/>
        <w:jc w:val="both"/>
        <w:rPr>
          <w:b/>
        </w:rPr>
      </w:pPr>
    </w:p>
    <w:tbl>
      <w:tblPr>
        <w:tblW w:w="8640" w:type="dxa"/>
        <w:tblInd w:w="-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660"/>
        <w:gridCol w:w="1980"/>
      </w:tblGrid>
      <w:tr w:rsidR="00870E67" w:rsidRPr="00362319" w:rsidTr="00A6526A">
        <w:trPr>
          <w:trHeight w:val="291"/>
        </w:trPr>
        <w:tc>
          <w:tcPr>
            <w:tcW w:w="6660"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pStyle w:val="Prrafodelista"/>
              <w:rPr>
                <w:rFonts w:ascii="Times New Roman" w:hAnsi="Times New Roman"/>
                <w:b/>
                <w:color w:val="auto"/>
                <w:sz w:val="24"/>
                <w:szCs w:val="24"/>
                <w:lang w:val="es-DO"/>
              </w:rPr>
            </w:pPr>
            <w:r w:rsidRPr="00362319">
              <w:rPr>
                <w:rFonts w:ascii="Times New Roman" w:hAnsi="Times New Roman"/>
                <w:b/>
                <w:color w:val="auto"/>
                <w:sz w:val="24"/>
                <w:szCs w:val="24"/>
                <w:lang w:val="es-DO"/>
              </w:rPr>
              <w:t>Tipos de compras</w:t>
            </w:r>
          </w:p>
        </w:tc>
        <w:tc>
          <w:tcPr>
            <w:tcW w:w="1980"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rPr>
                <w:b/>
              </w:rPr>
            </w:pPr>
            <w:r w:rsidRPr="00362319">
              <w:rPr>
                <w:b/>
              </w:rPr>
              <w:t>Contrataciones</w:t>
            </w:r>
          </w:p>
        </w:tc>
      </w:tr>
      <w:tr w:rsidR="00870E67" w:rsidRPr="00362319" w:rsidTr="00A6526A">
        <w:trPr>
          <w:trHeight w:val="426"/>
        </w:trPr>
        <w:tc>
          <w:tcPr>
            <w:tcW w:w="666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rPr>
                <w:bCs/>
              </w:rPr>
            </w:pPr>
            <w:r w:rsidRPr="00362319">
              <w:rPr>
                <w:bCs/>
              </w:rPr>
              <w:t>Compra por debajo del umbral mínimo a Micro empresas</w:t>
            </w:r>
          </w:p>
        </w:tc>
        <w:tc>
          <w:tcPr>
            <w:tcW w:w="198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pStyle w:val="Prrafodelista"/>
              <w:spacing w:after="0"/>
              <w:ind w:firstLine="0"/>
              <w:jc w:val="center"/>
              <w:rPr>
                <w:rFonts w:ascii="Times New Roman" w:hAnsi="Times New Roman"/>
                <w:color w:val="auto"/>
                <w:sz w:val="24"/>
                <w:szCs w:val="24"/>
                <w:lang w:val="es-DO"/>
              </w:rPr>
            </w:pPr>
            <w:r w:rsidRPr="00362319">
              <w:rPr>
                <w:rFonts w:ascii="Times New Roman" w:hAnsi="Times New Roman"/>
                <w:color w:val="auto"/>
                <w:sz w:val="24"/>
                <w:szCs w:val="24"/>
                <w:lang w:val="es-DO"/>
              </w:rPr>
              <w:t>22</w:t>
            </w:r>
          </w:p>
        </w:tc>
      </w:tr>
      <w:tr w:rsidR="00870E67" w:rsidRPr="00362319" w:rsidTr="00A6526A">
        <w:trPr>
          <w:trHeight w:val="426"/>
        </w:trPr>
        <w:tc>
          <w:tcPr>
            <w:tcW w:w="666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rPr>
                <w:bCs/>
              </w:rPr>
            </w:pPr>
            <w:r w:rsidRPr="00362319">
              <w:rPr>
                <w:bCs/>
              </w:rPr>
              <w:t>Compra Menor  a Micro empresas</w:t>
            </w:r>
          </w:p>
        </w:tc>
        <w:tc>
          <w:tcPr>
            <w:tcW w:w="198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pStyle w:val="Prrafodelista"/>
              <w:spacing w:after="0"/>
              <w:ind w:firstLine="0"/>
              <w:jc w:val="center"/>
              <w:rPr>
                <w:rFonts w:ascii="Times New Roman" w:hAnsi="Times New Roman"/>
                <w:color w:val="auto"/>
                <w:sz w:val="24"/>
                <w:szCs w:val="24"/>
                <w:lang w:val="es-DO"/>
              </w:rPr>
            </w:pPr>
            <w:r w:rsidRPr="00362319">
              <w:rPr>
                <w:rFonts w:ascii="Times New Roman" w:hAnsi="Times New Roman"/>
                <w:color w:val="auto"/>
                <w:sz w:val="24"/>
                <w:szCs w:val="24"/>
                <w:lang w:val="es-DO"/>
              </w:rPr>
              <w:t>8</w:t>
            </w:r>
          </w:p>
        </w:tc>
      </w:tr>
      <w:tr w:rsidR="00870E67" w:rsidRPr="00362319" w:rsidTr="00A6526A">
        <w:trPr>
          <w:trHeight w:val="426"/>
        </w:trPr>
        <w:tc>
          <w:tcPr>
            <w:tcW w:w="666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rPr>
                <w:bCs/>
              </w:rPr>
            </w:pPr>
            <w:r w:rsidRPr="00362319">
              <w:rPr>
                <w:bCs/>
              </w:rPr>
              <w:t>Compra por debajo del umbral mínimo  a Pequeña Empresa.</w:t>
            </w:r>
          </w:p>
        </w:tc>
        <w:tc>
          <w:tcPr>
            <w:tcW w:w="198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pStyle w:val="Prrafodelista"/>
              <w:spacing w:after="0"/>
              <w:ind w:firstLine="0"/>
              <w:jc w:val="center"/>
              <w:rPr>
                <w:rFonts w:ascii="Times New Roman" w:hAnsi="Times New Roman"/>
                <w:color w:val="auto"/>
                <w:sz w:val="24"/>
                <w:szCs w:val="24"/>
                <w:lang w:val="es-DO"/>
              </w:rPr>
            </w:pPr>
            <w:r w:rsidRPr="00362319">
              <w:rPr>
                <w:rFonts w:ascii="Times New Roman" w:hAnsi="Times New Roman"/>
                <w:color w:val="auto"/>
                <w:sz w:val="24"/>
                <w:szCs w:val="24"/>
                <w:lang w:val="es-DO"/>
              </w:rPr>
              <w:t>26</w:t>
            </w:r>
          </w:p>
        </w:tc>
      </w:tr>
      <w:tr w:rsidR="00870E67" w:rsidRPr="00362319" w:rsidTr="00A6526A">
        <w:trPr>
          <w:trHeight w:val="426"/>
        </w:trPr>
        <w:tc>
          <w:tcPr>
            <w:tcW w:w="666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rPr>
                <w:bCs/>
              </w:rPr>
            </w:pPr>
            <w:r w:rsidRPr="00362319">
              <w:rPr>
                <w:bCs/>
              </w:rPr>
              <w:t>Compra Menor a Pequeñas Empresas.</w:t>
            </w:r>
          </w:p>
        </w:tc>
        <w:tc>
          <w:tcPr>
            <w:tcW w:w="1980" w:type="dxa"/>
            <w:tcBorders>
              <w:top w:val="single" w:sz="6" w:space="0" w:color="auto"/>
              <w:left w:val="single" w:sz="6" w:space="0" w:color="auto"/>
              <w:bottom w:val="single" w:sz="6" w:space="0" w:color="auto"/>
              <w:right w:val="single" w:sz="6" w:space="0" w:color="auto"/>
            </w:tcBorders>
            <w:hideMark/>
          </w:tcPr>
          <w:p w:rsidR="00870E67" w:rsidRPr="00362319" w:rsidRDefault="00144BBE" w:rsidP="00A6526A">
            <w:pPr>
              <w:pStyle w:val="Prrafodelista"/>
              <w:spacing w:after="0"/>
              <w:ind w:firstLine="0"/>
              <w:jc w:val="center"/>
              <w:rPr>
                <w:rFonts w:ascii="Times New Roman" w:hAnsi="Times New Roman"/>
                <w:color w:val="auto"/>
                <w:sz w:val="24"/>
                <w:szCs w:val="24"/>
                <w:lang w:val="es-DO"/>
              </w:rPr>
            </w:pPr>
            <w:r>
              <w:rPr>
                <w:rFonts w:ascii="Times New Roman" w:hAnsi="Times New Roman"/>
                <w:color w:val="auto"/>
                <w:sz w:val="24"/>
                <w:szCs w:val="24"/>
                <w:lang w:val="es-DO"/>
              </w:rPr>
              <w:t>6</w:t>
            </w:r>
          </w:p>
        </w:tc>
      </w:tr>
      <w:tr w:rsidR="00870E67" w:rsidRPr="00362319" w:rsidTr="00A6526A">
        <w:trPr>
          <w:trHeight w:val="426"/>
        </w:trPr>
        <w:tc>
          <w:tcPr>
            <w:tcW w:w="6660"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rPr>
                <w:b/>
                <w:bCs/>
              </w:rPr>
            </w:pPr>
            <w:r w:rsidRPr="00362319">
              <w:rPr>
                <w:b/>
                <w:bCs/>
              </w:rPr>
              <w:t xml:space="preserve"> Total </w:t>
            </w:r>
          </w:p>
        </w:tc>
        <w:tc>
          <w:tcPr>
            <w:tcW w:w="1980"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144BBE" w:rsidP="00A6526A">
            <w:pPr>
              <w:pStyle w:val="Prrafodelista"/>
              <w:spacing w:after="0"/>
              <w:ind w:firstLine="0"/>
              <w:jc w:val="center"/>
              <w:rPr>
                <w:rFonts w:ascii="Times New Roman" w:hAnsi="Times New Roman"/>
                <w:b/>
                <w:color w:val="auto"/>
                <w:sz w:val="24"/>
                <w:szCs w:val="24"/>
                <w:lang w:val="es-DO"/>
              </w:rPr>
            </w:pPr>
            <w:r>
              <w:rPr>
                <w:rFonts w:ascii="Times New Roman" w:hAnsi="Times New Roman"/>
                <w:b/>
                <w:color w:val="auto"/>
                <w:sz w:val="24"/>
                <w:szCs w:val="24"/>
                <w:lang w:val="es-DO"/>
              </w:rPr>
              <w:t>62.0</w:t>
            </w:r>
          </w:p>
        </w:tc>
      </w:tr>
    </w:tbl>
    <w:p w:rsidR="00870E67" w:rsidRPr="00362319" w:rsidRDefault="00870E67" w:rsidP="00870E67">
      <w:pPr>
        <w:tabs>
          <w:tab w:val="left" w:pos="2070"/>
        </w:tabs>
        <w:spacing w:line="480" w:lineRule="auto"/>
        <w:ind w:left="633"/>
        <w:jc w:val="both"/>
        <w:rPr>
          <w:b/>
        </w:rPr>
      </w:pPr>
    </w:p>
    <w:p w:rsidR="00870E67" w:rsidRPr="00362319" w:rsidRDefault="00870E67" w:rsidP="00870E67">
      <w:pPr>
        <w:tabs>
          <w:tab w:val="left" w:pos="2070"/>
        </w:tabs>
        <w:spacing w:line="480" w:lineRule="auto"/>
        <w:ind w:left="633"/>
        <w:jc w:val="both"/>
        <w:rPr>
          <w:b/>
        </w:rPr>
      </w:pPr>
      <w:proofErr w:type="spellStart"/>
      <w:r w:rsidRPr="00362319">
        <w:rPr>
          <w:b/>
        </w:rPr>
        <w:t>iv</w:t>
      </w:r>
      <w:proofErr w:type="spellEnd"/>
      <w:r w:rsidRPr="00362319">
        <w:rPr>
          <w:b/>
        </w:rPr>
        <w:t xml:space="preserve">.) Modalidad y montos de compras adjudicadas a </w:t>
      </w:r>
      <w:proofErr w:type="spellStart"/>
      <w:r w:rsidRPr="00362319">
        <w:rPr>
          <w:b/>
        </w:rPr>
        <w:t>MIPYMEs</w:t>
      </w:r>
      <w:proofErr w:type="spellEnd"/>
      <w:r w:rsidRPr="00362319">
        <w:rPr>
          <w:b/>
        </w:rPr>
        <w:t>.</w:t>
      </w:r>
    </w:p>
    <w:p w:rsidR="00870E67" w:rsidRPr="00362319" w:rsidRDefault="00870E67" w:rsidP="00870E67">
      <w:pPr>
        <w:tabs>
          <w:tab w:val="left" w:pos="4219"/>
          <w:tab w:val="left" w:pos="6062"/>
        </w:tabs>
        <w:spacing w:line="480" w:lineRule="auto"/>
        <w:ind w:firstLine="567"/>
      </w:pPr>
      <w:r w:rsidRPr="00362319">
        <w:lastRenderedPageBreak/>
        <w:t>Por  modalidad de compras  los montos ejecutados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70"/>
        <w:gridCol w:w="2490"/>
      </w:tblGrid>
      <w:tr w:rsidR="00870E67" w:rsidRPr="00362319" w:rsidTr="00A6526A">
        <w:trPr>
          <w:trHeight w:val="557"/>
          <w:jc w:val="center"/>
        </w:trPr>
        <w:tc>
          <w:tcPr>
            <w:tcW w:w="634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70E67" w:rsidRPr="00362319" w:rsidRDefault="00870E67" w:rsidP="00A6526A">
            <w:pPr>
              <w:tabs>
                <w:tab w:val="left" w:pos="2070"/>
              </w:tabs>
              <w:rPr>
                <w:b/>
              </w:rPr>
            </w:pPr>
            <w:r w:rsidRPr="00362319">
              <w:rPr>
                <w:b/>
              </w:rPr>
              <w:t>Modalidad de Compras</w:t>
            </w:r>
          </w:p>
        </w:tc>
        <w:tc>
          <w:tcPr>
            <w:tcW w:w="268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70E67" w:rsidRPr="00362319" w:rsidRDefault="00870E67" w:rsidP="00A6526A">
            <w:pPr>
              <w:tabs>
                <w:tab w:val="left" w:pos="2070"/>
              </w:tabs>
              <w:rPr>
                <w:b/>
              </w:rPr>
            </w:pPr>
            <w:r w:rsidRPr="00362319">
              <w:rPr>
                <w:b/>
              </w:rPr>
              <w:t>Montos</w:t>
            </w:r>
            <w:r w:rsidRPr="00362319">
              <w:t xml:space="preserve"> RD$</w:t>
            </w:r>
          </w:p>
        </w:tc>
      </w:tr>
      <w:tr w:rsidR="00870E67" w:rsidRPr="00362319" w:rsidTr="00A6526A">
        <w:trPr>
          <w:trHeight w:val="475"/>
          <w:jc w:val="center"/>
        </w:trPr>
        <w:tc>
          <w:tcPr>
            <w:tcW w:w="6346" w:type="dxa"/>
            <w:tcBorders>
              <w:top w:val="single" w:sz="4" w:space="0" w:color="auto"/>
              <w:left w:val="single" w:sz="4" w:space="0" w:color="auto"/>
              <w:bottom w:val="single" w:sz="4" w:space="0" w:color="auto"/>
              <w:right w:val="single" w:sz="4" w:space="0" w:color="auto"/>
            </w:tcBorders>
            <w:hideMark/>
          </w:tcPr>
          <w:p w:rsidR="00870E67" w:rsidRPr="00362319" w:rsidRDefault="00870E67" w:rsidP="00A6526A">
            <w:pPr>
              <w:rPr>
                <w:bCs/>
              </w:rPr>
            </w:pPr>
            <w:r w:rsidRPr="00362319">
              <w:rPr>
                <w:bCs/>
              </w:rPr>
              <w:t>Compra por debajo del umbral mínimo  a Micro empresas</w:t>
            </w:r>
          </w:p>
        </w:tc>
        <w:tc>
          <w:tcPr>
            <w:tcW w:w="2686" w:type="dxa"/>
            <w:tcBorders>
              <w:top w:val="single" w:sz="4" w:space="0" w:color="auto"/>
              <w:left w:val="single" w:sz="4" w:space="0" w:color="auto"/>
              <w:bottom w:val="single" w:sz="4" w:space="0" w:color="auto"/>
              <w:right w:val="single" w:sz="4" w:space="0" w:color="auto"/>
            </w:tcBorders>
            <w:hideMark/>
          </w:tcPr>
          <w:p w:rsidR="00870E67" w:rsidRPr="00362319" w:rsidRDefault="00870E67" w:rsidP="00A6526A">
            <w:pPr>
              <w:tabs>
                <w:tab w:val="left" w:pos="2070"/>
              </w:tabs>
              <w:jc w:val="center"/>
            </w:pPr>
            <w:r w:rsidRPr="00362319">
              <w:t>715,415.00</w:t>
            </w:r>
          </w:p>
        </w:tc>
      </w:tr>
      <w:tr w:rsidR="00870E67" w:rsidRPr="00362319" w:rsidTr="00A6526A">
        <w:trPr>
          <w:trHeight w:val="475"/>
          <w:jc w:val="center"/>
        </w:trPr>
        <w:tc>
          <w:tcPr>
            <w:tcW w:w="6346" w:type="dxa"/>
            <w:tcBorders>
              <w:top w:val="single" w:sz="4" w:space="0" w:color="auto"/>
              <w:left w:val="single" w:sz="4" w:space="0" w:color="auto"/>
              <w:bottom w:val="single" w:sz="4" w:space="0" w:color="auto"/>
              <w:right w:val="single" w:sz="4" w:space="0" w:color="auto"/>
            </w:tcBorders>
            <w:hideMark/>
          </w:tcPr>
          <w:p w:rsidR="00870E67" w:rsidRPr="00362319" w:rsidRDefault="00870E67" w:rsidP="00A6526A">
            <w:pPr>
              <w:rPr>
                <w:bCs/>
              </w:rPr>
            </w:pPr>
            <w:r w:rsidRPr="00362319">
              <w:rPr>
                <w:bCs/>
              </w:rPr>
              <w:t>Compras Menor  a Micro empresas</w:t>
            </w:r>
          </w:p>
        </w:tc>
        <w:tc>
          <w:tcPr>
            <w:tcW w:w="2686" w:type="dxa"/>
            <w:tcBorders>
              <w:top w:val="single" w:sz="4" w:space="0" w:color="auto"/>
              <w:left w:val="single" w:sz="4" w:space="0" w:color="auto"/>
              <w:bottom w:val="single" w:sz="4" w:space="0" w:color="auto"/>
              <w:right w:val="single" w:sz="4" w:space="0" w:color="auto"/>
            </w:tcBorders>
            <w:hideMark/>
          </w:tcPr>
          <w:p w:rsidR="00870E67" w:rsidRPr="00362319" w:rsidRDefault="00870E67" w:rsidP="00A6526A">
            <w:pPr>
              <w:tabs>
                <w:tab w:val="left" w:pos="2070"/>
              </w:tabs>
              <w:jc w:val="center"/>
            </w:pPr>
            <w:r w:rsidRPr="00362319">
              <w:t>2,765,963.00</w:t>
            </w:r>
          </w:p>
        </w:tc>
      </w:tr>
      <w:tr w:rsidR="00870E67" w:rsidRPr="00362319" w:rsidTr="00A6526A">
        <w:trPr>
          <w:trHeight w:val="475"/>
          <w:jc w:val="center"/>
        </w:trPr>
        <w:tc>
          <w:tcPr>
            <w:tcW w:w="6346" w:type="dxa"/>
            <w:tcBorders>
              <w:top w:val="single" w:sz="4" w:space="0" w:color="auto"/>
              <w:left w:val="single" w:sz="4" w:space="0" w:color="auto"/>
              <w:bottom w:val="single" w:sz="4" w:space="0" w:color="auto"/>
              <w:right w:val="single" w:sz="4" w:space="0" w:color="auto"/>
            </w:tcBorders>
            <w:hideMark/>
          </w:tcPr>
          <w:p w:rsidR="00870E67" w:rsidRPr="00362319" w:rsidRDefault="00870E67" w:rsidP="00A6526A">
            <w:pPr>
              <w:rPr>
                <w:bCs/>
              </w:rPr>
            </w:pPr>
            <w:r w:rsidRPr="00362319">
              <w:rPr>
                <w:bCs/>
              </w:rPr>
              <w:t>Compras por debajo del umbral mínimo  a Pequeña Empresa.</w:t>
            </w:r>
          </w:p>
        </w:tc>
        <w:tc>
          <w:tcPr>
            <w:tcW w:w="2686" w:type="dxa"/>
            <w:tcBorders>
              <w:top w:val="single" w:sz="4" w:space="0" w:color="auto"/>
              <w:left w:val="single" w:sz="4" w:space="0" w:color="auto"/>
              <w:bottom w:val="single" w:sz="4" w:space="0" w:color="auto"/>
              <w:right w:val="single" w:sz="4" w:space="0" w:color="auto"/>
            </w:tcBorders>
            <w:hideMark/>
          </w:tcPr>
          <w:p w:rsidR="00870E67" w:rsidRPr="00362319" w:rsidRDefault="00870E67" w:rsidP="00A6526A">
            <w:pPr>
              <w:tabs>
                <w:tab w:val="left" w:pos="2070"/>
              </w:tabs>
              <w:jc w:val="center"/>
            </w:pPr>
            <w:r w:rsidRPr="00362319">
              <w:t>680,873.00</w:t>
            </w:r>
          </w:p>
        </w:tc>
      </w:tr>
      <w:tr w:rsidR="00870E67" w:rsidRPr="00362319" w:rsidTr="00A6526A">
        <w:trPr>
          <w:trHeight w:val="475"/>
          <w:jc w:val="center"/>
        </w:trPr>
        <w:tc>
          <w:tcPr>
            <w:tcW w:w="6346" w:type="dxa"/>
            <w:tcBorders>
              <w:top w:val="single" w:sz="4" w:space="0" w:color="auto"/>
              <w:left w:val="single" w:sz="4" w:space="0" w:color="auto"/>
              <w:bottom w:val="single" w:sz="4" w:space="0" w:color="auto"/>
              <w:right w:val="single" w:sz="4" w:space="0" w:color="auto"/>
            </w:tcBorders>
            <w:hideMark/>
          </w:tcPr>
          <w:p w:rsidR="00870E67" w:rsidRPr="00362319" w:rsidRDefault="00870E67" w:rsidP="00A6526A">
            <w:pPr>
              <w:rPr>
                <w:bCs/>
              </w:rPr>
            </w:pPr>
            <w:r w:rsidRPr="00362319">
              <w:rPr>
                <w:bCs/>
              </w:rPr>
              <w:t>Compra Menor a Pequeñas Empresas.</w:t>
            </w:r>
          </w:p>
        </w:tc>
        <w:tc>
          <w:tcPr>
            <w:tcW w:w="2686" w:type="dxa"/>
            <w:tcBorders>
              <w:top w:val="single" w:sz="4" w:space="0" w:color="auto"/>
              <w:left w:val="single" w:sz="4" w:space="0" w:color="auto"/>
              <w:bottom w:val="single" w:sz="4" w:space="0" w:color="auto"/>
              <w:right w:val="single" w:sz="4" w:space="0" w:color="auto"/>
            </w:tcBorders>
            <w:hideMark/>
          </w:tcPr>
          <w:p w:rsidR="00870E67" w:rsidRPr="00362319" w:rsidRDefault="00870E67" w:rsidP="00A6526A">
            <w:pPr>
              <w:tabs>
                <w:tab w:val="left" w:pos="2070"/>
              </w:tabs>
              <w:jc w:val="center"/>
            </w:pPr>
            <w:r w:rsidRPr="00362319">
              <w:t>1,732,218.00</w:t>
            </w:r>
          </w:p>
        </w:tc>
      </w:tr>
      <w:tr w:rsidR="00870E67" w:rsidRPr="00362319" w:rsidTr="00A6526A">
        <w:trPr>
          <w:trHeight w:val="475"/>
          <w:jc w:val="center"/>
        </w:trPr>
        <w:tc>
          <w:tcPr>
            <w:tcW w:w="634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70E67" w:rsidRPr="00362319" w:rsidRDefault="00870E67" w:rsidP="00A6526A">
            <w:pPr>
              <w:rPr>
                <w:b/>
                <w:bCs/>
              </w:rPr>
            </w:pPr>
            <w:r w:rsidRPr="00362319">
              <w:rPr>
                <w:b/>
                <w:bCs/>
              </w:rPr>
              <w:t xml:space="preserve"> Total </w:t>
            </w:r>
          </w:p>
        </w:tc>
        <w:tc>
          <w:tcPr>
            <w:tcW w:w="268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70E67" w:rsidRPr="00362319" w:rsidRDefault="00870E67" w:rsidP="00A6526A">
            <w:pPr>
              <w:pStyle w:val="Prrafodelista"/>
              <w:spacing w:after="0"/>
              <w:ind w:firstLine="8"/>
              <w:jc w:val="center"/>
              <w:rPr>
                <w:rFonts w:ascii="Times New Roman" w:hAnsi="Times New Roman"/>
                <w:b/>
                <w:color w:val="auto"/>
                <w:sz w:val="24"/>
                <w:szCs w:val="24"/>
                <w:lang w:val="es-DO"/>
              </w:rPr>
            </w:pPr>
            <w:r w:rsidRPr="00362319">
              <w:rPr>
                <w:rFonts w:ascii="Times New Roman" w:hAnsi="Times New Roman"/>
                <w:b/>
                <w:color w:val="auto"/>
                <w:sz w:val="24"/>
                <w:szCs w:val="24"/>
                <w:lang w:val="es-DO"/>
              </w:rPr>
              <w:t>5,894,469.00</w:t>
            </w:r>
          </w:p>
        </w:tc>
      </w:tr>
    </w:tbl>
    <w:p w:rsidR="00870E67" w:rsidRPr="00362319" w:rsidRDefault="00870E67" w:rsidP="00870E67">
      <w:pPr>
        <w:ind w:left="-567"/>
        <w:rPr>
          <w:b/>
        </w:rPr>
      </w:pPr>
    </w:p>
    <w:p w:rsidR="00870E67" w:rsidRPr="00362319" w:rsidRDefault="00870E67" w:rsidP="00870E67">
      <w:pPr>
        <w:tabs>
          <w:tab w:val="left" w:pos="2070"/>
        </w:tabs>
        <w:spacing w:line="480" w:lineRule="auto"/>
        <w:ind w:left="633"/>
        <w:jc w:val="both"/>
        <w:rPr>
          <w:b/>
        </w:rPr>
      </w:pPr>
      <w:r w:rsidRPr="00362319">
        <w:rPr>
          <w:b/>
        </w:rPr>
        <w:t>2. EMPRESA EN GENERAL</w:t>
      </w:r>
    </w:p>
    <w:p w:rsidR="00870E67" w:rsidRPr="00362319" w:rsidRDefault="00870E67" w:rsidP="00870E67">
      <w:pPr>
        <w:tabs>
          <w:tab w:val="left" w:pos="2070"/>
        </w:tabs>
        <w:spacing w:line="480" w:lineRule="auto"/>
        <w:ind w:left="633"/>
        <w:jc w:val="both"/>
        <w:rPr>
          <w:b/>
        </w:rPr>
      </w:pPr>
      <w:r w:rsidRPr="00362319">
        <w:rPr>
          <w:b/>
        </w:rPr>
        <w:t>i). Presupuesto Asignado y Ejecutado:</w:t>
      </w:r>
    </w:p>
    <w:p w:rsidR="00870E67" w:rsidRPr="00362319" w:rsidRDefault="00870E67" w:rsidP="00870E67">
      <w:pPr>
        <w:tabs>
          <w:tab w:val="left" w:pos="4219"/>
          <w:tab w:val="left" w:pos="6062"/>
        </w:tabs>
        <w:spacing w:line="480" w:lineRule="auto"/>
        <w:ind w:firstLine="567"/>
      </w:pPr>
      <w:r w:rsidRPr="00362319">
        <w:t xml:space="preserve">El monto del presupuesto asignado asciende a RD$ </w:t>
      </w:r>
      <w:r w:rsidR="00144BBE">
        <w:rPr>
          <w:b/>
        </w:rPr>
        <w:t>4</w:t>
      </w:r>
      <w:r w:rsidRPr="00362319">
        <w:rPr>
          <w:b/>
        </w:rPr>
        <w:t>1</w:t>
      </w:r>
      <w:proofErr w:type="gramStart"/>
      <w:r w:rsidRPr="00362319">
        <w:rPr>
          <w:b/>
        </w:rPr>
        <w:t>,044,000.00</w:t>
      </w:r>
      <w:proofErr w:type="gramEnd"/>
      <w:r w:rsidRPr="00362319">
        <w:t xml:space="preserve">   de los cuales se ejecutaron RD$</w:t>
      </w:r>
      <w:r w:rsidR="00144BBE">
        <w:t>38,918,753.28</w:t>
      </w:r>
      <w:r w:rsidRPr="00362319">
        <w:t xml:space="preserve">  para un  </w:t>
      </w:r>
      <w:r w:rsidR="00144BBE">
        <w:t>94</w:t>
      </w:r>
      <w:r w:rsidRPr="00362319">
        <w:t>.</w:t>
      </w:r>
      <w:r w:rsidR="00144BBE">
        <w:t>82</w:t>
      </w:r>
      <w:r w:rsidRPr="00362319">
        <w:t xml:space="preserve"> % de ejecución.</w:t>
      </w:r>
    </w:p>
    <w:p w:rsidR="00870E67" w:rsidRPr="00362319" w:rsidRDefault="00870E67" w:rsidP="00870E67">
      <w:pPr>
        <w:tabs>
          <w:tab w:val="left" w:pos="2070"/>
        </w:tabs>
        <w:spacing w:line="480" w:lineRule="auto"/>
        <w:ind w:left="633"/>
        <w:jc w:val="both"/>
        <w:rPr>
          <w:b/>
        </w:rPr>
      </w:pPr>
      <w:proofErr w:type="spellStart"/>
      <w:r w:rsidRPr="00362319">
        <w:rPr>
          <w:b/>
        </w:rPr>
        <w:t>ii</w:t>
      </w:r>
      <w:proofErr w:type="spellEnd"/>
      <w:r w:rsidRPr="00362319">
        <w:rPr>
          <w:b/>
        </w:rPr>
        <w:t>). Monto y porcentaje del presupuesto asignado a las compras y contrataciones de bienes, obras y servicios.</w:t>
      </w:r>
    </w:p>
    <w:p w:rsidR="00870E67" w:rsidRPr="00362319" w:rsidRDefault="00870E67" w:rsidP="00870E67">
      <w:pPr>
        <w:tabs>
          <w:tab w:val="left" w:pos="4219"/>
          <w:tab w:val="left" w:pos="6062"/>
        </w:tabs>
        <w:spacing w:line="480" w:lineRule="auto"/>
        <w:ind w:firstLine="567"/>
      </w:pPr>
      <w:r w:rsidRPr="00362319">
        <w:t xml:space="preserve">El monto del presupuesto asignado destinado a compras y contrataciones de bienes, obras y servicios asciende a RD$ RD$ </w:t>
      </w:r>
      <w:r w:rsidRPr="00362319">
        <w:rPr>
          <w:b/>
        </w:rPr>
        <w:t>41,044,000.00</w:t>
      </w:r>
      <w:r w:rsidRPr="00362319">
        <w:t xml:space="preserve">   para un 31.0 % del total.</w:t>
      </w:r>
    </w:p>
    <w:p w:rsidR="00870E67" w:rsidRPr="00362319" w:rsidRDefault="00870E67" w:rsidP="00870E67">
      <w:pPr>
        <w:tabs>
          <w:tab w:val="left" w:pos="2070"/>
        </w:tabs>
        <w:spacing w:line="480" w:lineRule="auto"/>
        <w:ind w:left="633"/>
        <w:jc w:val="both"/>
        <w:rPr>
          <w:b/>
        </w:rPr>
      </w:pPr>
      <w:proofErr w:type="spellStart"/>
      <w:r w:rsidRPr="00362319">
        <w:rPr>
          <w:b/>
        </w:rPr>
        <w:t>iii</w:t>
      </w:r>
      <w:proofErr w:type="spellEnd"/>
      <w:r w:rsidRPr="00362319">
        <w:rPr>
          <w:b/>
        </w:rPr>
        <w:t>). Plan de compras y contrataciones publicado versus plan anual de compras y contrataciones ejecutado.</w:t>
      </w:r>
    </w:p>
    <w:p w:rsidR="00870E67" w:rsidRPr="00362319" w:rsidRDefault="00870E67" w:rsidP="00275F30">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pBdr>
        <w:shd w:val="clear" w:color="auto" w:fill="EAF1DD" w:themeFill="accent3" w:themeFillTint="33"/>
        <w:spacing w:after="200" w:line="480" w:lineRule="auto"/>
        <w:ind w:left="426"/>
        <w:contextualSpacing/>
        <w:rPr>
          <w:rFonts w:ascii="Times New Roman" w:hAnsi="Times New Roman"/>
          <w:color w:val="auto"/>
          <w:sz w:val="24"/>
          <w:szCs w:val="24"/>
          <w:lang w:val="es-DO"/>
        </w:rPr>
      </w:pPr>
      <w:r w:rsidRPr="00362319">
        <w:rPr>
          <w:rFonts w:ascii="Times New Roman" w:eastAsia="BatangChe" w:hAnsi="Times New Roman"/>
          <w:color w:val="auto"/>
          <w:sz w:val="24"/>
          <w:szCs w:val="24"/>
          <w:lang w:val="es-DO"/>
        </w:rPr>
        <w:t xml:space="preserve">Plan de Compras y Contrataciones </w:t>
      </w:r>
      <w:r w:rsidRPr="00144BBE">
        <w:rPr>
          <w:rFonts w:ascii="Times New Roman" w:eastAsia="BatangChe" w:hAnsi="Times New Roman"/>
          <w:color w:val="auto"/>
          <w:sz w:val="24"/>
          <w:szCs w:val="24"/>
          <w:lang w:val="es-DO"/>
        </w:rPr>
        <w:t>Publicado            :RD$</w:t>
      </w:r>
      <w:r w:rsidRPr="00144BBE">
        <w:rPr>
          <w:rFonts w:ascii="Times New Roman" w:hAnsi="Times New Roman"/>
          <w:b/>
          <w:color w:val="auto"/>
          <w:sz w:val="24"/>
          <w:szCs w:val="24"/>
          <w:lang w:val="es-DO"/>
        </w:rPr>
        <w:t>41,044,000.00</w:t>
      </w:r>
    </w:p>
    <w:p w:rsidR="00870E67" w:rsidRPr="00A2677A" w:rsidRDefault="00870E67" w:rsidP="00275F30">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pBdr>
        <w:shd w:val="clear" w:color="auto" w:fill="EAF1DD" w:themeFill="accent3" w:themeFillTint="33"/>
        <w:spacing w:after="200" w:line="480" w:lineRule="auto"/>
        <w:ind w:left="426"/>
        <w:contextualSpacing/>
        <w:rPr>
          <w:rFonts w:ascii="Times New Roman" w:eastAsiaTheme="minorEastAsia" w:hAnsi="Times New Roman"/>
          <w:color w:val="auto"/>
          <w:sz w:val="24"/>
          <w:szCs w:val="24"/>
          <w:lang w:val="es-DO"/>
        </w:rPr>
      </w:pPr>
      <w:r w:rsidRPr="00A2677A">
        <w:rPr>
          <w:rFonts w:ascii="Times New Roman" w:eastAsiaTheme="minorEastAsia" w:hAnsi="Times New Roman"/>
          <w:color w:val="auto"/>
          <w:sz w:val="24"/>
          <w:szCs w:val="24"/>
          <w:lang w:val="es-DO"/>
        </w:rPr>
        <w:t xml:space="preserve">Plan Anual de Compras y Contrataciones Ejecutado: </w:t>
      </w:r>
      <w:r w:rsidRPr="00A2677A">
        <w:rPr>
          <w:rFonts w:ascii="Times New Roman" w:hAnsi="Times New Roman"/>
          <w:color w:val="auto"/>
          <w:sz w:val="24"/>
          <w:szCs w:val="24"/>
          <w:lang w:val="es-DO"/>
        </w:rPr>
        <w:t>RD$</w:t>
      </w:r>
      <w:r w:rsidRPr="00A2677A">
        <w:rPr>
          <w:rFonts w:ascii="Times New Roman" w:hAnsi="Times New Roman"/>
          <w:b/>
          <w:color w:val="auto"/>
          <w:sz w:val="24"/>
          <w:szCs w:val="24"/>
          <w:lang w:val="es-DO"/>
        </w:rPr>
        <w:t xml:space="preserve"> 3</w:t>
      </w:r>
      <w:r w:rsidR="00144BBE" w:rsidRPr="00A2677A">
        <w:rPr>
          <w:rFonts w:ascii="Times New Roman" w:hAnsi="Times New Roman"/>
          <w:b/>
          <w:color w:val="auto"/>
          <w:sz w:val="24"/>
          <w:szCs w:val="24"/>
          <w:lang w:val="es-DO"/>
        </w:rPr>
        <w:t>8</w:t>
      </w:r>
      <w:r w:rsidRPr="00A2677A">
        <w:rPr>
          <w:rFonts w:ascii="Times New Roman" w:hAnsi="Times New Roman"/>
          <w:b/>
          <w:color w:val="auto"/>
          <w:sz w:val="24"/>
          <w:szCs w:val="24"/>
          <w:lang w:val="es-DO"/>
        </w:rPr>
        <w:t>,</w:t>
      </w:r>
      <w:r w:rsidR="00144BBE" w:rsidRPr="00A2677A">
        <w:rPr>
          <w:rFonts w:ascii="Times New Roman" w:hAnsi="Times New Roman"/>
          <w:b/>
          <w:color w:val="auto"/>
          <w:sz w:val="24"/>
          <w:szCs w:val="24"/>
          <w:lang w:val="es-DO"/>
        </w:rPr>
        <w:t>918</w:t>
      </w:r>
      <w:r w:rsidRPr="00A2677A">
        <w:rPr>
          <w:rFonts w:ascii="Times New Roman" w:hAnsi="Times New Roman"/>
          <w:b/>
          <w:color w:val="auto"/>
          <w:sz w:val="24"/>
          <w:szCs w:val="24"/>
          <w:lang w:val="es-DO"/>
        </w:rPr>
        <w:t>,</w:t>
      </w:r>
      <w:r w:rsidR="00144BBE" w:rsidRPr="00A2677A">
        <w:rPr>
          <w:rFonts w:ascii="Times New Roman" w:hAnsi="Times New Roman"/>
          <w:b/>
          <w:color w:val="auto"/>
          <w:sz w:val="24"/>
          <w:szCs w:val="24"/>
          <w:lang w:val="es-DO"/>
        </w:rPr>
        <w:t>753</w:t>
      </w:r>
      <w:r w:rsidRPr="00A2677A">
        <w:rPr>
          <w:rFonts w:ascii="Times New Roman" w:hAnsi="Times New Roman"/>
          <w:b/>
          <w:color w:val="auto"/>
          <w:sz w:val="24"/>
          <w:szCs w:val="24"/>
          <w:lang w:val="es-DO"/>
        </w:rPr>
        <w:t>.</w:t>
      </w:r>
      <w:r w:rsidR="00144BBE" w:rsidRPr="00A2677A">
        <w:rPr>
          <w:rFonts w:ascii="Times New Roman" w:hAnsi="Times New Roman"/>
          <w:b/>
          <w:color w:val="auto"/>
          <w:sz w:val="24"/>
          <w:szCs w:val="24"/>
          <w:lang w:val="es-DO"/>
        </w:rPr>
        <w:t>28</w:t>
      </w:r>
    </w:p>
    <w:p w:rsidR="00870E67" w:rsidRPr="00362319" w:rsidRDefault="00870E67" w:rsidP="00870E67">
      <w:pPr>
        <w:tabs>
          <w:tab w:val="left" w:pos="2070"/>
        </w:tabs>
        <w:spacing w:line="480" w:lineRule="auto"/>
        <w:ind w:left="633"/>
        <w:jc w:val="both"/>
        <w:rPr>
          <w:b/>
        </w:rPr>
      </w:pPr>
    </w:p>
    <w:p w:rsidR="00870E67" w:rsidRPr="00362319" w:rsidRDefault="00870E67" w:rsidP="00870E67">
      <w:pPr>
        <w:tabs>
          <w:tab w:val="left" w:pos="2070"/>
        </w:tabs>
        <w:spacing w:line="480" w:lineRule="auto"/>
        <w:ind w:left="633"/>
        <w:jc w:val="both"/>
        <w:rPr>
          <w:b/>
        </w:rPr>
      </w:pPr>
      <w:proofErr w:type="spellStart"/>
      <w:r w:rsidRPr="00362319">
        <w:rPr>
          <w:b/>
        </w:rPr>
        <w:t>iv</w:t>
      </w:r>
      <w:proofErr w:type="spellEnd"/>
      <w:r w:rsidRPr="00362319">
        <w:rPr>
          <w:b/>
        </w:rPr>
        <w:t>) Desviaciones del plan anual de compras:</w:t>
      </w:r>
    </w:p>
    <w:p w:rsidR="00870E67" w:rsidRPr="00362319" w:rsidRDefault="00870E67" w:rsidP="00870E67">
      <w:pPr>
        <w:tabs>
          <w:tab w:val="left" w:pos="2070"/>
        </w:tabs>
        <w:spacing w:line="480" w:lineRule="auto"/>
        <w:ind w:left="633"/>
        <w:jc w:val="both"/>
        <w:rPr>
          <w:b/>
        </w:rPr>
      </w:pPr>
      <w:r w:rsidRPr="00362319">
        <w:rPr>
          <w:b/>
        </w:rPr>
        <w:lastRenderedPageBreak/>
        <w:t>1). Número y monto de adquisiciones planificadas y ejecutadas: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645"/>
        <w:gridCol w:w="2931"/>
      </w:tblGrid>
      <w:tr w:rsidR="00870E67" w:rsidRPr="00362319" w:rsidTr="00A6526A">
        <w:trPr>
          <w:jc w:val="center"/>
        </w:trPr>
        <w:tc>
          <w:tcPr>
            <w:tcW w:w="4645" w:type="dxa"/>
            <w:tcBorders>
              <w:top w:val="single" w:sz="6" w:space="0" w:color="auto"/>
              <w:left w:val="single" w:sz="6" w:space="0" w:color="auto"/>
              <w:bottom w:val="single" w:sz="6" w:space="0" w:color="auto"/>
              <w:right w:val="single" w:sz="6" w:space="0" w:color="auto"/>
            </w:tcBorders>
            <w:hideMark/>
          </w:tcPr>
          <w:p w:rsidR="00870E67" w:rsidRPr="00362319" w:rsidRDefault="00870E67" w:rsidP="00275F30">
            <w:pPr>
              <w:pStyle w:val="Prrafodelista"/>
              <w:numPr>
                <w:ilvl w:val="0"/>
                <w:numId w:val="13"/>
              </w:numPr>
              <w:spacing w:after="200" w:line="480" w:lineRule="auto"/>
              <w:ind w:left="426"/>
              <w:contextualSpacing/>
              <w:rPr>
                <w:rFonts w:ascii="Times New Roman" w:eastAsia="BatangChe" w:hAnsi="Times New Roman"/>
                <w:color w:val="auto"/>
                <w:sz w:val="24"/>
                <w:szCs w:val="24"/>
                <w:lang w:val="es-DO"/>
              </w:rPr>
            </w:pPr>
            <w:r w:rsidRPr="00362319">
              <w:rPr>
                <w:rFonts w:ascii="Times New Roman" w:eastAsia="BatangChe" w:hAnsi="Times New Roman"/>
                <w:color w:val="auto"/>
                <w:sz w:val="24"/>
                <w:szCs w:val="24"/>
                <w:lang w:val="es-DO"/>
              </w:rPr>
              <w:t xml:space="preserve">Numero  adquisiciones planificadas       </w:t>
            </w:r>
          </w:p>
        </w:tc>
        <w:tc>
          <w:tcPr>
            <w:tcW w:w="2931"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line="480" w:lineRule="auto"/>
              <w:jc w:val="center"/>
              <w:rPr>
                <w:b/>
              </w:rPr>
            </w:pPr>
            <w:r w:rsidRPr="00362319">
              <w:rPr>
                <w:b/>
              </w:rPr>
              <w:t>335</w:t>
            </w:r>
          </w:p>
        </w:tc>
      </w:tr>
      <w:tr w:rsidR="00870E67" w:rsidRPr="00362319" w:rsidTr="00A6526A">
        <w:trPr>
          <w:jc w:val="center"/>
        </w:trPr>
        <w:tc>
          <w:tcPr>
            <w:tcW w:w="4645"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275F30">
            <w:pPr>
              <w:pStyle w:val="Prrafodelista"/>
              <w:numPr>
                <w:ilvl w:val="0"/>
                <w:numId w:val="13"/>
              </w:numPr>
              <w:spacing w:after="200" w:line="480" w:lineRule="auto"/>
              <w:ind w:left="426"/>
              <w:contextualSpacing/>
              <w:rPr>
                <w:rFonts w:ascii="Times New Roman" w:eastAsia="BatangChe" w:hAnsi="Times New Roman"/>
                <w:color w:val="auto"/>
                <w:sz w:val="24"/>
                <w:szCs w:val="24"/>
                <w:lang w:val="es-DO"/>
              </w:rPr>
            </w:pPr>
            <w:r w:rsidRPr="00362319">
              <w:rPr>
                <w:rFonts w:ascii="Times New Roman" w:eastAsia="BatangChe" w:hAnsi="Times New Roman"/>
                <w:color w:val="auto"/>
                <w:sz w:val="24"/>
                <w:szCs w:val="24"/>
                <w:lang w:val="es-DO"/>
              </w:rPr>
              <w:t>Monto adquisiciones planificadas</w:t>
            </w:r>
          </w:p>
        </w:tc>
        <w:tc>
          <w:tcPr>
            <w:tcW w:w="2931"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A6526A">
            <w:pPr>
              <w:spacing w:line="480" w:lineRule="auto"/>
            </w:pPr>
            <w:r w:rsidRPr="00362319">
              <w:t>RD$  41,044,000.00</w:t>
            </w:r>
          </w:p>
        </w:tc>
      </w:tr>
      <w:tr w:rsidR="00870E67" w:rsidRPr="00362319" w:rsidTr="00A6526A">
        <w:trPr>
          <w:jc w:val="center"/>
        </w:trPr>
        <w:tc>
          <w:tcPr>
            <w:tcW w:w="4645" w:type="dxa"/>
            <w:tcBorders>
              <w:top w:val="single" w:sz="6" w:space="0" w:color="auto"/>
              <w:left w:val="single" w:sz="6" w:space="0" w:color="auto"/>
              <w:bottom w:val="single" w:sz="6" w:space="0" w:color="auto"/>
              <w:right w:val="single" w:sz="6" w:space="0" w:color="auto"/>
            </w:tcBorders>
            <w:hideMark/>
          </w:tcPr>
          <w:p w:rsidR="00870E67" w:rsidRPr="00362319" w:rsidRDefault="00870E67" w:rsidP="00275F30">
            <w:pPr>
              <w:pStyle w:val="Prrafodelista"/>
              <w:numPr>
                <w:ilvl w:val="0"/>
                <w:numId w:val="13"/>
              </w:numPr>
              <w:spacing w:after="200" w:line="480" w:lineRule="auto"/>
              <w:ind w:left="426"/>
              <w:contextualSpacing/>
              <w:rPr>
                <w:rFonts w:ascii="Times New Roman" w:eastAsia="BatangChe" w:hAnsi="Times New Roman"/>
                <w:color w:val="auto"/>
                <w:sz w:val="24"/>
                <w:szCs w:val="24"/>
                <w:lang w:val="es-DO"/>
              </w:rPr>
            </w:pPr>
            <w:r w:rsidRPr="00362319">
              <w:rPr>
                <w:rFonts w:ascii="Times New Roman" w:eastAsia="BatangChe" w:hAnsi="Times New Roman"/>
                <w:color w:val="auto"/>
                <w:sz w:val="24"/>
                <w:szCs w:val="24"/>
                <w:lang w:val="es-DO"/>
              </w:rPr>
              <w:t xml:space="preserve">Numero  adquisiciones ejecutadas        </w:t>
            </w:r>
          </w:p>
        </w:tc>
        <w:tc>
          <w:tcPr>
            <w:tcW w:w="2931" w:type="dxa"/>
            <w:tcBorders>
              <w:top w:val="single" w:sz="6" w:space="0" w:color="auto"/>
              <w:left w:val="single" w:sz="6" w:space="0" w:color="auto"/>
              <w:bottom w:val="single" w:sz="6" w:space="0" w:color="auto"/>
              <w:right w:val="single" w:sz="6" w:space="0" w:color="auto"/>
            </w:tcBorders>
            <w:hideMark/>
          </w:tcPr>
          <w:p w:rsidR="00870E67" w:rsidRPr="00362319" w:rsidRDefault="00144BBE" w:rsidP="00A6526A">
            <w:pPr>
              <w:spacing w:line="480" w:lineRule="auto"/>
              <w:jc w:val="center"/>
            </w:pPr>
            <w:r>
              <w:t>196</w:t>
            </w:r>
          </w:p>
        </w:tc>
      </w:tr>
      <w:tr w:rsidR="00870E67" w:rsidRPr="00362319" w:rsidTr="00A6526A">
        <w:trPr>
          <w:jc w:val="center"/>
        </w:trPr>
        <w:tc>
          <w:tcPr>
            <w:tcW w:w="4645"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275F30">
            <w:pPr>
              <w:pStyle w:val="Prrafodelista"/>
              <w:numPr>
                <w:ilvl w:val="0"/>
                <w:numId w:val="13"/>
              </w:numPr>
              <w:spacing w:after="200" w:line="480" w:lineRule="auto"/>
              <w:ind w:left="426"/>
              <w:contextualSpacing/>
              <w:rPr>
                <w:rFonts w:ascii="Times New Roman" w:eastAsia="BatangChe" w:hAnsi="Times New Roman"/>
                <w:color w:val="auto"/>
                <w:sz w:val="24"/>
                <w:szCs w:val="24"/>
                <w:lang w:val="es-DO"/>
              </w:rPr>
            </w:pPr>
            <w:r w:rsidRPr="00362319">
              <w:rPr>
                <w:rFonts w:ascii="Times New Roman" w:eastAsia="BatangChe" w:hAnsi="Times New Roman"/>
                <w:color w:val="auto"/>
                <w:sz w:val="24"/>
                <w:szCs w:val="24"/>
                <w:lang w:val="es-DO"/>
              </w:rPr>
              <w:t>Monto adquisiciones ejecutadas</w:t>
            </w:r>
          </w:p>
        </w:tc>
        <w:tc>
          <w:tcPr>
            <w:tcW w:w="2931"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870E67" w:rsidRPr="00362319" w:rsidRDefault="00870E67" w:rsidP="00144BBE">
            <w:pPr>
              <w:spacing w:line="480" w:lineRule="auto"/>
            </w:pPr>
            <w:r w:rsidRPr="00362319">
              <w:t xml:space="preserve">RD$ </w:t>
            </w:r>
            <w:r w:rsidR="00144BBE">
              <w:t>38,918,753.28</w:t>
            </w:r>
            <w:r w:rsidRPr="00362319">
              <w:t xml:space="preserve">   </w:t>
            </w:r>
          </w:p>
        </w:tc>
      </w:tr>
    </w:tbl>
    <w:p w:rsidR="00870E67" w:rsidRPr="00362319" w:rsidRDefault="00870E67" w:rsidP="00870E67">
      <w:pPr>
        <w:ind w:left="66"/>
        <w:contextualSpacing/>
      </w:pPr>
    </w:p>
    <w:p w:rsidR="00870E67" w:rsidRPr="00362319" w:rsidRDefault="00870E67" w:rsidP="00870E67">
      <w:pPr>
        <w:tabs>
          <w:tab w:val="left" w:pos="2070"/>
        </w:tabs>
        <w:spacing w:line="480" w:lineRule="auto"/>
        <w:ind w:firstLine="567"/>
        <w:jc w:val="both"/>
      </w:pPr>
      <w:r w:rsidRPr="00362319">
        <w:t xml:space="preserve">El número de  adquisiciones ejecutadas representan el  </w:t>
      </w:r>
      <w:r w:rsidR="003C76A3">
        <w:t>58.5</w:t>
      </w:r>
      <w:r w:rsidRPr="00362319">
        <w:t xml:space="preserve">%  de las planificadas y el monto ejecutado el </w:t>
      </w:r>
      <w:r w:rsidR="003C76A3">
        <w:t>94</w:t>
      </w:r>
      <w:r w:rsidRPr="00362319">
        <w:t>.8</w:t>
      </w:r>
      <w:r w:rsidR="003C76A3">
        <w:t>2</w:t>
      </w:r>
      <w:r w:rsidRPr="00362319">
        <w:t xml:space="preserve"> %  del planificado.</w:t>
      </w:r>
    </w:p>
    <w:p w:rsidR="00870E67" w:rsidRPr="00362319" w:rsidRDefault="00870E67" w:rsidP="00870E67">
      <w:pPr>
        <w:tabs>
          <w:tab w:val="left" w:pos="2070"/>
        </w:tabs>
        <w:spacing w:line="480" w:lineRule="auto"/>
        <w:ind w:firstLine="567"/>
        <w:jc w:val="both"/>
      </w:pPr>
    </w:p>
    <w:p w:rsidR="00870E67" w:rsidRPr="00362319" w:rsidRDefault="00870E67" w:rsidP="00870E67">
      <w:pPr>
        <w:tabs>
          <w:tab w:val="left" w:pos="2070"/>
        </w:tabs>
        <w:spacing w:line="480" w:lineRule="auto"/>
        <w:ind w:left="633"/>
        <w:jc w:val="both"/>
        <w:rPr>
          <w:b/>
        </w:rPr>
      </w:pPr>
      <w:r w:rsidRPr="00362319">
        <w:rPr>
          <w:b/>
        </w:rPr>
        <w:t xml:space="preserve">2) Número y monto de adquisiciones NO planificadas y ejecutadas </w:t>
      </w:r>
    </w:p>
    <w:tbl>
      <w:tblPr>
        <w:tblStyle w:val="Sombreadoclaro-nfasis3"/>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026"/>
        <w:gridCol w:w="2871"/>
      </w:tblGrid>
      <w:tr w:rsidR="00870E67" w:rsidRPr="00362319" w:rsidTr="00A6526A">
        <w:trPr>
          <w:cnfStyle w:val="100000000000"/>
          <w:jc w:val="center"/>
        </w:trPr>
        <w:tc>
          <w:tcPr>
            <w:cnfStyle w:val="001000000000"/>
            <w:tcW w:w="5026" w:type="dxa"/>
            <w:tcBorders>
              <w:top w:val="single" w:sz="6" w:space="0" w:color="auto"/>
              <w:left w:val="single" w:sz="6" w:space="0" w:color="auto"/>
              <w:bottom w:val="single" w:sz="6" w:space="0" w:color="auto"/>
              <w:right w:val="single" w:sz="6" w:space="0" w:color="auto"/>
            </w:tcBorders>
            <w:hideMark/>
          </w:tcPr>
          <w:p w:rsidR="00870E67" w:rsidRPr="00362319" w:rsidRDefault="00870E67" w:rsidP="00275F30">
            <w:pPr>
              <w:pStyle w:val="Prrafodelista"/>
              <w:numPr>
                <w:ilvl w:val="0"/>
                <w:numId w:val="13"/>
              </w:numPr>
              <w:spacing w:after="200" w:line="480" w:lineRule="auto"/>
              <w:ind w:left="426"/>
              <w:contextualSpacing/>
              <w:rPr>
                <w:rFonts w:ascii="Times New Roman" w:eastAsia="BatangChe" w:hAnsi="Times New Roman"/>
                <w:b w:val="0"/>
                <w:color w:val="auto"/>
                <w:sz w:val="24"/>
                <w:szCs w:val="24"/>
                <w:lang w:val="es-DO"/>
              </w:rPr>
            </w:pPr>
            <w:r w:rsidRPr="00362319">
              <w:rPr>
                <w:rFonts w:ascii="Times New Roman" w:eastAsia="BatangChe" w:hAnsi="Times New Roman"/>
                <w:b w:val="0"/>
                <w:color w:val="auto"/>
                <w:sz w:val="24"/>
                <w:szCs w:val="24"/>
                <w:lang w:val="es-DO"/>
              </w:rPr>
              <w:t xml:space="preserve">Número de adquisiciones no planificadas </w:t>
            </w:r>
          </w:p>
        </w:tc>
        <w:tc>
          <w:tcPr>
            <w:tcW w:w="2871"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after="200" w:line="480" w:lineRule="auto"/>
              <w:contextualSpacing/>
              <w:jc w:val="center"/>
              <w:cnfStyle w:val="100000000000"/>
              <w:rPr>
                <w:b w:val="0"/>
                <w:color w:val="auto"/>
                <w:sz w:val="24"/>
                <w:szCs w:val="24"/>
              </w:rPr>
            </w:pPr>
            <w:r w:rsidRPr="00362319">
              <w:rPr>
                <w:b w:val="0"/>
                <w:color w:val="auto"/>
                <w:sz w:val="24"/>
                <w:szCs w:val="24"/>
              </w:rPr>
              <w:t>14</w:t>
            </w:r>
          </w:p>
        </w:tc>
      </w:tr>
      <w:tr w:rsidR="00870E67" w:rsidRPr="00362319" w:rsidTr="00A6526A">
        <w:trPr>
          <w:cnfStyle w:val="000000100000"/>
          <w:jc w:val="center"/>
        </w:trPr>
        <w:tc>
          <w:tcPr>
            <w:cnfStyle w:val="001000000000"/>
            <w:tcW w:w="5026" w:type="dxa"/>
            <w:tcBorders>
              <w:top w:val="single" w:sz="6" w:space="0" w:color="auto"/>
              <w:left w:val="single" w:sz="6" w:space="0" w:color="auto"/>
              <w:bottom w:val="single" w:sz="6" w:space="0" w:color="auto"/>
              <w:right w:val="single" w:sz="6" w:space="0" w:color="auto"/>
            </w:tcBorders>
            <w:hideMark/>
          </w:tcPr>
          <w:p w:rsidR="00870E67" w:rsidRPr="00362319" w:rsidRDefault="00870E67" w:rsidP="00275F30">
            <w:pPr>
              <w:pStyle w:val="Prrafodelista"/>
              <w:numPr>
                <w:ilvl w:val="0"/>
                <w:numId w:val="13"/>
              </w:numPr>
              <w:spacing w:after="200" w:line="480" w:lineRule="auto"/>
              <w:ind w:left="426"/>
              <w:contextualSpacing/>
              <w:rPr>
                <w:rFonts w:ascii="Times New Roman" w:eastAsia="BatangChe" w:hAnsi="Times New Roman"/>
                <w:color w:val="auto"/>
                <w:sz w:val="24"/>
                <w:szCs w:val="24"/>
                <w:lang w:val="es-DO"/>
              </w:rPr>
            </w:pPr>
            <w:r w:rsidRPr="00362319">
              <w:rPr>
                <w:rFonts w:ascii="Times New Roman" w:eastAsia="BatangChe" w:hAnsi="Times New Roman"/>
                <w:color w:val="auto"/>
                <w:sz w:val="24"/>
                <w:szCs w:val="24"/>
                <w:lang w:val="es-DO"/>
              </w:rPr>
              <w:t xml:space="preserve">Monto ejecutadas  NO planificadas               </w:t>
            </w:r>
          </w:p>
        </w:tc>
        <w:tc>
          <w:tcPr>
            <w:tcW w:w="2871"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after="200" w:line="480" w:lineRule="auto"/>
              <w:ind w:left="720"/>
              <w:contextualSpacing/>
              <w:cnfStyle w:val="000000100000"/>
              <w:rPr>
                <w:color w:val="auto"/>
                <w:sz w:val="24"/>
                <w:szCs w:val="24"/>
              </w:rPr>
            </w:pPr>
            <w:r w:rsidRPr="00362319">
              <w:rPr>
                <w:color w:val="auto"/>
                <w:sz w:val="24"/>
                <w:szCs w:val="24"/>
              </w:rPr>
              <w:t>RD$ 10,174.18</w:t>
            </w:r>
          </w:p>
        </w:tc>
      </w:tr>
    </w:tbl>
    <w:p w:rsidR="00870E67" w:rsidRPr="00362319" w:rsidRDefault="00870E67" w:rsidP="00870E67">
      <w:pPr>
        <w:tabs>
          <w:tab w:val="left" w:pos="2070"/>
        </w:tabs>
        <w:spacing w:line="480" w:lineRule="auto"/>
        <w:ind w:left="633"/>
        <w:jc w:val="both"/>
        <w:rPr>
          <w:b/>
        </w:rPr>
      </w:pPr>
    </w:p>
    <w:p w:rsidR="00870E67" w:rsidRPr="00362319" w:rsidRDefault="00870E67" w:rsidP="00870E67">
      <w:pPr>
        <w:tabs>
          <w:tab w:val="left" w:pos="2070"/>
        </w:tabs>
        <w:spacing w:line="480" w:lineRule="auto"/>
        <w:ind w:left="633"/>
        <w:jc w:val="both"/>
        <w:rPr>
          <w:b/>
        </w:rPr>
      </w:pPr>
      <w:r w:rsidRPr="00362319">
        <w:rPr>
          <w:b/>
        </w:rPr>
        <w:t>3) Número y monto de adquisiciones  realizadas por modalidad Vs Número de adquisiciones planificadas por modalidad</w:t>
      </w:r>
    </w:p>
    <w:p w:rsidR="00870E67" w:rsidRPr="00362319" w:rsidRDefault="00870E67" w:rsidP="00275F30">
      <w:pPr>
        <w:pStyle w:val="Prrafodelista"/>
        <w:numPr>
          <w:ilvl w:val="0"/>
          <w:numId w:val="13"/>
        </w:numPr>
        <w:spacing w:after="200"/>
        <w:ind w:left="993"/>
        <w:contextualSpacing/>
        <w:rPr>
          <w:rFonts w:ascii="Times New Roman" w:eastAsia="BatangChe" w:hAnsi="Times New Roman"/>
          <w:color w:val="auto"/>
          <w:sz w:val="24"/>
          <w:szCs w:val="24"/>
          <w:lang w:val="es-DO"/>
        </w:rPr>
      </w:pPr>
      <w:r w:rsidRPr="00362319">
        <w:rPr>
          <w:rFonts w:ascii="Times New Roman" w:eastAsia="BatangChe" w:hAnsi="Times New Roman"/>
          <w:color w:val="auto"/>
          <w:sz w:val="24"/>
          <w:szCs w:val="24"/>
          <w:lang w:val="es-DO"/>
        </w:rPr>
        <w:t>Numero de adquisiciones  realizadas por modalidad:</w:t>
      </w:r>
    </w:p>
    <w:p w:rsidR="00870E67" w:rsidRPr="00362319" w:rsidRDefault="00870E67" w:rsidP="00870E67">
      <w:pPr>
        <w:rPr>
          <w:rFonts w:eastAsia="BatangChe"/>
          <w:lang w:eastAsia="en-US"/>
        </w:rPr>
      </w:pPr>
    </w:p>
    <w:tbl>
      <w:tblPr>
        <w:tblStyle w:val="Sombreadoclaro-nfasis3"/>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71"/>
        <w:gridCol w:w="1748"/>
        <w:gridCol w:w="1817"/>
      </w:tblGrid>
      <w:tr w:rsidR="00870E67" w:rsidRPr="00362319" w:rsidTr="00A6526A">
        <w:trPr>
          <w:cnfStyle w:val="100000000000"/>
          <w:jc w:val="center"/>
        </w:trPr>
        <w:tc>
          <w:tcPr>
            <w:cnfStyle w:val="001000000000"/>
            <w:tcW w:w="4571"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line="480" w:lineRule="auto"/>
              <w:jc w:val="center"/>
              <w:rPr>
                <w:color w:val="auto"/>
                <w:sz w:val="24"/>
                <w:szCs w:val="24"/>
              </w:rPr>
            </w:pPr>
            <w:r w:rsidRPr="00362319">
              <w:rPr>
                <w:color w:val="auto"/>
                <w:sz w:val="24"/>
                <w:szCs w:val="24"/>
              </w:rPr>
              <w:t>Modalidad</w:t>
            </w:r>
          </w:p>
        </w:tc>
        <w:tc>
          <w:tcPr>
            <w:tcW w:w="1748"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after="200"/>
              <w:ind w:left="5"/>
              <w:jc w:val="center"/>
              <w:cnfStyle w:val="100000000000"/>
              <w:rPr>
                <w:color w:val="auto"/>
                <w:sz w:val="24"/>
                <w:szCs w:val="24"/>
              </w:rPr>
            </w:pPr>
            <w:r w:rsidRPr="00362319">
              <w:rPr>
                <w:color w:val="auto"/>
                <w:sz w:val="24"/>
                <w:szCs w:val="24"/>
              </w:rPr>
              <w:t>Planificada</w:t>
            </w:r>
          </w:p>
        </w:tc>
        <w:tc>
          <w:tcPr>
            <w:tcW w:w="1817"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after="200"/>
              <w:ind w:left="5"/>
              <w:jc w:val="center"/>
              <w:cnfStyle w:val="100000000000"/>
              <w:rPr>
                <w:color w:val="auto"/>
                <w:sz w:val="24"/>
                <w:szCs w:val="24"/>
              </w:rPr>
            </w:pPr>
            <w:r w:rsidRPr="00362319">
              <w:rPr>
                <w:color w:val="auto"/>
                <w:sz w:val="24"/>
                <w:szCs w:val="24"/>
              </w:rPr>
              <w:t>Realizada</w:t>
            </w:r>
          </w:p>
        </w:tc>
      </w:tr>
      <w:tr w:rsidR="00870E67" w:rsidRPr="00362319" w:rsidTr="00A6526A">
        <w:trPr>
          <w:cnfStyle w:val="000000100000"/>
          <w:jc w:val="center"/>
        </w:trPr>
        <w:tc>
          <w:tcPr>
            <w:cnfStyle w:val="001000000000"/>
            <w:tcW w:w="4571"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line="480" w:lineRule="auto"/>
              <w:jc w:val="center"/>
              <w:rPr>
                <w:color w:val="auto"/>
                <w:sz w:val="24"/>
                <w:szCs w:val="24"/>
              </w:rPr>
            </w:pPr>
            <w:r w:rsidRPr="00362319">
              <w:rPr>
                <w:color w:val="auto"/>
                <w:sz w:val="24"/>
                <w:szCs w:val="24"/>
              </w:rPr>
              <w:t>- Compra por debajo del umbral mínimo</w:t>
            </w:r>
          </w:p>
        </w:tc>
        <w:tc>
          <w:tcPr>
            <w:tcW w:w="1748"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after="200"/>
              <w:ind w:left="5"/>
              <w:contextualSpacing/>
              <w:jc w:val="center"/>
              <w:cnfStyle w:val="000000100000"/>
              <w:rPr>
                <w:color w:val="auto"/>
                <w:sz w:val="24"/>
                <w:szCs w:val="24"/>
              </w:rPr>
            </w:pPr>
            <w:r w:rsidRPr="00362319">
              <w:rPr>
                <w:color w:val="auto"/>
                <w:sz w:val="24"/>
                <w:szCs w:val="24"/>
              </w:rPr>
              <w:t>313</w:t>
            </w:r>
          </w:p>
        </w:tc>
        <w:tc>
          <w:tcPr>
            <w:tcW w:w="1817"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after="200"/>
              <w:ind w:left="5"/>
              <w:jc w:val="center"/>
              <w:cnfStyle w:val="000000100000"/>
              <w:rPr>
                <w:color w:val="auto"/>
                <w:sz w:val="24"/>
                <w:szCs w:val="24"/>
              </w:rPr>
            </w:pPr>
            <w:r w:rsidRPr="00362319">
              <w:rPr>
                <w:color w:val="auto"/>
                <w:sz w:val="24"/>
                <w:szCs w:val="24"/>
              </w:rPr>
              <w:t>110</w:t>
            </w:r>
          </w:p>
        </w:tc>
      </w:tr>
      <w:tr w:rsidR="00870E67" w:rsidRPr="00362319" w:rsidTr="00A6526A">
        <w:trPr>
          <w:jc w:val="center"/>
        </w:trPr>
        <w:tc>
          <w:tcPr>
            <w:cnfStyle w:val="001000000000"/>
            <w:tcW w:w="4571"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line="480" w:lineRule="auto"/>
              <w:jc w:val="center"/>
              <w:rPr>
                <w:color w:val="auto"/>
                <w:sz w:val="24"/>
                <w:szCs w:val="24"/>
              </w:rPr>
            </w:pPr>
            <w:r w:rsidRPr="00362319">
              <w:rPr>
                <w:color w:val="auto"/>
                <w:sz w:val="24"/>
                <w:szCs w:val="24"/>
              </w:rPr>
              <w:t>-  Menores</w:t>
            </w:r>
          </w:p>
        </w:tc>
        <w:tc>
          <w:tcPr>
            <w:tcW w:w="1748"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after="200"/>
              <w:ind w:left="28"/>
              <w:contextualSpacing/>
              <w:jc w:val="center"/>
              <w:cnfStyle w:val="000000000000"/>
              <w:rPr>
                <w:color w:val="auto"/>
                <w:sz w:val="24"/>
                <w:szCs w:val="24"/>
              </w:rPr>
            </w:pPr>
            <w:r w:rsidRPr="00362319">
              <w:rPr>
                <w:color w:val="auto"/>
                <w:sz w:val="24"/>
                <w:szCs w:val="24"/>
              </w:rPr>
              <w:t>12</w:t>
            </w:r>
          </w:p>
        </w:tc>
        <w:tc>
          <w:tcPr>
            <w:tcW w:w="1817"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after="200"/>
              <w:ind w:left="72"/>
              <w:jc w:val="center"/>
              <w:cnfStyle w:val="000000000000"/>
              <w:rPr>
                <w:color w:val="auto"/>
                <w:sz w:val="24"/>
                <w:szCs w:val="24"/>
              </w:rPr>
            </w:pPr>
            <w:r w:rsidRPr="00362319">
              <w:rPr>
                <w:color w:val="auto"/>
                <w:sz w:val="24"/>
                <w:szCs w:val="24"/>
              </w:rPr>
              <w:t>30</w:t>
            </w:r>
          </w:p>
        </w:tc>
      </w:tr>
      <w:tr w:rsidR="00870E67" w:rsidRPr="00362319" w:rsidTr="00A6526A">
        <w:trPr>
          <w:cnfStyle w:val="000000100000"/>
          <w:jc w:val="center"/>
        </w:trPr>
        <w:tc>
          <w:tcPr>
            <w:cnfStyle w:val="001000000000"/>
            <w:tcW w:w="4571"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line="480" w:lineRule="auto"/>
              <w:jc w:val="center"/>
              <w:rPr>
                <w:color w:val="auto"/>
                <w:sz w:val="24"/>
                <w:szCs w:val="24"/>
              </w:rPr>
            </w:pPr>
            <w:r w:rsidRPr="00362319">
              <w:rPr>
                <w:color w:val="auto"/>
                <w:sz w:val="24"/>
                <w:szCs w:val="24"/>
              </w:rPr>
              <w:lastRenderedPageBreak/>
              <w:t>- Comparación precios</w:t>
            </w:r>
          </w:p>
        </w:tc>
        <w:tc>
          <w:tcPr>
            <w:tcW w:w="1748"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after="200"/>
              <w:ind w:left="28"/>
              <w:contextualSpacing/>
              <w:jc w:val="center"/>
              <w:cnfStyle w:val="000000100000"/>
              <w:rPr>
                <w:color w:val="auto"/>
                <w:sz w:val="24"/>
                <w:szCs w:val="24"/>
              </w:rPr>
            </w:pPr>
            <w:r w:rsidRPr="00362319">
              <w:rPr>
                <w:color w:val="auto"/>
                <w:sz w:val="24"/>
                <w:szCs w:val="24"/>
              </w:rPr>
              <w:t>10</w:t>
            </w:r>
          </w:p>
        </w:tc>
        <w:tc>
          <w:tcPr>
            <w:tcW w:w="1817" w:type="dxa"/>
            <w:tcBorders>
              <w:top w:val="single" w:sz="6" w:space="0" w:color="auto"/>
              <w:left w:val="single" w:sz="6" w:space="0" w:color="auto"/>
              <w:bottom w:val="single" w:sz="6" w:space="0" w:color="auto"/>
              <w:right w:val="single" w:sz="6" w:space="0" w:color="auto"/>
            </w:tcBorders>
            <w:hideMark/>
          </w:tcPr>
          <w:p w:rsidR="00870E67" w:rsidRPr="00362319" w:rsidRDefault="003C76A3" w:rsidP="00A6526A">
            <w:pPr>
              <w:spacing w:after="200"/>
              <w:ind w:left="72"/>
              <w:jc w:val="center"/>
              <w:cnfStyle w:val="000000100000"/>
              <w:rPr>
                <w:color w:val="auto"/>
                <w:sz w:val="24"/>
                <w:szCs w:val="24"/>
              </w:rPr>
            </w:pPr>
            <w:r>
              <w:rPr>
                <w:color w:val="auto"/>
                <w:sz w:val="24"/>
                <w:szCs w:val="24"/>
              </w:rPr>
              <w:t>9</w:t>
            </w:r>
          </w:p>
        </w:tc>
      </w:tr>
    </w:tbl>
    <w:p w:rsidR="00870E67" w:rsidRPr="00362319" w:rsidRDefault="00870E67" w:rsidP="00870E67">
      <w:pPr>
        <w:ind w:left="633"/>
        <w:contextualSpacing/>
        <w:rPr>
          <w:rFonts w:eastAsia="BatangChe"/>
        </w:rPr>
      </w:pPr>
    </w:p>
    <w:p w:rsidR="00870E67" w:rsidRPr="00362319" w:rsidRDefault="00870E67" w:rsidP="00275F30">
      <w:pPr>
        <w:pStyle w:val="Prrafodelista"/>
        <w:numPr>
          <w:ilvl w:val="0"/>
          <w:numId w:val="13"/>
        </w:numPr>
        <w:spacing w:after="200"/>
        <w:ind w:left="993"/>
        <w:contextualSpacing/>
        <w:rPr>
          <w:rFonts w:ascii="Times New Roman" w:eastAsia="BatangChe" w:hAnsi="Times New Roman"/>
          <w:color w:val="auto"/>
          <w:sz w:val="24"/>
          <w:szCs w:val="24"/>
          <w:lang w:val="es-DO"/>
        </w:rPr>
      </w:pPr>
      <w:r w:rsidRPr="00362319">
        <w:rPr>
          <w:rFonts w:ascii="Times New Roman" w:eastAsia="BatangChe" w:hAnsi="Times New Roman"/>
          <w:color w:val="auto"/>
          <w:sz w:val="24"/>
          <w:szCs w:val="24"/>
          <w:lang w:val="es-DO"/>
        </w:rPr>
        <w:t>Monto(RD$) de adquisiciones realizadas por modalidad:</w:t>
      </w:r>
    </w:p>
    <w:tbl>
      <w:tblPr>
        <w:tblStyle w:val="Sombreadoclaro-nfasis3"/>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447"/>
        <w:gridCol w:w="2474"/>
        <w:gridCol w:w="2215"/>
      </w:tblGrid>
      <w:tr w:rsidR="00870E67" w:rsidRPr="00362319" w:rsidTr="00A6526A">
        <w:trPr>
          <w:cnfStyle w:val="100000000000"/>
          <w:trHeight w:val="678"/>
          <w:jc w:val="center"/>
        </w:trPr>
        <w:tc>
          <w:tcPr>
            <w:cnfStyle w:val="001000000000"/>
            <w:tcW w:w="3450"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line="480" w:lineRule="auto"/>
              <w:rPr>
                <w:color w:val="auto"/>
                <w:sz w:val="24"/>
                <w:szCs w:val="24"/>
              </w:rPr>
            </w:pPr>
            <w:r w:rsidRPr="00362319">
              <w:rPr>
                <w:color w:val="auto"/>
                <w:sz w:val="24"/>
                <w:szCs w:val="24"/>
              </w:rPr>
              <w:t>Modalidad</w:t>
            </w:r>
          </w:p>
        </w:tc>
        <w:tc>
          <w:tcPr>
            <w:tcW w:w="2475"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line="480" w:lineRule="auto"/>
              <w:ind w:left="5"/>
              <w:jc w:val="center"/>
              <w:cnfStyle w:val="100000000000"/>
              <w:rPr>
                <w:color w:val="auto"/>
                <w:sz w:val="24"/>
                <w:szCs w:val="24"/>
              </w:rPr>
            </w:pPr>
            <w:r w:rsidRPr="00362319">
              <w:rPr>
                <w:color w:val="auto"/>
                <w:sz w:val="24"/>
                <w:szCs w:val="24"/>
              </w:rPr>
              <w:t>Planificada RD$</w:t>
            </w:r>
          </w:p>
        </w:tc>
        <w:tc>
          <w:tcPr>
            <w:tcW w:w="2216"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line="480" w:lineRule="auto"/>
              <w:ind w:left="5"/>
              <w:jc w:val="center"/>
              <w:cnfStyle w:val="100000000000"/>
              <w:rPr>
                <w:color w:val="auto"/>
                <w:sz w:val="24"/>
                <w:szCs w:val="24"/>
              </w:rPr>
            </w:pPr>
            <w:r w:rsidRPr="00362319">
              <w:rPr>
                <w:color w:val="auto"/>
                <w:sz w:val="24"/>
                <w:szCs w:val="24"/>
              </w:rPr>
              <w:t>Realiza RD$</w:t>
            </w:r>
          </w:p>
        </w:tc>
      </w:tr>
      <w:tr w:rsidR="00870E67" w:rsidRPr="00362319" w:rsidTr="00A6526A">
        <w:trPr>
          <w:cnfStyle w:val="000000100000"/>
          <w:jc w:val="center"/>
        </w:trPr>
        <w:tc>
          <w:tcPr>
            <w:cnfStyle w:val="001000000000"/>
            <w:tcW w:w="345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line="480" w:lineRule="auto"/>
              <w:rPr>
                <w:color w:val="auto"/>
                <w:sz w:val="24"/>
                <w:szCs w:val="24"/>
              </w:rPr>
            </w:pPr>
            <w:r w:rsidRPr="00362319">
              <w:rPr>
                <w:color w:val="auto"/>
                <w:sz w:val="24"/>
                <w:szCs w:val="24"/>
              </w:rPr>
              <w:t>-Compra por debajo del umbral mínimo</w:t>
            </w:r>
          </w:p>
        </w:tc>
        <w:tc>
          <w:tcPr>
            <w:tcW w:w="2475"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after="200" w:line="480" w:lineRule="auto"/>
              <w:contextualSpacing/>
              <w:jc w:val="center"/>
              <w:cnfStyle w:val="000000100000"/>
              <w:rPr>
                <w:b/>
                <w:color w:val="auto"/>
                <w:sz w:val="24"/>
                <w:szCs w:val="24"/>
              </w:rPr>
            </w:pPr>
            <w:r w:rsidRPr="00362319">
              <w:rPr>
                <w:b/>
                <w:color w:val="auto"/>
                <w:sz w:val="24"/>
                <w:szCs w:val="24"/>
              </w:rPr>
              <w:t>38,225.00</w:t>
            </w:r>
          </w:p>
        </w:tc>
        <w:tc>
          <w:tcPr>
            <w:tcW w:w="2216" w:type="dxa"/>
            <w:tcBorders>
              <w:top w:val="single" w:sz="6" w:space="0" w:color="auto"/>
              <w:left w:val="single" w:sz="6" w:space="0" w:color="auto"/>
              <w:bottom w:val="single" w:sz="6" w:space="0" w:color="auto"/>
              <w:right w:val="single" w:sz="6" w:space="0" w:color="auto"/>
            </w:tcBorders>
            <w:hideMark/>
          </w:tcPr>
          <w:p w:rsidR="009A045B" w:rsidRPr="009A045B" w:rsidRDefault="009A045B" w:rsidP="009A045B">
            <w:pPr>
              <w:jc w:val="center"/>
              <w:cnfStyle w:val="000000100000"/>
              <w:rPr>
                <w:rFonts w:ascii="Arial" w:hAnsi="Arial" w:cs="Arial"/>
                <w:b/>
                <w:bCs/>
                <w:color w:val="auto"/>
                <w:sz w:val="24"/>
                <w:szCs w:val="24"/>
              </w:rPr>
            </w:pPr>
            <w:r w:rsidRPr="009A045B">
              <w:rPr>
                <w:rFonts w:ascii="Arial" w:hAnsi="Arial" w:cs="Arial"/>
                <w:b/>
                <w:bCs/>
                <w:color w:val="auto"/>
              </w:rPr>
              <w:t>3,190,680.51</w:t>
            </w:r>
          </w:p>
          <w:p w:rsidR="00870E67" w:rsidRPr="00362319" w:rsidRDefault="00870E67" w:rsidP="00A6526A">
            <w:pPr>
              <w:spacing w:after="200" w:line="480" w:lineRule="auto"/>
              <w:jc w:val="center"/>
              <w:cnfStyle w:val="000000100000"/>
              <w:rPr>
                <w:color w:val="auto"/>
                <w:sz w:val="24"/>
                <w:szCs w:val="24"/>
              </w:rPr>
            </w:pPr>
          </w:p>
        </w:tc>
      </w:tr>
      <w:tr w:rsidR="00870E67" w:rsidRPr="00362319" w:rsidTr="00A6526A">
        <w:trPr>
          <w:jc w:val="center"/>
        </w:trPr>
        <w:tc>
          <w:tcPr>
            <w:cnfStyle w:val="001000000000"/>
            <w:tcW w:w="345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line="480" w:lineRule="auto"/>
              <w:rPr>
                <w:color w:val="auto"/>
                <w:sz w:val="24"/>
                <w:szCs w:val="24"/>
              </w:rPr>
            </w:pPr>
            <w:r w:rsidRPr="00362319">
              <w:rPr>
                <w:color w:val="auto"/>
                <w:sz w:val="24"/>
                <w:szCs w:val="24"/>
              </w:rPr>
              <w:t>- Menores</w:t>
            </w:r>
          </w:p>
        </w:tc>
        <w:tc>
          <w:tcPr>
            <w:tcW w:w="2475"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after="200" w:line="480" w:lineRule="auto"/>
              <w:contextualSpacing/>
              <w:jc w:val="center"/>
              <w:cnfStyle w:val="000000000000"/>
              <w:rPr>
                <w:b/>
                <w:color w:val="auto"/>
                <w:sz w:val="24"/>
                <w:szCs w:val="24"/>
              </w:rPr>
            </w:pPr>
            <w:r w:rsidRPr="00362319">
              <w:rPr>
                <w:b/>
                <w:color w:val="auto"/>
                <w:sz w:val="24"/>
                <w:szCs w:val="24"/>
              </w:rPr>
              <w:t>135,150.00</w:t>
            </w:r>
          </w:p>
        </w:tc>
        <w:tc>
          <w:tcPr>
            <w:tcW w:w="2216" w:type="dxa"/>
            <w:tcBorders>
              <w:top w:val="single" w:sz="6" w:space="0" w:color="auto"/>
              <w:left w:val="single" w:sz="6" w:space="0" w:color="auto"/>
              <w:bottom w:val="single" w:sz="6" w:space="0" w:color="auto"/>
              <w:right w:val="single" w:sz="6" w:space="0" w:color="auto"/>
            </w:tcBorders>
            <w:hideMark/>
          </w:tcPr>
          <w:p w:rsidR="00870E67" w:rsidRPr="009A045B" w:rsidRDefault="009A045B" w:rsidP="00A6526A">
            <w:pPr>
              <w:spacing w:after="200" w:line="480" w:lineRule="auto"/>
              <w:jc w:val="center"/>
              <w:cnfStyle w:val="000000000000"/>
              <w:rPr>
                <w:b/>
                <w:color w:val="auto"/>
                <w:sz w:val="24"/>
                <w:szCs w:val="24"/>
              </w:rPr>
            </w:pPr>
            <w:r w:rsidRPr="009A045B">
              <w:rPr>
                <w:b/>
                <w:color w:val="auto"/>
                <w:sz w:val="24"/>
                <w:szCs w:val="24"/>
              </w:rPr>
              <w:t>11,868,416.96</w:t>
            </w:r>
          </w:p>
        </w:tc>
      </w:tr>
      <w:tr w:rsidR="00870E67" w:rsidRPr="00362319" w:rsidTr="00A6526A">
        <w:trPr>
          <w:cnfStyle w:val="000000100000"/>
          <w:jc w:val="center"/>
        </w:trPr>
        <w:tc>
          <w:tcPr>
            <w:cnfStyle w:val="001000000000"/>
            <w:tcW w:w="3450" w:type="dxa"/>
            <w:tcBorders>
              <w:top w:val="single" w:sz="6" w:space="0" w:color="auto"/>
              <w:left w:val="single" w:sz="6" w:space="0" w:color="auto"/>
              <w:bottom w:val="single" w:sz="6" w:space="0" w:color="auto"/>
              <w:right w:val="single" w:sz="6" w:space="0" w:color="auto"/>
            </w:tcBorders>
            <w:hideMark/>
          </w:tcPr>
          <w:p w:rsidR="00870E67" w:rsidRPr="00362319" w:rsidRDefault="00870E67" w:rsidP="00A6526A">
            <w:pPr>
              <w:spacing w:line="480" w:lineRule="auto"/>
              <w:rPr>
                <w:color w:val="auto"/>
                <w:sz w:val="24"/>
                <w:szCs w:val="24"/>
              </w:rPr>
            </w:pPr>
            <w:r w:rsidRPr="00362319">
              <w:rPr>
                <w:color w:val="auto"/>
                <w:sz w:val="24"/>
                <w:szCs w:val="24"/>
              </w:rPr>
              <w:t>-Comparación de  precios</w:t>
            </w:r>
          </w:p>
        </w:tc>
        <w:tc>
          <w:tcPr>
            <w:tcW w:w="2475" w:type="dxa"/>
            <w:tcBorders>
              <w:top w:val="single" w:sz="6" w:space="0" w:color="auto"/>
              <w:left w:val="single" w:sz="6" w:space="0" w:color="auto"/>
              <w:bottom w:val="single" w:sz="6" w:space="0" w:color="auto"/>
              <w:right w:val="single" w:sz="6" w:space="0" w:color="auto"/>
            </w:tcBorders>
          </w:tcPr>
          <w:p w:rsidR="00870E67" w:rsidRPr="00362319" w:rsidRDefault="00870E67" w:rsidP="00A6526A">
            <w:pPr>
              <w:spacing w:after="200" w:line="480" w:lineRule="auto"/>
              <w:contextualSpacing/>
              <w:jc w:val="center"/>
              <w:cnfStyle w:val="000000100000"/>
              <w:rPr>
                <w:b/>
                <w:color w:val="auto"/>
                <w:sz w:val="24"/>
                <w:szCs w:val="24"/>
              </w:rPr>
            </w:pPr>
            <w:r w:rsidRPr="00362319">
              <w:rPr>
                <w:b/>
                <w:color w:val="auto"/>
                <w:sz w:val="24"/>
                <w:szCs w:val="24"/>
              </w:rPr>
              <w:t>13,710,000.00</w:t>
            </w:r>
          </w:p>
        </w:tc>
        <w:tc>
          <w:tcPr>
            <w:tcW w:w="2216" w:type="dxa"/>
            <w:tcBorders>
              <w:top w:val="single" w:sz="6" w:space="0" w:color="auto"/>
              <w:left w:val="single" w:sz="6" w:space="0" w:color="auto"/>
              <w:bottom w:val="single" w:sz="6" w:space="0" w:color="auto"/>
              <w:right w:val="single" w:sz="6" w:space="0" w:color="auto"/>
            </w:tcBorders>
            <w:hideMark/>
          </w:tcPr>
          <w:p w:rsidR="00870E67" w:rsidRPr="009A045B" w:rsidRDefault="009A045B" w:rsidP="00A6526A">
            <w:pPr>
              <w:spacing w:line="480" w:lineRule="auto"/>
              <w:jc w:val="center"/>
              <w:cnfStyle w:val="000000100000"/>
              <w:rPr>
                <w:b/>
                <w:color w:val="auto"/>
                <w:sz w:val="24"/>
                <w:szCs w:val="24"/>
              </w:rPr>
            </w:pPr>
            <w:r w:rsidRPr="009A045B">
              <w:rPr>
                <w:b/>
                <w:color w:val="auto"/>
                <w:sz w:val="24"/>
                <w:szCs w:val="24"/>
              </w:rPr>
              <w:t>17,507,657.01</w:t>
            </w:r>
          </w:p>
        </w:tc>
      </w:tr>
    </w:tbl>
    <w:p w:rsidR="00870E67" w:rsidRPr="00362319" w:rsidRDefault="00870E67" w:rsidP="00870E67">
      <w:pPr>
        <w:tabs>
          <w:tab w:val="left" w:pos="2070"/>
        </w:tabs>
        <w:spacing w:line="480" w:lineRule="auto"/>
        <w:ind w:left="633"/>
        <w:jc w:val="both"/>
        <w:rPr>
          <w:b/>
        </w:rPr>
      </w:pPr>
      <w:r w:rsidRPr="00362319">
        <w:rPr>
          <w:b/>
        </w:rPr>
        <w:t>4) Compras registradas según la clasificación de proveedores, cantidad de contratos y monto.</w:t>
      </w:r>
    </w:p>
    <w:tbl>
      <w:tblPr>
        <w:tblStyle w:val="Listaclara-nfasis3"/>
        <w:tblW w:w="45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1604"/>
        <w:gridCol w:w="1537"/>
        <w:gridCol w:w="1596"/>
        <w:gridCol w:w="1311"/>
      </w:tblGrid>
      <w:tr w:rsidR="00870E67" w:rsidRPr="00362319" w:rsidTr="00523B67">
        <w:trPr>
          <w:cnfStyle w:val="100000000000"/>
          <w:trHeight w:val="495"/>
          <w:jc w:val="center"/>
        </w:trPr>
        <w:tc>
          <w:tcPr>
            <w:cnfStyle w:val="001000000000"/>
            <w:tcW w:w="2024" w:type="pct"/>
            <w:gridSpan w:val="2"/>
            <w:shd w:val="clear" w:color="auto" w:fill="EAF1DD" w:themeFill="accent3" w:themeFillTint="33"/>
            <w:hideMark/>
          </w:tcPr>
          <w:p w:rsidR="00870E67" w:rsidRPr="00362319" w:rsidRDefault="00870E67" w:rsidP="00A6526A">
            <w:pPr>
              <w:tabs>
                <w:tab w:val="left" w:pos="2070"/>
              </w:tabs>
              <w:rPr>
                <w:color w:val="auto"/>
                <w:sz w:val="24"/>
                <w:szCs w:val="24"/>
              </w:rPr>
            </w:pPr>
            <w:r w:rsidRPr="00362319">
              <w:rPr>
                <w:color w:val="auto"/>
                <w:sz w:val="24"/>
                <w:szCs w:val="24"/>
              </w:rPr>
              <w:t>Cantidad Contrato</w:t>
            </w:r>
          </w:p>
        </w:tc>
        <w:tc>
          <w:tcPr>
            <w:tcW w:w="1029" w:type="pct"/>
            <w:vMerge w:val="restart"/>
            <w:shd w:val="clear" w:color="auto" w:fill="EAF1DD" w:themeFill="accent3" w:themeFillTint="33"/>
            <w:hideMark/>
          </w:tcPr>
          <w:p w:rsidR="00870E67" w:rsidRPr="00362319" w:rsidRDefault="00870E67" w:rsidP="00A6526A">
            <w:pPr>
              <w:tabs>
                <w:tab w:val="left" w:pos="2070"/>
              </w:tabs>
              <w:spacing w:after="200"/>
              <w:jc w:val="center"/>
              <w:cnfStyle w:val="100000000000"/>
              <w:rPr>
                <w:color w:val="auto"/>
                <w:sz w:val="24"/>
                <w:szCs w:val="24"/>
              </w:rPr>
            </w:pPr>
            <w:r w:rsidRPr="00362319">
              <w:rPr>
                <w:color w:val="auto"/>
                <w:sz w:val="24"/>
                <w:szCs w:val="24"/>
              </w:rPr>
              <w:t>Clasificación Empresa</w:t>
            </w:r>
          </w:p>
        </w:tc>
        <w:tc>
          <w:tcPr>
            <w:tcW w:w="1069" w:type="pct"/>
            <w:vMerge w:val="restart"/>
            <w:shd w:val="clear" w:color="auto" w:fill="EAF1DD" w:themeFill="accent3" w:themeFillTint="33"/>
            <w:hideMark/>
          </w:tcPr>
          <w:p w:rsidR="00870E67" w:rsidRPr="00362319" w:rsidRDefault="00870E67" w:rsidP="00A6526A">
            <w:pPr>
              <w:tabs>
                <w:tab w:val="left" w:pos="2070"/>
              </w:tabs>
              <w:spacing w:after="200"/>
              <w:jc w:val="center"/>
              <w:cnfStyle w:val="100000000000"/>
              <w:rPr>
                <w:color w:val="auto"/>
                <w:sz w:val="24"/>
                <w:szCs w:val="24"/>
              </w:rPr>
            </w:pPr>
            <w:r w:rsidRPr="00362319">
              <w:rPr>
                <w:color w:val="auto"/>
                <w:sz w:val="24"/>
                <w:szCs w:val="24"/>
              </w:rPr>
              <w:t>Monto(RD$)</w:t>
            </w:r>
          </w:p>
        </w:tc>
        <w:tc>
          <w:tcPr>
            <w:tcW w:w="878" w:type="pct"/>
            <w:vMerge w:val="restart"/>
            <w:shd w:val="clear" w:color="auto" w:fill="EAF1DD" w:themeFill="accent3" w:themeFillTint="33"/>
          </w:tcPr>
          <w:p w:rsidR="00870E67" w:rsidRPr="00362319" w:rsidRDefault="00870E67" w:rsidP="00A6526A">
            <w:pPr>
              <w:tabs>
                <w:tab w:val="left" w:pos="2070"/>
              </w:tabs>
              <w:spacing w:after="200"/>
              <w:jc w:val="center"/>
              <w:cnfStyle w:val="100000000000"/>
              <w:rPr>
                <w:color w:val="auto"/>
                <w:sz w:val="24"/>
                <w:szCs w:val="24"/>
              </w:rPr>
            </w:pPr>
            <w:r w:rsidRPr="00362319">
              <w:rPr>
                <w:color w:val="auto"/>
                <w:sz w:val="24"/>
                <w:szCs w:val="24"/>
              </w:rPr>
              <w:t>%</w:t>
            </w:r>
          </w:p>
        </w:tc>
      </w:tr>
      <w:tr w:rsidR="00870E67" w:rsidRPr="00362319" w:rsidTr="00523B67">
        <w:trPr>
          <w:cnfStyle w:val="000000100000"/>
          <w:trHeight w:val="442"/>
          <w:jc w:val="center"/>
        </w:trPr>
        <w:tc>
          <w:tcPr>
            <w:cnfStyle w:val="001000000000"/>
            <w:tcW w:w="950" w:type="pct"/>
            <w:shd w:val="clear" w:color="auto" w:fill="EAF1DD" w:themeFill="accent3" w:themeFillTint="33"/>
            <w:hideMark/>
          </w:tcPr>
          <w:p w:rsidR="00870E67" w:rsidRPr="00362319" w:rsidRDefault="00870E67" w:rsidP="00A6526A">
            <w:pPr>
              <w:tabs>
                <w:tab w:val="left" w:pos="2070"/>
              </w:tabs>
              <w:rPr>
                <w:sz w:val="24"/>
                <w:szCs w:val="24"/>
              </w:rPr>
            </w:pPr>
            <w:r w:rsidRPr="00362319">
              <w:rPr>
                <w:sz w:val="24"/>
                <w:szCs w:val="24"/>
              </w:rPr>
              <w:t xml:space="preserve"> Cantidad</w:t>
            </w:r>
          </w:p>
        </w:tc>
        <w:tc>
          <w:tcPr>
            <w:tcW w:w="1074" w:type="pct"/>
            <w:shd w:val="clear" w:color="auto" w:fill="EAF1DD" w:themeFill="accent3" w:themeFillTint="33"/>
          </w:tcPr>
          <w:p w:rsidR="00870E67" w:rsidRPr="00362319" w:rsidRDefault="00870E67" w:rsidP="00A6526A">
            <w:pPr>
              <w:tabs>
                <w:tab w:val="left" w:pos="2070"/>
              </w:tabs>
              <w:cnfStyle w:val="000000100000"/>
              <w:rPr>
                <w:b/>
                <w:bCs/>
                <w:sz w:val="24"/>
                <w:szCs w:val="24"/>
              </w:rPr>
            </w:pPr>
            <w:r w:rsidRPr="00362319">
              <w:rPr>
                <w:b/>
                <w:bCs/>
                <w:sz w:val="24"/>
                <w:szCs w:val="24"/>
              </w:rPr>
              <w:t>%</w:t>
            </w:r>
          </w:p>
        </w:tc>
        <w:tc>
          <w:tcPr>
            <w:tcW w:w="1029" w:type="pct"/>
            <w:vMerge/>
            <w:shd w:val="clear" w:color="auto" w:fill="EAF1DD" w:themeFill="accent3" w:themeFillTint="33"/>
            <w:hideMark/>
          </w:tcPr>
          <w:p w:rsidR="00870E67" w:rsidRPr="00362319" w:rsidRDefault="00870E67" w:rsidP="00A6526A">
            <w:pPr>
              <w:tabs>
                <w:tab w:val="left" w:pos="2070"/>
              </w:tabs>
              <w:jc w:val="center"/>
              <w:cnfStyle w:val="000000100000"/>
              <w:rPr>
                <w:sz w:val="24"/>
                <w:szCs w:val="24"/>
              </w:rPr>
            </w:pPr>
          </w:p>
        </w:tc>
        <w:tc>
          <w:tcPr>
            <w:tcW w:w="1069" w:type="pct"/>
            <w:vMerge/>
            <w:shd w:val="clear" w:color="auto" w:fill="EAF1DD" w:themeFill="accent3" w:themeFillTint="33"/>
            <w:hideMark/>
          </w:tcPr>
          <w:p w:rsidR="00870E67" w:rsidRPr="00362319" w:rsidRDefault="00870E67" w:rsidP="00A6526A">
            <w:pPr>
              <w:tabs>
                <w:tab w:val="left" w:pos="2070"/>
              </w:tabs>
              <w:jc w:val="center"/>
              <w:cnfStyle w:val="000000100000"/>
              <w:rPr>
                <w:sz w:val="24"/>
                <w:szCs w:val="24"/>
              </w:rPr>
            </w:pPr>
          </w:p>
        </w:tc>
        <w:tc>
          <w:tcPr>
            <w:tcW w:w="878" w:type="pct"/>
            <w:vMerge/>
            <w:shd w:val="clear" w:color="auto" w:fill="EAF1DD" w:themeFill="accent3" w:themeFillTint="33"/>
          </w:tcPr>
          <w:p w:rsidR="00870E67" w:rsidRPr="00362319" w:rsidRDefault="00870E67" w:rsidP="00A6526A">
            <w:pPr>
              <w:tabs>
                <w:tab w:val="left" w:pos="2070"/>
              </w:tabs>
              <w:jc w:val="center"/>
              <w:cnfStyle w:val="000000100000"/>
              <w:rPr>
                <w:sz w:val="24"/>
                <w:szCs w:val="24"/>
              </w:rPr>
            </w:pPr>
          </w:p>
        </w:tc>
      </w:tr>
      <w:tr w:rsidR="00523B67" w:rsidRPr="00362319" w:rsidTr="00523B67">
        <w:trPr>
          <w:trHeight w:val="397"/>
          <w:jc w:val="center"/>
        </w:trPr>
        <w:tc>
          <w:tcPr>
            <w:cnfStyle w:val="001000000000"/>
            <w:tcW w:w="950" w:type="pct"/>
            <w:hideMark/>
          </w:tcPr>
          <w:p w:rsidR="00523B67" w:rsidRPr="00362319" w:rsidRDefault="00523B67" w:rsidP="00A6526A">
            <w:pPr>
              <w:tabs>
                <w:tab w:val="left" w:pos="2070"/>
              </w:tabs>
              <w:spacing w:after="200"/>
              <w:ind w:left="107" w:right="607"/>
              <w:contextualSpacing/>
              <w:rPr>
                <w:b w:val="0"/>
                <w:sz w:val="24"/>
                <w:szCs w:val="24"/>
              </w:rPr>
            </w:pPr>
            <w:r>
              <w:rPr>
                <w:b w:val="0"/>
                <w:sz w:val="24"/>
                <w:szCs w:val="24"/>
              </w:rPr>
              <w:t>8</w:t>
            </w:r>
          </w:p>
        </w:tc>
        <w:tc>
          <w:tcPr>
            <w:tcW w:w="1074" w:type="pct"/>
            <w:vAlign w:val="center"/>
          </w:tcPr>
          <w:p w:rsidR="00523B67" w:rsidRPr="00362319" w:rsidRDefault="00523B67" w:rsidP="00654960">
            <w:pPr>
              <w:jc w:val="center"/>
              <w:cnfStyle w:val="000000000000"/>
              <w:rPr>
                <w:lang w:eastAsia="es-ES"/>
              </w:rPr>
            </w:pPr>
            <w:r>
              <w:rPr>
                <w:lang w:eastAsia="es-ES"/>
              </w:rPr>
              <w:t>4.91</w:t>
            </w:r>
          </w:p>
        </w:tc>
        <w:tc>
          <w:tcPr>
            <w:tcW w:w="1029" w:type="pct"/>
            <w:hideMark/>
          </w:tcPr>
          <w:p w:rsidR="00523B67" w:rsidRPr="00362319" w:rsidRDefault="00523B67" w:rsidP="00A6526A">
            <w:pPr>
              <w:tabs>
                <w:tab w:val="left" w:pos="2070"/>
              </w:tabs>
              <w:spacing w:after="200"/>
              <w:cnfStyle w:val="000000000000"/>
              <w:rPr>
                <w:sz w:val="24"/>
                <w:szCs w:val="24"/>
              </w:rPr>
            </w:pPr>
            <w:r w:rsidRPr="00362319">
              <w:rPr>
                <w:sz w:val="24"/>
                <w:szCs w:val="24"/>
              </w:rPr>
              <w:t>Gran empresa</w:t>
            </w:r>
          </w:p>
        </w:tc>
        <w:tc>
          <w:tcPr>
            <w:tcW w:w="1069" w:type="pct"/>
            <w:hideMark/>
          </w:tcPr>
          <w:p w:rsidR="00523B67" w:rsidRDefault="00523B67" w:rsidP="00A6526A">
            <w:pPr>
              <w:tabs>
                <w:tab w:val="left" w:pos="270"/>
              </w:tabs>
              <w:spacing w:after="200"/>
              <w:contextualSpacing/>
              <w:jc w:val="center"/>
              <w:cnfStyle w:val="000000000000"/>
              <w:rPr>
                <w:sz w:val="24"/>
                <w:szCs w:val="24"/>
              </w:rPr>
            </w:pPr>
            <w:r>
              <w:rPr>
                <w:sz w:val="24"/>
                <w:szCs w:val="24"/>
              </w:rPr>
              <w:t>3,586,223.14</w:t>
            </w:r>
          </w:p>
          <w:p w:rsidR="00523B67" w:rsidRPr="00362319" w:rsidRDefault="00523B67" w:rsidP="00A6526A">
            <w:pPr>
              <w:tabs>
                <w:tab w:val="left" w:pos="270"/>
              </w:tabs>
              <w:spacing w:after="200"/>
              <w:contextualSpacing/>
              <w:jc w:val="center"/>
              <w:cnfStyle w:val="000000000000"/>
              <w:rPr>
                <w:sz w:val="24"/>
                <w:szCs w:val="24"/>
              </w:rPr>
            </w:pPr>
          </w:p>
        </w:tc>
        <w:tc>
          <w:tcPr>
            <w:tcW w:w="878" w:type="pct"/>
            <w:vAlign w:val="center"/>
          </w:tcPr>
          <w:p w:rsidR="00523B67" w:rsidRPr="00362319" w:rsidRDefault="00523B67" w:rsidP="009A045B">
            <w:pPr>
              <w:jc w:val="center"/>
              <w:cnfStyle w:val="000000000000"/>
              <w:rPr>
                <w:sz w:val="24"/>
                <w:szCs w:val="24"/>
              </w:rPr>
            </w:pPr>
            <w:r>
              <w:rPr>
                <w:sz w:val="24"/>
                <w:szCs w:val="24"/>
              </w:rPr>
              <w:t>9.92</w:t>
            </w:r>
          </w:p>
        </w:tc>
      </w:tr>
      <w:tr w:rsidR="00523B67" w:rsidRPr="00362319" w:rsidTr="00523B67">
        <w:trPr>
          <w:cnfStyle w:val="000000100000"/>
          <w:trHeight w:val="397"/>
          <w:jc w:val="center"/>
        </w:trPr>
        <w:tc>
          <w:tcPr>
            <w:cnfStyle w:val="001000000000"/>
            <w:tcW w:w="950" w:type="pct"/>
            <w:shd w:val="clear" w:color="auto" w:fill="EAF1DD" w:themeFill="accent3" w:themeFillTint="33"/>
            <w:hideMark/>
          </w:tcPr>
          <w:p w:rsidR="00523B67" w:rsidRPr="00362319" w:rsidRDefault="00523B67" w:rsidP="00A6526A">
            <w:pPr>
              <w:tabs>
                <w:tab w:val="left" w:pos="2070"/>
              </w:tabs>
              <w:spacing w:after="200"/>
              <w:ind w:left="107" w:right="607"/>
              <w:contextualSpacing/>
              <w:rPr>
                <w:b w:val="0"/>
                <w:sz w:val="24"/>
                <w:szCs w:val="24"/>
              </w:rPr>
            </w:pPr>
            <w:r>
              <w:rPr>
                <w:b w:val="0"/>
                <w:sz w:val="24"/>
                <w:szCs w:val="24"/>
              </w:rPr>
              <w:t>62</w:t>
            </w:r>
          </w:p>
        </w:tc>
        <w:tc>
          <w:tcPr>
            <w:tcW w:w="1074" w:type="pct"/>
            <w:shd w:val="clear" w:color="auto" w:fill="EAF1DD" w:themeFill="accent3" w:themeFillTint="33"/>
            <w:vAlign w:val="center"/>
          </w:tcPr>
          <w:p w:rsidR="00523B67" w:rsidRPr="00362319" w:rsidRDefault="00523B67" w:rsidP="00654960">
            <w:pPr>
              <w:jc w:val="center"/>
              <w:cnfStyle w:val="000000100000"/>
              <w:rPr>
                <w:lang w:eastAsia="es-ES"/>
              </w:rPr>
            </w:pPr>
            <w:r>
              <w:rPr>
                <w:lang w:eastAsia="es-ES"/>
              </w:rPr>
              <w:t>38.04</w:t>
            </w:r>
          </w:p>
        </w:tc>
        <w:tc>
          <w:tcPr>
            <w:tcW w:w="1029" w:type="pct"/>
            <w:shd w:val="clear" w:color="auto" w:fill="EAF1DD" w:themeFill="accent3" w:themeFillTint="33"/>
            <w:hideMark/>
          </w:tcPr>
          <w:p w:rsidR="00523B67" w:rsidRPr="00362319" w:rsidRDefault="00523B67" w:rsidP="00A6526A">
            <w:pPr>
              <w:tabs>
                <w:tab w:val="left" w:pos="2070"/>
              </w:tabs>
              <w:spacing w:after="200"/>
              <w:cnfStyle w:val="000000100000"/>
              <w:rPr>
                <w:sz w:val="24"/>
                <w:szCs w:val="24"/>
              </w:rPr>
            </w:pPr>
            <w:proofErr w:type="spellStart"/>
            <w:r w:rsidRPr="00362319">
              <w:rPr>
                <w:sz w:val="24"/>
                <w:szCs w:val="24"/>
              </w:rPr>
              <w:t>MIPYMEs</w:t>
            </w:r>
            <w:proofErr w:type="spellEnd"/>
          </w:p>
        </w:tc>
        <w:tc>
          <w:tcPr>
            <w:tcW w:w="1069" w:type="pct"/>
            <w:shd w:val="clear" w:color="auto" w:fill="EAF1DD" w:themeFill="accent3" w:themeFillTint="33"/>
            <w:hideMark/>
          </w:tcPr>
          <w:p w:rsidR="00523B67" w:rsidRPr="00362319" w:rsidRDefault="00523B67" w:rsidP="00A6526A">
            <w:pPr>
              <w:tabs>
                <w:tab w:val="left" w:pos="270"/>
              </w:tabs>
              <w:spacing w:after="200"/>
              <w:contextualSpacing/>
              <w:jc w:val="center"/>
              <w:cnfStyle w:val="000000100000"/>
              <w:rPr>
                <w:sz w:val="24"/>
                <w:szCs w:val="24"/>
              </w:rPr>
            </w:pPr>
            <w:r w:rsidRPr="00362319">
              <w:rPr>
                <w:sz w:val="24"/>
                <w:szCs w:val="24"/>
              </w:rPr>
              <w:t>5,894,470.00</w:t>
            </w:r>
          </w:p>
        </w:tc>
        <w:tc>
          <w:tcPr>
            <w:tcW w:w="878" w:type="pct"/>
            <w:shd w:val="clear" w:color="auto" w:fill="EAF1DD" w:themeFill="accent3" w:themeFillTint="33"/>
            <w:vAlign w:val="center"/>
          </w:tcPr>
          <w:p w:rsidR="00523B67" w:rsidRPr="00362319" w:rsidRDefault="00523B67" w:rsidP="009A045B">
            <w:pPr>
              <w:jc w:val="center"/>
              <w:cnfStyle w:val="000000100000"/>
              <w:rPr>
                <w:sz w:val="24"/>
                <w:szCs w:val="24"/>
              </w:rPr>
            </w:pPr>
            <w:r>
              <w:rPr>
                <w:sz w:val="24"/>
                <w:szCs w:val="24"/>
              </w:rPr>
              <w:t>16.30</w:t>
            </w:r>
          </w:p>
        </w:tc>
      </w:tr>
      <w:tr w:rsidR="00523B67" w:rsidRPr="00362319" w:rsidTr="00523B67">
        <w:trPr>
          <w:trHeight w:val="397"/>
          <w:jc w:val="center"/>
        </w:trPr>
        <w:tc>
          <w:tcPr>
            <w:cnfStyle w:val="001000000000"/>
            <w:tcW w:w="950" w:type="pct"/>
            <w:hideMark/>
          </w:tcPr>
          <w:p w:rsidR="00523B67" w:rsidRPr="00362319" w:rsidRDefault="00523B67" w:rsidP="00A6526A">
            <w:pPr>
              <w:tabs>
                <w:tab w:val="left" w:pos="2070"/>
              </w:tabs>
              <w:spacing w:after="200"/>
              <w:ind w:left="107" w:right="607"/>
              <w:contextualSpacing/>
              <w:rPr>
                <w:b w:val="0"/>
                <w:sz w:val="24"/>
                <w:szCs w:val="24"/>
              </w:rPr>
            </w:pPr>
            <w:r>
              <w:rPr>
                <w:b w:val="0"/>
                <w:sz w:val="24"/>
                <w:szCs w:val="24"/>
              </w:rPr>
              <w:t>93</w:t>
            </w:r>
          </w:p>
        </w:tc>
        <w:tc>
          <w:tcPr>
            <w:tcW w:w="1074" w:type="pct"/>
            <w:vAlign w:val="center"/>
          </w:tcPr>
          <w:p w:rsidR="00523B67" w:rsidRPr="00362319" w:rsidRDefault="00523B67" w:rsidP="00654960">
            <w:pPr>
              <w:jc w:val="center"/>
              <w:cnfStyle w:val="000000000000"/>
              <w:rPr>
                <w:lang w:eastAsia="es-ES"/>
              </w:rPr>
            </w:pPr>
            <w:r>
              <w:rPr>
                <w:lang w:eastAsia="es-ES"/>
              </w:rPr>
              <w:t>57.05</w:t>
            </w:r>
          </w:p>
        </w:tc>
        <w:tc>
          <w:tcPr>
            <w:tcW w:w="1029" w:type="pct"/>
            <w:hideMark/>
          </w:tcPr>
          <w:p w:rsidR="00523B67" w:rsidRPr="00362319" w:rsidRDefault="00523B67" w:rsidP="00A6526A">
            <w:pPr>
              <w:tabs>
                <w:tab w:val="left" w:pos="2070"/>
              </w:tabs>
              <w:spacing w:after="200"/>
              <w:cnfStyle w:val="000000000000"/>
              <w:rPr>
                <w:sz w:val="24"/>
                <w:szCs w:val="24"/>
              </w:rPr>
            </w:pPr>
            <w:r w:rsidRPr="00362319">
              <w:rPr>
                <w:sz w:val="24"/>
                <w:szCs w:val="24"/>
              </w:rPr>
              <w:t>No clasificada</w:t>
            </w:r>
          </w:p>
        </w:tc>
        <w:tc>
          <w:tcPr>
            <w:tcW w:w="1069" w:type="pct"/>
            <w:hideMark/>
          </w:tcPr>
          <w:p w:rsidR="00523B67" w:rsidRPr="00362319" w:rsidRDefault="00523B67" w:rsidP="00A6526A">
            <w:pPr>
              <w:tabs>
                <w:tab w:val="left" w:pos="270"/>
              </w:tabs>
              <w:spacing w:after="200"/>
              <w:contextualSpacing/>
              <w:jc w:val="center"/>
              <w:cnfStyle w:val="000000000000"/>
              <w:rPr>
                <w:sz w:val="24"/>
                <w:szCs w:val="24"/>
              </w:rPr>
            </w:pPr>
            <w:r>
              <w:rPr>
                <w:sz w:val="24"/>
                <w:szCs w:val="24"/>
              </w:rPr>
              <w:t>26,672,287.73</w:t>
            </w:r>
          </w:p>
        </w:tc>
        <w:tc>
          <w:tcPr>
            <w:tcW w:w="878" w:type="pct"/>
            <w:vAlign w:val="center"/>
          </w:tcPr>
          <w:p w:rsidR="00523B67" w:rsidRPr="00362319" w:rsidRDefault="00523B67" w:rsidP="009A045B">
            <w:pPr>
              <w:jc w:val="center"/>
              <w:cnfStyle w:val="000000000000"/>
              <w:rPr>
                <w:sz w:val="24"/>
                <w:szCs w:val="24"/>
              </w:rPr>
            </w:pPr>
            <w:r>
              <w:rPr>
                <w:sz w:val="24"/>
                <w:szCs w:val="24"/>
              </w:rPr>
              <w:t>73.78</w:t>
            </w:r>
          </w:p>
        </w:tc>
      </w:tr>
      <w:tr w:rsidR="00870E67" w:rsidRPr="00362319" w:rsidTr="00523B67">
        <w:trPr>
          <w:cnfStyle w:val="000000100000"/>
          <w:trHeight w:val="397"/>
          <w:jc w:val="center"/>
        </w:trPr>
        <w:tc>
          <w:tcPr>
            <w:cnfStyle w:val="001000000000"/>
            <w:tcW w:w="950" w:type="pct"/>
            <w:shd w:val="clear" w:color="auto" w:fill="EAF1DD" w:themeFill="accent3" w:themeFillTint="33"/>
            <w:hideMark/>
          </w:tcPr>
          <w:p w:rsidR="00870E67" w:rsidRPr="00362319" w:rsidRDefault="00870E67" w:rsidP="00A6526A">
            <w:pPr>
              <w:tabs>
                <w:tab w:val="left" w:pos="2070"/>
              </w:tabs>
              <w:spacing w:after="200"/>
              <w:ind w:left="107" w:right="607"/>
              <w:contextualSpacing/>
              <w:rPr>
                <w:b w:val="0"/>
                <w:sz w:val="24"/>
                <w:szCs w:val="24"/>
              </w:rPr>
            </w:pPr>
            <w:r w:rsidRPr="00362319">
              <w:rPr>
                <w:b w:val="0"/>
                <w:sz w:val="24"/>
                <w:szCs w:val="24"/>
              </w:rPr>
              <w:t>0/0</w:t>
            </w:r>
          </w:p>
        </w:tc>
        <w:tc>
          <w:tcPr>
            <w:tcW w:w="1074" w:type="pct"/>
            <w:shd w:val="clear" w:color="auto" w:fill="EAF1DD" w:themeFill="accent3" w:themeFillTint="33"/>
          </w:tcPr>
          <w:p w:rsidR="00870E67" w:rsidRPr="00362319" w:rsidRDefault="00870E67" w:rsidP="00A6526A">
            <w:pPr>
              <w:tabs>
                <w:tab w:val="left" w:pos="2070"/>
              </w:tabs>
              <w:ind w:right="607"/>
              <w:contextualSpacing/>
              <w:cnfStyle w:val="000000100000"/>
              <w:rPr>
                <w:bCs/>
                <w:sz w:val="24"/>
                <w:szCs w:val="24"/>
              </w:rPr>
            </w:pPr>
            <w:r w:rsidRPr="00362319">
              <w:rPr>
                <w:bCs/>
                <w:sz w:val="24"/>
                <w:szCs w:val="24"/>
              </w:rPr>
              <w:t>0.0</w:t>
            </w:r>
          </w:p>
        </w:tc>
        <w:tc>
          <w:tcPr>
            <w:tcW w:w="1029" w:type="pct"/>
            <w:shd w:val="clear" w:color="auto" w:fill="EAF1DD" w:themeFill="accent3" w:themeFillTint="33"/>
            <w:hideMark/>
          </w:tcPr>
          <w:p w:rsidR="00870E67" w:rsidRPr="00362319" w:rsidRDefault="00870E67" w:rsidP="00A6526A">
            <w:pPr>
              <w:tabs>
                <w:tab w:val="left" w:pos="2070"/>
              </w:tabs>
              <w:spacing w:after="200"/>
              <w:cnfStyle w:val="000000100000"/>
              <w:rPr>
                <w:sz w:val="24"/>
                <w:szCs w:val="24"/>
              </w:rPr>
            </w:pPr>
            <w:r w:rsidRPr="00362319">
              <w:rPr>
                <w:sz w:val="24"/>
                <w:szCs w:val="24"/>
              </w:rPr>
              <w:t>N/A</w:t>
            </w:r>
          </w:p>
        </w:tc>
        <w:tc>
          <w:tcPr>
            <w:tcW w:w="1069" w:type="pct"/>
            <w:shd w:val="clear" w:color="auto" w:fill="EAF1DD" w:themeFill="accent3" w:themeFillTint="33"/>
            <w:vAlign w:val="center"/>
            <w:hideMark/>
          </w:tcPr>
          <w:p w:rsidR="00870E67" w:rsidRPr="00362319" w:rsidRDefault="00870E67" w:rsidP="00A6526A">
            <w:pPr>
              <w:tabs>
                <w:tab w:val="left" w:pos="270"/>
              </w:tabs>
              <w:spacing w:after="200"/>
              <w:contextualSpacing/>
              <w:jc w:val="center"/>
              <w:cnfStyle w:val="000000100000"/>
              <w:rPr>
                <w:sz w:val="24"/>
                <w:szCs w:val="24"/>
              </w:rPr>
            </w:pPr>
            <w:r w:rsidRPr="00362319">
              <w:rPr>
                <w:sz w:val="24"/>
                <w:szCs w:val="24"/>
              </w:rPr>
              <w:t>0.00</w:t>
            </w:r>
          </w:p>
        </w:tc>
        <w:tc>
          <w:tcPr>
            <w:tcW w:w="878" w:type="pct"/>
            <w:shd w:val="clear" w:color="auto" w:fill="EAF1DD" w:themeFill="accent3" w:themeFillTint="33"/>
          </w:tcPr>
          <w:p w:rsidR="00870E67" w:rsidRPr="00362319" w:rsidRDefault="00870E67" w:rsidP="00A6526A">
            <w:pPr>
              <w:tabs>
                <w:tab w:val="left" w:pos="0"/>
              </w:tabs>
              <w:ind w:left="45"/>
              <w:contextualSpacing/>
              <w:jc w:val="center"/>
              <w:cnfStyle w:val="000000100000"/>
              <w:rPr>
                <w:sz w:val="24"/>
                <w:szCs w:val="24"/>
              </w:rPr>
            </w:pPr>
            <w:r w:rsidRPr="00362319">
              <w:rPr>
                <w:sz w:val="24"/>
                <w:szCs w:val="24"/>
              </w:rPr>
              <w:t>0.0</w:t>
            </w:r>
          </w:p>
        </w:tc>
      </w:tr>
      <w:tr w:rsidR="00870E67" w:rsidRPr="00362319" w:rsidTr="00523B67">
        <w:trPr>
          <w:trHeight w:val="397"/>
          <w:jc w:val="center"/>
        </w:trPr>
        <w:tc>
          <w:tcPr>
            <w:cnfStyle w:val="001000000000"/>
            <w:tcW w:w="950" w:type="pct"/>
            <w:shd w:val="clear" w:color="auto" w:fill="EAF1DD" w:themeFill="accent3" w:themeFillTint="33"/>
            <w:hideMark/>
          </w:tcPr>
          <w:p w:rsidR="00870E67" w:rsidRPr="00362319" w:rsidRDefault="00523B67" w:rsidP="00523B67">
            <w:pPr>
              <w:tabs>
                <w:tab w:val="left" w:pos="2070"/>
              </w:tabs>
              <w:spacing w:after="200"/>
              <w:ind w:left="107" w:right="607"/>
              <w:contextualSpacing/>
              <w:rPr>
                <w:sz w:val="24"/>
                <w:szCs w:val="24"/>
              </w:rPr>
            </w:pPr>
            <w:r>
              <w:rPr>
                <w:sz w:val="24"/>
                <w:szCs w:val="24"/>
              </w:rPr>
              <w:t>16</w:t>
            </w:r>
            <w:r w:rsidR="00870E67" w:rsidRPr="00362319">
              <w:rPr>
                <w:sz w:val="24"/>
                <w:szCs w:val="24"/>
              </w:rPr>
              <w:t>3</w:t>
            </w:r>
          </w:p>
        </w:tc>
        <w:tc>
          <w:tcPr>
            <w:tcW w:w="1074" w:type="pct"/>
            <w:shd w:val="clear" w:color="auto" w:fill="EAF1DD" w:themeFill="accent3" w:themeFillTint="33"/>
          </w:tcPr>
          <w:p w:rsidR="00870E67" w:rsidRPr="00362319" w:rsidRDefault="00870E67" w:rsidP="00A6526A">
            <w:pPr>
              <w:tabs>
                <w:tab w:val="left" w:pos="2070"/>
              </w:tabs>
              <w:ind w:right="607"/>
              <w:contextualSpacing/>
              <w:cnfStyle w:val="000000000000"/>
              <w:rPr>
                <w:b/>
                <w:bCs/>
                <w:sz w:val="24"/>
                <w:szCs w:val="24"/>
              </w:rPr>
            </w:pPr>
            <w:r w:rsidRPr="00362319">
              <w:rPr>
                <w:b/>
                <w:bCs/>
                <w:sz w:val="24"/>
                <w:szCs w:val="24"/>
              </w:rPr>
              <w:t>100.0%</w:t>
            </w:r>
          </w:p>
        </w:tc>
        <w:tc>
          <w:tcPr>
            <w:tcW w:w="1029" w:type="pct"/>
            <w:shd w:val="clear" w:color="auto" w:fill="EAF1DD" w:themeFill="accent3" w:themeFillTint="33"/>
            <w:hideMark/>
          </w:tcPr>
          <w:p w:rsidR="00870E67" w:rsidRPr="00362319" w:rsidRDefault="00870E67" w:rsidP="00A6526A">
            <w:pPr>
              <w:tabs>
                <w:tab w:val="left" w:pos="2070"/>
              </w:tabs>
              <w:spacing w:after="200"/>
              <w:cnfStyle w:val="000000000000"/>
              <w:rPr>
                <w:b/>
                <w:sz w:val="24"/>
                <w:szCs w:val="24"/>
              </w:rPr>
            </w:pPr>
            <w:r w:rsidRPr="00362319">
              <w:rPr>
                <w:b/>
                <w:sz w:val="24"/>
                <w:szCs w:val="24"/>
              </w:rPr>
              <w:t>Total</w:t>
            </w:r>
          </w:p>
        </w:tc>
        <w:tc>
          <w:tcPr>
            <w:tcW w:w="1069" w:type="pct"/>
            <w:shd w:val="clear" w:color="auto" w:fill="EAF1DD" w:themeFill="accent3" w:themeFillTint="33"/>
            <w:hideMark/>
          </w:tcPr>
          <w:p w:rsidR="00870E67" w:rsidRPr="00362319" w:rsidRDefault="009A045B" w:rsidP="00A6526A">
            <w:pPr>
              <w:tabs>
                <w:tab w:val="left" w:pos="2070"/>
              </w:tabs>
              <w:spacing w:after="200"/>
              <w:contextualSpacing/>
              <w:jc w:val="center"/>
              <w:cnfStyle w:val="000000000000"/>
              <w:rPr>
                <w:b/>
                <w:sz w:val="24"/>
                <w:szCs w:val="24"/>
              </w:rPr>
            </w:pPr>
            <w:r w:rsidRPr="008F5837">
              <w:rPr>
                <w:b/>
                <w:sz w:val="24"/>
                <w:szCs w:val="24"/>
              </w:rPr>
              <w:t>36,152,981.87</w:t>
            </w:r>
          </w:p>
        </w:tc>
        <w:tc>
          <w:tcPr>
            <w:tcW w:w="878" w:type="pct"/>
            <w:shd w:val="clear" w:color="auto" w:fill="EAF1DD" w:themeFill="accent3" w:themeFillTint="33"/>
          </w:tcPr>
          <w:p w:rsidR="00870E67" w:rsidRPr="00362319" w:rsidRDefault="00870E67" w:rsidP="00A6526A">
            <w:pPr>
              <w:tabs>
                <w:tab w:val="left" w:pos="2070"/>
              </w:tabs>
              <w:spacing w:after="200"/>
              <w:contextualSpacing/>
              <w:jc w:val="center"/>
              <w:cnfStyle w:val="000000000000"/>
              <w:rPr>
                <w:b/>
                <w:sz w:val="24"/>
                <w:szCs w:val="24"/>
              </w:rPr>
            </w:pPr>
            <w:r w:rsidRPr="00362319">
              <w:rPr>
                <w:b/>
                <w:sz w:val="24"/>
                <w:szCs w:val="24"/>
              </w:rPr>
              <w:t>100</w:t>
            </w:r>
          </w:p>
        </w:tc>
      </w:tr>
    </w:tbl>
    <w:p w:rsidR="00870E67" w:rsidRPr="00362319" w:rsidRDefault="00870E67" w:rsidP="00870E67">
      <w:pPr>
        <w:pStyle w:val="Prrafodelista"/>
        <w:ind w:left="426" w:firstLine="414"/>
        <w:rPr>
          <w:rFonts w:ascii="Times New Roman" w:hAnsi="Times New Roman"/>
          <w:color w:val="auto"/>
          <w:sz w:val="24"/>
          <w:szCs w:val="24"/>
          <w:lang w:val="es-DO"/>
        </w:rPr>
      </w:pPr>
    </w:p>
    <w:p w:rsidR="00870E67" w:rsidRPr="00362319" w:rsidRDefault="00870E67" w:rsidP="00275F30">
      <w:pPr>
        <w:pStyle w:val="Prrafodelista"/>
        <w:numPr>
          <w:ilvl w:val="0"/>
          <w:numId w:val="14"/>
        </w:numPr>
        <w:spacing w:after="0" w:line="480" w:lineRule="auto"/>
        <w:ind w:left="714" w:hanging="357"/>
        <w:rPr>
          <w:rFonts w:ascii="Times New Roman" w:hAnsi="Times New Roman"/>
          <w:color w:val="auto"/>
          <w:sz w:val="24"/>
          <w:szCs w:val="24"/>
          <w:lang w:val="es-DO"/>
        </w:rPr>
      </w:pPr>
      <w:r w:rsidRPr="00362319">
        <w:rPr>
          <w:rFonts w:ascii="Times New Roman" w:hAnsi="Times New Roman"/>
          <w:color w:val="auto"/>
          <w:sz w:val="24"/>
          <w:szCs w:val="24"/>
          <w:lang w:val="es-DO"/>
        </w:rPr>
        <w:t>En</w:t>
      </w:r>
      <w:r w:rsidR="00523B67">
        <w:rPr>
          <w:rFonts w:ascii="Times New Roman" w:hAnsi="Times New Roman"/>
          <w:color w:val="auto"/>
          <w:sz w:val="24"/>
          <w:szCs w:val="24"/>
          <w:lang w:val="es-DO"/>
        </w:rPr>
        <w:t xml:space="preserve"> la gran empresa se colocaron  8</w:t>
      </w:r>
      <w:r w:rsidRPr="00362319">
        <w:rPr>
          <w:rFonts w:ascii="Times New Roman" w:hAnsi="Times New Roman"/>
          <w:color w:val="auto"/>
          <w:sz w:val="24"/>
          <w:szCs w:val="24"/>
          <w:lang w:val="es-DO"/>
        </w:rPr>
        <w:t xml:space="preserve"> órdenes de compras por un monto de RD$ </w:t>
      </w:r>
      <w:r w:rsidR="00523B67">
        <w:rPr>
          <w:rFonts w:ascii="Times New Roman" w:hAnsi="Times New Roman"/>
          <w:color w:val="auto"/>
          <w:sz w:val="24"/>
          <w:szCs w:val="24"/>
          <w:lang w:val="es-DO"/>
        </w:rPr>
        <w:t xml:space="preserve">3,586,223.14 </w:t>
      </w:r>
      <w:r w:rsidRPr="00362319">
        <w:rPr>
          <w:rFonts w:ascii="Times New Roman" w:hAnsi="Times New Roman"/>
          <w:color w:val="auto"/>
          <w:sz w:val="24"/>
          <w:szCs w:val="24"/>
          <w:lang w:val="es-DO"/>
        </w:rPr>
        <w:t xml:space="preserve">para un  </w:t>
      </w:r>
      <w:r w:rsidR="00523B67">
        <w:rPr>
          <w:rFonts w:ascii="Times New Roman" w:hAnsi="Times New Roman"/>
          <w:color w:val="auto"/>
          <w:sz w:val="24"/>
          <w:szCs w:val="24"/>
          <w:lang w:val="es-DO"/>
        </w:rPr>
        <w:t>4</w:t>
      </w:r>
      <w:r w:rsidRPr="00362319">
        <w:rPr>
          <w:rFonts w:ascii="Times New Roman" w:hAnsi="Times New Roman"/>
          <w:color w:val="auto"/>
          <w:sz w:val="24"/>
          <w:szCs w:val="24"/>
          <w:lang w:val="es-DO"/>
        </w:rPr>
        <w:t>.</w:t>
      </w:r>
      <w:r w:rsidR="00523B67">
        <w:rPr>
          <w:rFonts w:ascii="Times New Roman" w:hAnsi="Times New Roman"/>
          <w:color w:val="auto"/>
          <w:sz w:val="24"/>
          <w:szCs w:val="24"/>
          <w:lang w:val="es-DO"/>
        </w:rPr>
        <w:t>91</w:t>
      </w:r>
      <w:r w:rsidRPr="00362319">
        <w:rPr>
          <w:rFonts w:ascii="Times New Roman" w:hAnsi="Times New Roman"/>
          <w:color w:val="auto"/>
          <w:sz w:val="24"/>
          <w:szCs w:val="24"/>
          <w:lang w:val="es-DO"/>
        </w:rPr>
        <w:t xml:space="preserve"> % de total de compras</w:t>
      </w:r>
    </w:p>
    <w:p w:rsidR="00870E67" w:rsidRPr="00362319" w:rsidRDefault="00523B67" w:rsidP="00275F30">
      <w:pPr>
        <w:pStyle w:val="Prrafodelista"/>
        <w:numPr>
          <w:ilvl w:val="0"/>
          <w:numId w:val="14"/>
        </w:numPr>
        <w:spacing w:after="0" w:line="480" w:lineRule="auto"/>
        <w:ind w:left="714" w:hanging="357"/>
        <w:rPr>
          <w:rFonts w:ascii="Times New Roman" w:hAnsi="Times New Roman"/>
          <w:color w:val="auto"/>
          <w:sz w:val="24"/>
          <w:szCs w:val="24"/>
          <w:lang w:val="es-DO"/>
        </w:rPr>
      </w:pPr>
      <w:r>
        <w:rPr>
          <w:rFonts w:ascii="Times New Roman" w:hAnsi="Times New Roman"/>
          <w:color w:val="auto"/>
          <w:sz w:val="24"/>
          <w:szCs w:val="24"/>
          <w:lang w:val="es-DO"/>
        </w:rPr>
        <w:t xml:space="preserve">En las </w:t>
      </w:r>
      <w:proofErr w:type="spellStart"/>
      <w:r>
        <w:rPr>
          <w:rFonts w:ascii="Times New Roman" w:hAnsi="Times New Roman"/>
          <w:color w:val="auto"/>
          <w:sz w:val="24"/>
          <w:szCs w:val="24"/>
          <w:lang w:val="es-DO"/>
        </w:rPr>
        <w:t>MIPYMEs</w:t>
      </w:r>
      <w:proofErr w:type="spellEnd"/>
      <w:r>
        <w:rPr>
          <w:rFonts w:ascii="Times New Roman" w:hAnsi="Times New Roman"/>
          <w:color w:val="auto"/>
          <w:sz w:val="24"/>
          <w:szCs w:val="24"/>
          <w:lang w:val="es-DO"/>
        </w:rPr>
        <w:t xml:space="preserve"> se colocaron  62</w:t>
      </w:r>
      <w:r w:rsidR="00870E67" w:rsidRPr="00362319">
        <w:rPr>
          <w:rFonts w:ascii="Times New Roman" w:hAnsi="Times New Roman"/>
          <w:color w:val="auto"/>
          <w:sz w:val="24"/>
          <w:szCs w:val="24"/>
          <w:lang w:val="es-DO"/>
        </w:rPr>
        <w:t xml:space="preserve">  órdenes de compras por un monto de RD$ 5,894,471.00para un  </w:t>
      </w:r>
      <w:r>
        <w:rPr>
          <w:rFonts w:ascii="Times New Roman" w:hAnsi="Times New Roman"/>
          <w:color w:val="auto"/>
          <w:sz w:val="24"/>
          <w:szCs w:val="24"/>
          <w:lang w:val="es-DO"/>
        </w:rPr>
        <w:t>38</w:t>
      </w:r>
      <w:r w:rsidR="00870E67" w:rsidRPr="00362319">
        <w:rPr>
          <w:rFonts w:ascii="Times New Roman" w:hAnsi="Times New Roman"/>
          <w:color w:val="auto"/>
          <w:sz w:val="24"/>
          <w:szCs w:val="24"/>
          <w:lang w:val="es-DO"/>
        </w:rPr>
        <w:t>.</w:t>
      </w:r>
      <w:r>
        <w:rPr>
          <w:rFonts w:ascii="Times New Roman" w:hAnsi="Times New Roman"/>
          <w:color w:val="auto"/>
          <w:sz w:val="24"/>
          <w:szCs w:val="24"/>
          <w:lang w:val="es-DO"/>
        </w:rPr>
        <w:t>0</w:t>
      </w:r>
      <w:r w:rsidR="00870E67" w:rsidRPr="00362319">
        <w:rPr>
          <w:rFonts w:ascii="Times New Roman" w:hAnsi="Times New Roman"/>
          <w:color w:val="auto"/>
          <w:sz w:val="24"/>
          <w:szCs w:val="24"/>
          <w:lang w:val="es-DO"/>
        </w:rPr>
        <w:t>4% de total de compras</w:t>
      </w:r>
    </w:p>
    <w:p w:rsidR="00870E67" w:rsidRPr="00362319" w:rsidRDefault="00870E67" w:rsidP="00275F30">
      <w:pPr>
        <w:pStyle w:val="Prrafodelista"/>
        <w:numPr>
          <w:ilvl w:val="0"/>
          <w:numId w:val="14"/>
        </w:numPr>
        <w:spacing w:after="0" w:line="480" w:lineRule="auto"/>
        <w:ind w:left="714" w:hanging="357"/>
        <w:rPr>
          <w:rFonts w:ascii="Times New Roman" w:hAnsi="Times New Roman"/>
          <w:color w:val="auto"/>
          <w:sz w:val="24"/>
          <w:szCs w:val="24"/>
          <w:lang w:val="es-DO"/>
        </w:rPr>
      </w:pPr>
      <w:r w:rsidRPr="00362319">
        <w:rPr>
          <w:rFonts w:ascii="Times New Roman" w:hAnsi="Times New Roman"/>
          <w:color w:val="auto"/>
          <w:sz w:val="24"/>
          <w:szCs w:val="24"/>
          <w:lang w:val="es-DO"/>
        </w:rPr>
        <w:lastRenderedPageBreak/>
        <w:t xml:space="preserve">En la empresa </w:t>
      </w:r>
      <w:r w:rsidRPr="00362319">
        <w:rPr>
          <w:rFonts w:ascii="Times New Roman" w:hAnsi="Times New Roman"/>
          <w:b/>
          <w:color w:val="auto"/>
          <w:sz w:val="24"/>
          <w:szCs w:val="24"/>
          <w:lang w:val="es-DO"/>
        </w:rPr>
        <w:t xml:space="preserve">no </w:t>
      </w:r>
      <w:r w:rsidR="00523B67">
        <w:rPr>
          <w:rFonts w:ascii="Times New Roman" w:hAnsi="Times New Roman"/>
          <w:color w:val="auto"/>
          <w:sz w:val="24"/>
          <w:szCs w:val="24"/>
          <w:lang w:val="es-DO"/>
        </w:rPr>
        <w:t>clasificada se colocaron 93</w:t>
      </w:r>
      <w:r w:rsidRPr="00362319">
        <w:rPr>
          <w:rFonts w:ascii="Times New Roman" w:hAnsi="Times New Roman"/>
          <w:color w:val="auto"/>
          <w:sz w:val="24"/>
          <w:szCs w:val="24"/>
          <w:lang w:val="es-DO"/>
        </w:rPr>
        <w:t xml:space="preserve"> órdenes de compras por un monto de RD$ </w:t>
      </w:r>
      <w:r w:rsidR="00523B67">
        <w:rPr>
          <w:rFonts w:ascii="Times New Roman" w:hAnsi="Times New Roman"/>
          <w:color w:val="auto"/>
          <w:sz w:val="24"/>
          <w:szCs w:val="24"/>
          <w:lang w:val="es-DO"/>
        </w:rPr>
        <w:t>26</w:t>
      </w:r>
      <w:proofErr w:type="gramStart"/>
      <w:r w:rsidR="00523B67">
        <w:rPr>
          <w:rFonts w:ascii="Times New Roman" w:hAnsi="Times New Roman"/>
          <w:color w:val="auto"/>
          <w:sz w:val="24"/>
          <w:szCs w:val="24"/>
          <w:lang w:val="es-DO"/>
        </w:rPr>
        <w:t>,672,287.73</w:t>
      </w:r>
      <w:proofErr w:type="gramEnd"/>
      <w:r w:rsidRPr="00362319">
        <w:rPr>
          <w:rFonts w:ascii="Times New Roman" w:hAnsi="Times New Roman"/>
          <w:color w:val="auto"/>
          <w:sz w:val="24"/>
          <w:szCs w:val="24"/>
          <w:lang w:val="es-DO"/>
        </w:rPr>
        <w:t xml:space="preserve"> para un </w:t>
      </w:r>
      <w:r w:rsidR="00523B67">
        <w:rPr>
          <w:rFonts w:ascii="Times New Roman" w:hAnsi="Times New Roman"/>
          <w:color w:val="auto"/>
          <w:sz w:val="24"/>
          <w:szCs w:val="24"/>
          <w:lang w:val="es-DO"/>
        </w:rPr>
        <w:t>57</w:t>
      </w:r>
      <w:r w:rsidRPr="00362319">
        <w:rPr>
          <w:rFonts w:ascii="Times New Roman" w:hAnsi="Times New Roman"/>
          <w:color w:val="auto"/>
          <w:sz w:val="24"/>
          <w:szCs w:val="24"/>
          <w:lang w:val="es-DO"/>
        </w:rPr>
        <w:t>.0</w:t>
      </w:r>
      <w:r w:rsidR="00523B67">
        <w:rPr>
          <w:rFonts w:ascii="Times New Roman" w:hAnsi="Times New Roman"/>
          <w:color w:val="auto"/>
          <w:sz w:val="24"/>
          <w:szCs w:val="24"/>
          <w:lang w:val="es-DO"/>
        </w:rPr>
        <w:t>5</w:t>
      </w:r>
      <w:r w:rsidRPr="00362319">
        <w:rPr>
          <w:rFonts w:ascii="Times New Roman" w:hAnsi="Times New Roman"/>
          <w:color w:val="auto"/>
          <w:sz w:val="24"/>
          <w:szCs w:val="24"/>
          <w:lang w:val="es-DO"/>
        </w:rPr>
        <w:t xml:space="preserve"> % del total de compras. </w:t>
      </w:r>
    </w:p>
    <w:p w:rsidR="00870E67" w:rsidRPr="00362319" w:rsidRDefault="00870E67" w:rsidP="00275F30">
      <w:pPr>
        <w:pStyle w:val="Prrafodelista"/>
        <w:numPr>
          <w:ilvl w:val="0"/>
          <w:numId w:val="14"/>
        </w:numPr>
        <w:spacing w:after="0" w:line="480" w:lineRule="auto"/>
        <w:ind w:left="714" w:hanging="357"/>
        <w:rPr>
          <w:rFonts w:ascii="Times New Roman" w:hAnsi="Times New Roman"/>
          <w:color w:val="auto"/>
          <w:sz w:val="24"/>
          <w:szCs w:val="24"/>
          <w:lang w:val="es-DO"/>
        </w:rPr>
      </w:pPr>
      <w:r w:rsidRPr="00362319">
        <w:rPr>
          <w:rFonts w:ascii="Times New Roman" w:hAnsi="Times New Roman"/>
          <w:color w:val="auto"/>
          <w:sz w:val="24"/>
          <w:szCs w:val="24"/>
          <w:lang w:val="es-DO"/>
        </w:rPr>
        <w:t xml:space="preserve"> Las empresas clasificadas N/A con un monto de RD$ 0.00, lo que indica  que no se realizaron compras en esa clasificación.</w:t>
      </w:r>
    </w:p>
    <w:p w:rsidR="00870E67" w:rsidRPr="00362319" w:rsidRDefault="00870E67" w:rsidP="00870E67">
      <w:pPr>
        <w:rPr>
          <w:b/>
        </w:rPr>
      </w:pPr>
    </w:p>
    <w:p w:rsidR="00870E67" w:rsidRPr="00362319" w:rsidRDefault="00870E67" w:rsidP="00870E67">
      <w:pPr>
        <w:tabs>
          <w:tab w:val="left" w:pos="2070"/>
        </w:tabs>
        <w:spacing w:line="480" w:lineRule="auto"/>
        <w:ind w:left="633"/>
        <w:jc w:val="both"/>
        <w:rPr>
          <w:b/>
        </w:rPr>
      </w:pPr>
      <w:r w:rsidRPr="00362319">
        <w:rPr>
          <w:b/>
        </w:rPr>
        <w:t xml:space="preserve">5). Número y montos de procesos ejecutados bajo una resolución de urgencia. </w:t>
      </w:r>
    </w:p>
    <w:p w:rsidR="00870E67" w:rsidRPr="00362319" w:rsidRDefault="00870E67" w:rsidP="00870E67">
      <w:pPr>
        <w:tabs>
          <w:tab w:val="left" w:pos="567"/>
        </w:tabs>
        <w:spacing w:line="480" w:lineRule="auto"/>
        <w:ind w:firstLine="567"/>
      </w:pPr>
      <w:r w:rsidRPr="00362319">
        <w:t>No se realizaron compras en la modalidad de resolución de urgencia</w:t>
      </w:r>
    </w:p>
    <w:p w:rsidR="00870E67" w:rsidRPr="00362319" w:rsidRDefault="00870E67" w:rsidP="00870E67">
      <w:pPr>
        <w:tabs>
          <w:tab w:val="left" w:pos="2070"/>
        </w:tabs>
        <w:spacing w:line="480" w:lineRule="auto"/>
        <w:ind w:left="633"/>
        <w:jc w:val="both"/>
        <w:rPr>
          <w:b/>
        </w:rPr>
      </w:pPr>
      <w:r w:rsidRPr="00362319">
        <w:rPr>
          <w:b/>
        </w:rPr>
        <w:t xml:space="preserve">6). Número y montos de procesos ejecutados bajo una declaratoria de emergencia. </w:t>
      </w:r>
    </w:p>
    <w:p w:rsidR="00870E67" w:rsidRPr="00362319" w:rsidRDefault="00870E67" w:rsidP="00870E67">
      <w:pPr>
        <w:tabs>
          <w:tab w:val="left" w:pos="567"/>
        </w:tabs>
        <w:spacing w:line="480" w:lineRule="auto"/>
        <w:ind w:firstLine="567"/>
      </w:pPr>
      <w:r w:rsidRPr="00362319">
        <w:t>No se realizaron compras en la modalidad de emergencia.</w:t>
      </w:r>
    </w:p>
    <w:p w:rsidR="00870E67" w:rsidRPr="00362319" w:rsidRDefault="00870E67" w:rsidP="00870E67">
      <w:pPr>
        <w:tabs>
          <w:tab w:val="left" w:pos="1830"/>
        </w:tabs>
      </w:pPr>
      <w:r w:rsidRPr="00362319">
        <w:tab/>
      </w:r>
    </w:p>
    <w:p w:rsidR="00870E67" w:rsidRPr="00362319" w:rsidRDefault="00870E67" w:rsidP="00870E67">
      <w:pPr>
        <w:tabs>
          <w:tab w:val="left" w:pos="567"/>
        </w:tabs>
        <w:spacing w:line="480" w:lineRule="auto"/>
        <w:ind w:firstLine="567"/>
      </w:pPr>
    </w:p>
    <w:p w:rsidR="004B6B17" w:rsidRPr="00362319" w:rsidRDefault="004B6B17">
      <w:r w:rsidRPr="00362319">
        <w:br w:type="page"/>
      </w:r>
    </w:p>
    <w:p w:rsidR="00B740DB" w:rsidRPr="00362319" w:rsidRDefault="00695ECE" w:rsidP="00032A33">
      <w:pPr>
        <w:pStyle w:val="Ttulo1"/>
      </w:pPr>
      <w:bookmarkStart w:id="1371" w:name="_Toc532552931"/>
      <w:r w:rsidRPr="00362319">
        <w:lastRenderedPageBreak/>
        <w:t>Reconocimientos</w:t>
      </w:r>
      <w:bookmarkStart w:id="1372" w:name="_Toc530041983"/>
      <w:bookmarkEnd w:id="1371"/>
    </w:p>
    <w:p w:rsidR="00695ECE" w:rsidRPr="00362319" w:rsidRDefault="00E97661" w:rsidP="005F13D6">
      <w:pPr>
        <w:tabs>
          <w:tab w:val="left" w:pos="567"/>
        </w:tabs>
        <w:spacing w:line="480" w:lineRule="auto"/>
        <w:ind w:firstLine="567"/>
        <w:jc w:val="both"/>
      </w:pPr>
      <w:r w:rsidRPr="00362319">
        <w:t>Por su compromiso y aportes a la ejecución del Plan Nacional de Alfabetización Quisqueya Aprende Contigo, el Instituto de Innovación en Biotecnología e Industria (IIBI), fue declarado como una institución libre de analfabetismo por la Dirección General de Programas Especiales de la Presidencia y el equipo técnico del Plan Nacional de Alfabetización Quisqueya Aprende Contigo.</w:t>
      </w:r>
      <w:bookmarkEnd w:id="1372"/>
    </w:p>
    <w:p w:rsidR="00E97661" w:rsidRPr="00362319" w:rsidRDefault="00032A33" w:rsidP="005F13D6">
      <w:pPr>
        <w:tabs>
          <w:tab w:val="left" w:pos="567"/>
        </w:tabs>
        <w:spacing w:line="480" w:lineRule="auto"/>
        <w:ind w:firstLine="567"/>
        <w:jc w:val="both"/>
      </w:pPr>
      <w:r>
        <w:rPr>
          <w:noProof/>
          <w:lang w:val="en-US" w:eastAsia="en-US"/>
        </w:rPr>
        <w:drawing>
          <wp:anchor distT="0" distB="0" distL="114300" distR="114300" simplePos="0" relativeHeight="251666944" behindDoc="1" locked="0" layoutInCell="1" allowOverlap="1">
            <wp:simplePos x="0" y="0"/>
            <wp:positionH relativeFrom="column">
              <wp:posOffset>2686050</wp:posOffset>
            </wp:positionH>
            <wp:positionV relativeFrom="paragraph">
              <wp:posOffset>983615</wp:posOffset>
            </wp:positionV>
            <wp:extent cx="2591435" cy="1900555"/>
            <wp:effectExtent l="171450" t="133350" r="361315" b="309245"/>
            <wp:wrapNone/>
            <wp:docPr id="1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1435" cy="1900555"/>
                    </a:xfrm>
                    <a:prstGeom prst="rect">
                      <a:avLst/>
                    </a:prstGeom>
                    <a:ln>
                      <a:noFill/>
                    </a:ln>
                    <a:effectLst>
                      <a:outerShdw blurRad="292100" dist="139700" dir="2700000" algn="tl" rotWithShape="0">
                        <a:srgbClr val="333333">
                          <a:alpha val="65000"/>
                        </a:srgbClr>
                      </a:outerShdw>
                    </a:effectLst>
                  </pic:spPr>
                </pic:pic>
              </a:graphicData>
            </a:graphic>
          </wp:anchor>
        </w:drawing>
      </w:r>
      <w:r w:rsidR="001963F2" w:rsidRPr="00362319">
        <w:rPr>
          <w:noProof/>
          <w:lang w:val="en-US" w:eastAsia="en-US"/>
        </w:rPr>
        <w:drawing>
          <wp:anchor distT="0" distB="0" distL="114300" distR="114300" simplePos="0" relativeHeight="251670016" behindDoc="1" locked="0" layoutInCell="1" allowOverlap="1">
            <wp:simplePos x="0" y="0"/>
            <wp:positionH relativeFrom="column">
              <wp:posOffset>-381000</wp:posOffset>
            </wp:positionH>
            <wp:positionV relativeFrom="paragraph">
              <wp:posOffset>983615</wp:posOffset>
            </wp:positionV>
            <wp:extent cx="2745740" cy="1901825"/>
            <wp:effectExtent l="171450" t="133350" r="359410" b="307975"/>
            <wp:wrapNone/>
            <wp:docPr id="122" name="Imagen 1" descr="C:\Users\Dirodriguez\Desktop\DSC_9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odriguez\Desktop\DSC_9210.JPG"/>
                    <pic:cNvPicPr>
                      <a:picLocks noChangeAspect="1" noChangeArrowheads="1"/>
                    </pic:cNvPicPr>
                  </pic:nvPicPr>
                  <pic:blipFill>
                    <a:blip r:embed="rId36"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5740" cy="190182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1373" w:name="_Toc530041984"/>
      <w:r w:rsidR="00E97661" w:rsidRPr="00362319">
        <w:t xml:space="preserve">Durante varios meses la directora ejecutiva de esta institución, </w:t>
      </w:r>
      <w:r w:rsidR="00FA2964" w:rsidRPr="00362319">
        <w:t xml:space="preserve">Dra. </w:t>
      </w:r>
      <w:r w:rsidR="00E97661" w:rsidRPr="00362319">
        <w:t>Agripina Ramírez, sirvió como facilitadora a cuatro de nuestros empleados, quienes se iniciaron en la lecto-escritura y cálculo básico.</w:t>
      </w:r>
      <w:bookmarkEnd w:id="1373"/>
    </w:p>
    <w:p w:rsidR="00E97661" w:rsidRPr="00362319" w:rsidRDefault="00E97661" w:rsidP="00E97661">
      <w:pPr>
        <w:rPr>
          <w:sz w:val="28"/>
          <w:szCs w:val="28"/>
        </w:rPr>
      </w:pPr>
    </w:p>
    <w:p w:rsidR="00E97661" w:rsidRPr="00362319" w:rsidRDefault="00E97661" w:rsidP="00E97661">
      <w:pPr>
        <w:rPr>
          <w:sz w:val="28"/>
          <w:szCs w:val="28"/>
        </w:rPr>
      </w:pPr>
    </w:p>
    <w:p w:rsidR="00E97661" w:rsidRPr="00362319" w:rsidRDefault="00E97661" w:rsidP="00E97661">
      <w:pPr>
        <w:rPr>
          <w:sz w:val="28"/>
          <w:szCs w:val="28"/>
        </w:rPr>
      </w:pPr>
    </w:p>
    <w:p w:rsidR="00E97661" w:rsidRPr="00362319" w:rsidRDefault="00E97661" w:rsidP="00E97661">
      <w:pPr>
        <w:rPr>
          <w:sz w:val="28"/>
          <w:szCs w:val="28"/>
        </w:rPr>
      </w:pPr>
    </w:p>
    <w:p w:rsidR="00E97661" w:rsidRPr="00362319" w:rsidRDefault="00E97661" w:rsidP="00E97661">
      <w:pPr>
        <w:jc w:val="center"/>
        <w:rPr>
          <w:sz w:val="28"/>
          <w:szCs w:val="28"/>
        </w:rPr>
      </w:pPr>
    </w:p>
    <w:p w:rsidR="00E97661" w:rsidRPr="00362319" w:rsidRDefault="00B740DB" w:rsidP="00E97661">
      <w:pPr>
        <w:rPr>
          <w:sz w:val="28"/>
          <w:szCs w:val="28"/>
        </w:rPr>
      </w:pPr>
      <w:r w:rsidRPr="00362319">
        <w:rPr>
          <w:noProof/>
          <w:sz w:val="28"/>
          <w:szCs w:val="28"/>
          <w:lang w:val="en-US" w:eastAsia="en-US"/>
        </w:rPr>
        <w:drawing>
          <wp:anchor distT="0" distB="0" distL="114300" distR="114300" simplePos="0" relativeHeight="251654144" behindDoc="1" locked="0" layoutInCell="1" allowOverlap="1">
            <wp:simplePos x="0" y="0"/>
            <wp:positionH relativeFrom="column">
              <wp:posOffset>1057275</wp:posOffset>
            </wp:positionH>
            <wp:positionV relativeFrom="paragraph">
              <wp:posOffset>23495</wp:posOffset>
            </wp:positionV>
            <wp:extent cx="3088640" cy="1857375"/>
            <wp:effectExtent l="171450" t="133350" r="359410" b="314325"/>
            <wp:wrapNone/>
            <wp:docPr id="12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8640" cy="1857375"/>
                    </a:xfrm>
                    <a:prstGeom prst="rect">
                      <a:avLst/>
                    </a:prstGeom>
                    <a:ln>
                      <a:noFill/>
                    </a:ln>
                    <a:effectLst>
                      <a:outerShdw blurRad="292100" dist="139700" dir="2700000" algn="tl" rotWithShape="0">
                        <a:srgbClr val="333333">
                          <a:alpha val="65000"/>
                        </a:srgbClr>
                      </a:outerShdw>
                    </a:effectLst>
                  </pic:spPr>
                </pic:pic>
              </a:graphicData>
            </a:graphic>
          </wp:anchor>
        </w:drawing>
      </w:r>
    </w:p>
    <w:p w:rsidR="00E97661" w:rsidRPr="00362319" w:rsidRDefault="00E97661" w:rsidP="00E97661">
      <w:pPr>
        <w:rPr>
          <w:sz w:val="28"/>
          <w:szCs w:val="28"/>
        </w:rPr>
      </w:pPr>
    </w:p>
    <w:p w:rsidR="00E97661" w:rsidRPr="00362319" w:rsidRDefault="00E97661" w:rsidP="00E97661">
      <w:pPr>
        <w:rPr>
          <w:sz w:val="28"/>
          <w:szCs w:val="28"/>
        </w:rPr>
      </w:pPr>
    </w:p>
    <w:p w:rsidR="00E97661" w:rsidRPr="00362319" w:rsidRDefault="00E97661" w:rsidP="00E97661">
      <w:pPr>
        <w:rPr>
          <w:sz w:val="28"/>
          <w:szCs w:val="28"/>
        </w:rPr>
      </w:pPr>
    </w:p>
    <w:p w:rsidR="00E97661" w:rsidRPr="00362319" w:rsidRDefault="00E97661" w:rsidP="00E97661">
      <w:pPr>
        <w:rPr>
          <w:sz w:val="28"/>
          <w:szCs w:val="28"/>
        </w:rPr>
      </w:pPr>
    </w:p>
    <w:p w:rsidR="00E97661" w:rsidRPr="00362319" w:rsidRDefault="00E97661" w:rsidP="00E97661">
      <w:pPr>
        <w:tabs>
          <w:tab w:val="left" w:pos="3705"/>
        </w:tabs>
        <w:rPr>
          <w:sz w:val="28"/>
          <w:szCs w:val="28"/>
        </w:rPr>
      </w:pPr>
      <w:r w:rsidRPr="00362319">
        <w:rPr>
          <w:sz w:val="28"/>
          <w:szCs w:val="28"/>
        </w:rPr>
        <w:tab/>
      </w:r>
    </w:p>
    <w:p w:rsidR="00E97661" w:rsidRPr="00362319" w:rsidRDefault="00E97661" w:rsidP="00B740DB">
      <w:pPr>
        <w:spacing w:line="480" w:lineRule="auto"/>
        <w:jc w:val="both"/>
      </w:pPr>
      <w:r w:rsidRPr="00362319">
        <w:t xml:space="preserve">Por participar en la Caminata por la Integridad y la Transparencia, que organizó la Dirección General de Ética e Integridad Gubernamental, en el marco de la celebración del Dia Internacional del Derecho al Saber, varios empleados del Instituto de Innovación en Biotecnología e Industria, recibieron medallas por estar en el grupo que primero llegó a la meta. </w:t>
      </w:r>
    </w:p>
    <w:p w:rsidR="00E97661" w:rsidRPr="00362319" w:rsidRDefault="00032A33" w:rsidP="00E97661">
      <w:pPr>
        <w:rPr>
          <w:noProof/>
          <w:sz w:val="28"/>
          <w:szCs w:val="28"/>
        </w:rPr>
      </w:pPr>
      <w:r>
        <w:rPr>
          <w:noProof/>
          <w:sz w:val="28"/>
          <w:szCs w:val="28"/>
          <w:lang w:val="en-US" w:eastAsia="en-US"/>
        </w:rPr>
        <w:lastRenderedPageBreak/>
        <w:drawing>
          <wp:anchor distT="0" distB="0" distL="114300" distR="114300" simplePos="0" relativeHeight="251673088" behindDoc="1" locked="0" layoutInCell="1" allowOverlap="1">
            <wp:simplePos x="0" y="0"/>
            <wp:positionH relativeFrom="column">
              <wp:posOffset>2409825</wp:posOffset>
            </wp:positionH>
            <wp:positionV relativeFrom="paragraph">
              <wp:posOffset>258445</wp:posOffset>
            </wp:positionV>
            <wp:extent cx="2714625" cy="1857375"/>
            <wp:effectExtent l="171450" t="133350" r="371475" b="314325"/>
            <wp:wrapNone/>
            <wp:docPr id="129" name="Imagen 20" descr="C:\Users\Dirodriguez\Desktop\20181004_10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rodriguez\Desktop\20181004_10440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625" cy="185737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8"/>
          <w:szCs w:val="28"/>
          <w:lang w:val="en-US" w:eastAsia="en-US"/>
        </w:rPr>
        <w:drawing>
          <wp:anchor distT="0" distB="0" distL="114300" distR="114300" simplePos="0" relativeHeight="251672064" behindDoc="1" locked="0" layoutInCell="1" allowOverlap="1">
            <wp:simplePos x="0" y="0"/>
            <wp:positionH relativeFrom="margin">
              <wp:posOffset>-323850</wp:posOffset>
            </wp:positionH>
            <wp:positionV relativeFrom="paragraph">
              <wp:posOffset>258445</wp:posOffset>
            </wp:positionV>
            <wp:extent cx="2552700" cy="1857375"/>
            <wp:effectExtent l="171450" t="133350" r="361950" b="314325"/>
            <wp:wrapNone/>
            <wp:docPr id="128" name="Imagen 19" descr="\\10.0.0.3\Red De Calidad\1. INTERCAMBIO CALIDAD-AREAS\Calidad-Relaciones pública\IMG_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0.3\Red De Calidad\1. INTERCAMBIO CALIDAD-AREAS\Calidad-Relaciones pública\IMG_967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1857375"/>
                    </a:xfrm>
                    <a:prstGeom prst="rect">
                      <a:avLst/>
                    </a:prstGeom>
                    <a:ln>
                      <a:noFill/>
                    </a:ln>
                    <a:effectLst>
                      <a:outerShdw blurRad="292100" dist="139700" dir="2700000" algn="tl" rotWithShape="0">
                        <a:srgbClr val="333333">
                          <a:alpha val="65000"/>
                        </a:srgbClr>
                      </a:outerShdw>
                    </a:effectLst>
                  </pic:spPr>
                </pic:pic>
              </a:graphicData>
            </a:graphic>
          </wp:anchor>
        </w:drawing>
      </w:r>
    </w:p>
    <w:p w:rsidR="00E97661" w:rsidRPr="00362319" w:rsidRDefault="00E97661" w:rsidP="00E97661">
      <w:pPr>
        <w:rPr>
          <w:sz w:val="28"/>
          <w:szCs w:val="28"/>
        </w:rPr>
      </w:pPr>
    </w:p>
    <w:p w:rsidR="00E97661" w:rsidRPr="00362319" w:rsidRDefault="00E97661" w:rsidP="00E97661">
      <w:pPr>
        <w:rPr>
          <w:sz w:val="28"/>
          <w:szCs w:val="28"/>
        </w:rPr>
      </w:pPr>
    </w:p>
    <w:p w:rsidR="00E97661" w:rsidRPr="00362319" w:rsidRDefault="00E97661" w:rsidP="00E97661">
      <w:pPr>
        <w:rPr>
          <w:sz w:val="28"/>
          <w:szCs w:val="28"/>
        </w:rPr>
      </w:pPr>
      <w:r w:rsidRPr="00362319">
        <w:rPr>
          <w:sz w:val="28"/>
          <w:szCs w:val="28"/>
        </w:rPr>
        <w:br w:type="textWrapping" w:clear="all"/>
      </w:r>
    </w:p>
    <w:p w:rsidR="00E97661" w:rsidRPr="00362319" w:rsidRDefault="00E97661" w:rsidP="00E97661">
      <w:pPr>
        <w:rPr>
          <w:sz w:val="28"/>
          <w:szCs w:val="28"/>
        </w:rPr>
      </w:pPr>
    </w:p>
    <w:p w:rsidR="00E97661" w:rsidRPr="00362319" w:rsidRDefault="00E97661" w:rsidP="00E97661">
      <w:pPr>
        <w:rPr>
          <w:b/>
          <w:sz w:val="28"/>
          <w:szCs w:val="28"/>
        </w:rPr>
      </w:pPr>
      <w:r w:rsidRPr="00362319">
        <w:rPr>
          <w:sz w:val="28"/>
          <w:szCs w:val="28"/>
        </w:rPr>
        <w:br w:type="page"/>
      </w:r>
    </w:p>
    <w:p w:rsidR="00E97661" w:rsidRPr="00362319" w:rsidRDefault="00E97661" w:rsidP="00674274">
      <w:pPr>
        <w:spacing w:line="480" w:lineRule="auto"/>
        <w:jc w:val="both"/>
        <w:rPr>
          <w:sz w:val="28"/>
          <w:szCs w:val="28"/>
        </w:rPr>
      </w:pPr>
      <w:r w:rsidRPr="00362319">
        <w:lastRenderedPageBreak/>
        <w:t>La Directora Ejecutiva del Instituto de Innovación en Biotecnología e Industria, (IIBI), doctora Agripina Ramírez, recibió un reconocimiento por su participación como oradora en el panel “Riesgos y Amenazas de la Seguridad Energética” en el marco de la X Cumbre sobre Seguridad y Defensa 2018, que tuvo lugar en la sede de la Fundación Global Democracia y Desarrollo (</w:t>
      </w:r>
      <w:proofErr w:type="spellStart"/>
      <w:r w:rsidRPr="00362319">
        <w:t>Funglode</w:t>
      </w:r>
      <w:proofErr w:type="spellEnd"/>
      <w:r w:rsidRPr="00362319">
        <w:t>).</w:t>
      </w:r>
    </w:p>
    <w:p w:rsidR="00E97661" w:rsidRPr="00362319" w:rsidRDefault="00032A33" w:rsidP="00E97661">
      <w:pPr>
        <w:rPr>
          <w:sz w:val="28"/>
          <w:szCs w:val="28"/>
        </w:rPr>
      </w:pPr>
      <w:r>
        <w:rPr>
          <w:b/>
          <w:bCs/>
          <w:noProof/>
          <w:lang w:val="en-US" w:eastAsia="en-US"/>
        </w:rPr>
        <w:drawing>
          <wp:anchor distT="0" distB="0" distL="114300" distR="114300" simplePos="0" relativeHeight="251680256" behindDoc="1" locked="0" layoutInCell="1" allowOverlap="1">
            <wp:simplePos x="0" y="0"/>
            <wp:positionH relativeFrom="margin">
              <wp:posOffset>3093085</wp:posOffset>
            </wp:positionH>
            <wp:positionV relativeFrom="paragraph">
              <wp:posOffset>2249170</wp:posOffset>
            </wp:positionV>
            <wp:extent cx="2793365" cy="1857375"/>
            <wp:effectExtent l="171450" t="133350" r="368935" b="314325"/>
            <wp:wrapNone/>
            <wp:docPr id="139" name="Imagen 4" descr="\\10.0.0.3\Red De Calidad\PUBLICIDAD\1. FOTOS-\fotos iibi 2018\Feria del libro-fotos\DSC_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3\Red De Calidad\PUBLICIDAD\1. FOTOS-\fotos iibi 2018\Feria del libro-fotos\DSC_8631.JPG"/>
                    <pic:cNvPicPr>
                      <a:picLocks noChangeAspect="1" noChangeArrowheads="1"/>
                    </pic:cNvPicPr>
                  </pic:nvPicPr>
                  <pic:blipFill>
                    <a:blip r:embed="rId40"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365" cy="1857375"/>
                    </a:xfrm>
                    <a:prstGeom prst="rect">
                      <a:avLst/>
                    </a:prstGeom>
                    <a:ln>
                      <a:noFill/>
                    </a:ln>
                    <a:effectLst>
                      <a:outerShdw blurRad="292100" dist="139700" dir="2700000" algn="tl" rotWithShape="0">
                        <a:srgbClr val="333333">
                          <a:alpha val="65000"/>
                        </a:srgbClr>
                      </a:outerShdw>
                    </a:effectLst>
                  </pic:spPr>
                </pic:pic>
              </a:graphicData>
            </a:graphic>
          </wp:anchor>
        </w:drawing>
      </w:r>
      <w:r>
        <w:rPr>
          <w:b/>
          <w:bCs/>
          <w:noProof/>
          <w:lang w:val="en-US" w:eastAsia="en-US"/>
        </w:rPr>
        <w:drawing>
          <wp:anchor distT="0" distB="0" distL="114300" distR="114300" simplePos="0" relativeHeight="251684352" behindDoc="1" locked="0" layoutInCell="1" allowOverlap="1">
            <wp:simplePos x="0" y="0"/>
            <wp:positionH relativeFrom="column">
              <wp:posOffset>142240</wp:posOffset>
            </wp:positionH>
            <wp:positionV relativeFrom="paragraph">
              <wp:posOffset>2249170</wp:posOffset>
            </wp:positionV>
            <wp:extent cx="2790825" cy="1857375"/>
            <wp:effectExtent l="171450" t="133350" r="371475" b="314325"/>
            <wp:wrapNone/>
            <wp:docPr id="135" name="Imagen 2" descr="C:\Users\Dirodriguez\Downloads\IMG-201811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odriguez\Downloads\IMG-20181107-WA000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790825" cy="1857375"/>
                    </a:xfrm>
                    <a:prstGeom prst="rect">
                      <a:avLst/>
                    </a:prstGeom>
                    <a:ln>
                      <a:noFill/>
                    </a:ln>
                    <a:effectLst>
                      <a:outerShdw blurRad="292100" dist="139700" dir="2700000" algn="tl" rotWithShape="0">
                        <a:srgbClr val="333333">
                          <a:alpha val="65000"/>
                        </a:srgbClr>
                      </a:outerShdw>
                    </a:effectLst>
                  </pic:spPr>
                </pic:pic>
              </a:graphicData>
            </a:graphic>
          </wp:anchor>
        </w:drawing>
      </w:r>
      <w:r w:rsidR="00AA6AC7" w:rsidRPr="00362319">
        <w:rPr>
          <w:noProof/>
          <w:sz w:val="28"/>
          <w:szCs w:val="28"/>
          <w:lang w:val="en-US" w:eastAsia="en-US"/>
        </w:rPr>
        <w:drawing>
          <wp:anchor distT="0" distB="0" distL="114300" distR="114300" simplePos="0" relativeHeight="251677184" behindDoc="1" locked="0" layoutInCell="1" allowOverlap="1">
            <wp:simplePos x="0" y="0"/>
            <wp:positionH relativeFrom="margin">
              <wp:posOffset>3366135</wp:posOffset>
            </wp:positionH>
            <wp:positionV relativeFrom="paragraph">
              <wp:posOffset>164465</wp:posOffset>
            </wp:positionV>
            <wp:extent cx="2476800" cy="1857600"/>
            <wp:effectExtent l="171450" t="133350" r="361650" b="314100"/>
            <wp:wrapNone/>
            <wp:docPr id="131" name="Imagen 22" descr="C:\Users\Dirodriguez\Desktop\DSC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rodriguez\Desktop\DSC_1132.JPG"/>
                    <pic:cNvPicPr>
                      <a:picLocks noChangeAspect="1" noChangeArrowheads="1"/>
                    </pic:cNvPicPr>
                  </pic:nvPicPr>
                  <pic:blipFill>
                    <a:blip r:embed="rId42"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800" cy="1857600"/>
                    </a:xfrm>
                    <a:prstGeom prst="rect">
                      <a:avLst/>
                    </a:prstGeom>
                    <a:ln>
                      <a:noFill/>
                    </a:ln>
                    <a:effectLst>
                      <a:outerShdw blurRad="292100" dist="139700" dir="2700000" algn="tl" rotWithShape="0">
                        <a:srgbClr val="333333">
                          <a:alpha val="65000"/>
                        </a:srgbClr>
                      </a:outerShdw>
                    </a:effectLst>
                  </pic:spPr>
                </pic:pic>
              </a:graphicData>
            </a:graphic>
          </wp:anchor>
        </w:drawing>
      </w:r>
      <w:r w:rsidR="00695ECE" w:rsidRPr="00362319">
        <w:rPr>
          <w:noProof/>
          <w:sz w:val="28"/>
          <w:szCs w:val="28"/>
          <w:lang w:val="en-US" w:eastAsia="en-US"/>
        </w:rPr>
        <w:drawing>
          <wp:inline distT="0" distB="0" distL="0" distR="0">
            <wp:extent cx="2941200" cy="1857600"/>
            <wp:effectExtent l="171450" t="133350" r="354450" b="314100"/>
            <wp:docPr id="19" name="Imagen 21" descr="C:\Users\Dirodriguez\Desktop\DSC_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rodriguez\Desktop\DSC_1184.JPG"/>
                    <pic:cNvPicPr>
                      <a:picLocks noChangeAspect="1" noChangeArrowheads="1"/>
                    </pic:cNvPicPr>
                  </pic:nvPicPr>
                  <pic:blipFill>
                    <a:blip r:embed="rId43"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1200" cy="18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E97661" w:rsidRPr="00362319" w:rsidRDefault="00E97661" w:rsidP="00E97661">
      <w:pPr>
        <w:rPr>
          <w:sz w:val="28"/>
          <w:szCs w:val="28"/>
        </w:rPr>
      </w:pPr>
    </w:p>
    <w:p w:rsidR="00E97661" w:rsidRPr="00362319" w:rsidRDefault="00E97661" w:rsidP="00AA6AC7">
      <w:pPr>
        <w:spacing w:line="480" w:lineRule="auto"/>
        <w:jc w:val="right"/>
      </w:pPr>
    </w:p>
    <w:p w:rsidR="00E97661" w:rsidRPr="00362319" w:rsidRDefault="00E97661" w:rsidP="00695ECE">
      <w:pPr>
        <w:jc w:val="both"/>
      </w:pPr>
    </w:p>
    <w:p w:rsidR="00E97661" w:rsidRPr="00362319" w:rsidRDefault="00E97661" w:rsidP="00E97661"/>
    <w:p w:rsidR="00E97661" w:rsidRPr="00362319" w:rsidRDefault="00E97661" w:rsidP="00E97661">
      <w:pPr>
        <w:rPr>
          <w:sz w:val="28"/>
          <w:szCs w:val="28"/>
        </w:rPr>
      </w:pPr>
    </w:p>
    <w:p w:rsidR="00E97661" w:rsidRPr="00362319" w:rsidRDefault="00E97661" w:rsidP="00E97661">
      <w:pPr>
        <w:rPr>
          <w:sz w:val="28"/>
          <w:szCs w:val="28"/>
        </w:rPr>
      </w:pPr>
      <w:r w:rsidRPr="00362319">
        <w:rPr>
          <w:sz w:val="28"/>
          <w:szCs w:val="28"/>
        </w:rPr>
        <w:br/>
      </w:r>
    </w:p>
    <w:p w:rsidR="0066631A" w:rsidRPr="00362319" w:rsidRDefault="0066631A" w:rsidP="0066631A">
      <w:pPr>
        <w:spacing w:line="480" w:lineRule="auto"/>
        <w:ind w:left="774"/>
      </w:pPr>
    </w:p>
    <w:p w:rsidR="00086D10" w:rsidRPr="00362319" w:rsidRDefault="00086D10">
      <w:pPr>
        <w:rPr>
          <w:b/>
          <w:bCs/>
        </w:rPr>
      </w:pPr>
      <w:r w:rsidRPr="00362319">
        <w:rPr>
          <w:b/>
          <w:bCs/>
        </w:rPr>
        <w:br w:type="page"/>
      </w:r>
    </w:p>
    <w:p w:rsidR="004A6276" w:rsidRPr="00362319" w:rsidRDefault="004A6276" w:rsidP="004A6276">
      <w:pPr>
        <w:tabs>
          <w:tab w:val="left" w:pos="2310"/>
        </w:tabs>
        <w:jc w:val="center"/>
        <w:rPr>
          <w:b/>
          <w:sz w:val="32"/>
          <w:szCs w:val="32"/>
        </w:rPr>
      </w:pPr>
      <w:bookmarkStart w:id="1374" w:name="_Toc470185820"/>
      <w:bookmarkStart w:id="1375" w:name="_Toc470186373"/>
      <w:bookmarkStart w:id="1376" w:name="_Toc470185821"/>
      <w:bookmarkStart w:id="1377" w:name="_Toc470186374"/>
      <w:bookmarkStart w:id="1378" w:name="_Toc470185822"/>
      <w:bookmarkStart w:id="1379" w:name="_Toc470186375"/>
      <w:bookmarkStart w:id="1380" w:name="_Toc470185823"/>
      <w:bookmarkStart w:id="1381" w:name="_Toc470186376"/>
      <w:bookmarkEnd w:id="1374"/>
      <w:bookmarkEnd w:id="1375"/>
      <w:bookmarkEnd w:id="1376"/>
      <w:bookmarkEnd w:id="1377"/>
      <w:bookmarkEnd w:id="1378"/>
      <w:bookmarkEnd w:id="1379"/>
      <w:bookmarkEnd w:id="1380"/>
      <w:bookmarkEnd w:id="1381"/>
      <w:r w:rsidRPr="00362319">
        <w:rPr>
          <w:b/>
          <w:sz w:val="32"/>
          <w:szCs w:val="32"/>
        </w:rPr>
        <w:lastRenderedPageBreak/>
        <w:t xml:space="preserve">Convenios de colaboración </w:t>
      </w:r>
    </w:p>
    <w:p w:rsidR="004A6276" w:rsidRPr="00362319" w:rsidRDefault="004A6276" w:rsidP="00275F30">
      <w:pPr>
        <w:pStyle w:val="Prrafodelista"/>
        <w:numPr>
          <w:ilvl w:val="0"/>
          <w:numId w:val="24"/>
        </w:numPr>
        <w:tabs>
          <w:tab w:val="left" w:pos="2310"/>
        </w:tabs>
        <w:rPr>
          <w:rFonts w:ascii="Times New Roman" w:hAnsi="Times New Roman"/>
          <w:b/>
          <w:sz w:val="28"/>
          <w:szCs w:val="28"/>
          <w:lang w:val="es-DO"/>
        </w:rPr>
      </w:pPr>
      <w:r w:rsidRPr="00362319">
        <w:rPr>
          <w:rFonts w:ascii="Times New Roman" w:hAnsi="Times New Roman"/>
          <w:b/>
          <w:sz w:val="28"/>
          <w:szCs w:val="28"/>
          <w:lang w:val="es-DO"/>
        </w:rPr>
        <w:t>El IIBI firma convenio de colaboración con Instituto Politécnico de Bragança, Portugal</w:t>
      </w:r>
    </w:p>
    <w:p w:rsidR="004A6276" w:rsidRPr="00362319" w:rsidRDefault="004A6276" w:rsidP="001E15B3">
      <w:pPr>
        <w:tabs>
          <w:tab w:val="left" w:pos="2310"/>
        </w:tabs>
        <w:spacing w:line="480" w:lineRule="auto"/>
        <w:jc w:val="both"/>
      </w:pPr>
      <w:r w:rsidRPr="00362319">
        <w:t>El Instituto de Innovación en Biotecnología e Industria (IIBI) y el Instituto Politécnico de Bragança, de Portugal firmaron un acuerdo bilateral de colaboración científica y tecnológica.</w:t>
      </w:r>
    </w:p>
    <w:p w:rsidR="004A6276" w:rsidRPr="00362319" w:rsidRDefault="004A6276" w:rsidP="001E15B3">
      <w:pPr>
        <w:tabs>
          <w:tab w:val="left" w:pos="2310"/>
        </w:tabs>
        <w:spacing w:line="480" w:lineRule="auto"/>
        <w:jc w:val="both"/>
      </w:pPr>
      <w:r w:rsidRPr="00362319">
        <w:t xml:space="preserve">El convenio fue firmado por la directora ejecutiva del IIBI, Agripina Ramírez, y el presidente del Instituto Politécnico de BRAGANÇA (IPB), João </w:t>
      </w:r>
      <w:proofErr w:type="spellStart"/>
      <w:r w:rsidRPr="00362319">
        <w:t>Sobrinho</w:t>
      </w:r>
      <w:proofErr w:type="spellEnd"/>
      <w:r w:rsidRPr="00362319">
        <w:t xml:space="preserve"> Teixeira.</w:t>
      </w:r>
    </w:p>
    <w:p w:rsidR="004A6276" w:rsidRPr="00362319" w:rsidRDefault="004A6276" w:rsidP="001E15B3">
      <w:pPr>
        <w:tabs>
          <w:tab w:val="left" w:pos="2310"/>
        </w:tabs>
        <w:spacing w:line="480" w:lineRule="auto"/>
        <w:jc w:val="both"/>
      </w:pPr>
      <w:r w:rsidRPr="00362319">
        <w:t>Este acuerdo abarca la formación de recursos humanos cualificados para la investigación y transferencia de tecnología en las áreas temáticas de biotecnología, medioambiente, química, tecnología de alimentos y química/bioquímica de productos naturales.</w:t>
      </w:r>
    </w:p>
    <w:p w:rsidR="004A6276" w:rsidRPr="00362319" w:rsidRDefault="00AA6AC7" w:rsidP="00AA6AC7">
      <w:pPr>
        <w:tabs>
          <w:tab w:val="left" w:pos="2310"/>
        </w:tabs>
        <w:jc w:val="center"/>
        <w:rPr>
          <w:sz w:val="28"/>
          <w:szCs w:val="28"/>
        </w:rPr>
      </w:pPr>
      <w:r w:rsidRPr="00362319">
        <w:rPr>
          <w:noProof/>
          <w:lang w:val="en-US" w:eastAsia="en-US"/>
        </w:rPr>
        <w:drawing>
          <wp:inline distT="0" distB="0" distL="0" distR="0">
            <wp:extent cx="2786400" cy="1857600"/>
            <wp:effectExtent l="152400" t="152400" r="337820" b="3524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786400" cy="18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4A6276" w:rsidRPr="00362319" w:rsidRDefault="004A6276" w:rsidP="004A6276">
      <w:pPr>
        <w:tabs>
          <w:tab w:val="left" w:pos="2310"/>
        </w:tabs>
        <w:jc w:val="center"/>
        <w:rPr>
          <w:sz w:val="28"/>
          <w:szCs w:val="28"/>
        </w:rPr>
      </w:pPr>
    </w:p>
    <w:p w:rsidR="004A6276" w:rsidRDefault="004A6276" w:rsidP="004A6276">
      <w:pPr>
        <w:tabs>
          <w:tab w:val="left" w:pos="2310"/>
        </w:tabs>
        <w:rPr>
          <w:sz w:val="28"/>
          <w:szCs w:val="28"/>
        </w:rPr>
      </w:pPr>
    </w:p>
    <w:p w:rsidR="00A2677A" w:rsidRDefault="00A2677A" w:rsidP="004A6276">
      <w:pPr>
        <w:tabs>
          <w:tab w:val="left" w:pos="2310"/>
        </w:tabs>
        <w:rPr>
          <w:sz w:val="28"/>
          <w:szCs w:val="28"/>
        </w:rPr>
      </w:pPr>
    </w:p>
    <w:p w:rsidR="00A2677A" w:rsidRPr="00362319" w:rsidRDefault="00A2677A" w:rsidP="004A6276">
      <w:pPr>
        <w:tabs>
          <w:tab w:val="left" w:pos="2310"/>
        </w:tabs>
        <w:rPr>
          <w:sz w:val="28"/>
          <w:szCs w:val="28"/>
        </w:rPr>
      </w:pPr>
    </w:p>
    <w:p w:rsidR="004A6276" w:rsidRPr="00362319" w:rsidRDefault="004A6276" w:rsidP="00275F30">
      <w:pPr>
        <w:pStyle w:val="Prrafodelista"/>
        <w:numPr>
          <w:ilvl w:val="0"/>
          <w:numId w:val="24"/>
        </w:numPr>
        <w:tabs>
          <w:tab w:val="left" w:pos="2310"/>
        </w:tabs>
        <w:rPr>
          <w:rFonts w:ascii="Times New Roman" w:hAnsi="Times New Roman"/>
          <w:b/>
          <w:sz w:val="28"/>
          <w:szCs w:val="28"/>
          <w:lang w:val="es-DO"/>
        </w:rPr>
      </w:pPr>
      <w:r w:rsidRPr="00362319">
        <w:rPr>
          <w:rFonts w:ascii="Times New Roman" w:hAnsi="Times New Roman"/>
          <w:b/>
          <w:sz w:val="28"/>
          <w:szCs w:val="28"/>
          <w:lang w:val="es-DO"/>
        </w:rPr>
        <w:lastRenderedPageBreak/>
        <w:t>IIBI y CEED firman acuerdo para garantizar calidad e inocuidad de los alimentos</w:t>
      </w:r>
    </w:p>
    <w:p w:rsidR="004A6276" w:rsidRPr="00362319" w:rsidRDefault="004A6276" w:rsidP="001E15B3">
      <w:pPr>
        <w:tabs>
          <w:tab w:val="left" w:pos="2310"/>
        </w:tabs>
        <w:spacing w:line="480" w:lineRule="auto"/>
        <w:jc w:val="both"/>
      </w:pPr>
      <w:r w:rsidRPr="00362319">
        <w:t>El Instituto de Innovación en Biotecnología e Industria (IIBI) y Comedores Económicos del Estado (CDEE), firmaron un acuerdo de cooperación interinstitucional, con la finalidad de fortalecer la calidad y la inocuidad de los servicios alimenticios brindados a la población.</w:t>
      </w:r>
    </w:p>
    <w:p w:rsidR="004A6276" w:rsidRPr="00362319" w:rsidRDefault="004A6276" w:rsidP="001E15B3">
      <w:pPr>
        <w:tabs>
          <w:tab w:val="left" w:pos="2310"/>
        </w:tabs>
        <w:spacing w:line="480" w:lineRule="auto"/>
        <w:jc w:val="both"/>
      </w:pPr>
      <w:r w:rsidRPr="00362319">
        <w:t xml:space="preserve">El acuerdo fue suscrito por la directora ejecutiva del IIBI, </w:t>
      </w:r>
      <w:r w:rsidR="00D26882" w:rsidRPr="00362319">
        <w:t xml:space="preserve">Dra. </w:t>
      </w:r>
      <w:r w:rsidRPr="00362319">
        <w:t>Agripina Ramírez, y el director de Comedores Económicos, Nicolás Calderón, quienes se comprometieron a velar por el cumplimiento de este convenio, que tendrá una duración de dos años.</w:t>
      </w:r>
    </w:p>
    <w:p w:rsidR="004A6276" w:rsidRPr="00362319" w:rsidRDefault="004A6276" w:rsidP="00D26882">
      <w:pPr>
        <w:tabs>
          <w:tab w:val="left" w:pos="2310"/>
        </w:tabs>
        <w:spacing w:line="480" w:lineRule="auto"/>
        <w:jc w:val="both"/>
      </w:pPr>
      <w:r w:rsidRPr="00362319">
        <w:t>El convenio establece que el IIBI organizará y ejecutará entrenamientos del personal de almacén de Recibo, Control de Calidad, Producción (fijos y móviles) de los Comedores Económicos, en cuanto a inocuidad de ingredientes y alimentos, así como de buenas prácticas de manufacturas, técnicas de preparación, determinación de porciones, raciones y nutrientes en alimentos crudos y preparados.</w:t>
      </w:r>
    </w:p>
    <w:p w:rsidR="004A6276" w:rsidRPr="00362319" w:rsidRDefault="004A6276" w:rsidP="004A6276">
      <w:pPr>
        <w:tabs>
          <w:tab w:val="left" w:pos="2310"/>
        </w:tabs>
        <w:jc w:val="center"/>
        <w:rPr>
          <w:sz w:val="28"/>
          <w:szCs w:val="28"/>
        </w:rPr>
      </w:pPr>
      <w:r w:rsidRPr="00362319">
        <w:rPr>
          <w:noProof/>
          <w:lang w:val="en-US" w:eastAsia="en-US"/>
        </w:rPr>
        <w:drawing>
          <wp:inline distT="0" distB="0" distL="0" distR="0">
            <wp:extent cx="2786400" cy="1857600"/>
            <wp:effectExtent l="152400" t="152400" r="337820" b="35242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786400" cy="18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4A6276" w:rsidRPr="00362319" w:rsidRDefault="004A6276" w:rsidP="004A6276">
      <w:pPr>
        <w:tabs>
          <w:tab w:val="left" w:pos="2310"/>
        </w:tabs>
        <w:rPr>
          <w:sz w:val="28"/>
          <w:szCs w:val="28"/>
        </w:rPr>
      </w:pPr>
    </w:p>
    <w:p w:rsidR="004A6276" w:rsidRPr="00362319" w:rsidRDefault="004A6276" w:rsidP="001A0BCC">
      <w:pPr>
        <w:tabs>
          <w:tab w:val="left" w:pos="2310"/>
        </w:tabs>
        <w:rPr>
          <w:b/>
          <w:sz w:val="32"/>
          <w:szCs w:val="32"/>
        </w:rPr>
      </w:pPr>
      <w:r w:rsidRPr="00362319">
        <w:rPr>
          <w:b/>
          <w:sz w:val="32"/>
          <w:szCs w:val="32"/>
        </w:rPr>
        <w:t xml:space="preserve">Aportes a la investigación </w:t>
      </w:r>
    </w:p>
    <w:p w:rsidR="00A2677A" w:rsidRDefault="00A2677A" w:rsidP="001E15B3">
      <w:pPr>
        <w:tabs>
          <w:tab w:val="left" w:pos="2310"/>
        </w:tabs>
        <w:spacing w:line="480" w:lineRule="auto"/>
        <w:rPr>
          <w:b/>
        </w:rPr>
      </w:pPr>
    </w:p>
    <w:p w:rsidR="004A6276" w:rsidRPr="00362319" w:rsidRDefault="004A6276" w:rsidP="001E15B3">
      <w:pPr>
        <w:tabs>
          <w:tab w:val="left" w:pos="2310"/>
        </w:tabs>
        <w:spacing w:line="480" w:lineRule="auto"/>
        <w:rPr>
          <w:b/>
        </w:rPr>
      </w:pPr>
      <w:r w:rsidRPr="00362319">
        <w:rPr>
          <w:b/>
        </w:rPr>
        <w:t>IIBI desarrolla productos resistentes a la sequía</w:t>
      </w:r>
    </w:p>
    <w:p w:rsidR="004A6276" w:rsidRPr="00362319" w:rsidRDefault="004A6276" w:rsidP="001E15B3">
      <w:pPr>
        <w:tabs>
          <w:tab w:val="left" w:pos="2310"/>
        </w:tabs>
        <w:spacing w:line="480" w:lineRule="auto"/>
        <w:jc w:val="both"/>
      </w:pPr>
      <w:r w:rsidRPr="00362319">
        <w:t>El Instituto de Innovación en Biotecnología e Industria (IIBI) desarrolla innovaciones agrícolas para hacer que productos agrícolas sean resistentes a la sequía, como forma de enfrentar el cambio climático.</w:t>
      </w:r>
    </w:p>
    <w:p w:rsidR="004A6276" w:rsidRPr="00362319" w:rsidRDefault="004A6276" w:rsidP="001E15B3">
      <w:pPr>
        <w:tabs>
          <w:tab w:val="left" w:pos="2310"/>
        </w:tabs>
        <w:spacing w:line="480" w:lineRule="auto"/>
        <w:jc w:val="both"/>
      </w:pPr>
      <w:r w:rsidRPr="00362319">
        <w:t>Las implicaciones para la aplicación de esas técnicas permiten al agricultor el mayor aprovechamiento del cultivo y además se ahorran divisas, por la reducción en el uso de fertilizantes. Las plantas tienen resistencia a diferentes enfermedades.</w:t>
      </w:r>
    </w:p>
    <w:p w:rsidR="004A6276" w:rsidRPr="00362319" w:rsidRDefault="004A6276" w:rsidP="001E15B3">
      <w:pPr>
        <w:tabs>
          <w:tab w:val="left" w:pos="2310"/>
        </w:tabs>
        <w:spacing w:line="480" w:lineRule="auto"/>
        <w:jc w:val="both"/>
      </w:pPr>
      <w:r w:rsidRPr="00362319">
        <w:t xml:space="preserve">Para tales fines, el IIBI cuenta con un laboratorio para la detección de organismos genéticamente modificados. </w:t>
      </w:r>
    </w:p>
    <w:p w:rsidR="004A6276" w:rsidRPr="00362319" w:rsidRDefault="004A6276" w:rsidP="00AA6AC7">
      <w:pPr>
        <w:tabs>
          <w:tab w:val="left" w:pos="2310"/>
        </w:tabs>
        <w:jc w:val="center"/>
        <w:rPr>
          <w:b/>
          <w:sz w:val="28"/>
          <w:szCs w:val="28"/>
        </w:rPr>
      </w:pPr>
      <w:r w:rsidRPr="00362319">
        <w:rPr>
          <w:noProof/>
          <w:lang w:val="en-US" w:eastAsia="en-US"/>
        </w:rPr>
        <w:drawing>
          <wp:inline distT="0" distB="0" distL="0" distR="0">
            <wp:extent cx="3283200" cy="1857600"/>
            <wp:effectExtent l="171450" t="133350" r="355350" b="31410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lum bright="10000"/>
                    </a:blip>
                    <a:stretch>
                      <a:fillRect/>
                    </a:stretch>
                  </pic:blipFill>
                  <pic:spPr>
                    <a:xfrm>
                      <a:off x="0" y="0"/>
                      <a:ext cx="3283200" cy="18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4A6276" w:rsidRPr="00362319" w:rsidRDefault="004A6276" w:rsidP="004A6276">
      <w:pPr>
        <w:tabs>
          <w:tab w:val="left" w:pos="2310"/>
        </w:tabs>
        <w:rPr>
          <w:b/>
          <w:sz w:val="28"/>
          <w:szCs w:val="28"/>
        </w:rPr>
      </w:pPr>
      <w:r w:rsidRPr="00362319">
        <w:rPr>
          <w:b/>
          <w:sz w:val="28"/>
          <w:szCs w:val="28"/>
        </w:rPr>
        <w:t>IIBI tiene 16 plantas que remedian daño de la minería</w:t>
      </w:r>
    </w:p>
    <w:p w:rsidR="00A2677A" w:rsidRDefault="00A2677A" w:rsidP="001E15B3">
      <w:pPr>
        <w:tabs>
          <w:tab w:val="left" w:pos="2310"/>
        </w:tabs>
        <w:spacing w:line="480" w:lineRule="auto"/>
        <w:jc w:val="both"/>
      </w:pPr>
    </w:p>
    <w:p w:rsidR="004A6276" w:rsidRPr="00362319" w:rsidRDefault="004A6276" w:rsidP="001E15B3">
      <w:pPr>
        <w:tabs>
          <w:tab w:val="left" w:pos="2310"/>
        </w:tabs>
        <w:spacing w:line="480" w:lineRule="auto"/>
        <w:jc w:val="both"/>
      </w:pPr>
      <w:r w:rsidRPr="00362319">
        <w:t xml:space="preserve">El Instituto de Innovación en Biotecnología e Industria (IIBI), tiene a disposición de la industria minera 16 especies de plantas que permiten evitar daños ecológicos en terrenos donde se ha producido explotaciones mineras. Estas plantas atrapan </w:t>
      </w:r>
      <w:r w:rsidRPr="00362319">
        <w:lastRenderedPageBreak/>
        <w:t xml:space="preserve">los metales del subsuelo para evitar su propagación y a la vez se les puede obtener provecho económico. </w:t>
      </w:r>
    </w:p>
    <w:p w:rsidR="004A6276" w:rsidRPr="00362319" w:rsidRDefault="004A6276" w:rsidP="001E15B3">
      <w:pPr>
        <w:tabs>
          <w:tab w:val="left" w:pos="2310"/>
        </w:tabs>
        <w:spacing w:line="480" w:lineRule="auto"/>
        <w:jc w:val="both"/>
      </w:pPr>
      <w:r w:rsidRPr="00362319">
        <w:t xml:space="preserve">Se trata de 16 especies de plantas con potenciales </w:t>
      </w:r>
      <w:proofErr w:type="spellStart"/>
      <w:r w:rsidRPr="00362319">
        <w:t>fitorremediadores</w:t>
      </w:r>
      <w:proofErr w:type="spellEnd"/>
      <w:r w:rsidRPr="00362319">
        <w:t xml:space="preserve">, es decir éstas tienen la capacidad de llevar los metales desde la raíz hasta la parte aérea, llamada esta técnica </w:t>
      </w:r>
      <w:proofErr w:type="spellStart"/>
      <w:r w:rsidRPr="00362319">
        <w:t>fitoextracción</w:t>
      </w:r>
      <w:proofErr w:type="spellEnd"/>
      <w:r w:rsidRPr="00362319">
        <w:t xml:space="preserve">. </w:t>
      </w:r>
    </w:p>
    <w:p w:rsidR="004A6276" w:rsidRPr="00362319" w:rsidRDefault="004A6276" w:rsidP="001E15B3">
      <w:pPr>
        <w:tabs>
          <w:tab w:val="left" w:pos="2310"/>
        </w:tabs>
        <w:spacing w:line="480" w:lineRule="auto"/>
        <w:jc w:val="both"/>
      </w:pPr>
      <w:r w:rsidRPr="00362319">
        <w:t>En esta investigación, República Dominicana trabaja junto a la Universidad de Murcia. El estudio es financiado por el Fondo Nacional de Innovación y Desarrollo Científico y Tecnológico (</w:t>
      </w:r>
      <w:proofErr w:type="spellStart"/>
      <w:r w:rsidRPr="00362319">
        <w:t>Fondocyt</w:t>
      </w:r>
      <w:proofErr w:type="spellEnd"/>
      <w:r w:rsidRPr="00362319">
        <w:t>).</w:t>
      </w:r>
    </w:p>
    <w:p w:rsidR="004A6276" w:rsidRPr="00362319" w:rsidRDefault="004A6276" w:rsidP="001E15B3">
      <w:pPr>
        <w:tabs>
          <w:tab w:val="left" w:pos="2310"/>
        </w:tabs>
        <w:spacing w:line="480" w:lineRule="auto"/>
        <w:rPr>
          <w:sz w:val="28"/>
          <w:szCs w:val="28"/>
        </w:rPr>
      </w:pPr>
    </w:p>
    <w:p w:rsidR="005F30BE" w:rsidRPr="00362319" w:rsidRDefault="004A6276" w:rsidP="005F30BE">
      <w:pPr>
        <w:tabs>
          <w:tab w:val="left" w:pos="2310"/>
        </w:tabs>
        <w:jc w:val="center"/>
        <w:rPr>
          <w:sz w:val="28"/>
          <w:szCs w:val="28"/>
        </w:rPr>
      </w:pPr>
      <w:r w:rsidRPr="00362319">
        <w:rPr>
          <w:noProof/>
          <w:lang w:val="en-US" w:eastAsia="en-US"/>
        </w:rPr>
        <w:drawing>
          <wp:inline distT="0" distB="0" distL="0" distR="0">
            <wp:extent cx="3297600" cy="1857600"/>
            <wp:effectExtent l="171450" t="133350" r="360000" b="3141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lum bright="10000"/>
                    </a:blip>
                    <a:stretch>
                      <a:fillRect/>
                    </a:stretch>
                  </pic:blipFill>
                  <pic:spPr>
                    <a:xfrm>
                      <a:off x="0" y="0"/>
                      <a:ext cx="3297600" cy="18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5F30BE" w:rsidRPr="00362319" w:rsidRDefault="005F30BE" w:rsidP="005F30BE">
      <w:pPr>
        <w:tabs>
          <w:tab w:val="left" w:pos="2310"/>
        </w:tabs>
        <w:jc w:val="center"/>
        <w:rPr>
          <w:sz w:val="28"/>
          <w:szCs w:val="28"/>
        </w:rPr>
      </w:pPr>
      <w:r w:rsidRPr="00362319">
        <w:rPr>
          <w:sz w:val="20"/>
          <w:szCs w:val="20"/>
        </w:rPr>
        <w:t>Plantas invitro.</w:t>
      </w:r>
    </w:p>
    <w:p w:rsidR="004A6276" w:rsidRPr="00362319" w:rsidRDefault="004A6276" w:rsidP="00927086">
      <w:pPr>
        <w:tabs>
          <w:tab w:val="left" w:pos="2310"/>
        </w:tabs>
        <w:rPr>
          <w:b/>
          <w:sz w:val="32"/>
          <w:szCs w:val="32"/>
        </w:rPr>
      </w:pPr>
      <w:r w:rsidRPr="00362319">
        <w:rPr>
          <w:b/>
          <w:sz w:val="32"/>
          <w:szCs w:val="32"/>
        </w:rPr>
        <w:t>Aportes al sector productivo</w:t>
      </w:r>
    </w:p>
    <w:p w:rsidR="00A2677A" w:rsidRDefault="00A2677A" w:rsidP="004A6276">
      <w:pPr>
        <w:tabs>
          <w:tab w:val="left" w:pos="2310"/>
        </w:tabs>
        <w:rPr>
          <w:b/>
          <w:sz w:val="28"/>
          <w:szCs w:val="28"/>
        </w:rPr>
      </w:pPr>
    </w:p>
    <w:p w:rsidR="004A6276" w:rsidRPr="00362319" w:rsidRDefault="004A6276" w:rsidP="004A6276">
      <w:pPr>
        <w:tabs>
          <w:tab w:val="left" w:pos="2310"/>
        </w:tabs>
        <w:rPr>
          <w:b/>
          <w:sz w:val="28"/>
          <w:szCs w:val="28"/>
        </w:rPr>
      </w:pPr>
      <w:r w:rsidRPr="00362319">
        <w:rPr>
          <w:b/>
          <w:sz w:val="28"/>
          <w:szCs w:val="28"/>
        </w:rPr>
        <w:t>Más de 70 empresas recibirán gratis asistencia del IIBI</w:t>
      </w:r>
    </w:p>
    <w:p w:rsidR="001E15B3" w:rsidRPr="00362319" w:rsidRDefault="001E15B3" w:rsidP="004A6276">
      <w:pPr>
        <w:tabs>
          <w:tab w:val="left" w:pos="2310"/>
        </w:tabs>
        <w:rPr>
          <w:b/>
          <w:sz w:val="28"/>
          <w:szCs w:val="28"/>
        </w:rPr>
      </w:pPr>
    </w:p>
    <w:p w:rsidR="004A6276" w:rsidRPr="00362319" w:rsidRDefault="004A6276" w:rsidP="001E15B3">
      <w:pPr>
        <w:tabs>
          <w:tab w:val="left" w:pos="2310"/>
        </w:tabs>
        <w:spacing w:line="480" w:lineRule="auto"/>
        <w:jc w:val="both"/>
      </w:pPr>
      <w:r w:rsidRPr="00362319">
        <w:t xml:space="preserve">El Instituto de Innovación en Biotecnología e Industria (IIBI) ofreció asistencia técnica de manera gratuita a más de setenta micro, medianas y pequeñas empresas, seleccionadas en la Semana Mipymes 2018, que llevó a cabo el Ministerio de Industria, Comercio y </w:t>
      </w:r>
      <w:proofErr w:type="spellStart"/>
      <w:r w:rsidRPr="00362319">
        <w:t>Mipymes</w:t>
      </w:r>
      <w:proofErr w:type="spellEnd"/>
      <w:r w:rsidRPr="00362319">
        <w:t xml:space="preserve"> (MICM).  </w:t>
      </w:r>
    </w:p>
    <w:p w:rsidR="004A6276" w:rsidRPr="00362319" w:rsidRDefault="004A6276" w:rsidP="001E15B3">
      <w:pPr>
        <w:tabs>
          <w:tab w:val="left" w:pos="2310"/>
        </w:tabs>
        <w:spacing w:line="480" w:lineRule="auto"/>
        <w:jc w:val="both"/>
      </w:pPr>
      <w:r w:rsidRPr="00362319">
        <w:lastRenderedPageBreak/>
        <w:t>Las empresas recibieron un acompañamiento que incluyó el etiquetado nutricional, analíticas, transferencia tecnológica, asesoría técnica, diseño y mejora de productos y procesos.</w:t>
      </w:r>
    </w:p>
    <w:p w:rsidR="004A6276" w:rsidRPr="00362319" w:rsidRDefault="004A6276" w:rsidP="005F30BE">
      <w:pPr>
        <w:tabs>
          <w:tab w:val="left" w:pos="2310"/>
        </w:tabs>
        <w:spacing w:line="480" w:lineRule="auto"/>
        <w:jc w:val="both"/>
      </w:pPr>
      <w:r w:rsidRPr="00362319">
        <w:t>Con el acompañamiento del IIBI, las empresas tienen la garantía de llevar un producto inocuo a los mercados que deseen proyectarse, además de reducir los costos de manufactura, por la validación de los procesos.</w:t>
      </w:r>
    </w:p>
    <w:p w:rsidR="004A6276" w:rsidRPr="00362319" w:rsidRDefault="004A6276" w:rsidP="001E15B3">
      <w:pPr>
        <w:tabs>
          <w:tab w:val="left" w:pos="2310"/>
        </w:tabs>
        <w:jc w:val="center"/>
        <w:rPr>
          <w:sz w:val="28"/>
          <w:szCs w:val="28"/>
        </w:rPr>
      </w:pPr>
      <w:r w:rsidRPr="00362319">
        <w:rPr>
          <w:noProof/>
          <w:sz w:val="28"/>
          <w:szCs w:val="28"/>
          <w:lang w:val="en-US" w:eastAsia="en-US"/>
        </w:rPr>
        <w:drawing>
          <wp:inline distT="0" distB="0" distL="0" distR="0">
            <wp:extent cx="2793600" cy="1857600"/>
            <wp:effectExtent l="152400" t="152400" r="349885" b="352425"/>
            <wp:docPr id="9" name="Imagen 7" descr="C:\Users\Dirodriguez\Desktop\Fotos act. Mipymes\DSC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odriguez\Desktop\Fotos act. Mipymes\DSC_1098.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600" cy="18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5F30BE" w:rsidRPr="00362319" w:rsidRDefault="005F30BE" w:rsidP="001E15B3">
      <w:pPr>
        <w:tabs>
          <w:tab w:val="left" w:pos="2310"/>
        </w:tabs>
        <w:jc w:val="center"/>
        <w:rPr>
          <w:sz w:val="20"/>
          <w:szCs w:val="20"/>
        </w:rPr>
      </w:pPr>
      <w:r w:rsidRPr="00362319">
        <w:rPr>
          <w:sz w:val="20"/>
          <w:szCs w:val="20"/>
        </w:rPr>
        <w:t xml:space="preserve">Personal de Mipymes recibiendo asesoría técnica. </w:t>
      </w:r>
    </w:p>
    <w:p w:rsidR="00A2677A" w:rsidRDefault="00A2677A">
      <w:pPr>
        <w:spacing w:after="200" w:line="276" w:lineRule="auto"/>
        <w:rPr>
          <w:b/>
          <w:sz w:val="28"/>
          <w:szCs w:val="28"/>
        </w:rPr>
      </w:pPr>
      <w:r>
        <w:rPr>
          <w:b/>
          <w:sz w:val="28"/>
          <w:szCs w:val="28"/>
        </w:rPr>
        <w:br w:type="page"/>
      </w:r>
    </w:p>
    <w:p w:rsidR="005F30BE" w:rsidRPr="00362319" w:rsidRDefault="005F30BE" w:rsidP="0076086B">
      <w:pPr>
        <w:tabs>
          <w:tab w:val="left" w:pos="2310"/>
        </w:tabs>
        <w:rPr>
          <w:b/>
          <w:sz w:val="28"/>
          <w:szCs w:val="28"/>
        </w:rPr>
      </w:pPr>
    </w:p>
    <w:p w:rsidR="004A6276" w:rsidRPr="00362319" w:rsidRDefault="004A6276" w:rsidP="0076086B">
      <w:pPr>
        <w:tabs>
          <w:tab w:val="left" w:pos="2310"/>
        </w:tabs>
        <w:rPr>
          <w:b/>
          <w:sz w:val="28"/>
          <w:szCs w:val="28"/>
        </w:rPr>
      </w:pPr>
      <w:r w:rsidRPr="00362319">
        <w:rPr>
          <w:b/>
          <w:sz w:val="28"/>
          <w:szCs w:val="28"/>
        </w:rPr>
        <w:t>Visita de estudiantes de Verano Innovador 2018</w:t>
      </w:r>
    </w:p>
    <w:p w:rsidR="00A2677A" w:rsidRDefault="00A2677A" w:rsidP="00675E1E">
      <w:pPr>
        <w:tabs>
          <w:tab w:val="left" w:pos="2310"/>
        </w:tabs>
        <w:spacing w:line="480" w:lineRule="auto"/>
        <w:jc w:val="both"/>
      </w:pPr>
    </w:p>
    <w:p w:rsidR="004A6276" w:rsidRPr="00362319" w:rsidRDefault="004A6276" w:rsidP="00675E1E">
      <w:pPr>
        <w:tabs>
          <w:tab w:val="left" w:pos="2310"/>
        </w:tabs>
        <w:spacing w:line="480" w:lineRule="auto"/>
        <w:jc w:val="both"/>
      </w:pPr>
      <w:r w:rsidRPr="00362319">
        <w:t xml:space="preserve">Estudiantes que participaron en el </w:t>
      </w:r>
      <w:r w:rsidR="005F30BE" w:rsidRPr="00362319">
        <w:t>verano</w:t>
      </w:r>
      <w:r w:rsidRPr="00362319">
        <w:t xml:space="preserve"> Innovador 2018 visitaron las instalaciones del IIBI a fin de ampliar sus conocimientos en el uso y aplicación de la biotecnología. </w:t>
      </w:r>
    </w:p>
    <w:p w:rsidR="004A6276" w:rsidRPr="00362319" w:rsidRDefault="004A6276" w:rsidP="001E15B3">
      <w:pPr>
        <w:tabs>
          <w:tab w:val="left" w:pos="2310"/>
        </w:tabs>
        <w:jc w:val="center"/>
        <w:rPr>
          <w:sz w:val="28"/>
          <w:szCs w:val="28"/>
        </w:rPr>
      </w:pPr>
      <w:r w:rsidRPr="00362319">
        <w:rPr>
          <w:noProof/>
          <w:sz w:val="28"/>
          <w:szCs w:val="28"/>
          <w:lang w:val="en-US" w:eastAsia="en-US"/>
        </w:rPr>
        <w:drawing>
          <wp:inline distT="0" distB="0" distL="0" distR="0">
            <wp:extent cx="3333600" cy="2217600"/>
            <wp:effectExtent l="152400" t="152400" r="343535" b="335280"/>
            <wp:docPr id="30" name="Imagen 9" descr="C:\Users\Dirodriguez\Downloads\FB_IMG_154238259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odriguez\Downloads\FB_IMG_1542382590238.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600" cy="221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4A6276" w:rsidRPr="00362319" w:rsidRDefault="004A6276" w:rsidP="004A6276">
      <w:pPr>
        <w:tabs>
          <w:tab w:val="left" w:pos="2310"/>
        </w:tabs>
        <w:rPr>
          <w:sz w:val="28"/>
          <w:szCs w:val="28"/>
        </w:rPr>
      </w:pPr>
    </w:p>
    <w:p w:rsidR="004A6276" w:rsidRPr="00362319" w:rsidRDefault="004A6276" w:rsidP="001E15B3">
      <w:pPr>
        <w:tabs>
          <w:tab w:val="left" w:pos="2310"/>
        </w:tabs>
        <w:jc w:val="center"/>
        <w:rPr>
          <w:sz w:val="28"/>
          <w:szCs w:val="28"/>
        </w:rPr>
      </w:pPr>
      <w:r w:rsidRPr="00362319">
        <w:rPr>
          <w:noProof/>
          <w:sz w:val="28"/>
          <w:szCs w:val="28"/>
          <w:lang w:val="en-US" w:eastAsia="en-US"/>
        </w:rPr>
        <w:drawing>
          <wp:inline distT="0" distB="0" distL="0" distR="0">
            <wp:extent cx="2793600" cy="1857600"/>
            <wp:effectExtent l="152400" t="152400" r="349885" b="352425"/>
            <wp:docPr id="31" name="Imagen 11" descr="C:\Users\Dirodriguez\Downloads\FB_IMG_154238260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odriguez\Downloads\FB_IMG_1542382603396.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600" cy="18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4A6276" w:rsidRPr="00362319" w:rsidRDefault="005F30BE" w:rsidP="00C8301E">
      <w:pPr>
        <w:tabs>
          <w:tab w:val="left" w:pos="2310"/>
        </w:tabs>
        <w:jc w:val="center"/>
        <w:rPr>
          <w:sz w:val="20"/>
          <w:szCs w:val="20"/>
        </w:rPr>
      </w:pPr>
      <w:r w:rsidRPr="00362319">
        <w:rPr>
          <w:sz w:val="20"/>
          <w:szCs w:val="20"/>
        </w:rPr>
        <w:t>Estudiantes en la elaboración de productos.</w:t>
      </w:r>
    </w:p>
    <w:p w:rsidR="00A2677A" w:rsidRDefault="00A2677A">
      <w:pPr>
        <w:spacing w:after="200" w:line="276" w:lineRule="auto"/>
        <w:rPr>
          <w:b/>
          <w:sz w:val="32"/>
          <w:szCs w:val="32"/>
        </w:rPr>
      </w:pPr>
      <w:r>
        <w:rPr>
          <w:b/>
          <w:sz w:val="32"/>
          <w:szCs w:val="32"/>
        </w:rPr>
        <w:br w:type="page"/>
      </w:r>
    </w:p>
    <w:p w:rsidR="004A6276" w:rsidRPr="00362319" w:rsidRDefault="004A6276" w:rsidP="004A6276">
      <w:pPr>
        <w:tabs>
          <w:tab w:val="left" w:pos="2310"/>
        </w:tabs>
        <w:rPr>
          <w:b/>
          <w:sz w:val="32"/>
          <w:szCs w:val="32"/>
        </w:rPr>
      </w:pPr>
      <w:r w:rsidRPr="00362319">
        <w:rPr>
          <w:b/>
          <w:sz w:val="32"/>
          <w:szCs w:val="32"/>
        </w:rPr>
        <w:lastRenderedPageBreak/>
        <w:t>Participación en feria Expo San Juan 2018</w:t>
      </w:r>
    </w:p>
    <w:p w:rsidR="004A6276" w:rsidRPr="00362319" w:rsidRDefault="004A6276" w:rsidP="004A6276">
      <w:pPr>
        <w:tabs>
          <w:tab w:val="left" w:pos="2310"/>
        </w:tabs>
        <w:rPr>
          <w:noProof/>
          <w:sz w:val="28"/>
          <w:szCs w:val="28"/>
        </w:rPr>
      </w:pPr>
      <w:r w:rsidRPr="00362319">
        <w:rPr>
          <w:noProof/>
          <w:sz w:val="28"/>
          <w:szCs w:val="28"/>
          <w:lang w:val="en-US" w:eastAsia="en-US"/>
        </w:rPr>
        <w:drawing>
          <wp:anchor distT="0" distB="0" distL="114300" distR="114300" simplePos="0" relativeHeight="251655168" behindDoc="1" locked="0" layoutInCell="1" allowOverlap="1">
            <wp:simplePos x="0" y="0"/>
            <wp:positionH relativeFrom="margin">
              <wp:posOffset>2705100</wp:posOffset>
            </wp:positionH>
            <wp:positionV relativeFrom="paragraph">
              <wp:posOffset>156210</wp:posOffset>
            </wp:positionV>
            <wp:extent cx="2008505" cy="1857375"/>
            <wp:effectExtent l="171450" t="133350" r="353695" b="314325"/>
            <wp:wrapNone/>
            <wp:docPr id="32" name="Imagen 22" descr="C:\Users\Dirodriguez\Downloads\facebook_154238979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rodriguez\Downloads\facebook_1542389797494.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8505" cy="1857375"/>
                    </a:xfrm>
                    <a:prstGeom prst="rect">
                      <a:avLst/>
                    </a:prstGeom>
                    <a:ln>
                      <a:noFill/>
                    </a:ln>
                    <a:effectLst>
                      <a:outerShdw blurRad="292100" dist="139700" dir="2700000" algn="tl" rotWithShape="0">
                        <a:srgbClr val="333333">
                          <a:alpha val="65000"/>
                        </a:srgbClr>
                      </a:outerShdw>
                    </a:effectLst>
                  </pic:spPr>
                </pic:pic>
              </a:graphicData>
            </a:graphic>
          </wp:anchor>
        </w:drawing>
      </w:r>
      <w:r w:rsidRPr="00362319">
        <w:rPr>
          <w:noProof/>
          <w:sz w:val="28"/>
          <w:szCs w:val="28"/>
          <w:lang w:val="en-US" w:eastAsia="en-US"/>
        </w:rPr>
        <w:drawing>
          <wp:inline distT="0" distB="0" distL="0" distR="0">
            <wp:extent cx="1857600" cy="1857600"/>
            <wp:effectExtent l="152400" t="152400" r="352425" b="352425"/>
            <wp:docPr id="34" name="Imagen 21" descr="C:\Users\Dirodriguez\Downloads\facebook_1542389758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rodriguez\Downloads\facebook_1542389758758.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7600" cy="18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4A6276" w:rsidRPr="00362319" w:rsidRDefault="00610CF1" w:rsidP="004A6276">
      <w:pPr>
        <w:tabs>
          <w:tab w:val="left" w:pos="2310"/>
        </w:tabs>
        <w:rPr>
          <w:sz w:val="28"/>
          <w:szCs w:val="28"/>
        </w:rPr>
      </w:pPr>
      <w:r>
        <w:rPr>
          <w:noProof/>
          <w:sz w:val="28"/>
          <w:szCs w:val="28"/>
          <w:lang w:val="en-US" w:eastAsia="en-US"/>
        </w:rPr>
        <w:drawing>
          <wp:anchor distT="0" distB="0" distL="114300" distR="114300" simplePos="0" relativeHeight="251656192" behindDoc="1" locked="0" layoutInCell="1" allowOverlap="1">
            <wp:simplePos x="0" y="0"/>
            <wp:positionH relativeFrom="margin">
              <wp:posOffset>2818130</wp:posOffset>
            </wp:positionH>
            <wp:positionV relativeFrom="paragraph">
              <wp:posOffset>55245</wp:posOffset>
            </wp:positionV>
            <wp:extent cx="1895475" cy="1727200"/>
            <wp:effectExtent l="171450" t="133350" r="371475" b="311150"/>
            <wp:wrapNone/>
            <wp:docPr id="35" name="Imagen 24" descr="C:\Users\Dirodriguez\Downloads\facebook_154238984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rodriguez\Downloads\facebook_1542389841860.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1727200"/>
                    </a:xfrm>
                    <a:prstGeom prst="rect">
                      <a:avLst/>
                    </a:prstGeom>
                    <a:ln>
                      <a:noFill/>
                    </a:ln>
                    <a:effectLst>
                      <a:outerShdw blurRad="292100" dist="139700" dir="2700000" algn="tl" rotWithShape="0">
                        <a:srgbClr val="333333">
                          <a:alpha val="65000"/>
                        </a:srgbClr>
                      </a:outerShdw>
                    </a:effectLst>
                  </pic:spPr>
                </pic:pic>
              </a:graphicData>
            </a:graphic>
          </wp:anchor>
        </w:drawing>
      </w:r>
      <w:r w:rsidR="004A546E" w:rsidRPr="00362319">
        <w:rPr>
          <w:noProof/>
          <w:sz w:val="28"/>
          <w:szCs w:val="28"/>
          <w:lang w:val="en-US" w:eastAsia="en-US"/>
        </w:rPr>
        <w:drawing>
          <wp:inline distT="0" distB="0" distL="0" distR="0">
            <wp:extent cx="1914525" cy="1720442"/>
            <wp:effectExtent l="171450" t="133350" r="371475" b="298858"/>
            <wp:docPr id="37" name="Imagen 23" descr="C:\Users\Dirodriguez\Downloads\facebook_154238982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rodriguez\Downloads\facebook_1542389823873.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720442"/>
                    </a:xfrm>
                    <a:prstGeom prst="rect">
                      <a:avLst/>
                    </a:prstGeom>
                    <a:ln>
                      <a:noFill/>
                    </a:ln>
                    <a:effectLst>
                      <a:outerShdw blurRad="292100" dist="139700" dir="2700000" algn="tl" rotWithShape="0">
                        <a:srgbClr val="333333">
                          <a:alpha val="65000"/>
                        </a:srgbClr>
                      </a:outerShdw>
                    </a:effectLst>
                  </pic:spPr>
                </pic:pic>
              </a:graphicData>
            </a:graphic>
          </wp:inline>
        </w:drawing>
      </w:r>
    </w:p>
    <w:p w:rsidR="00A2677A" w:rsidRDefault="00A2677A">
      <w:pPr>
        <w:spacing w:after="200" w:line="276" w:lineRule="auto"/>
        <w:rPr>
          <w:b/>
          <w:sz w:val="32"/>
          <w:szCs w:val="32"/>
        </w:rPr>
      </w:pPr>
      <w:r>
        <w:rPr>
          <w:b/>
          <w:sz w:val="32"/>
          <w:szCs w:val="32"/>
        </w:rPr>
        <w:br w:type="page"/>
      </w:r>
    </w:p>
    <w:p w:rsidR="0066090D" w:rsidRDefault="0066090D" w:rsidP="009B142C">
      <w:pPr>
        <w:jc w:val="center"/>
        <w:rPr>
          <w:b/>
          <w:sz w:val="32"/>
          <w:szCs w:val="32"/>
        </w:rPr>
      </w:pPr>
    </w:p>
    <w:p w:rsidR="009B142C" w:rsidRDefault="009B142C" w:rsidP="009B142C">
      <w:pPr>
        <w:jc w:val="center"/>
        <w:rPr>
          <w:b/>
          <w:sz w:val="32"/>
          <w:szCs w:val="32"/>
        </w:rPr>
      </w:pPr>
      <w:r w:rsidRPr="00EA2C4D">
        <w:rPr>
          <w:b/>
          <w:sz w:val="32"/>
          <w:szCs w:val="32"/>
        </w:rPr>
        <w:t>Remozamiento Infraestructura Física</w:t>
      </w:r>
    </w:p>
    <w:p w:rsidR="0066090D" w:rsidRPr="00EA2C4D" w:rsidRDefault="0066090D" w:rsidP="009B142C">
      <w:pPr>
        <w:jc w:val="center"/>
        <w:rPr>
          <w:b/>
          <w:sz w:val="32"/>
          <w:szCs w:val="32"/>
        </w:rPr>
      </w:pPr>
    </w:p>
    <w:p w:rsidR="00610CF1" w:rsidRDefault="00610CF1" w:rsidP="009B142C">
      <w:pPr>
        <w:spacing w:line="480" w:lineRule="auto"/>
        <w:jc w:val="both"/>
      </w:pPr>
      <w:r w:rsidRPr="00874FBB">
        <w:t>Con el propósito de brindar un mejor confort a nuestros clientes y pensando en el bienestar de los miembros de esta gran familia IIBI, iniciamos un proceso de remodelación de nuestra infraestructura e instalamos un moderno sistema de cámara de video</w:t>
      </w:r>
      <w:r>
        <w:t xml:space="preserve"> </w:t>
      </w:r>
      <w:r w:rsidRPr="00874FBB">
        <w:t>vigilancia para una mayor seguridad.</w:t>
      </w:r>
    </w:p>
    <w:p w:rsidR="006D2614" w:rsidRDefault="006D2614" w:rsidP="006D2614">
      <w:pPr>
        <w:spacing w:line="480" w:lineRule="auto"/>
        <w:jc w:val="center"/>
      </w:pPr>
      <w:r>
        <w:rPr>
          <w:noProof/>
          <w:lang w:val="en-US" w:eastAsia="en-US"/>
        </w:rPr>
        <w:drawing>
          <wp:inline distT="0" distB="0" distL="0" distR="0">
            <wp:extent cx="3188174" cy="2391702"/>
            <wp:effectExtent l="38100" t="0" r="50326" b="65748"/>
            <wp:docPr id="27" name="Imagen 1" descr="C:\Users\ftello\Documents\d\fotos visita tecnico SEAP\P8119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ello\Documents\d\fotos visita tecnico SEAP\P8119928.JPG"/>
                    <pic:cNvPicPr>
                      <a:picLocks noChangeAspect="1" noChangeArrowheads="1"/>
                    </pic:cNvPicPr>
                  </pic:nvPicPr>
                  <pic:blipFill>
                    <a:blip r:embed="rId55" cstate="print"/>
                    <a:srcRect/>
                    <a:stretch>
                      <a:fillRect/>
                    </a:stretch>
                  </pic:blipFill>
                  <pic:spPr bwMode="auto">
                    <a:xfrm>
                      <a:off x="0" y="0"/>
                      <a:ext cx="3187598" cy="239127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66090D" w:rsidRPr="0066090D" w:rsidRDefault="0066090D" w:rsidP="006D2614">
      <w:pPr>
        <w:spacing w:line="480" w:lineRule="auto"/>
        <w:jc w:val="center"/>
        <w:rPr>
          <w:sz w:val="20"/>
          <w:szCs w:val="20"/>
        </w:rPr>
      </w:pPr>
      <w:r w:rsidRPr="0066090D">
        <w:rPr>
          <w:sz w:val="20"/>
          <w:szCs w:val="20"/>
        </w:rPr>
        <w:t xml:space="preserve">Antes </w:t>
      </w:r>
      <w:r>
        <w:rPr>
          <w:sz w:val="20"/>
          <w:szCs w:val="20"/>
        </w:rPr>
        <w:t xml:space="preserve">de remozamiento </w:t>
      </w:r>
    </w:p>
    <w:p w:rsidR="00610CF1" w:rsidRDefault="00610CF1" w:rsidP="00610CF1"/>
    <w:p w:rsidR="00610CF1" w:rsidRDefault="00610CF1" w:rsidP="00610CF1">
      <w:pPr>
        <w:jc w:val="center"/>
      </w:pPr>
      <w:r>
        <w:rPr>
          <w:noProof/>
          <w:lang w:val="en-US" w:eastAsia="en-US"/>
        </w:rPr>
        <w:drawing>
          <wp:inline distT="0" distB="0" distL="0" distR="0">
            <wp:extent cx="3053118" cy="2135869"/>
            <wp:effectExtent l="38100" t="0" r="52032" b="54881"/>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27"/>
                    <a:stretch>
                      <a:fillRect/>
                    </a:stretch>
                  </pic:blipFill>
                  <pic:spPr bwMode="auto">
                    <a:xfrm>
                      <a:off x="0" y="0"/>
                      <a:ext cx="3060609" cy="2141109"/>
                    </a:xfrm>
                    <a:prstGeom prst="rect">
                      <a:avLst/>
                    </a:prstGeom>
                    <a:noFill/>
                    <a:effectLst>
                      <a:outerShdw blurRad="50800" dist="38100" dir="5400000" algn="t" rotWithShape="0">
                        <a:prstClr val="black">
                          <a:alpha val="40000"/>
                        </a:prstClr>
                      </a:outerShdw>
                    </a:effectLst>
                  </pic:spPr>
                </pic:pic>
              </a:graphicData>
            </a:graphic>
          </wp:inline>
        </w:drawing>
      </w:r>
    </w:p>
    <w:p w:rsidR="00610CF1" w:rsidRPr="0066090D" w:rsidRDefault="0066090D" w:rsidP="0066090D">
      <w:pPr>
        <w:jc w:val="center"/>
        <w:rPr>
          <w:sz w:val="20"/>
          <w:szCs w:val="20"/>
        </w:rPr>
      </w:pPr>
      <w:r w:rsidRPr="0066090D">
        <w:rPr>
          <w:sz w:val="20"/>
          <w:szCs w:val="20"/>
        </w:rPr>
        <w:t>Después</w:t>
      </w:r>
      <w:r>
        <w:rPr>
          <w:sz w:val="20"/>
          <w:szCs w:val="20"/>
        </w:rPr>
        <w:t xml:space="preserve"> de remozamiento</w:t>
      </w:r>
    </w:p>
    <w:p w:rsidR="00610CF1" w:rsidRDefault="00610CF1" w:rsidP="00610CF1">
      <w:pPr>
        <w:jc w:val="center"/>
      </w:pPr>
    </w:p>
    <w:p w:rsidR="006D2614" w:rsidRDefault="006D2614" w:rsidP="00610CF1">
      <w:pPr>
        <w:jc w:val="center"/>
      </w:pPr>
    </w:p>
    <w:p w:rsidR="006D2614" w:rsidRDefault="006D2614" w:rsidP="00610CF1">
      <w:pPr>
        <w:jc w:val="center"/>
      </w:pPr>
    </w:p>
    <w:p w:rsidR="006D2614" w:rsidRDefault="006D2614" w:rsidP="00A2677A"/>
    <w:p w:rsidR="00DF152D" w:rsidRPr="00362319" w:rsidRDefault="00DF152D" w:rsidP="00DF152D">
      <w:pPr>
        <w:pStyle w:val="Normal1"/>
        <w:contextualSpacing/>
        <w:jc w:val="both"/>
        <w:rPr>
          <w:rFonts w:ascii="Times New Roman" w:eastAsia="Times New Roman" w:hAnsi="Times New Roman" w:cs="Times New Roman"/>
          <w:b/>
          <w:sz w:val="28"/>
          <w:szCs w:val="28"/>
          <w:lang w:val="es-DO"/>
        </w:rPr>
      </w:pPr>
      <w:r w:rsidRPr="00362319">
        <w:rPr>
          <w:rFonts w:ascii="Times New Roman" w:eastAsia="Times New Roman" w:hAnsi="Times New Roman" w:cs="Times New Roman"/>
          <w:b/>
          <w:sz w:val="28"/>
          <w:szCs w:val="28"/>
          <w:lang w:val="es-DO"/>
        </w:rPr>
        <w:t>Programa de pasantías:</w:t>
      </w:r>
    </w:p>
    <w:p w:rsidR="00DF152D" w:rsidRPr="00362319" w:rsidRDefault="00DF152D" w:rsidP="00DF152D">
      <w:pPr>
        <w:pStyle w:val="Normal1"/>
        <w:contextualSpacing/>
        <w:jc w:val="both"/>
        <w:rPr>
          <w:rFonts w:ascii="Times New Roman" w:eastAsia="Times New Roman" w:hAnsi="Times New Roman" w:cs="Times New Roman"/>
          <w:b/>
          <w:sz w:val="28"/>
          <w:szCs w:val="28"/>
          <w:lang w:val="es-DO"/>
        </w:rPr>
      </w:pPr>
    </w:p>
    <w:p w:rsidR="00DF152D" w:rsidRPr="00362319" w:rsidRDefault="00DF152D" w:rsidP="00B740DB">
      <w:pPr>
        <w:pStyle w:val="Normal1"/>
        <w:spacing w:line="480" w:lineRule="auto"/>
        <w:jc w:val="both"/>
        <w:rPr>
          <w:rFonts w:ascii="Times New Roman" w:eastAsia="Times New Roman" w:hAnsi="Times New Roman" w:cs="Times New Roman"/>
          <w:sz w:val="24"/>
          <w:szCs w:val="24"/>
          <w:lang w:val="es-DO"/>
        </w:rPr>
      </w:pPr>
      <w:r w:rsidRPr="00362319">
        <w:rPr>
          <w:rFonts w:ascii="Times New Roman" w:eastAsia="Times New Roman" w:hAnsi="Times New Roman" w:cs="Times New Roman"/>
          <w:sz w:val="24"/>
          <w:szCs w:val="24"/>
          <w:lang w:val="es-DO"/>
        </w:rPr>
        <w:t xml:space="preserve">El programa de pasantías del 2018 en el Instituto recibió una gran cantidad de estudiantes de distintas áreas de Ciencias de diversas universidades de Santo Domingo. Es un objetivo principal del Instituto el fomentar la educación a través de la enseñanza, tanto práctica como teórica, a los futuros profesionales del país. En el área de Biotecnología aplicada al Medio Ambiente, se ha admitido a una pasante de la carrera de Licenciatura de Biotecnología del Instituto Tecnológico de Santo Domingo (INTEC). La estudiante Esperanza E. Mendoza está en la institución desde </w:t>
      </w:r>
      <w:r w:rsidRPr="00362319">
        <w:rPr>
          <w:rFonts w:ascii="Times New Roman" w:eastAsia="Times New Roman" w:hAnsi="Times New Roman" w:cs="Times New Roman"/>
          <w:i/>
          <w:sz w:val="24"/>
          <w:szCs w:val="24"/>
          <w:lang w:val="es-DO"/>
        </w:rPr>
        <w:t>abril 2018</w:t>
      </w:r>
      <w:r w:rsidRPr="00362319">
        <w:rPr>
          <w:rFonts w:ascii="Times New Roman" w:eastAsia="Times New Roman" w:hAnsi="Times New Roman" w:cs="Times New Roman"/>
          <w:sz w:val="24"/>
          <w:szCs w:val="24"/>
          <w:lang w:val="es-DO"/>
        </w:rPr>
        <w:t>, ha formado parte de los ensayos y experimentos llevados a cabo en esta área y, actualmente, está desarrollando su proyecto de tesis final en base al proyecto de “Actividad antifúngica de aceites esenciales  a partir de plantas endémicas y nativas de República Dominicana en contra de hongos”.</w:t>
      </w:r>
    </w:p>
    <w:p w:rsidR="006C062F" w:rsidRPr="00362319" w:rsidRDefault="006C062F">
      <w:pPr>
        <w:rPr>
          <w:rFonts w:eastAsiaTheme="majorEastAsia"/>
          <w:b/>
          <w:bCs/>
          <w:sz w:val="32"/>
          <w:szCs w:val="32"/>
        </w:rPr>
      </w:pPr>
    </w:p>
    <w:p w:rsidR="004A6276" w:rsidRPr="00362319" w:rsidRDefault="004A6276" w:rsidP="001938F0">
      <w:pPr>
        <w:pStyle w:val="Ttulo1"/>
        <w:numPr>
          <w:ilvl w:val="0"/>
          <w:numId w:val="0"/>
        </w:numPr>
        <w:ind w:left="360"/>
        <w:rPr>
          <w:highlight w:val="yellow"/>
        </w:rPr>
      </w:pPr>
    </w:p>
    <w:p w:rsidR="0076086B" w:rsidRPr="00362319" w:rsidRDefault="0076086B" w:rsidP="0076086B">
      <w:pPr>
        <w:rPr>
          <w:highlight w:val="yellow"/>
        </w:rPr>
      </w:pPr>
    </w:p>
    <w:p w:rsidR="0076086B" w:rsidRPr="00362319" w:rsidRDefault="0076086B" w:rsidP="0076086B">
      <w:pPr>
        <w:rPr>
          <w:highlight w:val="yellow"/>
        </w:rPr>
      </w:pPr>
    </w:p>
    <w:p w:rsidR="0076086B" w:rsidRPr="00362319" w:rsidRDefault="0076086B" w:rsidP="0076086B">
      <w:pPr>
        <w:rPr>
          <w:highlight w:val="yellow"/>
        </w:rPr>
      </w:pPr>
    </w:p>
    <w:p w:rsidR="0076086B" w:rsidRDefault="0076086B" w:rsidP="0076086B">
      <w:pPr>
        <w:rPr>
          <w:highlight w:val="yellow"/>
        </w:rPr>
      </w:pPr>
    </w:p>
    <w:p w:rsidR="0066090D" w:rsidRDefault="0066090D" w:rsidP="0076086B">
      <w:pPr>
        <w:rPr>
          <w:highlight w:val="yellow"/>
        </w:rPr>
      </w:pPr>
    </w:p>
    <w:p w:rsidR="0066090D" w:rsidRPr="00362319" w:rsidRDefault="0066090D" w:rsidP="0076086B">
      <w:pPr>
        <w:rPr>
          <w:highlight w:val="yellow"/>
        </w:rPr>
      </w:pPr>
    </w:p>
    <w:p w:rsidR="0076086B" w:rsidRPr="00362319" w:rsidRDefault="0076086B" w:rsidP="0076086B">
      <w:pPr>
        <w:rPr>
          <w:highlight w:val="yellow"/>
        </w:rPr>
      </w:pPr>
    </w:p>
    <w:p w:rsidR="0072428E" w:rsidRPr="00362319" w:rsidRDefault="001851DA" w:rsidP="00B617A4">
      <w:pPr>
        <w:pStyle w:val="Ttulo1"/>
      </w:pPr>
      <w:bookmarkStart w:id="1382" w:name="_Toc532552932"/>
      <w:r w:rsidRPr="00362319">
        <w:lastRenderedPageBreak/>
        <w:t>Proyecciones al Próximo Año</w:t>
      </w:r>
      <w:bookmarkEnd w:id="1382"/>
    </w:p>
    <w:p w:rsidR="00B60201" w:rsidRPr="00362319" w:rsidRDefault="005D09B0" w:rsidP="00B60201">
      <w:pPr>
        <w:pStyle w:val="memoriaiibiTitulo"/>
        <w:numPr>
          <w:ilvl w:val="0"/>
          <w:numId w:val="0"/>
        </w:numPr>
        <w:ind w:left="567"/>
        <w:jc w:val="both"/>
        <w:outlineLvl w:val="9"/>
        <w:rPr>
          <w:color w:val="auto"/>
          <w:sz w:val="28"/>
          <w:szCs w:val="28"/>
          <w:lang w:val="es-DO"/>
        </w:rPr>
      </w:pPr>
      <w:bookmarkStart w:id="1383" w:name="_Toc406765084"/>
      <w:r w:rsidRPr="00362319">
        <w:rPr>
          <w:color w:val="auto"/>
          <w:sz w:val="28"/>
          <w:szCs w:val="28"/>
          <w:lang w:val="es-DO"/>
        </w:rPr>
        <w:t>Desarrollo Institucional</w:t>
      </w:r>
      <w:bookmarkEnd w:id="1383"/>
    </w:p>
    <w:p w:rsidR="00240E42" w:rsidRPr="00362319" w:rsidRDefault="00240E42" w:rsidP="00240E42">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Aumentar la incidencia de la institución en las metas presidenciales 2018.</w:t>
      </w:r>
    </w:p>
    <w:p w:rsidR="00B60201" w:rsidRPr="00362319" w:rsidRDefault="00B60201" w:rsidP="00240E42">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Acreditación de nuevos ensayos para servir de base al sector exportador.</w:t>
      </w:r>
    </w:p>
    <w:p w:rsidR="00B60201" w:rsidRPr="00362319" w:rsidRDefault="00B60201" w:rsidP="00240E42">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Aumentar nuestra capacidad analítica según la demanda del sector productivo.</w:t>
      </w:r>
    </w:p>
    <w:p w:rsidR="009A655E" w:rsidRPr="00362319" w:rsidRDefault="005D09B0" w:rsidP="00B44C2E">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 xml:space="preserve">Mantener el logro de </w:t>
      </w:r>
      <w:r w:rsidR="00240E42" w:rsidRPr="00362319">
        <w:rPr>
          <w:rFonts w:ascii="Times New Roman" w:hAnsi="Times New Roman"/>
          <w:color w:val="auto"/>
          <w:sz w:val="24"/>
          <w:szCs w:val="24"/>
          <w:lang w:val="es-DO"/>
        </w:rPr>
        <w:t xml:space="preserve">los </w:t>
      </w:r>
      <w:r w:rsidRPr="00362319">
        <w:rPr>
          <w:rFonts w:ascii="Times New Roman" w:hAnsi="Times New Roman"/>
          <w:color w:val="auto"/>
          <w:sz w:val="24"/>
          <w:szCs w:val="24"/>
          <w:lang w:val="es-DO"/>
        </w:rPr>
        <w:t>objetivos de calidad anuales de la institución</w:t>
      </w:r>
      <w:r w:rsidR="00AA6AC7">
        <w:rPr>
          <w:rFonts w:ascii="Times New Roman" w:hAnsi="Times New Roman"/>
          <w:color w:val="auto"/>
          <w:sz w:val="24"/>
          <w:szCs w:val="24"/>
          <w:lang w:val="es-DO"/>
        </w:rPr>
        <w:t>.</w:t>
      </w:r>
    </w:p>
    <w:p w:rsidR="00240E42" w:rsidRPr="00362319" w:rsidRDefault="00240E42" w:rsidP="00B44C2E">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Mejorar la capacidad técnica de la institución para aumentar la incidencia en el desarrollo y competitividad nacional.</w:t>
      </w:r>
    </w:p>
    <w:p w:rsidR="009A655E" w:rsidRPr="00362319" w:rsidRDefault="001851DA" w:rsidP="00B44C2E">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 xml:space="preserve">Continuar el </w:t>
      </w:r>
      <w:r w:rsidR="005D09B0" w:rsidRPr="00362319">
        <w:rPr>
          <w:rFonts w:ascii="Times New Roman" w:hAnsi="Times New Roman"/>
          <w:color w:val="auto"/>
          <w:sz w:val="24"/>
          <w:szCs w:val="24"/>
          <w:lang w:val="es-DO"/>
        </w:rPr>
        <w:t xml:space="preserve">apoyo a </w:t>
      </w:r>
      <w:r w:rsidRPr="00362319">
        <w:rPr>
          <w:rFonts w:ascii="Times New Roman" w:hAnsi="Times New Roman"/>
          <w:color w:val="auto"/>
          <w:sz w:val="24"/>
          <w:szCs w:val="24"/>
          <w:lang w:val="es-DO"/>
        </w:rPr>
        <w:t xml:space="preserve">las </w:t>
      </w:r>
      <w:r w:rsidR="005D09B0" w:rsidRPr="00362319">
        <w:rPr>
          <w:rFonts w:ascii="Times New Roman" w:hAnsi="Times New Roman"/>
          <w:color w:val="auto"/>
          <w:sz w:val="24"/>
          <w:szCs w:val="24"/>
          <w:lang w:val="es-DO"/>
        </w:rPr>
        <w:t>asociaciones de productores nacionales en el desarrollo de productos</w:t>
      </w:r>
      <w:r w:rsidRPr="00362319">
        <w:rPr>
          <w:rFonts w:ascii="Times New Roman" w:hAnsi="Times New Roman"/>
          <w:color w:val="auto"/>
          <w:sz w:val="24"/>
          <w:szCs w:val="24"/>
          <w:lang w:val="es-DO"/>
        </w:rPr>
        <w:t xml:space="preserve"> y procesos</w:t>
      </w:r>
      <w:r w:rsidR="005D09B0" w:rsidRPr="00362319">
        <w:rPr>
          <w:rFonts w:ascii="Times New Roman" w:hAnsi="Times New Roman"/>
          <w:color w:val="auto"/>
          <w:sz w:val="24"/>
          <w:szCs w:val="24"/>
          <w:lang w:val="es-DO"/>
        </w:rPr>
        <w:t xml:space="preserve"> y el manejo inocuo de la materia prima con la que trabajan.</w:t>
      </w:r>
    </w:p>
    <w:p w:rsidR="00240E42" w:rsidRPr="00362319" w:rsidRDefault="00240E42" w:rsidP="00240E42">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Ampliar la  difusión pública de las labores y servicios del IIBI a través de la prensa.</w:t>
      </w:r>
    </w:p>
    <w:p w:rsidR="00240E42" w:rsidRPr="00362319" w:rsidRDefault="00240E42" w:rsidP="00240E42">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Incrementar el nivel de estudios (</w:t>
      </w:r>
      <w:proofErr w:type="spellStart"/>
      <w:r w:rsidRPr="00362319">
        <w:rPr>
          <w:rFonts w:ascii="Times New Roman" w:hAnsi="Times New Roman"/>
          <w:color w:val="auto"/>
          <w:sz w:val="24"/>
          <w:szCs w:val="24"/>
          <w:lang w:val="es-DO"/>
        </w:rPr>
        <w:t>Ph.D</w:t>
      </w:r>
      <w:proofErr w:type="spellEnd"/>
      <w:r w:rsidRPr="00362319">
        <w:rPr>
          <w:rFonts w:ascii="Times New Roman" w:hAnsi="Times New Roman"/>
          <w:color w:val="auto"/>
          <w:sz w:val="24"/>
          <w:szCs w:val="24"/>
          <w:lang w:val="es-DO"/>
        </w:rPr>
        <w:t>) dentro del cuerpo de investigadores del IIBI.</w:t>
      </w:r>
    </w:p>
    <w:p w:rsidR="00240E42" w:rsidRPr="00362319" w:rsidRDefault="00240E42" w:rsidP="00240E42">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lastRenderedPageBreak/>
        <w:t>Gestionar más proyectos consorciados con entidades extranjeras.</w:t>
      </w:r>
    </w:p>
    <w:p w:rsidR="00641040" w:rsidRPr="00362319" w:rsidRDefault="00641040" w:rsidP="00B44C2E">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Incrementar el porcentaje de indicadores trabajados para la implementación del SISMAP.</w:t>
      </w:r>
    </w:p>
    <w:p w:rsidR="00617963" w:rsidRDefault="009A655E" w:rsidP="00D5122F">
      <w:pPr>
        <w:tabs>
          <w:tab w:val="left" w:pos="630"/>
        </w:tabs>
        <w:ind w:left="630"/>
        <w:rPr>
          <w:b/>
          <w:sz w:val="28"/>
          <w:szCs w:val="28"/>
        </w:rPr>
      </w:pPr>
      <w:bookmarkStart w:id="1384" w:name="_Toc406765085"/>
      <w:r w:rsidRPr="00362319">
        <w:rPr>
          <w:b/>
          <w:sz w:val="28"/>
          <w:szCs w:val="28"/>
        </w:rPr>
        <w:t>Desarrollo Social</w:t>
      </w:r>
      <w:bookmarkEnd w:id="1384"/>
    </w:p>
    <w:p w:rsidR="00A2677A" w:rsidRPr="00362319" w:rsidRDefault="00A2677A" w:rsidP="00D5122F">
      <w:pPr>
        <w:tabs>
          <w:tab w:val="left" w:pos="630"/>
        </w:tabs>
        <w:ind w:left="630"/>
        <w:rPr>
          <w:rFonts w:eastAsia="Calibri"/>
          <w:b/>
          <w:bCs/>
          <w:lang w:eastAsia="en-US"/>
        </w:rPr>
      </w:pPr>
    </w:p>
    <w:p w:rsidR="00497254" w:rsidRPr="00362319" w:rsidRDefault="00497254" w:rsidP="00B44C2E">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 xml:space="preserve">Continuar </w:t>
      </w:r>
      <w:r w:rsidR="00641040" w:rsidRPr="00362319">
        <w:rPr>
          <w:rFonts w:ascii="Times New Roman" w:hAnsi="Times New Roman"/>
          <w:color w:val="auto"/>
          <w:sz w:val="24"/>
          <w:szCs w:val="24"/>
          <w:lang w:val="es-DO"/>
        </w:rPr>
        <w:t xml:space="preserve">apoyando a los beneficiarios de </w:t>
      </w:r>
      <w:r w:rsidRPr="00362319">
        <w:rPr>
          <w:rFonts w:ascii="Times New Roman" w:hAnsi="Times New Roman"/>
          <w:color w:val="auto"/>
          <w:sz w:val="24"/>
          <w:szCs w:val="24"/>
          <w:lang w:val="es-DO"/>
        </w:rPr>
        <w:t xml:space="preserve">las visitas sorpresas realizadas por el Presidente  a las comunidades </w:t>
      </w:r>
      <w:r w:rsidR="001851DA" w:rsidRPr="00362319">
        <w:rPr>
          <w:rFonts w:ascii="Times New Roman" w:hAnsi="Times New Roman"/>
          <w:color w:val="auto"/>
          <w:sz w:val="24"/>
          <w:szCs w:val="24"/>
          <w:lang w:val="es-DO"/>
        </w:rPr>
        <w:t>rurales</w:t>
      </w:r>
      <w:r w:rsidRPr="00362319">
        <w:rPr>
          <w:rFonts w:ascii="Times New Roman" w:hAnsi="Times New Roman"/>
          <w:color w:val="auto"/>
          <w:sz w:val="24"/>
          <w:szCs w:val="24"/>
          <w:lang w:val="es-DO"/>
        </w:rPr>
        <w:t>.</w:t>
      </w:r>
    </w:p>
    <w:p w:rsidR="00DC4C88" w:rsidRPr="00362319" w:rsidRDefault="00DC4C88" w:rsidP="00DC4C88">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Consolidar los proyectos del área de Energía Renovable para beneficio de comunidades rurales.</w:t>
      </w:r>
    </w:p>
    <w:p w:rsidR="00497254" w:rsidRPr="00362319" w:rsidRDefault="00A90112" w:rsidP="00B44C2E">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Continuar la participación en las convocatorias de FONDOCYT para la ejecución de más proyectos que contribuyan con el desarrollo económico, ambiental y social del país.</w:t>
      </w:r>
    </w:p>
    <w:p w:rsidR="00617963" w:rsidRPr="00362319" w:rsidRDefault="009A655E">
      <w:pPr>
        <w:pStyle w:val="memoriaiibiTitulo"/>
        <w:numPr>
          <w:ilvl w:val="0"/>
          <w:numId w:val="0"/>
        </w:numPr>
        <w:ind w:left="567"/>
        <w:jc w:val="both"/>
        <w:outlineLvl w:val="9"/>
        <w:rPr>
          <w:color w:val="auto"/>
          <w:sz w:val="28"/>
          <w:szCs w:val="28"/>
          <w:lang w:val="es-DO"/>
        </w:rPr>
      </w:pPr>
      <w:bookmarkStart w:id="1385" w:name="_Toc406765086"/>
      <w:r w:rsidRPr="00362319">
        <w:rPr>
          <w:color w:val="auto"/>
          <w:sz w:val="28"/>
          <w:szCs w:val="28"/>
          <w:lang w:val="es-DO"/>
        </w:rPr>
        <w:t>Desarrollo Productivo</w:t>
      </w:r>
      <w:bookmarkEnd w:id="1385"/>
    </w:p>
    <w:p w:rsidR="00D21140" w:rsidRPr="00362319" w:rsidRDefault="00D21140" w:rsidP="00B44C2E">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 xml:space="preserve">Continuar y consolidar el programa de investigación en las áreas de biotecnología farmacéutica, </w:t>
      </w:r>
      <w:r w:rsidR="00055BFA" w:rsidRPr="00362319">
        <w:rPr>
          <w:rFonts w:ascii="Times New Roman" w:hAnsi="Times New Roman"/>
          <w:color w:val="auto"/>
          <w:sz w:val="24"/>
          <w:szCs w:val="24"/>
          <w:lang w:val="es-DO"/>
        </w:rPr>
        <w:t>médica, industrial, aplicada al</w:t>
      </w:r>
      <w:r w:rsidRPr="00362319">
        <w:rPr>
          <w:rFonts w:ascii="Times New Roman" w:hAnsi="Times New Roman"/>
          <w:color w:val="auto"/>
          <w:sz w:val="24"/>
          <w:szCs w:val="24"/>
          <w:lang w:val="es-DO"/>
        </w:rPr>
        <w:t xml:space="preserve"> medio ambiente y vegetal</w:t>
      </w:r>
      <w:r w:rsidR="00DC4C88" w:rsidRPr="00362319">
        <w:rPr>
          <w:rFonts w:ascii="Times New Roman" w:hAnsi="Times New Roman"/>
          <w:color w:val="auto"/>
          <w:sz w:val="24"/>
          <w:szCs w:val="24"/>
          <w:lang w:val="es-DO"/>
        </w:rPr>
        <w:t>.</w:t>
      </w:r>
    </w:p>
    <w:p w:rsidR="009A655E" w:rsidRPr="00362319" w:rsidRDefault="009A655E" w:rsidP="00B44C2E">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t xml:space="preserve">Continuar </w:t>
      </w:r>
      <w:r w:rsidR="00A313D9" w:rsidRPr="00362319">
        <w:rPr>
          <w:rFonts w:ascii="Times New Roman" w:hAnsi="Times New Roman"/>
          <w:color w:val="auto"/>
          <w:sz w:val="24"/>
          <w:szCs w:val="24"/>
          <w:lang w:val="es-DO"/>
        </w:rPr>
        <w:t xml:space="preserve">incrementando </w:t>
      </w:r>
      <w:r w:rsidRPr="00362319">
        <w:rPr>
          <w:rFonts w:ascii="Times New Roman" w:hAnsi="Times New Roman"/>
          <w:color w:val="auto"/>
          <w:sz w:val="24"/>
          <w:szCs w:val="24"/>
          <w:lang w:val="es-DO"/>
        </w:rPr>
        <w:t>el número de productos desarrollados y de la misma forma, incrementar el número de transferencias tecnológicas de los mismos a clientes.</w:t>
      </w:r>
    </w:p>
    <w:p w:rsidR="00617963" w:rsidRPr="00362319" w:rsidRDefault="009A655E" w:rsidP="00DC4C88">
      <w:pPr>
        <w:pStyle w:val="Prrafodelista"/>
        <w:numPr>
          <w:ilvl w:val="0"/>
          <w:numId w:val="5"/>
        </w:numPr>
        <w:spacing w:line="480" w:lineRule="auto"/>
        <w:ind w:left="993"/>
        <w:jc w:val="both"/>
        <w:rPr>
          <w:rFonts w:ascii="Times New Roman" w:hAnsi="Times New Roman"/>
          <w:color w:val="auto"/>
          <w:sz w:val="24"/>
          <w:szCs w:val="24"/>
          <w:lang w:val="es-DO"/>
        </w:rPr>
      </w:pPr>
      <w:r w:rsidRPr="00362319">
        <w:rPr>
          <w:rFonts w:ascii="Times New Roman" w:hAnsi="Times New Roman"/>
          <w:color w:val="auto"/>
          <w:sz w:val="24"/>
          <w:szCs w:val="24"/>
          <w:lang w:val="es-DO"/>
        </w:rPr>
        <w:lastRenderedPageBreak/>
        <w:t>Incrementar la participación del IIBI en ferias</w:t>
      </w:r>
      <w:r w:rsidR="00A313D9" w:rsidRPr="00362319">
        <w:rPr>
          <w:rFonts w:ascii="Times New Roman" w:hAnsi="Times New Roman"/>
          <w:color w:val="auto"/>
          <w:sz w:val="24"/>
          <w:szCs w:val="24"/>
          <w:lang w:val="es-DO"/>
        </w:rPr>
        <w:t>, congresos, foros y seminarios</w:t>
      </w:r>
      <w:r w:rsidRPr="00362319">
        <w:rPr>
          <w:rFonts w:ascii="Times New Roman" w:hAnsi="Times New Roman"/>
          <w:color w:val="auto"/>
          <w:sz w:val="24"/>
          <w:szCs w:val="24"/>
          <w:lang w:val="es-DO"/>
        </w:rPr>
        <w:t xml:space="preserve"> o actividades de innovación y desarrollo empresarial y de productos</w:t>
      </w:r>
      <w:r w:rsidR="00DC4C88" w:rsidRPr="00362319">
        <w:rPr>
          <w:rFonts w:ascii="Times New Roman" w:hAnsi="Times New Roman"/>
          <w:color w:val="auto"/>
          <w:sz w:val="24"/>
          <w:szCs w:val="24"/>
          <w:lang w:val="es-DO"/>
        </w:rPr>
        <w:t xml:space="preserve"> a nivel nacional e internacional</w:t>
      </w:r>
      <w:r w:rsidRPr="00362319">
        <w:rPr>
          <w:rFonts w:ascii="Times New Roman" w:hAnsi="Times New Roman"/>
          <w:color w:val="auto"/>
          <w:sz w:val="24"/>
          <w:szCs w:val="24"/>
          <w:lang w:val="es-DO"/>
        </w:rPr>
        <w:t>.</w:t>
      </w:r>
    </w:p>
    <w:p w:rsidR="00DF152D" w:rsidRPr="00362319" w:rsidRDefault="00DF152D" w:rsidP="00DF152D">
      <w:pPr>
        <w:spacing w:line="480" w:lineRule="auto"/>
        <w:jc w:val="both"/>
      </w:pPr>
    </w:p>
    <w:p w:rsidR="00B60201" w:rsidRPr="00362319" w:rsidRDefault="00B60201">
      <w:r w:rsidRPr="00362319">
        <w:br w:type="page"/>
      </w:r>
    </w:p>
    <w:p w:rsidR="00DF152D" w:rsidRPr="00362319" w:rsidRDefault="00DF152D" w:rsidP="00DF152D">
      <w:pPr>
        <w:spacing w:line="480" w:lineRule="auto"/>
        <w:jc w:val="both"/>
      </w:pPr>
    </w:p>
    <w:p w:rsidR="00DF152D" w:rsidRPr="00362319" w:rsidRDefault="00DF152D" w:rsidP="00DF152D">
      <w:pPr>
        <w:spacing w:line="480" w:lineRule="auto"/>
        <w:jc w:val="both"/>
      </w:pPr>
    </w:p>
    <w:p w:rsidR="00DF152D" w:rsidRPr="00362319" w:rsidRDefault="00DF152D" w:rsidP="00DF152D">
      <w:pPr>
        <w:spacing w:line="480" w:lineRule="auto"/>
        <w:jc w:val="both"/>
      </w:pPr>
    </w:p>
    <w:p w:rsidR="00DF152D" w:rsidRPr="00362319" w:rsidRDefault="00DF152D" w:rsidP="00DF152D">
      <w:pPr>
        <w:spacing w:line="480" w:lineRule="auto"/>
        <w:jc w:val="both"/>
        <w:rPr>
          <w:highlight w:val="yellow"/>
        </w:rPr>
      </w:pPr>
    </w:p>
    <w:p w:rsidR="003812F3" w:rsidRPr="00362319" w:rsidRDefault="003812F3" w:rsidP="00DF152D">
      <w:pPr>
        <w:spacing w:line="480" w:lineRule="auto"/>
        <w:jc w:val="both"/>
        <w:rPr>
          <w:b/>
          <w:sz w:val="72"/>
          <w:szCs w:val="72"/>
        </w:rPr>
      </w:pPr>
    </w:p>
    <w:p w:rsidR="00654960" w:rsidRDefault="003812F3" w:rsidP="00610CF1">
      <w:pPr>
        <w:pStyle w:val="Ttulo1"/>
        <w:numPr>
          <w:ilvl w:val="0"/>
          <w:numId w:val="0"/>
        </w:numPr>
        <w:ind w:left="360"/>
        <w:rPr>
          <w:sz w:val="144"/>
          <w:szCs w:val="144"/>
        </w:rPr>
      </w:pPr>
      <w:bookmarkStart w:id="1386" w:name="_Toc532552933"/>
      <w:r w:rsidRPr="00183064">
        <w:rPr>
          <w:sz w:val="144"/>
          <w:szCs w:val="144"/>
        </w:rPr>
        <w:t>ANEXOS</w:t>
      </w:r>
      <w:bookmarkEnd w:id="1386"/>
    </w:p>
    <w:p w:rsidR="00654960" w:rsidRDefault="00654960" w:rsidP="00654960"/>
    <w:p w:rsidR="00654960" w:rsidRPr="00654960" w:rsidRDefault="00654960" w:rsidP="00654960">
      <w:pPr>
        <w:sectPr w:rsidR="00654960" w:rsidRPr="00654960" w:rsidSect="00D731F1">
          <w:headerReference w:type="default" r:id="rId57"/>
          <w:footerReference w:type="default" r:id="rId58"/>
          <w:pgSz w:w="12240" w:h="15840"/>
          <w:pgMar w:top="1440" w:right="2160" w:bottom="1440" w:left="2160" w:header="709" w:footer="709" w:gutter="0"/>
          <w:cols w:space="708"/>
          <w:docGrid w:linePitch="360"/>
        </w:sectPr>
      </w:pPr>
    </w:p>
    <w:p w:rsidR="005D0366" w:rsidRPr="00AA6AC7" w:rsidRDefault="005A4525" w:rsidP="00AA6AC7">
      <w:pPr>
        <w:pStyle w:val="Default"/>
        <w:spacing w:line="480" w:lineRule="auto"/>
        <w:rPr>
          <w:rFonts w:ascii="Times New Roman" w:hAnsi="Times New Roman" w:cs="Times New Roman"/>
          <w:b/>
          <w:color w:val="auto"/>
          <w:sz w:val="28"/>
          <w:szCs w:val="28"/>
        </w:rPr>
      </w:pPr>
      <w:bookmarkStart w:id="1387" w:name="_Toc469921479"/>
      <w:bookmarkStart w:id="1388" w:name="_Toc469921665"/>
      <w:bookmarkStart w:id="1389" w:name="_Toc469921850"/>
      <w:bookmarkStart w:id="1390" w:name="_Toc470090745"/>
      <w:bookmarkStart w:id="1391" w:name="_Toc470090934"/>
      <w:bookmarkStart w:id="1392" w:name="_Toc470170217"/>
      <w:bookmarkStart w:id="1393" w:name="_Toc470170454"/>
      <w:bookmarkStart w:id="1394" w:name="_Toc470170646"/>
      <w:bookmarkStart w:id="1395" w:name="_Toc470185825"/>
      <w:bookmarkStart w:id="1396" w:name="_Toc470186378"/>
      <w:bookmarkEnd w:id="1387"/>
      <w:bookmarkEnd w:id="1388"/>
      <w:bookmarkEnd w:id="1389"/>
      <w:bookmarkEnd w:id="1390"/>
      <w:bookmarkEnd w:id="1391"/>
      <w:bookmarkEnd w:id="1392"/>
      <w:bookmarkEnd w:id="1393"/>
      <w:bookmarkEnd w:id="1394"/>
      <w:bookmarkEnd w:id="1395"/>
      <w:bookmarkEnd w:id="1396"/>
      <w:r w:rsidRPr="00362319">
        <w:rPr>
          <w:rFonts w:ascii="Times New Roman" w:hAnsi="Times New Roman" w:cs="Times New Roman"/>
          <w:b/>
          <w:color w:val="auto"/>
          <w:sz w:val="28"/>
          <w:szCs w:val="28"/>
        </w:rPr>
        <w:lastRenderedPageBreak/>
        <w:t>Anexo No. I</w:t>
      </w:r>
      <w:r w:rsidR="006B7544">
        <w:rPr>
          <w:rFonts w:ascii="Times New Roman" w:hAnsi="Times New Roman" w:cs="Times New Roman"/>
          <w:b/>
          <w:color w:val="auto"/>
          <w:sz w:val="28"/>
          <w:szCs w:val="28"/>
        </w:rPr>
        <w:tab/>
      </w:r>
      <w:r w:rsidRPr="00362319">
        <w:rPr>
          <w:rFonts w:ascii="Times New Roman" w:hAnsi="Times New Roman" w:cs="Times New Roman"/>
          <w:b/>
          <w:bCs/>
          <w:color w:val="auto"/>
          <w:sz w:val="28"/>
          <w:szCs w:val="28"/>
        </w:rPr>
        <w:t>Logros en Indicadores de Gestión para el Gobierno Central</w:t>
      </w:r>
    </w:p>
    <w:p w:rsidR="005A4525" w:rsidRPr="00362319" w:rsidRDefault="005A4525" w:rsidP="005D0366">
      <w:pPr>
        <w:pStyle w:val="Default"/>
        <w:jc w:val="center"/>
        <w:rPr>
          <w:rFonts w:ascii="Times New Roman" w:hAnsi="Times New Roman" w:cs="Times New Roman"/>
          <w:b/>
          <w:bCs/>
          <w:color w:val="auto"/>
          <w:sz w:val="28"/>
          <w:szCs w:val="28"/>
        </w:rPr>
      </w:pPr>
      <w:r w:rsidRPr="00362319">
        <w:rPr>
          <w:rFonts w:ascii="Times New Roman" w:hAnsi="Times New Roman" w:cs="Times New Roman"/>
          <w:b/>
          <w:bCs/>
          <w:color w:val="auto"/>
          <w:sz w:val="28"/>
          <w:szCs w:val="28"/>
        </w:rPr>
        <w:t>y Sector Descentralizado (SISMAP)</w:t>
      </w:r>
    </w:p>
    <w:p w:rsidR="005A4525" w:rsidRDefault="005A4525" w:rsidP="005A4525">
      <w:pPr>
        <w:pStyle w:val="Default"/>
        <w:spacing w:line="480" w:lineRule="auto"/>
        <w:rPr>
          <w:rFonts w:ascii="Times New Roman" w:hAnsi="Times New Roman" w:cs="Times New Roman"/>
          <w:b/>
          <w:bCs/>
          <w:color w:val="auto"/>
        </w:rPr>
      </w:pPr>
    </w:p>
    <w:tbl>
      <w:tblPr>
        <w:tblStyle w:val="Tablaconcuadrcula"/>
        <w:tblpPr w:leftFromText="141" w:rightFromText="141" w:vertAnchor="text" w:horzAnchor="margin" w:tblpY="198"/>
        <w:tblW w:w="0" w:type="auto"/>
        <w:tblLook w:val="04A0"/>
      </w:tblPr>
      <w:tblGrid>
        <w:gridCol w:w="4035"/>
        <w:gridCol w:w="4101"/>
      </w:tblGrid>
      <w:tr w:rsidR="00654960" w:rsidRPr="00362319" w:rsidTr="00654960">
        <w:trPr>
          <w:trHeight w:val="3428"/>
        </w:trPr>
        <w:tc>
          <w:tcPr>
            <w:tcW w:w="4035" w:type="dxa"/>
            <w:vAlign w:val="center"/>
          </w:tcPr>
          <w:p w:rsidR="00654960" w:rsidRPr="00AA6AC7" w:rsidRDefault="00654960" w:rsidP="00654960">
            <w:pPr>
              <w:rPr>
                <w:b/>
              </w:rPr>
            </w:pPr>
            <w:r w:rsidRPr="00AA6AC7">
              <w:rPr>
                <w:b/>
              </w:rPr>
              <w:t>Indicadores que se realizan actualmente en la Institución</w:t>
            </w:r>
          </w:p>
          <w:p w:rsidR="00654960" w:rsidRPr="00AA6AC7" w:rsidRDefault="00654960" w:rsidP="00654960">
            <w:pPr>
              <w:jc w:val="center"/>
            </w:pPr>
          </w:p>
        </w:tc>
        <w:tc>
          <w:tcPr>
            <w:tcW w:w="4101" w:type="dxa"/>
            <w:vAlign w:val="center"/>
          </w:tcPr>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Planificación de RR.HH.</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Presupuesto de RR.HH.</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Manual de Cargos</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Estructura Organizativa</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Mapa de Procesos</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Evaluación de Desempeño</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Incorporados a Carrera</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Inducción</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Auditoría RR.HH.</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Plan Capacitación</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Transparencia</w:t>
            </w:r>
          </w:p>
          <w:p w:rsidR="00654960" w:rsidRPr="00AA6AC7" w:rsidRDefault="00654960" w:rsidP="00654960">
            <w:pPr>
              <w:pStyle w:val="Prrafodelista"/>
              <w:numPr>
                <w:ilvl w:val="0"/>
                <w:numId w:val="10"/>
              </w:numPr>
              <w:spacing w:after="0"/>
              <w:rPr>
                <w:rFonts w:ascii="Times New Roman" w:hAnsi="Times New Roman"/>
                <w:color w:val="auto"/>
                <w:lang w:val="es-DO"/>
              </w:rPr>
            </w:pPr>
            <w:r w:rsidRPr="00AA6AC7">
              <w:rPr>
                <w:rFonts w:ascii="Times New Roman" w:hAnsi="Times New Roman"/>
                <w:color w:val="auto"/>
                <w:lang w:val="es-DO"/>
              </w:rPr>
              <w:t>Régimen Ético</w:t>
            </w:r>
          </w:p>
        </w:tc>
      </w:tr>
      <w:tr w:rsidR="00654960" w:rsidRPr="00362319" w:rsidTr="00654960">
        <w:trPr>
          <w:trHeight w:val="971"/>
        </w:trPr>
        <w:tc>
          <w:tcPr>
            <w:tcW w:w="4035" w:type="dxa"/>
            <w:vAlign w:val="center"/>
          </w:tcPr>
          <w:p w:rsidR="00654960" w:rsidRPr="00AA6AC7" w:rsidRDefault="00654960" w:rsidP="00654960">
            <w:pPr>
              <w:jc w:val="center"/>
              <w:rPr>
                <w:b/>
              </w:rPr>
            </w:pPr>
            <w:r w:rsidRPr="00AA6AC7">
              <w:rPr>
                <w:b/>
              </w:rPr>
              <w:t>Indicadores en proceso de realización</w:t>
            </w:r>
          </w:p>
        </w:tc>
        <w:tc>
          <w:tcPr>
            <w:tcW w:w="4101" w:type="dxa"/>
            <w:vAlign w:val="center"/>
          </w:tcPr>
          <w:p w:rsidR="00654960" w:rsidRPr="00AA6AC7" w:rsidRDefault="00654960" w:rsidP="00654960">
            <w:pPr>
              <w:pStyle w:val="Prrafodelista"/>
              <w:numPr>
                <w:ilvl w:val="0"/>
                <w:numId w:val="11"/>
              </w:numPr>
              <w:spacing w:after="0"/>
              <w:rPr>
                <w:rFonts w:ascii="Times New Roman" w:hAnsi="Times New Roman"/>
                <w:color w:val="auto"/>
                <w:lang w:val="es-DO"/>
              </w:rPr>
            </w:pPr>
            <w:r w:rsidRPr="00AA6AC7">
              <w:rPr>
                <w:rFonts w:ascii="Times New Roman" w:hAnsi="Times New Roman"/>
                <w:color w:val="auto"/>
                <w:lang w:val="es-DO"/>
              </w:rPr>
              <w:t>Manual de Funciones</w:t>
            </w:r>
          </w:p>
          <w:p w:rsidR="00654960" w:rsidRPr="00AA6AC7" w:rsidRDefault="00654960" w:rsidP="00654960">
            <w:pPr>
              <w:pStyle w:val="Prrafodelista"/>
              <w:numPr>
                <w:ilvl w:val="0"/>
                <w:numId w:val="11"/>
              </w:numPr>
              <w:spacing w:after="0"/>
              <w:rPr>
                <w:rFonts w:ascii="Times New Roman" w:hAnsi="Times New Roman"/>
                <w:color w:val="auto"/>
                <w:lang w:val="es-DO"/>
              </w:rPr>
            </w:pPr>
            <w:r w:rsidRPr="00AA6AC7">
              <w:rPr>
                <w:rFonts w:ascii="Times New Roman" w:hAnsi="Times New Roman"/>
                <w:color w:val="auto"/>
                <w:lang w:val="es-DO"/>
              </w:rPr>
              <w:t>SASP Expediente Completo</w:t>
            </w:r>
          </w:p>
        </w:tc>
      </w:tr>
      <w:tr w:rsidR="00654960" w:rsidRPr="00362319" w:rsidTr="00654960">
        <w:tc>
          <w:tcPr>
            <w:tcW w:w="4035" w:type="dxa"/>
            <w:vAlign w:val="center"/>
          </w:tcPr>
          <w:p w:rsidR="00654960" w:rsidRPr="00AA6AC7" w:rsidRDefault="00654960" w:rsidP="00654960">
            <w:pPr>
              <w:jc w:val="center"/>
              <w:rPr>
                <w:b/>
              </w:rPr>
            </w:pPr>
            <w:r w:rsidRPr="00AA6AC7">
              <w:rPr>
                <w:b/>
              </w:rPr>
              <w:t>Indicadores que no se realizan actualmente en la Institución</w:t>
            </w:r>
          </w:p>
          <w:p w:rsidR="00654960" w:rsidRPr="00AA6AC7" w:rsidRDefault="00654960" w:rsidP="00654960">
            <w:pPr>
              <w:jc w:val="center"/>
              <w:rPr>
                <w:b/>
              </w:rPr>
            </w:pPr>
          </w:p>
        </w:tc>
        <w:tc>
          <w:tcPr>
            <w:tcW w:w="4101" w:type="dxa"/>
          </w:tcPr>
          <w:p w:rsidR="00654960" w:rsidRPr="00AA6AC7" w:rsidRDefault="00654960" w:rsidP="00654960">
            <w:pPr>
              <w:pStyle w:val="Prrafodelista"/>
              <w:numPr>
                <w:ilvl w:val="0"/>
                <w:numId w:val="12"/>
              </w:numPr>
              <w:spacing w:after="0"/>
              <w:rPr>
                <w:rFonts w:ascii="Times New Roman" w:hAnsi="Times New Roman"/>
                <w:color w:val="auto"/>
                <w:lang w:val="es-DO"/>
              </w:rPr>
            </w:pPr>
            <w:r w:rsidRPr="00AA6AC7">
              <w:rPr>
                <w:rFonts w:ascii="Times New Roman" w:hAnsi="Times New Roman"/>
                <w:color w:val="auto"/>
                <w:lang w:val="es-DO"/>
              </w:rPr>
              <w:t>Estructura de Cargos</w:t>
            </w:r>
          </w:p>
          <w:p w:rsidR="00654960" w:rsidRPr="00AA6AC7" w:rsidRDefault="00654960" w:rsidP="00654960">
            <w:pPr>
              <w:pStyle w:val="Prrafodelista"/>
              <w:numPr>
                <w:ilvl w:val="0"/>
                <w:numId w:val="12"/>
              </w:numPr>
              <w:spacing w:after="0"/>
              <w:rPr>
                <w:rFonts w:ascii="Times New Roman" w:hAnsi="Times New Roman"/>
                <w:color w:val="auto"/>
                <w:lang w:val="es-DO"/>
              </w:rPr>
            </w:pPr>
            <w:r w:rsidRPr="00AA6AC7">
              <w:rPr>
                <w:rFonts w:ascii="Times New Roman" w:hAnsi="Times New Roman"/>
                <w:color w:val="auto"/>
                <w:lang w:val="es-DO"/>
              </w:rPr>
              <w:t xml:space="preserve">Concursos Públicos   </w:t>
            </w:r>
          </w:p>
          <w:p w:rsidR="00654960" w:rsidRPr="00AA6AC7" w:rsidRDefault="00654960" w:rsidP="00654960">
            <w:pPr>
              <w:pStyle w:val="Prrafodelista"/>
              <w:numPr>
                <w:ilvl w:val="0"/>
                <w:numId w:val="12"/>
              </w:numPr>
              <w:spacing w:after="0"/>
              <w:rPr>
                <w:rFonts w:ascii="Times New Roman" w:hAnsi="Times New Roman"/>
                <w:color w:val="auto"/>
                <w:lang w:val="es-DO"/>
              </w:rPr>
            </w:pPr>
            <w:r w:rsidRPr="00AA6AC7">
              <w:rPr>
                <w:rFonts w:ascii="Times New Roman" w:hAnsi="Times New Roman"/>
                <w:color w:val="auto"/>
                <w:lang w:val="es-DO"/>
              </w:rPr>
              <w:t>Escala Salarial</w:t>
            </w:r>
          </w:p>
          <w:p w:rsidR="00654960" w:rsidRPr="00AA6AC7" w:rsidRDefault="00654960" w:rsidP="00654960">
            <w:pPr>
              <w:pStyle w:val="Prrafodelista"/>
              <w:numPr>
                <w:ilvl w:val="0"/>
                <w:numId w:val="12"/>
              </w:numPr>
              <w:spacing w:after="0"/>
              <w:rPr>
                <w:rFonts w:ascii="Times New Roman" w:hAnsi="Times New Roman"/>
                <w:color w:val="auto"/>
                <w:lang w:val="es-DO"/>
              </w:rPr>
            </w:pPr>
            <w:r w:rsidRPr="00AA6AC7">
              <w:rPr>
                <w:rFonts w:ascii="Times New Roman" w:hAnsi="Times New Roman"/>
                <w:color w:val="auto"/>
                <w:lang w:val="es-DO"/>
              </w:rPr>
              <w:t>Pago Beneficios Laborales</w:t>
            </w:r>
          </w:p>
          <w:p w:rsidR="00654960" w:rsidRPr="00AA6AC7" w:rsidRDefault="00654960" w:rsidP="00654960">
            <w:pPr>
              <w:pStyle w:val="Prrafodelista"/>
              <w:numPr>
                <w:ilvl w:val="0"/>
                <w:numId w:val="12"/>
              </w:numPr>
              <w:spacing w:after="0"/>
              <w:rPr>
                <w:rFonts w:ascii="Times New Roman" w:hAnsi="Times New Roman"/>
                <w:color w:val="auto"/>
                <w:lang w:val="es-DO"/>
              </w:rPr>
            </w:pPr>
            <w:r w:rsidRPr="00AA6AC7">
              <w:rPr>
                <w:rFonts w:ascii="Times New Roman" w:hAnsi="Times New Roman"/>
                <w:color w:val="auto"/>
                <w:lang w:val="es-DO"/>
              </w:rPr>
              <w:t>Asociación Servidores Públicos</w:t>
            </w:r>
          </w:p>
          <w:p w:rsidR="00654960" w:rsidRPr="00AA6AC7" w:rsidRDefault="00654960" w:rsidP="00654960">
            <w:pPr>
              <w:pStyle w:val="Prrafodelista"/>
              <w:numPr>
                <w:ilvl w:val="0"/>
                <w:numId w:val="12"/>
              </w:numPr>
              <w:spacing w:after="0"/>
              <w:rPr>
                <w:rFonts w:ascii="Times New Roman" w:hAnsi="Times New Roman"/>
                <w:color w:val="auto"/>
                <w:lang w:val="es-DO"/>
              </w:rPr>
            </w:pPr>
            <w:r w:rsidRPr="00AA6AC7">
              <w:rPr>
                <w:rFonts w:ascii="Times New Roman" w:hAnsi="Times New Roman"/>
                <w:color w:val="auto"/>
                <w:lang w:val="es-DO"/>
              </w:rPr>
              <w:t>Salud Ocupacional</w:t>
            </w:r>
          </w:p>
          <w:p w:rsidR="00654960" w:rsidRPr="00AA6AC7" w:rsidRDefault="00654960" w:rsidP="00654960">
            <w:pPr>
              <w:pStyle w:val="Prrafodelista"/>
              <w:numPr>
                <w:ilvl w:val="0"/>
                <w:numId w:val="12"/>
              </w:numPr>
              <w:spacing w:after="0"/>
              <w:rPr>
                <w:rFonts w:ascii="Times New Roman" w:hAnsi="Times New Roman"/>
                <w:color w:val="auto"/>
                <w:lang w:val="es-DO"/>
              </w:rPr>
            </w:pPr>
            <w:r w:rsidRPr="00AA6AC7">
              <w:rPr>
                <w:rFonts w:ascii="Times New Roman" w:hAnsi="Times New Roman"/>
                <w:color w:val="auto"/>
                <w:lang w:val="es-DO"/>
              </w:rPr>
              <w:t>Plan Estratégico</w:t>
            </w:r>
          </w:p>
        </w:tc>
      </w:tr>
    </w:tbl>
    <w:p w:rsidR="00654960" w:rsidRDefault="00654960" w:rsidP="005A4525">
      <w:pPr>
        <w:pStyle w:val="Default"/>
        <w:spacing w:line="480" w:lineRule="auto"/>
        <w:rPr>
          <w:rFonts w:ascii="Times New Roman" w:hAnsi="Times New Roman" w:cs="Times New Roman"/>
          <w:b/>
          <w:bCs/>
          <w:color w:val="auto"/>
        </w:rPr>
      </w:pPr>
    </w:p>
    <w:p w:rsidR="00654960" w:rsidRDefault="00654960" w:rsidP="005A4525">
      <w:pPr>
        <w:pStyle w:val="Default"/>
        <w:spacing w:line="480" w:lineRule="auto"/>
        <w:rPr>
          <w:rFonts w:ascii="Times New Roman" w:hAnsi="Times New Roman" w:cs="Times New Roman"/>
          <w:b/>
          <w:bCs/>
          <w:color w:val="auto"/>
        </w:rPr>
      </w:pPr>
    </w:p>
    <w:p w:rsidR="00654960" w:rsidRDefault="00654960" w:rsidP="005A4525">
      <w:pPr>
        <w:pStyle w:val="Default"/>
        <w:spacing w:line="480" w:lineRule="auto"/>
        <w:rPr>
          <w:rFonts w:ascii="Times New Roman" w:hAnsi="Times New Roman" w:cs="Times New Roman"/>
          <w:b/>
          <w:bCs/>
          <w:color w:val="auto"/>
        </w:rPr>
      </w:pPr>
    </w:p>
    <w:p w:rsidR="00654960" w:rsidRDefault="00654960" w:rsidP="005A4525">
      <w:pPr>
        <w:pStyle w:val="Default"/>
        <w:spacing w:line="480" w:lineRule="auto"/>
        <w:rPr>
          <w:rFonts w:ascii="Times New Roman" w:hAnsi="Times New Roman" w:cs="Times New Roman"/>
          <w:b/>
          <w:bCs/>
          <w:color w:val="auto"/>
        </w:rPr>
        <w:sectPr w:rsidR="00654960" w:rsidSect="00654960">
          <w:pgSz w:w="12240" w:h="15840"/>
          <w:pgMar w:top="1440" w:right="2160" w:bottom="1440" w:left="2160" w:header="709" w:footer="709" w:gutter="0"/>
          <w:cols w:space="708"/>
          <w:docGrid w:linePitch="360"/>
        </w:sectPr>
      </w:pPr>
    </w:p>
    <w:tbl>
      <w:tblPr>
        <w:tblpPr w:leftFromText="180" w:rightFromText="180" w:vertAnchor="page" w:horzAnchor="page" w:tblpXSpec="center" w:tblpY="3649"/>
        <w:tblW w:w="15171" w:type="dxa"/>
        <w:jc w:val="center"/>
        <w:tblLook w:val="04A0"/>
      </w:tblPr>
      <w:tblGrid>
        <w:gridCol w:w="283"/>
        <w:gridCol w:w="271"/>
        <w:gridCol w:w="502"/>
        <w:gridCol w:w="2996"/>
        <w:gridCol w:w="1162"/>
        <w:gridCol w:w="1230"/>
        <w:gridCol w:w="280"/>
        <w:gridCol w:w="1162"/>
        <w:gridCol w:w="1210"/>
        <w:gridCol w:w="280"/>
        <w:gridCol w:w="1162"/>
        <w:gridCol w:w="1111"/>
        <w:gridCol w:w="280"/>
        <w:gridCol w:w="1162"/>
        <w:gridCol w:w="1230"/>
        <w:gridCol w:w="280"/>
        <w:gridCol w:w="299"/>
        <w:gridCol w:w="271"/>
      </w:tblGrid>
      <w:tr w:rsidR="00A2677A" w:rsidRPr="00362319" w:rsidTr="00A2677A">
        <w:trPr>
          <w:trHeight w:val="239"/>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lastRenderedPageBreak/>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502"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996"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162"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23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8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162"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21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8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162"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11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8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162"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23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8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99"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99"/>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nil"/>
              <w:bottom w:val="nil"/>
              <w:right w:val="nil"/>
            </w:tcBorders>
            <w:shd w:val="clear" w:color="auto" w:fill="auto"/>
            <w:noWrap/>
            <w:vAlign w:val="bottom"/>
            <w:hideMark/>
          </w:tcPr>
          <w:p w:rsidR="00A2677A" w:rsidRPr="00362319" w:rsidRDefault="00A2677A" w:rsidP="00A2677A">
            <w:pPr>
              <w:rPr>
                <w:rFonts w:ascii="Calibri" w:hAnsi="Calibri"/>
                <w:color w:val="000000"/>
                <w:lang w:eastAsia="en-US"/>
              </w:rPr>
            </w:pPr>
            <w:r w:rsidRPr="00362319">
              <w:rPr>
                <w:rFonts w:ascii="Calibri" w:hAnsi="Calibri"/>
                <w:noProof/>
                <w:color w:val="000000"/>
                <w:lang w:val="en-US" w:eastAsia="en-US"/>
              </w:rPr>
              <w:drawing>
                <wp:anchor distT="0" distB="0" distL="114300" distR="114300" simplePos="0" relativeHeight="251698688" behindDoc="0" locked="0" layoutInCell="1" allowOverlap="1">
                  <wp:simplePos x="0" y="0"/>
                  <wp:positionH relativeFrom="column">
                    <wp:posOffset>0</wp:posOffset>
                  </wp:positionH>
                  <wp:positionV relativeFrom="paragraph">
                    <wp:posOffset>57150</wp:posOffset>
                  </wp:positionV>
                  <wp:extent cx="609600" cy="638175"/>
                  <wp:effectExtent l="0" t="0" r="0" b="0"/>
                  <wp:wrapNone/>
                  <wp:docPr id="28" name="Imagen 95"/>
                  <wp:cNvGraphicFramePr/>
                  <a:graphic xmlns:a="http://schemas.openxmlformats.org/drawingml/2006/main">
                    <a:graphicData uri="http://schemas.openxmlformats.org/drawingml/2006/picture">
                      <pic:pic xmlns:pic="http://schemas.openxmlformats.org/drawingml/2006/picture">
                        <pic:nvPicPr>
                          <pic:cNvPr id="7762" name="1 Imagen" descr="ContraloriaLogo.jpg"/>
                          <pic:cNvPicPr>
                            <a:picLocks noChangeAspect="1"/>
                          </pic:cNvPicPr>
                        </pic:nvPicPr>
                        <pic:blipFill>
                          <a:blip r:embed="rId59" cstate="print"/>
                          <a:srcRect/>
                          <a:stretch>
                            <a:fillRect/>
                          </a:stretch>
                        </pic:blipFill>
                        <pic:spPr bwMode="auto">
                          <a:xfrm>
                            <a:off x="0" y="0"/>
                            <a:ext cx="590550" cy="628650"/>
                          </a:xfrm>
                          <a:prstGeom prst="rect">
                            <a:avLst/>
                          </a:prstGeom>
                          <a:noFill/>
                          <a:ln w="9525">
                            <a:noFill/>
                            <a:miter lim="800000"/>
                            <a:headEnd/>
                            <a:tailEnd/>
                          </a:ln>
                        </pic:spPr>
                      </pic:pic>
                    </a:graphicData>
                  </a:graphic>
                </wp:anchor>
              </w:drawing>
            </w:r>
            <w:r w:rsidRPr="00362319">
              <w:rPr>
                <w:rFonts w:ascii="Calibri" w:hAnsi="Calibri"/>
                <w:noProof/>
                <w:color w:val="000000"/>
                <w:lang w:val="en-US" w:eastAsia="en-US"/>
              </w:rPr>
              <w:drawing>
                <wp:anchor distT="0" distB="0" distL="114300" distR="114300" simplePos="0" relativeHeight="251697664" behindDoc="0" locked="0" layoutInCell="1" allowOverlap="1">
                  <wp:simplePos x="0" y="0"/>
                  <wp:positionH relativeFrom="column">
                    <wp:posOffset>2276475</wp:posOffset>
                  </wp:positionH>
                  <wp:positionV relativeFrom="paragraph">
                    <wp:posOffset>0</wp:posOffset>
                  </wp:positionV>
                  <wp:extent cx="0" cy="952500"/>
                  <wp:effectExtent l="0" t="0" r="9525" b="0"/>
                  <wp:wrapNone/>
                  <wp:docPr id="38" name="1 Imagen"/>
                  <wp:cNvGraphicFramePr/>
                  <a:graphic xmlns:a="http://schemas.openxmlformats.org/drawingml/2006/main">
                    <a:graphicData uri="http://schemas.openxmlformats.org/drawingml/2006/picture">
                      <pic:pic xmlns:pic="http://schemas.openxmlformats.org/drawingml/2006/picture">
                        <pic:nvPicPr>
                          <pic:cNvPr id="7761" name="1 Imagen" descr="Logo Contraloria.png"/>
                          <pic:cNvPicPr>
                            <a:picLocks noChangeAspect="1"/>
                          </pic:cNvPicPr>
                        </pic:nvPicPr>
                        <pic:blipFill>
                          <a:blip r:embed="rId60"/>
                          <a:srcRect/>
                          <a:stretch>
                            <a:fillRect/>
                          </a:stretch>
                        </pic:blipFill>
                        <pic:spPr bwMode="auto">
                          <a:xfrm>
                            <a:off x="0" y="0"/>
                            <a:ext cx="0" cy="952500"/>
                          </a:xfrm>
                          <a:prstGeom prst="rect">
                            <a:avLst/>
                          </a:prstGeom>
                          <a:noFill/>
                          <a:ln w="9525">
                            <a:noFill/>
                            <a:miter lim="800000"/>
                            <a:headEnd/>
                            <a:tailEnd/>
                          </a:ln>
                        </pic:spPr>
                      </pic:pic>
                    </a:graphicData>
                  </a:graphic>
                </wp:anchor>
              </w:drawing>
            </w:r>
          </w:p>
          <w:tbl>
            <w:tblPr>
              <w:tblW w:w="286" w:type="dxa"/>
              <w:tblCellSpacing w:w="0" w:type="dxa"/>
              <w:tblCellMar>
                <w:left w:w="0" w:type="dxa"/>
                <w:right w:w="0" w:type="dxa"/>
              </w:tblCellMar>
              <w:tblLook w:val="04A0"/>
            </w:tblPr>
            <w:tblGrid>
              <w:gridCol w:w="286"/>
            </w:tblGrid>
            <w:tr w:rsidR="00A2677A" w:rsidRPr="00362319" w:rsidTr="00360FAC">
              <w:trPr>
                <w:trHeight w:val="299"/>
                <w:tblCellSpacing w:w="0" w:type="dxa"/>
              </w:trPr>
              <w:tc>
                <w:tcPr>
                  <w:tcW w:w="286" w:type="dxa"/>
                  <w:tcBorders>
                    <w:top w:val="nil"/>
                    <w:left w:val="nil"/>
                    <w:bottom w:val="nil"/>
                    <w:right w:val="nil"/>
                  </w:tcBorders>
                  <w:shd w:val="clear" w:color="000000" w:fill="FFFFFF"/>
                  <w:noWrap/>
                  <w:vAlign w:val="bottom"/>
                  <w:hideMark/>
                </w:tcPr>
                <w:p w:rsidR="00A2677A" w:rsidRPr="00362319" w:rsidRDefault="00A2677A" w:rsidP="00D601D2">
                  <w:pPr>
                    <w:framePr w:hSpace="180" w:wrap="around" w:vAnchor="page" w:hAnchor="page" w:xAlign="center" w:y="3649"/>
                    <w:rPr>
                      <w:rFonts w:ascii="Calibri" w:hAnsi="Calibri"/>
                      <w:color w:val="000000"/>
                      <w:sz w:val="20"/>
                      <w:szCs w:val="20"/>
                      <w:lang w:eastAsia="en-US"/>
                    </w:rPr>
                  </w:pPr>
                  <w:r w:rsidRPr="00362319">
                    <w:rPr>
                      <w:rFonts w:ascii="Calibri" w:hAnsi="Calibri"/>
                      <w:color w:val="000000"/>
                      <w:sz w:val="20"/>
                      <w:szCs w:val="20"/>
                      <w:lang w:eastAsia="en-US"/>
                    </w:rPr>
                    <w:t> </w:t>
                  </w:r>
                </w:p>
              </w:tc>
            </w:tr>
          </w:tbl>
          <w:p w:rsidR="00A2677A" w:rsidRPr="00362319" w:rsidRDefault="00A2677A" w:rsidP="00A2677A">
            <w:pPr>
              <w:rPr>
                <w:rFonts w:ascii="Calibri" w:hAnsi="Calibri"/>
                <w:color w:val="000000"/>
                <w:lang w:eastAsia="en-US"/>
              </w:rPr>
            </w:pPr>
          </w:p>
        </w:tc>
        <w:tc>
          <w:tcPr>
            <w:tcW w:w="2996"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000000"/>
                <w:sz w:val="28"/>
                <w:szCs w:val="28"/>
                <w:lang w:eastAsia="en-US"/>
              </w:rPr>
            </w:pPr>
            <w:r w:rsidRPr="00362319">
              <w:rPr>
                <w:rFonts w:ascii="Calibri" w:hAnsi="Calibri"/>
                <w:b/>
                <w:bCs/>
                <w:color w:val="000000"/>
                <w:sz w:val="28"/>
                <w:szCs w:val="28"/>
                <w:lang w:eastAsia="en-US"/>
              </w:rPr>
              <w:t> </w:t>
            </w:r>
          </w:p>
        </w:tc>
        <w:tc>
          <w:tcPr>
            <w:tcW w:w="1162"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123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1162"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121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1162"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1111"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1162"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123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99"/>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nil"/>
              <w:bottom w:val="nil"/>
              <w:right w:val="nil"/>
            </w:tcBorders>
            <w:shd w:val="clear" w:color="auto" w:fill="auto"/>
            <w:noWrap/>
            <w:vAlign w:val="bottom"/>
            <w:hideMark/>
          </w:tcPr>
          <w:p w:rsidR="00A2677A" w:rsidRPr="00362319" w:rsidRDefault="00A2677A" w:rsidP="00A2677A">
            <w:pPr>
              <w:rPr>
                <w:rFonts w:ascii="Calibri" w:hAnsi="Calibri"/>
                <w:color w:val="000000"/>
                <w:lang w:eastAsia="en-US"/>
              </w:rPr>
            </w:pPr>
          </w:p>
        </w:tc>
        <w:tc>
          <w:tcPr>
            <w:tcW w:w="2996" w:type="dxa"/>
            <w:tcBorders>
              <w:top w:val="nil"/>
              <w:left w:val="nil"/>
              <w:bottom w:val="nil"/>
              <w:right w:val="nil"/>
            </w:tcBorders>
            <w:shd w:val="clear" w:color="auto" w:fill="auto"/>
            <w:noWrap/>
            <w:vAlign w:val="bottom"/>
            <w:hideMark/>
          </w:tcPr>
          <w:p w:rsidR="00A2677A" w:rsidRPr="00362319" w:rsidRDefault="00A2677A" w:rsidP="00A2677A">
            <w:pPr>
              <w:rPr>
                <w:rFonts w:ascii="Calibri" w:hAnsi="Calibri"/>
                <w:color w:val="000000"/>
                <w:lang w:eastAsia="en-US"/>
              </w:rPr>
            </w:pPr>
          </w:p>
        </w:tc>
        <w:tc>
          <w:tcPr>
            <w:tcW w:w="1162" w:type="dxa"/>
            <w:tcBorders>
              <w:top w:val="nil"/>
              <w:left w:val="nil"/>
              <w:bottom w:val="nil"/>
              <w:right w:val="nil"/>
            </w:tcBorders>
            <w:shd w:val="clear" w:color="auto" w:fill="auto"/>
            <w:noWrap/>
            <w:vAlign w:val="bottom"/>
            <w:hideMark/>
          </w:tcPr>
          <w:p w:rsidR="00A2677A" w:rsidRPr="00362319" w:rsidRDefault="00A2677A" w:rsidP="00A2677A">
            <w:pPr>
              <w:rPr>
                <w:rFonts w:ascii="Calibri" w:hAnsi="Calibri"/>
                <w:color w:val="000000"/>
                <w:lang w:eastAsia="en-US"/>
              </w:rPr>
            </w:pPr>
          </w:p>
        </w:tc>
        <w:tc>
          <w:tcPr>
            <w:tcW w:w="1230" w:type="dxa"/>
            <w:tcBorders>
              <w:top w:val="nil"/>
              <w:left w:val="nil"/>
              <w:bottom w:val="nil"/>
              <w:right w:val="nil"/>
            </w:tcBorders>
            <w:shd w:val="clear" w:color="auto" w:fill="auto"/>
            <w:noWrap/>
            <w:vAlign w:val="bottom"/>
            <w:hideMark/>
          </w:tcPr>
          <w:p w:rsidR="00A2677A" w:rsidRPr="00362319" w:rsidRDefault="00A2677A" w:rsidP="00A2677A">
            <w:pPr>
              <w:rPr>
                <w:rFonts w:ascii="Calibri" w:hAnsi="Calibri"/>
                <w:color w:val="000000"/>
                <w:lang w:eastAsia="en-US"/>
              </w:rPr>
            </w:pP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121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1111"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123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311"/>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996"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 </w:t>
            </w:r>
          </w:p>
        </w:tc>
        <w:tc>
          <w:tcPr>
            <w:tcW w:w="1162" w:type="dxa"/>
            <w:tcBorders>
              <w:top w:val="nil"/>
              <w:left w:val="nil"/>
              <w:bottom w:val="nil"/>
              <w:right w:val="nil"/>
            </w:tcBorders>
            <w:shd w:val="clear" w:color="000000" w:fill="FFFFFF"/>
            <w:vAlign w:val="bottom"/>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 </w:t>
            </w:r>
          </w:p>
        </w:tc>
        <w:tc>
          <w:tcPr>
            <w:tcW w:w="1230"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80"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162"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210"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80"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162"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111"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80"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162"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230"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80" w:type="dxa"/>
            <w:tcBorders>
              <w:top w:val="nil"/>
              <w:left w:val="nil"/>
              <w:bottom w:val="nil"/>
              <w:right w:val="nil"/>
            </w:tcBorders>
            <w:shd w:val="clear" w:color="000000" w:fill="FFFFFF"/>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311"/>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890" w:type="dxa"/>
            <w:gridSpan w:val="4"/>
            <w:tcBorders>
              <w:top w:val="single" w:sz="8" w:space="0" w:color="auto"/>
              <w:left w:val="single" w:sz="8" w:space="0" w:color="auto"/>
              <w:bottom w:val="single" w:sz="8" w:space="0" w:color="auto"/>
              <w:right w:val="single" w:sz="8" w:space="0" w:color="000000"/>
            </w:tcBorders>
            <w:shd w:val="clear" w:color="000000" w:fill="00B050"/>
            <w:noWrap/>
            <w:vAlign w:val="center"/>
            <w:hideMark/>
          </w:tcPr>
          <w:p w:rsidR="00A2677A" w:rsidRPr="00362319" w:rsidRDefault="00A2677A" w:rsidP="00A2677A">
            <w:pPr>
              <w:jc w:val="center"/>
              <w:rPr>
                <w:rFonts w:ascii="Calibri" w:hAnsi="Calibri"/>
                <w:b/>
                <w:bCs/>
                <w:color w:val="FFFFFF"/>
                <w:sz w:val="28"/>
                <w:szCs w:val="28"/>
                <w:lang w:eastAsia="en-US"/>
              </w:rPr>
            </w:pPr>
            <w:r w:rsidRPr="00362319">
              <w:rPr>
                <w:rFonts w:ascii="Calibri" w:hAnsi="Calibri"/>
                <w:b/>
                <w:bCs/>
                <w:color w:val="FFFFFF"/>
                <w:sz w:val="28"/>
                <w:szCs w:val="28"/>
                <w:lang w:eastAsia="en-US"/>
              </w:rPr>
              <w:t>MATRIZ DE RESUMEN (SEGUIMIENTO CUATRIMESTRAL)</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21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11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23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63"/>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 </w:t>
            </w:r>
          </w:p>
        </w:tc>
        <w:tc>
          <w:tcPr>
            <w:tcW w:w="2996"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 </w:t>
            </w:r>
          </w:p>
        </w:tc>
        <w:tc>
          <w:tcPr>
            <w:tcW w:w="123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21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11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123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63"/>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890" w:type="dxa"/>
            <w:gridSpan w:val="4"/>
            <w:tcBorders>
              <w:top w:val="single" w:sz="8" w:space="0" w:color="auto"/>
              <w:left w:val="single" w:sz="8" w:space="0" w:color="auto"/>
              <w:bottom w:val="single" w:sz="8" w:space="0" w:color="auto"/>
              <w:right w:val="single" w:sz="8" w:space="0" w:color="000000"/>
            </w:tcBorders>
            <w:shd w:val="clear" w:color="000000" w:fill="00B050"/>
            <w:noWrap/>
            <w:vAlign w:val="center"/>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EVALUACIÓN</w:t>
            </w:r>
          </w:p>
        </w:tc>
        <w:tc>
          <w:tcPr>
            <w:tcW w:w="280" w:type="dxa"/>
            <w:tcBorders>
              <w:top w:val="nil"/>
              <w:left w:val="nil"/>
              <w:bottom w:val="nil"/>
              <w:right w:val="nil"/>
            </w:tcBorders>
            <w:shd w:val="clear" w:color="000000" w:fill="FFFFFF"/>
            <w:noWrap/>
            <w:vAlign w:val="center"/>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372" w:type="dxa"/>
            <w:gridSpan w:val="2"/>
            <w:tcBorders>
              <w:top w:val="single" w:sz="8" w:space="0" w:color="auto"/>
              <w:left w:val="single" w:sz="8" w:space="0" w:color="auto"/>
              <w:bottom w:val="single" w:sz="8" w:space="0" w:color="auto"/>
              <w:right w:val="single" w:sz="8" w:space="0" w:color="000000"/>
            </w:tcBorders>
            <w:shd w:val="clear" w:color="000000" w:fill="00B050"/>
            <w:noWrap/>
            <w:vAlign w:val="center"/>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1er SEGUIMIENTO</w:t>
            </w:r>
          </w:p>
        </w:tc>
        <w:tc>
          <w:tcPr>
            <w:tcW w:w="280" w:type="dxa"/>
            <w:tcBorders>
              <w:top w:val="nil"/>
              <w:left w:val="nil"/>
              <w:bottom w:val="nil"/>
              <w:right w:val="nil"/>
            </w:tcBorders>
            <w:shd w:val="clear" w:color="000000" w:fill="FFFFFF"/>
            <w:noWrap/>
            <w:vAlign w:val="center"/>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273" w:type="dxa"/>
            <w:gridSpan w:val="2"/>
            <w:tcBorders>
              <w:top w:val="single" w:sz="8" w:space="0" w:color="auto"/>
              <w:left w:val="single" w:sz="8" w:space="0" w:color="auto"/>
              <w:bottom w:val="single" w:sz="8" w:space="0" w:color="auto"/>
              <w:right w:val="single" w:sz="8" w:space="0" w:color="000000"/>
            </w:tcBorders>
            <w:shd w:val="clear" w:color="000000" w:fill="00B050"/>
            <w:noWrap/>
            <w:vAlign w:val="center"/>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2do SEGUIMIENTO</w:t>
            </w:r>
          </w:p>
        </w:tc>
        <w:tc>
          <w:tcPr>
            <w:tcW w:w="280" w:type="dxa"/>
            <w:tcBorders>
              <w:top w:val="nil"/>
              <w:left w:val="nil"/>
              <w:bottom w:val="nil"/>
              <w:right w:val="nil"/>
            </w:tcBorders>
            <w:shd w:val="clear" w:color="000000" w:fill="FFFFFF"/>
            <w:noWrap/>
            <w:vAlign w:val="center"/>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392" w:type="dxa"/>
            <w:gridSpan w:val="2"/>
            <w:tcBorders>
              <w:top w:val="single" w:sz="8" w:space="0" w:color="auto"/>
              <w:left w:val="single" w:sz="8" w:space="0" w:color="auto"/>
              <w:bottom w:val="single" w:sz="8" w:space="0" w:color="auto"/>
              <w:right w:val="single" w:sz="8" w:space="0" w:color="000000"/>
            </w:tcBorders>
            <w:shd w:val="clear" w:color="000000" w:fill="00B050"/>
            <w:noWrap/>
            <w:vAlign w:val="center"/>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3er SEGUIMIENTO</w:t>
            </w:r>
          </w:p>
        </w:tc>
        <w:tc>
          <w:tcPr>
            <w:tcW w:w="280" w:type="dxa"/>
            <w:tcBorders>
              <w:top w:val="nil"/>
              <w:left w:val="nil"/>
              <w:bottom w:val="nil"/>
              <w:right w:val="nil"/>
            </w:tcBorders>
            <w:shd w:val="clear" w:color="000000" w:fill="FFFFFF"/>
            <w:noWrap/>
            <w:vAlign w:val="center"/>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50"/>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996"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23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21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11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123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sz w:val="20"/>
                <w:szCs w:val="20"/>
                <w:lang w:eastAsia="en-US"/>
              </w:rPr>
            </w:pPr>
            <w:r w:rsidRPr="00362319">
              <w:rPr>
                <w:rFonts w:ascii="Calibri" w:hAnsi="Calibri"/>
                <w:color w:val="FFFFFF"/>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39"/>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3498" w:type="dxa"/>
            <w:gridSpan w:val="2"/>
            <w:vMerge w:val="restart"/>
            <w:tcBorders>
              <w:top w:val="single" w:sz="8" w:space="0" w:color="auto"/>
              <w:left w:val="single" w:sz="8" w:space="0" w:color="auto"/>
              <w:bottom w:val="single" w:sz="4" w:space="0" w:color="auto"/>
              <w:right w:val="single" w:sz="4" w:space="0" w:color="auto"/>
            </w:tcBorders>
            <w:shd w:val="clear" w:color="000000" w:fill="00B050"/>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Componentes del Control Interno</w:t>
            </w:r>
          </w:p>
        </w:tc>
        <w:tc>
          <w:tcPr>
            <w:tcW w:w="1162" w:type="dxa"/>
            <w:vMerge w:val="restart"/>
            <w:tcBorders>
              <w:top w:val="single" w:sz="8" w:space="0" w:color="auto"/>
              <w:left w:val="single" w:sz="4" w:space="0" w:color="auto"/>
              <w:bottom w:val="single" w:sz="4" w:space="0" w:color="auto"/>
              <w:right w:val="single" w:sz="4" w:space="0" w:color="auto"/>
            </w:tcBorders>
            <w:shd w:val="clear" w:color="000000" w:fill="00B050"/>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Calificación</w:t>
            </w:r>
          </w:p>
        </w:tc>
        <w:tc>
          <w:tcPr>
            <w:tcW w:w="1230" w:type="dxa"/>
            <w:vMerge w:val="restart"/>
            <w:tcBorders>
              <w:top w:val="single" w:sz="8" w:space="0" w:color="auto"/>
              <w:left w:val="single" w:sz="4" w:space="0" w:color="auto"/>
              <w:bottom w:val="single" w:sz="4" w:space="0" w:color="auto"/>
              <w:right w:val="single" w:sz="8" w:space="0" w:color="auto"/>
            </w:tcBorders>
            <w:shd w:val="clear" w:color="000000" w:fill="00B050"/>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Nivel de Desarrollo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 </w:t>
            </w:r>
          </w:p>
        </w:tc>
        <w:tc>
          <w:tcPr>
            <w:tcW w:w="1162" w:type="dxa"/>
            <w:vMerge w:val="restart"/>
            <w:tcBorders>
              <w:top w:val="single" w:sz="8" w:space="0" w:color="auto"/>
              <w:left w:val="single" w:sz="8" w:space="0" w:color="auto"/>
              <w:bottom w:val="single" w:sz="8" w:space="0" w:color="000000"/>
              <w:right w:val="single" w:sz="4" w:space="0" w:color="auto"/>
            </w:tcBorders>
            <w:shd w:val="clear" w:color="000000" w:fill="00B050"/>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Calificación</w:t>
            </w:r>
          </w:p>
        </w:tc>
        <w:tc>
          <w:tcPr>
            <w:tcW w:w="1210" w:type="dxa"/>
            <w:vMerge w:val="restart"/>
            <w:tcBorders>
              <w:top w:val="single" w:sz="8" w:space="0" w:color="auto"/>
              <w:left w:val="single" w:sz="4" w:space="0" w:color="auto"/>
              <w:bottom w:val="single" w:sz="8" w:space="0" w:color="000000"/>
              <w:right w:val="single" w:sz="8" w:space="0" w:color="auto"/>
            </w:tcBorders>
            <w:shd w:val="clear" w:color="000000" w:fill="00B050"/>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Nivel de Desarrollo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 </w:t>
            </w:r>
          </w:p>
        </w:tc>
        <w:tc>
          <w:tcPr>
            <w:tcW w:w="1162" w:type="dxa"/>
            <w:vMerge w:val="restart"/>
            <w:tcBorders>
              <w:top w:val="single" w:sz="8" w:space="0" w:color="auto"/>
              <w:left w:val="single" w:sz="8" w:space="0" w:color="auto"/>
              <w:bottom w:val="single" w:sz="8" w:space="0" w:color="000000"/>
              <w:right w:val="single" w:sz="4" w:space="0" w:color="auto"/>
            </w:tcBorders>
            <w:shd w:val="clear" w:color="000000" w:fill="00B050"/>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Calificación</w:t>
            </w:r>
          </w:p>
        </w:tc>
        <w:tc>
          <w:tcPr>
            <w:tcW w:w="1111" w:type="dxa"/>
            <w:vMerge w:val="restart"/>
            <w:tcBorders>
              <w:top w:val="single" w:sz="8" w:space="0" w:color="auto"/>
              <w:left w:val="single" w:sz="4" w:space="0" w:color="auto"/>
              <w:bottom w:val="single" w:sz="8" w:space="0" w:color="000000"/>
              <w:right w:val="single" w:sz="8" w:space="0" w:color="auto"/>
            </w:tcBorders>
            <w:shd w:val="clear" w:color="000000" w:fill="00B050"/>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Nivel de Desarrollo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 </w:t>
            </w:r>
          </w:p>
        </w:tc>
        <w:tc>
          <w:tcPr>
            <w:tcW w:w="1162" w:type="dxa"/>
            <w:vMerge w:val="restart"/>
            <w:tcBorders>
              <w:top w:val="single" w:sz="8" w:space="0" w:color="auto"/>
              <w:left w:val="single" w:sz="8" w:space="0" w:color="auto"/>
              <w:bottom w:val="single" w:sz="8" w:space="0" w:color="000000"/>
              <w:right w:val="single" w:sz="4" w:space="0" w:color="auto"/>
            </w:tcBorders>
            <w:shd w:val="clear" w:color="000000" w:fill="00B050"/>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Calificación</w:t>
            </w:r>
          </w:p>
        </w:tc>
        <w:tc>
          <w:tcPr>
            <w:tcW w:w="1230" w:type="dxa"/>
            <w:vMerge w:val="restart"/>
            <w:tcBorders>
              <w:top w:val="single" w:sz="8" w:space="0" w:color="auto"/>
              <w:left w:val="single" w:sz="4" w:space="0" w:color="auto"/>
              <w:bottom w:val="single" w:sz="8" w:space="0" w:color="000000"/>
              <w:right w:val="single" w:sz="8" w:space="0" w:color="auto"/>
            </w:tcBorders>
            <w:shd w:val="clear" w:color="000000" w:fill="00B050"/>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Nivel de Desarrollo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b/>
                <w:bCs/>
                <w:color w:val="FFFFFF"/>
                <w:sz w:val="20"/>
                <w:szCs w:val="20"/>
                <w:lang w:eastAsia="en-US"/>
              </w:rPr>
            </w:pPr>
            <w:r w:rsidRPr="00362319">
              <w:rPr>
                <w:rFonts w:ascii="Calibri" w:hAnsi="Calibri"/>
                <w:b/>
                <w:bCs/>
                <w:color w:val="FFFFFF"/>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50"/>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3498" w:type="dxa"/>
            <w:gridSpan w:val="2"/>
            <w:vMerge/>
            <w:tcBorders>
              <w:top w:val="nil"/>
              <w:left w:val="nil"/>
              <w:bottom w:val="nil"/>
              <w:right w:val="nil"/>
            </w:tcBorders>
            <w:vAlign w:val="center"/>
            <w:hideMark/>
          </w:tcPr>
          <w:p w:rsidR="00A2677A" w:rsidRPr="00362319" w:rsidRDefault="00A2677A" w:rsidP="00A2677A">
            <w:pPr>
              <w:rPr>
                <w:rFonts w:ascii="Calibri" w:hAnsi="Calibri"/>
                <w:b/>
                <w:bCs/>
                <w:color w:val="FFFFFF"/>
                <w:sz w:val="20"/>
                <w:szCs w:val="20"/>
                <w:lang w:eastAsia="en-US"/>
              </w:rPr>
            </w:pPr>
          </w:p>
        </w:tc>
        <w:tc>
          <w:tcPr>
            <w:tcW w:w="1162" w:type="dxa"/>
            <w:vMerge/>
            <w:tcBorders>
              <w:top w:val="single" w:sz="8" w:space="0" w:color="auto"/>
              <w:left w:val="single" w:sz="4" w:space="0" w:color="auto"/>
              <w:bottom w:val="single" w:sz="4" w:space="0" w:color="auto"/>
              <w:right w:val="single" w:sz="4" w:space="0" w:color="auto"/>
            </w:tcBorders>
            <w:vAlign w:val="center"/>
            <w:hideMark/>
          </w:tcPr>
          <w:p w:rsidR="00A2677A" w:rsidRPr="00362319" w:rsidRDefault="00A2677A" w:rsidP="00A2677A">
            <w:pPr>
              <w:rPr>
                <w:rFonts w:ascii="Calibri" w:hAnsi="Calibri"/>
                <w:b/>
                <w:bCs/>
                <w:color w:val="FFFFFF"/>
                <w:sz w:val="20"/>
                <w:szCs w:val="20"/>
                <w:lang w:eastAsia="en-US"/>
              </w:rPr>
            </w:pPr>
          </w:p>
        </w:tc>
        <w:tc>
          <w:tcPr>
            <w:tcW w:w="1230" w:type="dxa"/>
            <w:vMerge/>
            <w:tcBorders>
              <w:top w:val="single" w:sz="8" w:space="0" w:color="auto"/>
              <w:left w:val="single" w:sz="4" w:space="0" w:color="auto"/>
              <w:bottom w:val="single" w:sz="4" w:space="0" w:color="auto"/>
              <w:right w:val="single" w:sz="8" w:space="0" w:color="auto"/>
            </w:tcBorders>
            <w:vAlign w:val="center"/>
            <w:hideMark/>
          </w:tcPr>
          <w:p w:rsidR="00A2677A" w:rsidRPr="00362319" w:rsidRDefault="00A2677A" w:rsidP="00A2677A">
            <w:pPr>
              <w:rPr>
                <w:rFonts w:ascii="Calibri" w:hAnsi="Calibri"/>
                <w:b/>
                <w:bCs/>
                <w:color w:val="FFFFFF"/>
                <w:sz w:val="20"/>
                <w:szCs w:val="20"/>
                <w:lang w:eastAsia="en-US"/>
              </w:rPr>
            </w:pP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lang w:eastAsia="en-US"/>
              </w:rPr>
            </w:pPr>
            <w:r w:rsidRPr="00362319">
              <w:rPr>
                <w:rFonts w:ascii="Calibri" w:hAnsi="Calibri"/>
                <w:color w:val="FFFFFF"/>
                <w:lang w:eastAsia="en-US"/>
              </w:rPr>
              <w:t> </w:t>
            </w:r>
          </w:p>
        </w:tc>
        <w:tc>
          <w:tcPr>
            <w:tcW w:w="1162" w:type="dxa"/>
            <w:vMerge/>
            <w:tcBorders>
              <w:top w:val="single" w:sz="8" w:space="0" w:color="auto"/>
              <w:left w:val="single" w:sz="8" w:space="0" w:color="auto"/>
              <w:bottom w:val="single" w:sz="8" w:space="0" w:color="000000"/>
              <w:right w:val="single" w:sz="4" w:space="0" w:color="auto"/>
            </w:tcBorders>
            <w:vAlign w:val="center"/>
            <w:hideMark/>
          </w:tcPr>
          <w:p w:rsidR="00A2677A" w:rsidRPr="00362319" w:rsidRDefault="00A2677A" w:rsidP="00A2677A">
            <w:pPr>
              <w:rPr>
                <w:rFonts w:ascii="Calibri" w:hAnsi="Calibri"/>
                <w:b/>
                <w:bCs/>
                <w:color w:val="FFFFFF"/>
                <w:sz w:val="20"/>
                <w:szCs w:val="20"/>
                <w:lang w:eastAsia="en-US"/>
              </w:rPr>
            </w:pPr>
          </w:p>
        </w:tc>
        <w:tc>
          <w:tcPr>
            <w:tcW w:w="1210" w:type="dxa"/>
            <w:vMerge/>
            <w:tcBorders>
              <w:top w:val="single" w:sz="8" w:space="0" w:color="auto"/>
              <w:left w:val="single" w:sz="4" w:space="0" w:color="auto"/>
              <w:bottom w:val="single" w:sz="8" w:space="0" w:color="000000"/>
              <w:right w:val="single" w:sz="8" w:space="0" w:color="auto"/>
            </w:tcBorders>
            <w:vAlign w:val="center"/>
            <w:hideMark/>
          </w:tcPr>
          <w:p w:rsidR="00A2677A" w:rsidRPr="00362319" w:rsidRDefault="00A2677A" w:rsidP="00A2677A">
            <w:pPr>
              <w:rPr>
                <w:rFonts w:ascii="Calibri" w:hAnsi="Calibri"/>
                <w:b/>
                <w:bCs/>
                <w:color w:val="FFFFFF"/>
                <w:sz w:val="20"/>
                <w:szCs w:val="20"/>
                <w:lang w:eastAsia="en-US"/>
              </w:rPr>
            </w:pP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lang w:eastAsia="en-US"/>
              </w:rPr>
            </w:pPr>
            <w:r w:rsidRPr="00362319">
              <w:rPr>
                <w:rFonts w:ascii="Calibri" w:hAnsi="Calibri"/>
                <w:color w:val="FFFFFF"/>
                <w:lang w:eastAsia="en-US"/>
              </w:rPr>
              <w:t> </w:t>
            </w:r>
          </w:p>
        </w:tc>
        <w:tc>
          <w:tcPr>
            <w:tcW w:w="1162" w:type="dxa"/>
            <w:vMerge/>
            <w:tcBorders>
              <w:top w:val="single" w:sz="8" w:space="0" w:color="auto"/>
              <w:left w:val="single" w:sz="8" w:space="0" w:color="auto"/>
              <w:bottom w:val="single" w:sz="8" w:space="0" w:color="000000"/>
              <w:right w:val="single" w:sz="4" w:space="0" w:color="auto"/>
            </w:tcBorders>
            <w:vAlign w:val="center"/>
            <w:hideMark/>
          </w:tcPr>
          <w:p w:rsidR="00A2677A" w:rsidRPr="00362319" w:rsidRDefault="00A2677A" w:rsidP="00A2677A">
            <w:pPr>
              <w:rPr>
                <w:rFonts w:ascii="Calibri" w:hAnsi="Calibri"/>
                <w:b/>
                <w:bCs/>
                <w:color w:val="FFFFFF"/>
                <w:sz w:val="20"/>
                <w:szCs w:val="20"/>
                <w:lang w:eastAsia="en-US"/>
              </w:rPr>
            </w:pPr>
          </w:p>
        </w:tc>
        <w:tc>
          <w:tcPr>
            <w:tcW w:w="1111" w:type="dxa"/>
            <w:vMerge/>
            <w:tcBorders>
              <w:top w:val="single" w:sz="8" w:space="0" w:color="auto"/>
              <w:left w:val="single" w:sz="4" w:space="0" w:color="auto"/>
              <w:bottom w:val="single" w:sz="8" w:space="0" w:color="000000"/>
              <w:right w:val="single" w:sz="8" w:space="0" w:color="auto"/>
            </w:tcBorders>
            <w:vAlign w:val="center"/>
            <w:hideMark/>
          </w:tcPr>
          <w:p w:rsidR="00A2677A" w:rsidRPr="00362319" w:rsidRDefault="00A2677A" w:rsidP="00A2677A">
            <w:pPr>
              <w:rPr>
                <w:rFonts w:ascii="Calibri" w:hAnsi="Calibri"/>
                <w:b/>
                <w:bCs/>
                <w:color w:val="FFFFFF"/>
                <w:sz w:val="20"/>
                <w:szCs w:val="20"/>
                <w:lang w:eastAsia="en-US"/>
              </w:rPr>
            </w:pP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lang w:eastAsia="en-US"/>
              </w:rPr>
            </w:pPr>
            <w:r w:rsidRPr="00362319">
              <w:rPr>
                <w:rFonts w:ascii="Calibri" w:hAnsi="Calibri"/>
                <w:color w:val="FFFFFF"/>
                <w:lang w:eastAsia="en-US"/>
              </w:rPr>
              <w:t> </w:t>
            </w:r>
          </w:p>
        </w:tc>
        <w:tc>
          <w:tcPr>
            <w:tcW w:w="1162" w:type="dxa"/>
            <w:vMerge/>
            <w:tcBorders>
              <w:top w:val="single" w:sz="8" w:space="0" w:color="auto"/>
              <w:left w:val="single" w:sz="8" w:space="0" w:color="auto"/>
              <w:bottom w:val="single" w:sz="8" w:space="0" w:color="000000"/>
              <w:right w:val="single" w:sz="4" w:space="0" w:color="auto"/>
            </w:tcBorders>
            <w:vAlign w:val="center"/>
            <w:hideMark/>
          </w:tcPr>
          <w:p w:rsidR="00A2677A" w:rsidRPr="00362319" w:rsidRDefault="00A2677A" w:rsidP="00A2677A">
            <w:pPr>
              <w:rPr>
                <w:rFonts w:ascii="Calibri" w:hAnsi="Calibri"/>
                <w:b/>
                <w:bCs/>
                <w:color w:val="FFFFFF"/>
                <w:sz w:val="20"/>
                <w:szCs w:val="20"/>
                <w:lang w:eastAsia="en-US"/>
              </w:rPr>
            </w:pPr>
          </w:p>
        </w:tc>
        <w:tc>
          <w:tcPr>
            <w:tcW w:w="1230" w:type="dxa"/>
            <w:vMerge/>
            <w:tcBorders>
              <w:top w:val="single" w:sz="8" w:space="0" w:color="auto"/>
              <w:left w:val="single" w:sz="4" w:space="0" w:color="auto"/>
              <w:bottom w:val="single" w:sz="8" w:space="0" w:color="000000"/>
              <w:right w:val="single" w:sz="8" w:space="0" w:color="auto"/>
            </w:tcBorders>
            <w:vAlign w:val="center"/>
            <w:hideMark/>
          </w:tcPr>
          <w:p w:rsidR="00A2677A" w:rsidRPr="00362319" w:rsidRDefault="00A2677A" w:rsidP="00A2677A">
            <w:pPr>
              <w:rPr>
                <w:rFonts w:ascii="Calibri" w:hAnsi="Calibri"/>
                <w:b/>
                <w:bCs/>
                <w:color w:val="FFFFFF"/>
                <w:sz w:val="20"/>
                <w:szCs w:val="20"/>
                <w:lang w:eastAsia="en-US"/>
              </w:rPr>
            </w:pP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FFFFFF"/>
                <w:lang w:eastAsia="en-US"/>
              </w:rPr>
            </w:pPr>
            <w:r w:rsidRPr="00362319">
              <w:rPr>
                <w:rFonts w:ascii="Calibri" w:hAnsi="Calibri"/>
                <w:color w:val="FFFFFF"/>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39"/>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I</w:t>
            </w:r>
          </w:p>
        </w:tc>
        <w:tc>
          <w:tcPr>
            <w:tcW w:w="2996" w:type="dxa"/>
            <w:tcBorders>
              <w:top w:val="single" w:sz="8" w:space="0" w:color="auto"/>
              <w:left w:val="nil"/>
              <w:bottom w:val="single" w:sz="4" w:space="0" w:color="auto"/>
              <w:right w:val="single" w:sz="4" w:space="0" w:color="auto"/>
            </w:tcBorders>
            <w:shd w:val="clear" w:color="auto" w:fill="auto"/>
            <w:vAlign w:val="bottom"/>
            <w:hideMark/>
          </w:tcPr>
          <w:p w:rsidR="00A2677A" w:rsidRPr="00362319" w:rsidRDefault="00A2677A" w:rsidP="00A2677A">
            <w:pPr>
              <w:jc w:val="both"/>
              <w:rPr>
                <w:rFonts w:ascii="Calibri" w:hAnsi="Calibri"/>
                <w:b/>
                <w:bCs/>
                <w:color w:val="000000"/>
                <w:sz w:val="20"/>
                <w:szCs w:val="20"/>
                <w:lang w:eastAsia="en-US"/>
              </w:rPr>
            </w:pPr>
            <w:r w:rsidRPr="00362319">
              <w:rPr>
                <w:rFonts w:ascii="Calibri" w:hAnsi="Calibri"/>
                <w:b/>
                <w:bCs/>
                <w:color w:val="000000"/>
                <w:sz w:val="20"/>
                <w:szCs w:val="20"/>
                <w:lang w:eastAsia="en-US"/>
              </w:rPr>
              <w:t>Ambiente de Control</w:t>
            </w:r>
          </w:p>
        </w:tc>
        <w:tc>
          <w:tcPr>
            <w:tcW w:w="1162" w:type="dxa"/>
            <w:tcBorders>
              <w:top w:val="single" w:sz="8" w:space="0" w:color="auto"/>
              <w:left w:val="nil"/>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9</w:t>
            </w:r>
            <w:r>
              <w:rPr>
                <w:rFonts w:ascii="Calibri" w:hAnsi="Calibri"/>
                <w:color w:val="000000"/>
                <w:sz w:val="20"/>
                <w:szCs w:val="20"/>
                <w:lang w:eastAsia="en-US"/>
              </w:rPr>
              <w:t>5</w:t>
            </w:r>
            <w:r w:rsidRPr="00362319">
              <w:rPr>
                <w:rFonts w:ascii="Calibri" w:hAnsi="Calibri"/>
                <w:color w:val="000000"/>
                <w:sz w:val="20"/>
                <w:szCs w:val="20"/>
                <w:lang w:eastAsia="en-US"/>
              </w:rPr>
              <w:t>.</w:t>
            </w:r>
            <w:r>
              <w:rPr>
                <w:rFonts w:ascii="Calibri" w:hAnsi="Calibri"/>
                <w:color w:val="000000"/>
                <w:sz w:val="20"/>
                <w:szCs w:val="20"/>
                <w:lang w:eastAsia="en-US"/>
              </w:rPr>
              <w:t>51</w:t>
            </w:r>
            <w:r w:rsidRPr="00362319">
              <w:rPr>
                <w:rFonts w:ascii="Calibri" w:hAnsi="Calibri"/>
                <w:color w:val="000000"/>
                <w:sz w:val="20"/>
                <w:szCs w:val="20"/>
                <w:lang w:eastAsia="en-US"/>
              </w:rPr>
              <w:t>%</w:t>
            </w:r>
          </w:p>
        </w:tc>
        <w:tc>
          <w:tcPr>
            <w:tcW w:w="1230" w:type="dxa"/>
            <w:tcBorders>
              <w:top w:val="single" w:sz="8" w:space="0" w:color="auto"/>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Satisfactorio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50.0%</w:t>
            </w:r>
          </w:p>
        </w:tc>
        <w:tc>
          <w:tcPr>
            <w:tcW w:w="121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65.0%</w:t>
            </w:r>
          </w:p>
        </w:tc>
        <w:tc>
          <w:tcPr>
            <w:tcW w:w="1111"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86.5%</w:t>
            </w:r>
          </w:p>
        </w:tc>
        <w:tc>
          <w:tcPr>
            <w:tcW w:w="123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Satisfactorio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39"/>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single" w:sz="8" w:space="0" w:color="auto"/>
              <w:bottom w:val="single" w:sz="4" w:space="0" w:color="auto"/>
              <w:right w:val="single" w:sz="4" w:space="0" w:color="auto"/>
            </w:tcBorders>
            <w:shd w:val="clear" w:color="000000" w:fill="FFFFFF"/>
            <w:noWrap/>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II</w:t>
            </w:r>
          </w:p>
        </w:tc>
        <w:tc>
          <w:tcPr>
            <w:tcW w:w="2996" w:type="dxa"/>
            <w:tcBorders>
              <w:top w:val="nil"/>
              <w:left w:val="nil"/>
              <w:bottom w:val="single" w:sz="4" w:space="0" w:color="auto"/>
              <w:right w:val="single" w:sz="4" w:space="0" w:color="auto"/>
            </w:tcBorders>
            <w:shd w:val="clear" w:color="auto" w:fill="auto"/>
            <w:vAlign w:val="bottom"/>
            <w:hideMark/>
          </w:tcPr>
          <w:p w:rsidR="00A2677A" w:rsidRPr="00362319" w:rsidRDefault="00A2677A" w:rsidP="00A2677A">
            <w:pPr>
              <w:jc w:val="both"/>
              <w:rPr>
                <w:rFonts w:ascii="Calibri" w:hAnsi="Calibri"/>
                <w:b/>
                <w:bCs/>
                <w:color w:val="000000"/>
                <w:sz w:val="20"/>
                <w:szCs w:val="20"/>
                <w:lang w:eastAsia="en-US"/>
              </w:rPr>
            </w:pPr>
            <w:r w:rsidRPr="00362319">
              <w:rPr>
                <w:rFonts w:ascii="Calibri" w:hAnsi="Calibri"/>
                <w:b/>
                <w:bCs/>
                <w:color w:val="000000"/>
                <w:sz w:val="20"/>
                <w:szCs w:val="20"/>
                <w:lang w:eastAsia="en-US"/>
              </w:rPr>
              <w:t>Valoración y Administración de Riesgos</w:t>
            </w:r>
          </w:p>
        </w:tc>
        <w:tc>
          <w:tcPr>
            <w:tcW w:w="1162" w:type="dxa"/>
            <w:tcBorders>
              <w:top w:val="nil"/>
              <w:left w:val="nil"/>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Pr>
                <w:rFonts w:ascii="Calibri" w:hAnsi="Calibri"/>
                <w:color w:val="000000"/>
                <w:sz w:val="20"/>
                <w:szCs w:val="20"/>
                <w:lang w:eastAsia="en-US"/>
              </w:rPr>
              <w:t>89.66</w:t>
            </w:r>
            <w:r w:rsidRPr="00362319">
              <w:rPr>
                <w:rFonts w:ascii="Calibri" w:hAnsi="Calibri"/>
                <w:color w:val="000000"/>
                <w:sz w:val="20"/>
                <w:szCs w:val="20"/>
                <w:lang w:eastAsia="en-US"/>
              </w:rPr>
              <w:t>%</w:t>
            </w:r>
          </w:p>
        </w:tc>
        <w:tc>
          <w:tcPr>
            <w:tcW w:w="123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Satisfactorio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32.0%</w:t>
            </w:r>
          </w:p>
        </w:tc>
        <w:tc>
          <w:tcPr>
            <w:tcW w:w="121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Incipiente</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45.0%</w:t>
            </w:r>
          </w:p>
        </w:tc>
        <w:tc>
          <w:tcPr>
            <w:tcW w:w="1111"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69.0%</w:t>
            </w:r>
          </w:p>
        </w:tc>
        <w:tc>
          <w:tcPr>
            <w:tcW w:w="123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39"/>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single" w:sz="8" w:space="0" w:color="auto"/>
              <w:bottom w:val="single" w:sz="4" w:space="0" w:color="auto"/>
              <w:right w:val="single" w:sz="4" w:space="0" w:color="auto"/>
            </w:tcBorders>
            <w:shd w:val="clear" w:color="000000" w:fill="FFFFFF"/>
            <w:noWrap/>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III</w:t>
            </w:r>
          </w:p>
        </w:tc>
        <w:tc>
          <w:tcPr>
            <w:tcW w:w="2996" w:type="dxa"/>
            <w:tcBorders>
              <w:top w:val="nil"/>
              <w:left w:val="nil"/>
              <w:bottom w:val="single" w:sz="4" w:space="0" w:color="auto"/>
              <w:right w:val="single" w:sz="4" w:space="0" w:color="auto"/>
            </w:tcBorders>
            <w:shd w:val="clear" w:color="auto" w:fill="auto"/>
            <w:vAlign w:val="bottom"/>
            <w:hideMark/>
          </w:tcPr>
          <w:p w:rsidR="00A2677A" w:rsidRPr="00362319" w:rsidRDefault="00A2677A" w:rsidP="00A2677A">
            <w:pPr>
              <w:jc w:val="both"/>
              <w:rPr>
                <w:rFonts w:ascii="Calibri" w:hAnsi="Calibri"/>
                <w:b/>
                <w:bCs/>
                <w:color w:val="000000"/>
                <w:sz w:val="20"/>
                <w:szCs w:val="20"/>
                <w:lang w:eastAsia="en-US"/>
              </w:rPr>
            </w:pPr>
            <w:r w:rsidRPr="00362319">
              <w:rPr>
                <w:rFonts w:ascii="Calibri" w:hAnsi="Calibri"/>
                <w:b/>
                <w:bCs/>
                <w:color w:val="000000"/>
                <w:sz w:val="20"/>
                <w:szCs w:val="20"/>
                <w:lang w:eastAsia="en-US"/>
              </w:rPr>
              <w:t>Actividades de Control</w:t>
            </w:r>
          </w:p>
        </w:tc>
        <w:tc>
          <w:tcPr>
            <w:tcW w:w="1162" w:type="dxa"/>
            <w:tcBorders>
              <w:top w:val="nil"/>
              <w:left w:val="nil"/>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Pr>
                <w:rFonts w:ascii="Calibri" w:hAnsi="Calibri"/>
                <w:color w:val="000000"/>
                <w:sz w:val="20"/>
                <w:szCs w:val="20"/>
                <w:lang w:eastAsia="en-US"/>
              </w:rPr>
              <w:t>74.07</w:t>
            </w:r>
            <w:r w:rsidRPr="00362319">
              <w:rPr>
                <w:rFonts w:ascii="Calibri" w:hAnsi="Calibri"/>
                <w:color w:val="000000"/>
                <w:sz w:val="20"/>
                <w:szCs w:val="20"/>
                <w:lang w:eastAsia="en-US"/>
              </w:rPr>
              <w:t>%</w:t>
            </w:r>
          </w:p>
        </w:tc>
        <w:tc>
          <w:tcPr>
            <w:tcW w:w="123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28.0%</w:t>
            </w:r>
          </w:p>
        </w:tc>
        <w:tc>
          <w:tcPr>
            <w:tcW w:w="121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Incipiente</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48.0%</w:t>
            </w:r>
          </w:p>
        </w:tc>
        <w:tc>
          <w:tcPr>
            <w:tcW w:w="1111"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63.0%</w:t>
            </w:r>
          </w:p>
        </w:tc>
        <w:tc>
          <w:tcPr>
            <w:tcW w:w="123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39"/>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single" w:sz="8" w:space="0" w:color="auto"/>
              <w:bottom w:val="single" w:sz="4" w:space="0" w:color="auto"/>
              <w:right w:val="single" w:sz="4" w:space="0" w:color="auto"/>
            </w:tcBorders>
            <w:shd w:val="clear" w:color="000000" w:fill="FFFFFF"/>
            <w:noWrap/>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IV</w:t>
            </w:r>
          </w:p>
        </w:tc>
        <w:tc>
          <w:tcPr>
            <w:tcW w:w="2996" w:type="dxa"/>
            <w:tcBorders>
              <w:top w:val="nil"/>
              <w:left w:val="nil"/>
              <w:bottom w:val="single" w:sz="4" w:space="0" w:color="auto"/>
              <w:right w:val="single" w:sz="4" w:space="0" w:color="auto"/>
            </w:tcBorders>
            <w:shd w:val="clear" w:color="auto" w:fill="auto"/>
            <w:vAlign w:val="bottom"/>
            <w:hideMark/>
          </w:tcPr>
          <w:p w:rsidR="00A2677A" w:rsidRPr="00362319" w:rsidRDefault="00A2677A" w:rsidP="00A2677A">
            <w:pPr>
              <w:jc w:val="both"/>
              <w:rPr>
                <w:rFonts w:ascii="Calibri" w:hAnsi="Calibri"/>
                <w:b/>
                <w:bCs/>
                <w:color w:val="000000"/>
                <w:sz w:val="20"/>
                <w:szCs w:val="20"/>
                <w:lang w:eastAsia="en-US"/>
              </w:rPr>
            </w:pPr>
            <w:r w:rsidRPr="00362319">
              <w:rPr>
                <w:rFonts w:ascii="Calibri" w:hAnsi="Calibri"/>
                <w:b/>
                <w:bCs/>
                <w:color w:val="000000"/>
                <w:sz w:val="20"/>
                <w:szCs w:val="20"/>
                <w:lang w:eastAsia="en-US"/>
              </w:rPr>
              <w:t>Información y Comunicación</w:t>
            </w:r>
          </w:p>
        </w:tc>
        <w:tc>
          <w:tcPr>
            <w:tcW w:w="1162" w:type="dxa"/>
            <w:tcBorders>
              <w:top w:val="nil"/>
              <w:left w:val="nil"/>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Pr>
                <w:rFonts w:ascii="Calibri" w:hAnsi="Calibri"/>
                <w:color w:val="000000"/>
                <w:sz w:val="20"/>
                <w:szCs w:val="20"/>
                <w:lang w:eastAsia="en-US"/>
              </w:rPr>
              <w:t>69.77</w:t>
            </w:r>
            <w:r w:rsidRPr="00362319">
              <w:rPr>
                <w:rFonts w:ascii="Calibri" w:hAnsi="Calibri"/>
                <w:color w:val="000000"/>
                <w:sz w:val="20"/>
                <w:szCs w:val="20"/>
                <w:lang w:eastAsia="en-US"/>
              </w:rPr>
              <w:t>%</w:t>
            </w:r>
          </w:p>
        </w:tc>
        <w:tc>
          <w:tcPr>
            <w:tcW w:w="123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Satisfactorio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25.0%</w:t>
            </w:r>
          </w:p>
        </w:tc>
        <w:tc>
          <w:tcPr>
            <w:tcW w:w="121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Incipiente</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50.0%</w:t>
            </w:r>
          </w:p>
        </w:tc>
        <w:tc>
          <w:tcPr>
            <w:tcW w:w="1111"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60.5%</w:t>
            </w:r>
          </w:p>
        </w:tc>
        <w:tc>
          <w:tcPr>
            <w:tcW w:w="1230" w:type="dxa"/>
            <w:tcBorders>
              <w:top w:val="nil"/>
              <w:left w:val="nil"/>
              <w:bottom w:val="single" w:sz="4"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50"/>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single" w:sz="8" w:space="0" w:color="auto"/>
              <w:bottom w:val="single" w:sz="8" w:space="0" w:color="auto"/>
              <w:right w:val="single" w:sz="4" w:space="0" w:color="auto"/>
            </w:tcBorders>
            <w:shd w:val="clear" w:color="000000" w:fill="FFFFFF"/>
            <w:noWrap/>
            <w:vAlign w:val="center"/>
            <w:hideMark/>
          </w:tcPr>
          <w:p w:rsidR="00A2677A" w:rsidRPr="00362319" w:rsidRDefault="00A2677A" w:rsidP="00A2677A">
            <w:pPr>
              <w:jc w:val="center"/>
              <w:rPr>
                <w:rFonts w:ascii="Calibri" w:hAnsi="Calibri"/>
                <w:b/>
                <w:bCs/>
                <w:color w:val="000000"/>
                <w:sz w:val="20"/>
                <w:szCs w:val="20"/>
                <w:lang w:eastAsia="en-US"/>
              </w:rPr>
            </w:pPr>
            <w:r w:rsidRPr="00362319">
              <w:rPr>
                <w:rFonts w:ascii="Calibri" w:hAnsi="Calibri"/>
                <w:b/>
                <w:bCs/>
                <w:color w:val="000000"/>
                <w:sz w:val="20"/>
                <w:szCs w:val="20"/>
                <w:lang w:eastAsia="en-US"/>
              </w:rPr>
              <w:t>V</w:t>
            </w:r>
          </w:p>
        </w:tc>
        <w:tc>
          <w:tcPr>
            <w:tcW w:w="2996" w:type="dxa"/>
            <w:tcBorders>
              <w:top w:val="nil"/>
              <w:left w:val="nil"/>
              <w:bottom w:val="single" w:sz="8" w:space="0" w:color="auto"/>
              <w:right w:val="single" w:sz="4" w:space="0" w:color="auto"/>
            </w:tcBorders>
            <w:shd w:val="clear" w:color="auto" w:fill="auto"/>
            <w:vAlign w:val="bottom"/>
            <w:hideMark/>
          </w:tcPr>
          <w:p w:rsidR="00A2677A" w:rsidRPr="00362319" w:rsidRDefault="00A2677A" w:rsidP="00A2677A">
            <w:pPr>
              <w:jc w:val="both"/>
              <w:rPr>
                <w:rFonts w:ascii="Calibri" w:hAnsi="Calibri"/>
                <w:b/>
                <w:bCs/>
                <w:color w:val="000000"/>
                <w:sz w:val="20"/>
                <w:szCs w:val="20"/>
                <w:lang w:eastAsia="en-US"/>
              </w:rPr>
            </w:pPr>
            <w:r w:rsidRPr="00362319">
              <w:rPr>
                <w:rFonts w:ascii="Calibri" w:hAnsi="Calibri"/>
                <w:b/>
                <w:bCs/>
                <w:color w:val="000000"/>
                <w:sz w:val="20"/>
                <w:szCs w:val="20"/>
                <w:lang w:eastAsia="en-US"/>
              </w:rPr>
              <w:t>Monitoreo y Evaluación</w:t>
            </w:r>
          </w:p>
        </w:tc>
        <w:tc>
          <w:tcPr>
            <w:tcW w:w="1162" w:type="dxa"/>
            <w:tcBorders>
              <w:top w:val="nil"/>
              <w:left w:val="nil"/>
              <w:bottom w:val="single" w:sz="8"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Pr>
                <w:rFonts w:ascii="Calibri" w:hAnsi="Calibri"/>
                <w:color w:val="000000"/>
                <w:sz w:val="20"/>
                <w:szCs w:val="20"/>
                <w:lang w:eastAsia="en-US"/>
              </w:rPr>
              <w:t>81.25</w:t>
            </w:r>
            <w:r w:rsidRPr="00362319">
              <w:rPr>
                <w:rFonts w:ascii="Calibri" w:hAnsi="Calibri"/>
                <w:color w:val="000000"/>
                <w:sz w:val="20"/>
                <w:szCs w:val="20"/>
                <w:lang w:eastAsia="en-US"/>
              </w:rPr>
              <w:t>%</w:t>
            </w:r>
          </w:p>
        </w:tc>
        <w:tc>
          <w:tcPr>
            <w:tcW w:w="1230" w:type="dxa"/>
            <w:tcBorders>
              <w:top w:val="nil"/>
              <w:left w:val="nil"/>
              <w:bottom w:val="single" w:sz="8"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Satisfactorio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8"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35.0%</w:t>
            </w:r>
          </w:p>
        </w:tc>
        <w:tc>
          <w:tcPr>
            <w:tcW w:w="1210" w:type="dxa"/>
            <w:tcBorders>
              <w:top w:val="nil"/>
              <w:left w:val="nil"/>
              <w:bottom w:val="single" w:sz="8"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Incipiente</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8"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60.0%</w:t>
            </w:r>
          </w:p>
        </w:tc>
        <w:tc>
          <w:tcPr>
            <w:tcW w:w="1111" w:type="dxa"/>
            <w:tcBorders>
              <w:top w:val="nil"/>
              <w:left w:val="nil"/>
              <w:bottom w:val="single" w:sz="8"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single" w:sz="4" w:space="0" w:color="auto"/>
              <w:bottom w:val="single" w:sz="8" w:space="0" w:color="auto"/>
              <w:right w:val="single" w:sz="4"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75.0%</w:t>
            </w:r>
          </w:p>
        </w:tc>
        <w:tc>
          <w:tcPr>
            <w:tcW w:w="1230" w:type="dxa"/>
            <w:tcBorders>
              <w:top w:val="nil"/>
              <w:left w:val="nil"/>
              <w:bottom w:val="single" w:sz="8" w:space="0" w:color="auto"/>
              <w:right w:val="single" w:sz="8" w:space="0" w:color="auto"/>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Mediano</w:t>
            </w:r>
          </w:p>
        </w:tc>
        <w:tc>
          <w:tcPr>
            <w:tcW w:w="280" w:type="dxa"/>
            <w:tcBorders>
              <w:top w:val="nil"/>
              <w:left w:val="nil"/>
              <w:bottom w:val="nil"/>
              <w:right w:val="nil"/>
            </w:tcBorders>
            <w:shd w:val="clear" w:color="000000" w:fill="FFFFFF"/>
            <w:vAlign w:val="center"/>
            <w:hideMark/>
          </w:tcPr>
          <w:p w:rsidR="00A2677A" w:rsidRPr="00362319" w:rsidRDefault="00A2677A" w:rsidP="00A2677A">
            <w:pPr>
              <w:jc w:val="center"/>
              <w:rPr>
                <w:rFonts w:ascii="Calibri" w:hAnsi="Calibri"/>
                <w:color w:val="000000"/>
                <w:sz w:val="20"/>
                <w:szCs w:val="20"/>
                <w:lang w:eastAsia="en-US"/>
              </w:rPr>
            </w:pPr>
            <w:r w:rsidRPr="00362319">
              <w:rPr>
                <w:rFonts w:ascii="Calibri" w:hAnsi="Calibri"/>
                <w:color w:val="000000"/>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50"/>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996"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23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21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11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23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63"/>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996" w:type="dxa"/>
            <w:tcBorders>
              <w:top w:val="single" w:sz="8" w:space="0" w:color="auto"/>
              <w:left w:val="single" w:sz="8" w:space="0" w:color="auto"/>
              <w:bottom w:val="single" w:sz="8" w:space="0" w:color="auto"/>
              <w:right w:val="single" w:sz="4" w:space="0" w:color="auto"/>
            </w:tcBorders>
            <w:shd w:val="clear" w:color="000000" w:fill="00B050"/>
            <w:noWrap/>
            <w:vAlign w:val="bottom"/>
            <w:hideMark/>
          </w:tcPr>
          <w:p w:rsidR="00A2677A" w:rsidRPr="00362319" w:rsidRDefault="00A2677A" w:rsidP="00A2677A">
            <w:pPr>
              <w:rPr>
                <w:rFonts w:ascii="Calibri" w:hAnsi="Calibri"/>
                <w:b/>
                <w:bCs/>
                <w:color w:val="FFFFFF"/>
                <w:lang w:eastAsia="en-US"/>
              </w:rPr>
            </w:pPr>
            <w:r w:rsidRPr="00362319">
              <w:rPr>
                <w:rFonts w:ascii="Calibri" w:hAnsi="Calibri"/>
                <w:b/>
                <w:bCs/>
                <w:color w:val="FFFFFF"/>
                <w:lang w:eastAsia="en-US"/>
              </w:rPr>
              <w:t>Calificación Integral del SCII</w:t>
            </w:r>
          </w:p>
        </w:tc>
        <w:tc>
          <w:tcPr>
            <w:tcW w:w="1162" w:type="dxa"/>
            <w:tcBorders>
              <w:top w:val="single" w:sz="8" w:space="0" w:color="auto"/>
              <w:left w:val="nil"/>
              <w:bottom w:val="single" w:sz="8" w:space="0" w:color="auto"/>
              <w:right w:val="single" w:sz="4" w:space="0" w:color="auto"/>
            </w:tcBorders>
            <w:shd w:val="clear" w:color="000000" w:fill="00B050"/>
            <w:noWrap/>
            <w:vAlign w:val="bottom"/>
            <w:hideMark/>
          </w:tcPr>
          <w:p w:rsidR="00A2677A" w:rsidRPr="00362319" w:rsidRDefault="00A2677A" w:rsidP="00A2677A">
            <w:pPr>
              <w:jc w:val="center"/>
              <w:rPr>
                <w:rFonts w:ascii="Calibri" w:hAnsi="Calibri"/>
                <w:b/>
                <w:bCs/>
                <w:color w:val="FFFFFF"/>
                <w:lang w:eastAsia="en-US"/>
              </w:rPr>
            </w:pPr>
            <w:r>
              <w:rPr>
                <w:rFonts w:ascii="Calibri" w:hAnsi="Calibri"/>
                <w:b/>
                <w:bCs/>
                <w:color w:val="FFFFFF"/>
                <w:lang w:eastAsia="en-US"/>
              </w:rPr>
              <w:t>82.05</w:t>
            </w:r>
            <w:r w:rsidRPr="00362319">
              <w:rPr>
                <w:rFonts w:ascii="Calibri" w:hAnsi="Calibri"/>
                <w:b/>
                <w:bCs/>
                <w:color w:val="FFFFFF"/>
                <w:lang w:eastAsia="en-US"/>
              </w:rPr>
              <w:t>%</w:t>
            </w:r>
          </w:p>
        </w:tc>
        <w:tc>
          <w:tcPr>
            <w:tcW w:w="1230" w:type="dxa"/>
            <w:tcBorders>
              <w:top w:val="single" w:sz="8" w:space="0" w:color="auto"/>
              <w:left w:val="nil"/>
              <w:bottom w:val="single" w:sz="8" w:space="0" w:color="auto"/>
              <w:right w:val="single" w:sz="8" w:space="0" w:color="auto"/>
            </w:tcBorders>
            <w:shd w:val="clear" w:color="000000" w:fill="00B050"/>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Mediano</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 </w:t>
            </w:r>
          </w:p>
        </w:tc>
        <w:tc>
          <w:tcPr>
            <w:tcW w:w="1162" w:type="dxa"/>
            <w:tcBorders>
              <w:top w:val="single" w:sz="8" w:space="0" w:color="auto"/>
              <w:left w:val="single" w:sz="4" w:space="0" w:color="auto"/>
              <w:bottom w:val="single" w:sz="8" w:space="0" w:color="auto"/>
              <w:right w:val="single" w:sz="4" w:space="0" w:color="auto"/>
            </w:tcBorders>
            <w:shd w:val="clear" w:color="000000" w:fill="00B050"/>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34.0%</w:t>
            </w:r>
          </w:p>
        </w:tc>
        <w:tc>
          <w:tcPr>
            <w:tcW w:w="1210" w:type="dxa"/>
            <w:tcBorders>
              <w:top w:val="single" w:sz="8" w:space="0" w:color="auto"/>
              <w:left w:val="nil"/>
              <w:bottom w:val="single" w:sz="8" w:space="0" w:color="auto"/>
              <w:right w:val="single" w:sz="8" w:space="0" w:color="auto"/>
            </w:tcBorders>
            <w:shd w:val="clear" w:color="000000" w:fill="00B050"/>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Incipiente</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 </w:t>
            </w:r>
          </w:p>
        </w:tc>
        <w:tc>
          <w:tcPr>
            <w:tcW w:w="1162" w:type="dxa"/>
            <w:tcBorders>
              <w:top w:val="single" w:sz="8" w:space="0" w:color="auto"/>
              <w:left w:val="single" w:sz="4" w:space="0" w:color="auto"/>
              <w:bottom w:val="single" w:sz="8" w:space="0" w:color="auto"/>
              <w:right w:val="single" w:sz="4" w:space="0" w:color="auto"/>
            </w:tcBorders>
            <w:shd w:val="clear" w:color="000000" w:fill="00B050"/>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53.6%</w:t>
            </w:r>
          </w:p>
        </w:tc>
        <w:tc>
          <w:tcPr>
            <w:tcW w:w="1111" w:type="dxa"/>
            <w:tcBorders>
              <w:top w:val="single" w:sz="8" w:space="0" w:color="auto"/>
              <w:left w:val="nil"/>
              <w:bottom w:val="single" w:sz="8" w:space="0" w:color="auto"/>
              <w:right w:val="single" w:sz="8" w:space="0" w:color="auto"/>
            </w:tcBorders>
            <w:shd w:val="clear" w:color="000000" w:fill="00B050"/>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Mediano</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 </w:t>
            </w:r>
          </w:p>
        </w:tc>
        <w:tc>
          <w:tcPr>
            <w:tcW w:w="1162" w:type="dxa"/>
            <w:tcBorders>
              <w:top w:val="single" w:sz="8" w:space="0" w:color="auto"/>
              <w:left w:val="single" w:sz="4" w:space="0" w:color="auto"/>
              <w:bottom w:val="single" w:sz="8" w:space="0" w:color="auto"/>
              <w:right w:val="single" w:sz="4" w:space="0" w:color="auto"/>
            </w:tcBorders>
            <w:shd w:val="clear" w:color="000000" w:fill="00B050"/>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70.8%</w:t>
            </w:r>
          </w:p>
        </w:tc>
        <w:tc>
          <w:tcPr>
            <w:tcW w:w="1230" w:type="dxa"/>
            <w:tcBorders>
              <w:top w:val="single" w:sz="8" w:space="0" w:color="auto"/>
              <w:left w:val="nil"/>
              <w:bottom w:val="single" w:sz="8" w:space="0" w:color="auto"/>
              <w:right w:val="single" w:sz="8" w:space="0" w:color="auto"/>
            </w:tcBorders>
            <w:shd w:val="clear" w:color="000000" w:fill="00B050"/>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Mediano</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jc w:val="center"/>
              <w:rPr>
                <w:rFonts w:ascii="Calibri" w:hAnsi="Calibri"/>
                <w:b/>
                <w:bCs/>
                <w:color w:val="FFFFFF"/>
                <w:lang w:eastAsia="en-US"/>
              </w:rPr>
            </w:pPr>
            <w:r w:rsidRPr="00362319">
              <w:rPr>
                <w:rFonts w:ascii="Calibri" w:hAnsi="Calibri"/>
                <w:b/>
                <w:bCs/>
                <w:color w:val="FFFFFF"/>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39"/>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50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996"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23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21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111"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162"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123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80"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99" w:type="dxa"/>
            <w:tcBorders>
              <w:top w:val="nil"/>
              <w:left w:val="nil"/>
              <w:bottom w:val="nil"/>
              <w:right w:val="nil"/>
            </w:tcBorders>
            <w:shd w:val="clear" w:color="000000" w:fill="FFFFFF"/>
            <w:noWrap/>
            <w:vAlign w:val="bottom"/>
            <w:hideMark/>
          </w:tcPr>
          <w:p w:rsidR="00A2677A" w:rsidRPr="00362319" w:rsidRDefault="00A2677A" w:rsidP="00A2677A">
            <w:pPr>
              <w:rPr>
                <w:rFonts w:ascii="Calibri" w:hAnsi="Calibri"/>
                <w:color w:val="000000"/>
                <w:sz w:val="20"/>
                <w:szCs w:val="20"/>
                <w:lang w:eastAsia="en-US"/>
              </w:rPr>
            </w:pPr>
            <w:r w:rsidRPr="00362319">
              <w:rPr>
                <w:rFonts w:ascii="Calibri" w:hAnsi="Calibri"/>
                <w:color w:val="000000"/>
                <w:sz w:val="20"/>
                <w:szCs w:val="2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r w:rsidR="00A2677A" w:rsidRPr="00362319" w:rsidTr="00A2677A">
        <w:trPr>
          <w:trHeight w:val="239"/>
          <w:jc w:val="center"/>
        </w:trPr>
        <w:tc>
          <w:tcPr>
            <w:tcW w:w="283"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502"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996"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162"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23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8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162"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21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8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162"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11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8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162"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123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80"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99"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c>
          <w:tcPr>
            <w:tcW w:w="271" w:type="dxa"/>
            <w:tcBorders>
              <w:top w:val="nil"/>
              <w:left w:val="nil"/>
              <w:bottom w:val="nil"/>
              <w:right w:val="nil"/>
            </w:tcBorders>
            <w:shd w:val="clear" w:color="000000" w:fill="00B050"/>
            <w:noWrap/>
            <w:vAlign w:val="bottom"/>
            <w:hideMark/>
          </w:tcPr>
          <w:p w:rsidR="00A2677A" w:rsidRPr="00362319" w:rsidRDefault="00A2677A" w:rsidP="00A2677A">
            <w:pPr>
              <w:rPr>
                <w:rFonts w:ascii="Calibri" w:hAnsi="Calibri"/>
                <w:color w:val="000000"/>
                <w:lang w:eastAsia="en-US"/>
              </w:rPr>
            </w:pPr>
            <w:r w:rsidRPr="00362319">
              <w:rPr>
                <w:rFonts w:ascii="Calibri" w:hAnsi="Calibri"/>
                <w:color w:val="000000"/>
                <w:lang w:eastAsia="en-US"/>
              </w:rPr>
              <w:t> </w:t>
            </w:r>
          </w:p>
        </w:tc>
      </w:tr>
    </w:tbl>
    <w:p w:rsidR="00654960" w:rsidRPr="006B7544" w:rsidRDefault="00654960" w:rsidP="00654960">
      <w:pPr>
        <w:pStyle w:val="Default"/>
        <w:spacing w:line="480" w:lineRule="auto"/>
        <w:rPr>
          <w:rFonts w:ascii="Times New Roman" w:hAnsi="Times New Roman" w:cs="Times New Roman"/>
          <w:b/>
          <w:color w:val="auto"/>
          <w:sz w:val="28"/>
          <w:szCs w:val="28"/>
        </w:rPr>
      </w:pPr>
      <w:r w:rsidRPr="006B7544">
        <w:rPr>
          <w:rFonts w:ascii="Times New Roman" w:hAnsi="Times New Roman" w:cs="Times New Roman"/>
          <w:b/>
          <w:color w:val="auto"/>
          <w:sz w:val="28"/>
          <w:szCs w:val="28"/>
        </w:rPr>
        <w:t>Anexo II. Normas de Control Interno (NCI).</w:t>
      </w:r>
    </w:p>
    <w:p w:rsidR="006B7544" w:rsidRDefault="006B7544" w:rsidP="005A4525">
      <w:pPr>
        <w:pStyle w:val="Default"/>
        <w:spacing w:line="480" w:lineRule="auto"/>
        <w:rPr>
          <w:rFonts w:ascii="Times New Roman" w:hAnsi="Times New Roman" w:cs="Times New Roman"/>
          <w:b/>
          <w:bCs/>
          <w:color w:val="auto"/>
        </w:rPr>
      </w:pPr>
    </w:p>
    <w:p w:rsidR="00BB3157" w:rsidRDefault="00BB3157" w:rsidP="005A4525">
      <w:pPr>
        <w:pStyle w:val="Default"/>
        <w:spacing w:line="480" w:lineRule="auto"/>
        <w:rPr>
          <w:rFonts w:ascii="Times New Roman" w:hAnsi="Times New Roman" w:cs="Times New Roman"/>
          <w:b/>
          <w:bCs/>
          <w:color w:val="auto"/>
        </w:rPr>
        <w:sectPr w:rsidR="00BB3157" w:rsidSect="00545048">
          <w:pgSz w:w="15840" w:h="12240" w:orient="landscape"/>
          <w:pgMar w:top="2160" w:right="1440" w:bottom="2160" w:left="1440" w:header="709" w:footer="709" w:gutter="0"/>
          <w:cols w:space="708"/>
          <w:docGrid w:linePitch="360"/>
        </w:sectPr>
      </w:pPr>
    </w:p>
    <w:p w:rsidR="006B7544" w:rsidRPr="00362319" w:rsidRDefault="006B7544" w:rsidP="005A4525">
      <w:pPr>
        <w:pStyle w:val="Default"/>
        <w:spacing w:line="480" w:lineRule="auto"/>
        <w:rPr>
          <w:rFonts w:ascii="Times New Roman" w:hAnsi="Times New Roman" w:cs="Times New Roman"/>
          <w:b/>
          <w:bCs/>
          <w:color w:val="auto"/>
        </w:rPr>
      </w:pPr>
    </w:p>
    <w:p w:rsidR="006F482B" w:rsidRPr="00362319" w:rsidRDefault="006F482B" w:rsidP="006F482B">
      <w:pPr>
        <w:pStyle w:val="Default"/>
        <w:spacing w:after="142" w:line="480" w:lineRule="auto"/>
        <w:rPr>
          <w:rFonts w:ascii="Times New Roman" w:hAnsi="Times New Roman" w:cs="Times New Roman"/>
          <w:b/>
          <w:color w:val="auto"/>
          <w:sz w:val="28"/>
          <w:szCs w:val="28"/>
        </w:rPr>
      </w:pPr>
      <w:r w:rsidRPr="00362319">
        <w:rPr>
          <w:rFonts w:ascii="Times New Roman" w:hAnsi="Times New Roman" w:cs="Times New Roman"/>
          <w:b/>
          <w:color w:val="auto"/>
          <w:sz w:val="28"/>
          <w:szCs w:val="28"/>
        </w:rPr>
        <w:t xml:space="preserve">Anexo No.III </w:t>
      </w:r>
      <w:r w:rsidR="00E65AA5" w:rsidRPr="00362319">
        <w:rPr>
          <w:rFonts w:ascii="Times New Roman" w:eastAsia="Batang" w:hAnsi="Times New Roman" w:cs="Times New Roman"/>
          <w:b/>
        </w:rPr>
        <w:t>CURSOS/TALLERES REALIZADOS</w:t>
      </w:r>
    </w:p>
    <w:tbl>
      <w:tblPr>
        <w:tblStyle w:val="Tablaconcuadrcula"/>
        <w:tblpPr w:leftFromText="141" w:rightFromText="141" w:vertAnchor="text" w:horzAnchor="margin" w:tblpXSpec="center" w:tblpY="344"/>
        <w:tblW w:w="10638" w:type="dxa"/>
        <w:tblLayout w:type="fixed"/>
        <w:tblLook w:val="04A0"/>
      </w:tblPr>
      <w:tblGrid>
        <w:gridCol w:w="1458"/>
        <w:gridCol w:w="4770"/>
        <w:gridCol w:w="2700"/>
        <w:gridCol w:w="1710"/>
      </w:tblGrid>
      <w:tr w:rsidR="006F482B" w:rsidRPr="00362319" w:rsidTr="00BB3157">
        <w:trPr>
          <w:trHeight w:val="217"/>
          <w:tblHeader/>
        </w:trPr>
        <w:tc>
          <w:tcPr>
            <w:tcW w:w="1458" w:type="dxa"/>
            <w:shd w:val="clear" w:color="auto" w:fill="C2D69B" w:themeFill="accent3" w:themeFillTint="99"/>
            <w:vAlign w:val="center"/>
          </w:tcPr>
          <w:p w:rsidR="006F482B" w:rsidRPr="00362319" w:rsidRDefault="006F482B" w:rsidP="00D65AB4">
            <w:pPr>
              <w:jc w:val="center"/>
              <w:rPr>
                <w:rFonts w:eastAsia="Batang"/>
                <w:b/>
              </w:rPr>
            </w:pPr>
            <w:bookmarkStart w:id="1397" w:name="_Hlk529279545"/>
            <w:r w:rsidRPr="00362319">
              <w:rPr>
                <w:rFonts w:eastAsia="Batang"/>
                <w:b/>
              </w:rPr>
              <w:t>No.</w:t>
            </w:r>
          </w:p>
        </w:tc>
        <w:tc>
          <w:tcPr>
            <w:tcW w:w="4770" w:type="dxa"/>
            <w:shd w:val="clear" w:color="auto" w:fill="C2D69B" w:themeFill="accent3" w:themeFillTint="99"/>
            <w:vAlign w:val="center"/>
          </w:tcPr>
          <w:p w:rsidR="006F482B" w:rsidRPr="00362319" w:rsidRDefault="006F482B" w:rsidP="004129B4">
            <w:pPr>
              <w:jc w:val="center"/>
              <w:rPr>
                <w:rFonts w:eastAsia="Batang"/>
                <w:b/>
              </w:rPr>
            </w:pPr>
            <w:r w:rsidRPr="00362319">
              <w:rPr>
                <w:rFonts w:eastAsia="Batang"/>
                <w:b/>
              </w:rPr>
              <w:t>Nombre del Curso:</w:t>
            </w:r>
          </w:p>
        </w:tc>
        <w:tc>
          <w:tcPr>
            <w:tcW w:w="2700" w:type="dxa"/>
            <w:shd w:val="clear" w:color="auto" w:fill="C2D69B" w:themeFill="accent3" w:themeFillTint="99"/>
            <w:vAlign w:val="center"/>
          </w:tcPr>
          <w:p w:rsidR="006F482B" w:rsidRPr="00362319" w:rsidRDefault="006F482B" w:rsidP="004129B4">
            <w:pPr>
              <w:jc w:val="center"/>
              <w:rPr>
                <w:rFonts w:eastAsia="Batang"/>
                <w:b/>
              </w:rPr>
            </w:pPr>
            <w:r w:rsidRPr="00362319">
              <w:rPr>
                <w:rFonts w:eastAsia="Batang"/>
                <w:b/>
              </w:rPr>
              <w:t>Fecha Realización:</w:t>
            </w:r>
          </w:p>
        </w:tc>
        <w:tc>
          <w:tcPr>
            <w:tcW w:w="1710" w:type="dxa"/>
            <w:shd w:val="clear" w:color="auto" w:fill="C2D69B" w:themeFill="accent3" w:themeFillTint="99"/>
            <w:vAlign w:val="center"/>
          </w:tcPr>
          <w:p w:rsidR="006F482B" w:rsidRPr="00362319" w:rsidRDefault="006F482B" w:rsidP="004129B4">
            <w:pPr>
              <w:jc w:val="center"/>
              <w:rPr>
                <w:rFonts w:eastAsia="Batang"/>
                <w:b/>
              </w:rPr>
            </w:pPr>
            <w:r w:rsidRPr="00362319">
              <w:rPr>
                <w:rFonts w:eastAsia="Batang"/>
                <w:b/>
              </w:rPr>
              <w:t>Cantidad Participantes</w:t>
            </w:r>
          </w:p>
        </w:tc>
      </w:tr>
      <w:tr w:rsidR="006F482B" w:rsidRPr="00362319" w:rsidTr="00BB3157">
        <w:trPr>
          <w:trHeight w:val="450"/>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Evaluación Sensorial (Azúcar).</w:t>
            </w:r>
          </w:p>
          <w:p w:rsidR="006F482B" w:rsidRPr="00362319" w:rsidRDefault="006F482B" w:rsidP="004129B4">
            <w:pPr>
              <w:shd w:val="clear" w:color="auto" w:fill="FFFFFF" w:themeFill="background1"/>
              <w:jc w:val="center"/>
              <w:rPr>
                <w:rFonts w:eastAsia="Batang"/>
              </w:rPr>
            </w:pPr>
            <w:r w:rsidRPr="00362319">
              <w:rPr>
                <w:rFonts w:eastAsia="Batang"/>
              </w:rPr>
              <w:t>Central Romana.</w:t>
            </w:r>
          </w:p>
          <w:p w:rsidR="006F482B" w:rsidRPr="00362319" w:rsidRDefault="006F482B" w:rsidP="004129B4">
            <w:pPr>
              <w:shd w:val="clear" w:color="auto" w:fill="FFFFFF" w:themeFill="background1"/>
              <w:jc w:val="center"/>
              <w:rPr>
                <w:rFonts w:eastAsia="Batang"/>
              </w:rPr>
            </w:pPr>
            <w:r w:rsidRPr="00362319">
              <w:rPr>
                <w:rFonts w:eastAsia="Batang"/>
              </w:rPr>
              <w:t>La Romana, R.D.</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Enero: 26.</w:t>
            </w:r>
          </w:p>
          <w:p w:rsidR="006F482B" w:rsidRPr="00362319" w:rsidRDefault="006F482B" w:rsidP="004129B4">
            <w:pPr>
              <w:shd w:val="clear" w:color="auto" w:fill="FFFFFF" w:themeFill="background1"/>
              <w:jc w:val="center"/>
              <w:rPr>
                <w:rFonts w:eastAsia="Batang"/>
              </w:rPr>
            </w:pPr>
            <w:r w:rsidRPr="00362319">
              <w:rPr>
                <w:rFonts w:eastAsia="Batang"/>
              </w:rPr>
              <w:t>a</w:t>
            </w:r>
          </w:p>
          <w:p w:rsidR="006F482B" w:rsidRPr="00362319" w:rsidRDefault="006F482B" w:rsidP="004129B4">
            <w:pPr>
              <w:shd w:val="clear" w:color="auto" w:fill="FFFFFF" w:themeFill="background1"/>
              <w:jc w:val="center"/>
              <w:rPr>
                <w:rFonts w:eastAsia="Batang"/>
              </w:rPr>
            </w:pPr>
            <w:r w:rsidRPr="00362319">
              <w:rPr>
                <w:rFonts w:eastAsia="Batang"/>
              </w:rPr>
              <w:t>Febrero: 2.</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5</w:t>
            </w:r>
          </w:p>
        </w:tc>
      </w:tr>
      <w:tr w:rsidR="006F482B" w:rsidRPr="00362319" w:rsidTr="00BB3157">
        <w:trPr>
          <w:trHeight w:val="333"/>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2</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Mejora de Proceso.</w:t>
            </w:r>
          </w:p>
          <w:p w:rsidR="006F482B" w:rsidRPr="00362319" w:rsidRDefault="006F482B" w:rsidP="004129B4">
            <w:pPr>
              <w:shd w:val="clear" w:color="auto" w:fill="FFFFFF" w:themeFill="background1"/>
              <w:jc w:val="center"/>
              <w:rPr>
                <w:rFonts w:eastAsia="Batang"/>
              </w:rPr>
            </w:pPr>
            <w:r w:rsidRPr="00362319">
              <w:rPr>
                <w:rFonts w:eastAsia="Batang"/>
              </w:rPr>
              <w:t>Empresa Frutas del Paraguas.</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Abril:</w:t>
            </w:r>
          </w:p>
          <w:p w:rsidR="006F482B" w:rsidRPr="00362319" w:rsidRDefault="006F482B" w:rsidP="004129B4">
            <w:pPr>
              <w:shd w:val="clear" w:color="auto" w:fill="FFFFFF" w:themeFill="background1"/>
              <w:jc w:val="center"/>
              <w:rPr>
                <w:rFonts w:eastAsia="Batang"/>
              </w:rPr>
            </w:pPr>
            <w:r w:rsidRPr="00362319">
              <w:rPr>
                <w:rFonts w:eastAsia="Batang"/>
              </w:rPr>
              <w:t>17</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5</w:t>
            </w:r>
          </w:p>
        </w:tc>
      </w:tr>
      <w:tr w:rsidR="006F482B" w:rsidRPr="00362319" w:rsidTr="00BB3157">
        <w:trPr>
          <w:trHeight w:val="792"/>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3</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Análisis Microbiológico Alimentos.</w:t>
            </w:r>
          </w:p>
          <w:p w:rsidR="006F482B" w:rsidRPr="00362319" w:rsidRDefault="006F482B" w:rsidP="004129B4">
            <w:pPr>
              <w:shd w:val="clear" w:color="auto" w:fill="FFFFFF" w:themeFill="background1"/>
              <w:jc w:val="center"/>
              <w:rPr>
                <w:rFonts w:eastAsia="Batang"/>
              </w:rPr>
            </w:pPr>
            <w:r w:rsidRPr="00362319">
              <w:rPr>
                <w:rFonts w:eastAsia="Batang"/>
              </w:rPr>
              <w:t>INESA/</w:t>
            </w:r>
            <w:proofErr w:type="spellStart"/>
            <w:r w:rsidRPr="00362319">
              <w:rPr>
                <w:rFonts w:eastAsia="Batang"/>
              </w:rPr>
              <w:t>Ceretab</w:t>
            </w:r>
            <w:proofErr w:type="spellEnd"/>
            <w:r w:rsidRPr="00362319">
              <w:rPr>
                <w:rFonts w:eastAsia="Batang"/>
              </w:rPr>
              <w:t xml:space="preserve"> Leal </w:t>
            </w:r>
            <w:proofErr w:type="spellStart"/>
            <w:r w:rsidRPr="00362319">
              <w:rPr>
                <w:rFonts w:eastAsia="Batang"/>
              </w:rPr>
              <w:t>Medical</w:t>
            </w:r>
            <w:proofErr w:type="spellEnd"/>
            <w:r w:rsidRPr="00362319">
              <w:rPr>
                <w:rFonts w:eastAsia="Batang"/>
              </w:rPr>
              <w:t xml:space="preserve"> Nacional/Individual/</w:t>
            </w:r>
          </w:p>
          <w:p w:rsidR="006F482B" w:rsidRPr="00362319" w:rsidRDefault="006F482B" w:rsidP="004129B4">
            <w:pPr>
              <w:shd w:val="clear" w:color="auto" w:fill="FFFFFF" w:themeFill="background1"/>
              <w:jc w:val="center"/>
              <w:rPr>
                <w:rFonts w:eastAsia="Batang"/>
              </w:rPr>
            </w:pPr>
            <w:r w:rsidRPr="00362319">
              <w:rPr>
                <w:rFonts w:eastAsia="Batang"/>
              </w:rPr>
              <w:t>Personal IIBI.</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Abril:23</w:t>
            </w:r>
          </w:p>
          <w:p w:rsidR="006F482B" w:rsidRPr="00362319" w:rsidRDefault="006F482B" w:rsidP="004129B4">
            <w:pPr>
              <w:shd w:val="clear" w:color="auto" w:fill="FFFFFF" w:themeFill="background1"/>
              <w:jc w:val="center"/>
              <w:rPr>
                <w:rFonts w:eastAsia="Batang"/>
              </w:rPr>
            </w:pPr>
            <w:r w:rsidRPr="00362319">
              <w:rPr>
                <w:rFonts w:eastAsia="Batang"/>
              </w:rPr>
              <w:t>a</w:t>
            </w:r>
          </w:p>
          <w:p w:rsidR="006F482B" w:rsidRPr="00362319" w:rsidRDefault="006F482B" w:rsidP="004129B4">
            <w:pPr>
              <w:shd w:val="clear" w:color="auto" w:fill="FFFFFF" w:themeFill="background1"/>
              <w:jc w:val="center"/>
              <w:rPr>
                <w:rFonts w:eastAsia="Batang"/>
              </w:rPr>
            </w:pPr>
            <w:r w:rsidRPr="00362319">
              <w:rPr>
                <w:rFonts w:eastAsia="Batang"/>
              </w:rPr>
              <w:t>Mayo:3</w:t>
            </w:r>
          </w:p>
          <w:p w:rsidR="006F482B" w:rsidRPr="00362319" w:rsidRDefault="006F482B" w:rsidP="004129B4">
            <w:pPr>
              <w:shd w:val="clear" w:color="auto" w:fill="FFFFFF" w:themeFill="background1"/>
              <w:jc w:val="center"/>
              <w:rPr>
                <w:rFonts w:eastAsia="Batang"/>
              </w:rPr>
            </w:pP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7</w:t>
            </w:r>
          </w:p>
        </w:tc>
      </w:tr>
      <w:tr w:rsidR="006F482B" w:rsidRPr="00362319" w:rsidTr="00BB3157">
        <w:trPr>
          <w:trHeight w:val="558"/>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4</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Análisis Microbiológico Aguas.</w:t>
            </w:r>
          </w:p>
          <w:p w:rsidR="006F482B" w:rsidRPr="00362319" w:rsidRDefault="006F482B" w:rsidP="004129B4">
            <w:pPr>
              <w:shd w:val="clear" w:color="auto" w:fill="FFFFFF" w:themeFill="background1"/>
              <w:jc w:val="center"/>
              <w:rPr>
                <w:rFonts w:eastAsia="Batang"/>
              </w:rPr>
            </w:pPr>
            <w:r w:rsidRPr="00362319">
              <w:rPr>
                <w:rFonts w:eastAsia="Batang"/>
              </w:rPr>
              <w:t>Brugal &amp; Cía./Innovación Química Industrial/Individual.</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Mayo:</w:t>
            </w:r>
          </w:p>
          <w:p w:rsidR="006F482B" w:rsidRPr="00362319" w:rsidRDefault="006F482B" w:rsidP="004129B4">
            <w:pPr>
              <w:shd w:val="clear" w:color="auto" w:fill="FFFFFF" w:themeFill="background1"/>
              <w:jc w:val="center"/>
              <w:rPr>
                <w:rFonts w:eastAsia="Batang"/>
              </w:rPr>
            </w:pPr>
            <w:r w:rsidRPr="00362319">
              <w:rPr>
                <w:rFonts w:eastAsia="Batang"/>
              </w:rPr>
              <w:t>14 al 23</w:t>
            </w:r>
          </w:p>
          <w:p w:rsidR="006F482B" w:rsidRPr="00362319" w:rsidRDefault="006F482B" w:rsidP="004129B4">
            <w:pPr>
              <w:shd w:val="clear" w:color="auto" w:fill="FFFFFF" w:themeFill="background1"/>
              <w:jc w:val="center"/>
              <w:rPr>
                <w:rFonts w:eastAsia="Batang"/>
              </w:rPr>
            </w:pP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6</w:t>
            </w:r>
          </w:p>
        </w:tc>
      </w:tr>
      <w:tr w:rsidR="006F482B" w:rsidRPr="00362319" w:rsidTr="00BB3157">
        <w:trPr>
          <w:trHeight w:val="675"/>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5</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Manejo Higiénico e Inocuidad de los Alimentos.</w:t>
            </w:r>
          </w:p>
          <w:p w:rsidR="006F482B" w:rsidRPr="00362319" w:rsidRDefault="006F482B" w:rsidP="004129B4">
            <w:pPr>
              <w:shd w:val="clear" w:color="auto" w:fill="FFFFFF" w:themeFill="background1"/>
              <w:jc w:val="center"/>
              <w:rPr>
                <w:rFonts w:eastAsia="Batang"/>
              </w:rPr>
            </w:pPr>
            <w:r w:rsidRPr="00362319">
              <w:rPr>
                <w:rFonts w:eastAsia="Batang"/>
              </w:rPr>
              <w:t>Pequeñas Empresas dedicadas al expendio masivo de alimentos.</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Mayo: 30</w:t>
            </w:r>
          </w:p>
          <w:p w:rsidR="006F482B" w:rsidRPr="00362319" w:rsidRDefault="006F482B" w:rsidP="004129B4">
            <w:pPr>
              <w:shd w:val="clear" w:color="auto" w:fill="FFFFFF" w:themeFill="background1"/>
              <w:jc w:val="center"/>
              <w:rPr>
                <w:rFonts w:eastAsia="Batang"/>
              </w:rPr>
            </w:pP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103</w:t>
            </w:r>
          </w:p>
        </w:tc>
      </w:tr>
      <w:tr w:rsidR="006F482B" w:rsidRPr="00362319" w:rsidTr="00BB3157">
        <w:trPr>
          <w:trHeight w:val="342"/>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6</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Análisis Microbiológico Alimentos.</w:t>
            </w:r>
          </w:p>
          <w:p w:rsidR="006F482B" w:rsidRPr="00362319" w:rsidRDefault="006F482B" w:rsidP="004129B4">
            <w:pPr>
              <w:shd w:val="clear" w:color="auto" w:fill="FFFFFF" w:themeFill="background1"/>
              <w:jc w:val="center"/>
              <w:rPr>
                <w:rFonts w:eastAsia="Batang"/>
              </w:rPr>
            </w:pPr>
            <w:r w:rsidRPr="00362319">
              <w:rPr>
                <w:rFonts w:eastAsia="Batang"/>
              </w:rPr>
              <w:t xml:space="preserve">Innovaciones Biológicas/Agroindustrial Los Ángeles/Grupo </w:t>
            </w:r>
            <w:proofErr w:type="spellStart"/>
            <w:r w:rsidRPr="00362319">
              <w:rPr>
                <w:rFonts w:eastAsia="Batang"/>
              </w:rPr>
              <w:t>ZofkaD´León</w:t>
            </w:r>
            <w:proofErr w:type="spellEnd"/>
            <w:r w:rsidRPr="00362319">
              <w:rPr>
                <w:rFonts w:eastAsia="Batang"/>
              </w:rPr>
              <w:t>/Individual.</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Junio:</w:t>
            </w:r>
          </w:p>
          <w:p w:rsidR="006F482B" w:rsidRPr="00362319" w:rsidRDefault="006F482B" w:rsidP="004129B4">
            <w:pPr>
              <w:shd w:val="clear" w:color="auto" w:fill="FFFFFF" w:themeFill="background1"/>
              <w:jc w:val="center"/>
              <w:rPr>
                <w:rFonts w:eastAsia="Batang"/>
              </w:rPr>
            </w:pPr>
            <w:r w:rsidRPr="00362319">
              <w:rPr>
                <w:rFonts w:eastAsia="Batang"/>
              </w:rPr>
              <w:t>11 al 20</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6</w:t>
            </w:r>
          </w:p>
        </w:tc>
      </w:tr>
      <w:tr w:rsidR="006F482B" w:rsidRPr="00362319" w:rsidTr="00BB3157">
        <w:trPr>
          <w:trHeight w:val="442"/>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7</w:t>
            </w:r>
          </w:p>
        </w:tc>
        <w:tc>
          <w:tcPr>
            <w:tcW w:w="4770" w:type="dxa"/>
            <w:shd w:val="clear" w:color="auto" w:fill="FFFFFF" w:themeFill="background1"/>
            <w:vAlign w:val="center"/>
          </w:tcPr>
          <w:p w:rsidR="006F482B" w:rsidRPr="00362319" w:rsidRDefault="00D65AB4" w:rsidP="004129B4">
            <w:pPr>
              <w:shd w:val="clear" w:color="auto" w:fill="FFFFFF" w:themeFill="background1"/>
              <w:jc w:val="center"/>
              <w:rPr>
                <w:rFonts w:eastAsia="Batang"/>
              </w:rPr>
            </w:pPr>
            <w:r w:rsidRPr="00362319">
              <w:rPr>
                <w:rFonts w:eastAsia="Batang"/>
              </w:rPr>
              <w:t>Análisis</w:t>
            </w:r>
            <w:r>
              <w:rPr>
                <w:rFonts w:eastAsia="Batang"/>
              </w:rPr>
              <w:t xml:space="preserve"> </w:t>
            </w:r>
            <w:r w:rsidRPr="00362319">
              <w:rPr>
                <w:rFonts w:eastAsia="Batang"/>
              </w:rPr>
              <w:t>Microbiológico</w:t>
            </w:r>
            <w:r w:rsidR="006F482B" w:rsidRPr="00362319">
              <w:rPr>
                <w:rFonts w:eastAsia="Batang"/>
              </w:rPr>
              <w:t xml:space="preserve"> Aguas.</w:t>
            </w:r>
          </w:p>
          <w:p w:rsidR="006F482B" w:rsidRPr="00362319" w:rsidRDefault="006F482B" w:rsidP="004129B4">
            <w:pPr>
              <w:shd w:val="clear" w:color="auto" w:fill="FFFFFF" w:themeFill="background1"/>
              <w:jc w:val="center"/>
              <w:rPr>
                <w:rFonts w:eastAsia="Batang"/>
              </w:rPr>
            </w:pPr>
            <w:r w:rsidRPr="00362319">
              <w:rPr>
                <w:rFonts w:eastAsia="Batang"/>
              </w:rPr>
              <w:t>Agua Planeta Azul;</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Julio:30 al</w:t>
            </w:r>
          </w:p>
          <w:p w:rsidR="006F482B" w:rsidRPr="00362319" w:rsidRDefault="006F482B" w:rsidP="00BB3157">
            <w:pPr>
              <w:shd w:val="clear" w:color="auto" w:fill="FFFFFF" w:themeFill="background1"/>
              <w:jc w:val="center"/>
              <w:rPr>
                <w:rFonts w:eastAsia="Batang"/>
              </w:rPr>
            </w:pPr>
            <w:r w:rsidRPr="00362319">
              <w:rPr>
                <w:rFonts w:eastAsia="Batang"/>
              </w:rPr>
              <w:t>Agosto:</w:t>
            </w:r>
            <w:r w:rsidR="00BB3157" w:rsidRPr="00362319">
              <w:rPr>
                <w:rFonts w:eastAsia="Batang"/>
              </w:rPr>
              <w:t xml:space="preserve"> </w:t>
            </w:r>
            <w:r w:rsidRPr="00362319">
              <w:rPr>
                <w:rFonts w:eastAsia="Batang"/>
              </w:rPr>
              <w:t>08</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8</w:t>
            </w:r>
          </w:p>
        </w:tc>
      </w:tr>
      <w:tr w:rsidR="006F482B" w:rsidRPr="00362319" w:rsidTr="00BB3157">
        <w:trPr>
          <w:trHeight w:val="900"/>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8</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 xml:space="preserve">Curso Secuenciación </w:t>
            </w:r>
            <w:proofErr w:type="spellStart"/>
            <w:r w:rsidRPr="00362319">
              <w:rPr>
                <w:rFonts w:eastAsia="Batang"/>
              </w:rPr>
              <w:t>IlluminaGenotypingBySequencing</w:t>
            </w:r>
            <w:proofErr w:type="spellEnd"/>
            <w:r w:rsidRPr="00362319">
              <w:rPr>
                <w:rFonts w:eastAsia="Batang"/>
              </w:rPr>
              <w:t xml:space="preserve"> (GBS).</w:t>
            </w:r>
          </w:p>
          <w:p w:rsidR="006F482B" w:rsidRPr="00362319" w:rsidRDefault="006F482B" w:rsidP="004129B4">
            <w:pPr>
              <w:shd w:val="clear" w:color="auto" w:fill="FFFFFF" w:themeFill="background1"/>
              <w:jc w:val="center"/>
              <w:rPr>
                <w:rFonts w:eastAsia="Batang"/>
              </w:rPr>
            </w:pPr>
            <w:r w:rsidRPr="00362319">
              <w:rPr>
                <w:rFonts w:eastAsia="Batang"/>
              </w:rPr>
              <w:t xml:space="preserve">INTEC, UASD-LOYOLA, IDIAF- CENTA, UNIBE, MESCYT, Laboratorio Nacional Dr. </w:t>
            </w:r>
            <w:proofErr w:type="spellStart"/>
            <w:r w:rsidRPr="00362319">
              <w:rPr>
                <w:rFonts w:eastAsia="Batang"/>
              </w:rPr>
              <w:t>Defilló,IIBI</w:t>
            </w:r>
            <w:proofErr w:type="spellEnd"/>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Junio:</w:t>
            </w:r>
          </w:p>
          <w:p w:rsidR="006F482B" w:rsidRPr="00362319" w:rsidRDefault="006F482B" w:rsidP="004129B4">
            <w:pPr>
              <w:shd w:val="clear" w:color="auto" w:fill="FFFFFF" w:themeFill="background1"/>
              <w:jc w:val="center"/>
              <w:rPr>
                <w:rFonts w:eastAsia="Batang"/>
              </w:rPr>
            </w:pPr>
            <w:r w:rsidRPr="00362319">
              <w:rPr>
                <w:rFonts w:eastAsia="Batang"/>
              </w:rPr>
              <w:t>25 al 28</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22</w:t>
            </w:r>
          </w:p>
        </w:tc>
      </w:tr>
      <w:tr w:rsidR="006F482B" w:rsidRPr="00362319" w:rsidTr="00BB3157">
        <w:trPr>
          <w:trHeight w:val="450"/>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9</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Buenas Prácticas de Manufactura (Proceso Agua de Coco)</w:t>
            </w:r>
          </w:p>
          <w:p w:rsidR="006F482B" w:rsidRPr="00362319" w:rsidRDefault="006F482B" w:rsidP="004129B4">
            <w:pPr>
              <w:shd w:val="clear" w:color="auto" w:fill="FFFFFF" w:themeFill="background1"/>
              <w:jc w:val="center"/>
              <w:rPr>
                <w:rFonts w:eastAsia="Batang"/>
              </w:rPr>
            </w:pPr>
            <w:r w:rsidRPr="00362319">
              <w:rPr>
                <w:rFonts w:eastAsia="Batang"/>
              </w:rPr>
              <w:t xml:space="preserve">Empresa </w:t>
            </w:r>
            <w:proofErr w:type="spellStart"/>
            <w:r w:rsidRPr="00362319">
              <w:rPr>
                <w:rFonts w:eastAsia="Batang"/>
              </w:rPr>
              <w:t>Aguekoko</w:t>
            </w:r>
            <w:proofErr w:type="spellEnd"/>
            <w:r w:rsidRPr="00362319">
              <w:rPr>
                <w:rFonts w:eastAsia="Batang"/>
              </w:rPr>
              <w:t>, SRL.</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Agosto:</w:t>
            </w:r>
          </w:p>
          <w:p w:rsidR="006F482B" w:rsidRPr="00362319" w:rsidRDefault="006F482B" w:rsidP="004129B4">
            <w:pPr>
              <w:shd w:val="clear" w:color="auto" w:fill="FFFFFF" w:themeFill="background1"/>
              <w:jc w:val="center"/>
              <w:rPr>
                <w:rFonts w:eastAsia="Batang"/>
              </w:rPr>
            </w:pPr>
            <w:r w:rsidRPr="00362319">
              <w:rPr>
                <w:rFonts w:eastAsia="Batang"/>
              </w:rPr>
              <w:t>28 y 30</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2</w:t>
            </w:r>
          </w:p>
        </w:tc>
      </w:tr>
      <w:tr w:rsidR="006F482B" w:rsidRPr="00362319" w:rsidTr="00BB3157">
        <w:trPr>
          <w:trHeight w:val="333"/>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10</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Buenas Prácticas de Manufactura (Planta Cereales Nagua)</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Septiembre5 y 6</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24</w:t>
            </w:r>
          </w:p>
        </w:tc>
      </w:tr>
      <w:tr w:rsidR="006F482B" w:rsidRPr="00362319" w:rsidTr="00BB3157">
        <w:trPr>
          <w:trHeight w:val="783"/>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p>
          <w:p w:rsidR="006F482B" w:rsidRPr="00362319" w:rsidRDefault="006F482B" w:rsidP="004129B4">
            <w:pPr>
              <w:shd w:val="clear" w:color="auto" w:fill="FFFFFF" w:themeFill="background1"/>
              <w:rPr>
                <w:rFonts w:eastAsia="Batang"/>
              </w:rPr>
            </w:pPr>
          </w:p>
          <w:p w:rsidR="006F482B" w:rsidRPr="00362319" w:rsidRDefault="006F482B" w:rsidP="004129B4">
            <w:pPr>
              <w:shd w:val="clear" w:color="auto" w:fill="FFFFFF" w:themeFill="background1"/>
              <w:jc w:val="center"/>
              <w:rPr>
                <w:rFonts w:eastAsia="Batang"/>
              </w:rPr>
            </w:pPr>
            <w:r w:rsidRPr="00362319">
              <w:rPr>
                <w:rFonts w:eastAsia="Batang"/>
              </w:rPr>
              <w:t>11</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Taller Elaboración de Pasas.</w:t>
            </w:r>
          </w:p>
          <w:p w:rsidR="006F482B" w:rsidRPr="00362319" w:rsidRDefault="006F482B" w:rsidP="004129B4">
            <w:pPr>
              <w:shd w:val="clear" w:color="auto" w:fill="FFFFFF" w:themeFill="background1"/>
              <w:jc w:val="center"/>
              <w:rPr>
                <w:rFonts w:eastAsia="Batang"/>
              </w:rPr>
            </w:pPr>
            <w:r w:rsidRPr="00362319">
              <w:rPr>
                <w:rFonts w:eastAsia="Batang"/>
              </w:rPr>
              <w:t>Sociedad de Cultivadores de Uvas y Derivados de la provincia Bahoruco (SOCUDEBA)</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Septiembre:</w:t>
            </w:r>
          </w:p>
          <w:p w:rsidR="006F482B" w:rsidRPr="00362319" w:rsidRDefault="006F482B" w:rsidP="004129B4">
            <w:pPr>
              <w:shd w:val="clear" w:color="auto" w:fill="FFFFFF" w:themeFill="background1"/>
              <w:jc w:val="center"/>
              <w:rPr>
                <w:rFonts w:eastAsia="Batang"/>
              </w:rPr>
            </w:pPr>
            <w:r w:rsidRPr="00362319">
              <w:rPr>
                <w:rFonts w:eastAsia="Batang"/>
              </w:rPr>
              <w:t>17 y 18</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p>
          <w:p w:rsidR="006F482B" w:rsidRPr="00362319" w:rsidRDefault="006F482B" w:rsidP="004129B4">
            <w:pPr>
              <w:shd w:val="clear" w:color="auto" w:fill="FFFFFF" w:themeFill="background1"/>
              <w:jc w:val="center"/>
              <w:rPr>
                <w:rFonts w:eastAsia="Batang"/>
              </w:rPr>
            </w:pPr>
            <w:r w:rsidRPr="00362319">
              <w:rPr>
                <w:rFonts w:eastAsia="Batang"/>
              </w:rPr>
              <w:t>4</w:t>
            </w:r>
          </w:p>
        </w:tc>
      </w:tr>
      <w:tr w:rsidR="006F482B" w:rsidRPr="00362319" w:rsidTr="00BB3157">
        <w:trPr>
          <w:trHeight w:val="458"/>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12</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 xml:space="preserve">Curso Análisis </w:t>
            </w:r>
            <w:proofErr w:type="spellStart"/>
            <w:r w:rsidRPr="00362319">
              <w:rPr>
                <w:rFonts w:eastAsia="Batang"/>
              </w:rPr>
              <w:t>Microbiologico</w:t>
            </w:r>
            <w:proofErr w:type="spellEnd"/>
            <w:r w:rsidRPr="00362319">
              <w:rPr>
                <w:rFonts w:eastAsia="Batang"/>
              </w:rPr>
              <w:t xml:space="preserve"> en Alimentos.</w:t>
            </w:r>
          </w:p>
          <w:p w:rsidR="006F482B" w:rsidRPr="00362319" w:rsidRDefault="006F482B" w:rsidP="004129B4">
            <w:pPr>
              <w:shd w:val="clear" w:color="auto" w:fill="FFFFFF" w:themeFill="background1"/>
              <w:jc w:val="center"/>
              <w:rPr>
                <w:rFonts w:eastAsia="Batang"/>
              </w:rPr>
            </w:pPr>
            <w:r w:rsidRPr="00362319">
              <w:rPr>
                <w:rFonts w:eastAsia="Batang"/>
              </w:rPr>
              <w:t>Cortes &amp; Hnos. Brugal &amp;Cía.</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Septiembre:</w:t>
            </w:r>
          </w:p>
          <w:p w:rsidR="006F482B" w:rsidRPr="00362319" w:rsidRDefault="006F482B" w:rsidP="004129B4">
            <w:pPr>
              <w:shd w:val="clear" w:color="auto" w:fill="FFFFFF" w:themeFill="background1"/>
              <w:jc w:val="center"/>
              <w:rPr>
                <w:rFonts w:eastAsia="Batang"/>
              </w:rPr>
            </w:pPr>
            <w:r w:rsidRPr="00362319">
              <w:rPr>
                <w:rFonts w:eastAsia="Batang"/>
              </w:rPr>
              <w:t>10 al 19</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5</w:t>
            </w:r>
          </w:p>
        </w:tc>
      </w:tr>
      <w:tr w:rsidR="006F482B" w:rsidRPr="00362319" w:rsidTr="00BB3157">
        <w:trPr>
          <w:trHeight w:val="108"/>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*13</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Elaboración de Desinfectantes (</w:t>
            </w:r>
            <w:proofErr w:type="spellStart"/>
            <w:r w:rsidRPr="00362319">
              <w:rPr>
                <w:rFonts w:eastAsia="Batang"/>
              </w:rPr>
              <w:t>Asoc</w:t>
            </w:r>
            <w:proofErr w:type="spellEnd"/>
            <w:r w:rsidRPr="00362319">
              <w:rPr>
                <w:rFonts w:eastAsia="Batang"/>
              </w:rPr>
              <w:t xml:space="preserve">. de Mujeres Ribera del </w:t>
            </w:r>
            <w:proofErr w:type="spellStart"/>
            <w:r w:rsidRPr="00362319">
              <w:rPr>
                <w:rFonts w:eastAsia="Batang"/>
              </w:rPr>
              <w:t>Yaque</w:t>
            </w:r>
            <w:proofErr w:type="spellEnd"/>
            <w:r w:rsidRPr="00362319">
              <w:rPr>
                <w:rFonts w:eastAsia="Batang"/>
              </w:rPr>
              <w:t>. S.J.M.)</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Octubre 03</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20</w:t>
            </w:r>
          </w:p>
        </w:tc>
      </w:tr>
      <w:tr w:rsidR="006F482B" w:rsidRPr="00362319" w:rsidTr="00BB3157">
        <w:trPr>
          <w:trHeight w:val="64"/>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lastRenderedPageBreak/>
              <w:t>*14</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Elaboración de Mermelada (</w:t>
            </w:r>
            <w:proofErr w:type="spellStart"/>
            <w:r w:rsidRPr="00362319">
              <w:rPr>
                <w:rFonts w:eastAsia="Batang"/>
              </w:rPr>
              <w:t>Asoc</w:t>
            </w:r>
            <w:proofErr w:type="spellEnd"/>
            <w:r w:rsidRPr="00362319">
              <w:rPr>
                <w:rFonts w:eastAsia="Batang"/>
              </w:rPr>
              <w:t>. Comunitarias Arroyo Cano).</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Octubre 22</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23</w:t>
            </w:r>
          </w:p>
        </w:tc>
      </w:tr>
      <w:tr w:rsidR="006F482B" w:rsidRPr="00362319" w:rsidTr="00BB3157">
        <w:trPr>
          <w:trHeight w:val="64"/>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*15</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Buenas Prácticas de Manufactura (APAFRUV).</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Octubre 23</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12</w:t>
            </w:r>
          </w:p>
        </w:tc>
      </w:tr>
      <w:tr w:rsidR="006F482B" w:rsidRPr="00362319" w:rsidTr="00BB3157">
        <w:trPr>
          <w:trHeight w:val="64"/>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*16</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Elaboración de Néctar y Mermelada (APAFRUV)</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Octubre 30</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12</w:t>
            </w:r>
          </w:p>
        </w:tc>
      </w:tr>
      <w:tr w:rsidR="006F482B" w:rsidRPr="00362319" w:rsidTr="00BB3157">
        <w:trPr>
          <w:trHeight w:val="64"/>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17</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 xml:space="preserve">Curso Microbiología General (Edwards </w:t>
            </w:r>
            <w:proofErr w:type="spellStart"/>
            <w:r w:rsidRPr="00362319">
              <w:rPr>
                <w:rFonts w:eastAsia="Batang"/>
              </w:rPr>
              <w:t>Lifesciences</w:t>
            </w:r>
            <w:proofErr w:type="spellEnd"/>
            <w:r w:rsidRPr="00362319">
              <w:rPr>
                <w:rFonts w:eastAsia="Batang"/>
              </w:rPr>
              <w:t>)</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Octubre 29 al 02 Noviembre.</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5</w:t>
            </w:r>
          </w:p>
        </w:tc>
      </w:tr>
      <w:tr w:rsidR="006F482B" w:rsidRPr="00362319" w:rsidTr="00BB3157">
        <w:trPr>
          <w:trHeight w:val="64"/>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 xml:space="preserve">Cursos: Buenas Prácticas de Manufactura, Manejo Higiénico de los Alimentos; Elaboración Néctar; </w:t>
            </w:r>
            <w:proofErr w:type="spellStart"/>
            <w:r w:rsidRPr="00362319">
              <w:rPr>
                <w:rFonts w:eastAsia="Batang"/>
              </w:rPr>
              <w:t>Elab</w:t>
            </w:r>
            <w:proofErr w:type="spellEnd"/>
            <w:r w:rsidRPr="00362319">
              <w:rPr>
                <w:rFonts w:eastAsia="Batang"/>
              </w:rPr>
              <w:t>. mermelada (</w:t>
            </w:r>
            <w:proofErr w:type="spellStart"/>
            <w:r w:rsidRPr="00362319">
              <w:rPr>
                <w:rFonts w:eastAsia="Batang"/>
              </w:rPr>
              <w:t>Asoc</w:t>
            </w:r>
            <w:proofErr w:type="spellEnd"/>
            <w:r w:rsidRPr="00362319">
              <w:rPr>
                <w:rFonts w:eastAsia="Batang"/>
              </w:rPr>
              <w:t>. Mujeres Unidas por el Bien Común, Yamasá)</w:t>
            </w:r>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Octubre-Dic.</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300</w:t>
            </w:r>
          </w:p>
        </w:tc>
      </w:tr>
      <w:tr w:rsidR="006F482B" w:rsidRPr="00362319" w:rsidTr="00BB3157">
        <w:trPr>
          <w:trHeight w:val="64"/>
          <w:tblHeader/>
        </w:trPr>
        <w:tc>
          <w:tcPr>
            <w:tcW w:w="1458"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18</w:t>
            </w:r>
          </w:p>
        </w:tc>
        <w:tc>
          <w:tcPr>
            <w:tcW w:w="477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Curso Elaboración de Detergentes (</w:t>
            </w:r>
            <w:proofErr w:type="spellStart"/>
            <w:r w:rsidRPr="00362319">
              <w:rPr>
                <w:rFonts w:eastAsia="Batang"/>
              </w:rPr>
              <w:t>Asoc</w:t>
            </w:r>
            <w:proofErr w:type="spellEnd"/>
            <w:r w:rsidRPr="00362319">
              <w:rPr>
                <w:rFonts w:eastAsia="Batang"/>
              </w:rPr>
              <w:t xml:space="preserve">. Mujeres Comunitarias de </w:t>
            </w:r>
            <w:proofErr w:type="spellStart"/>
            <w:r w:rsidRPr="00362319">
              <w:rPr>
                <w:rFonts w:eastAsia="Batang"/>
              </w:rPr>
              <w:t>Bohechío</w:t>
            </w:r>
            <w:proofErr w:type="spellEnd"/>
          </w:p>
        </w:tc>
        <w:tc>
          <w:tcPr>
            <w:tcW w:w="270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2018/11/14</w:t>
            </w:r>
          </w:p>
        </w:tc>
        <w:tc>
          <w:tcPr>
            <w:tcW w:w="1710" w:type="dxa"/>
            <w:shd w:val="clear" w:color="auto" w:fill="FFFFFF" w:themeFill="background1"/>
            <w:vAlign w:val="center"/>
          </w:tcPr>
          <w:p w:rsidR="006F482B" w:rsidRPr="00362319" w:rsidRDefault="006F482B" w:rsidP="004129B4">
            <w:pPr>
              <w:shd w:val="clear" w:color="auto" w:fill="FFFFFF" w:themeFill="background1"/>
              <w:jc w:val="center"/>
              <w:rPr>
                <w:rFonts w:eastAsia="Batang"/>
              </w:rPr>
            </w:pPr>
            <w:r w:rsidRPr="00362319">
              <w:rPr>
                <w:rFonts w:eastAsia="Batang"/>
              </w:rPr>
              <w:t>15</w:t>
            </w:r>
          </w:p>
        </w:tc>
      </w:tr>
      <w:tr w:rsidR="006F482B" w:rsidRPr="00362319" w:rsidTr="00BB3157">
        <w:trPr>
          <w:trHeight w:val="108"/>
          <w:tblHeader/>
        </w:trPr>
        <w:tc>
          <w:tcPr>
            <w:tcW w:w="1458" w:type="dxa"/>
            <w:vAlign w:val="center"/>
          </w:tcPr>
          <w:p w:rsidR="006F482B" w:rsidRPr="00362319" w:rsidRDefault="006F482B" w:rsidP="004129B4">
            <w:pPr>
              <w:shd w:val="clear" w:color="auto" w:fill="FFFFFF" w:themeFill="background1"/>
              <w:jc w:val="center"/>
              <w:rPr>
                <w:rFonts w:eastAsia="Batang"/>
              </w:rPr>
            </w:pPr>
          </w:p>
        </w:tc>
        <w:tc>
          <w:tcPr>
            <w:tcW w:w="4770" w:type="dxa"/>
            <w:vAlign w:val="center"/>
          </w:tcPr>
          <w:p w:rsidR="006F482B" w:rsidRPr="00362319" w:rsidRDefault="006F482B" w:rsidP="004129B4">
            <w:pPr>
              <w:shd w:val="clear" w:color="auto" w:fill="FFFFFF" w:themeFill="background1"/>
              <w:jc w:val="center"/>
              <w:rPr>
                <w:rFonts w:eastAsia="Batang"/>
                <w:b/>
              </w:rPr>
            </w:pPr>
          </w:p>
        </w:tc>
        <w:tc>
          <w:tcPr>
            <w:tcW w:w="2700" w:type="dxa"/>
            <w:vAlign w:val="center"/>
          </w:tcPr>
          <w:p w:rsidR="006F482B" w:rsidRPr="00362319" w:rsidRDefault="006F482B" w:rsidP="004129B4">
            <w:pPr>
              <w:shd w:val="clear" w:color="auto" w:fill="FFFFFF" w:themeFill="background1"/>
              <w:jc w:val="center"/>
              <w:rPr>
                <w:rFonts w:eastAsia="Batang"/>
                <w:b/>
              </w:rPr>
            </w:pPr>
          </w:p>
        </w:tc>
        <w:tc>
          <w:tcPr>
            <w:tcW w:w="1710" w:type="dxa"/>
            <w:vAlign w:val="center"/>
          </w:tcPr>
          <w:p w:rsidR="006F482B" w:rsidRPr="00362319" w:rsidRDefault="006F482B" w:rsidP="004129B4">
            <w:pPr>
              <w:shd w:val="clear" w:color="auto" w:fill="FFFFFF" w:themeFill="background1"/>
              <w:jc w:val="center"/>
              <w:rPr>
                <w:rFonts w:eastAsia="Batang"/>
                <w:b/>
              </w:rPr>
            </w:pPr>
            <w:r w:rsidRPr="00362319">
              <w:rPr>
                <w:rFonts w:eastAsia="Batang"/>
                <w:b/>
              </w:rPr>
              <w:t>584</w:t>
            </w:r>
          </w:p>
        </w:tc>
      </w:tr>
      <w:bookmarkEnd w:id="1397"/>
    </w:tbl>
    <w:p w:rsidR="006F482B" w:rsidRPr="00362319" w:rsidRDefault="006F482B" w:rsidP="006F482B">
      <w:pPr>
        <w:rPr>
          <w:rFonts w:eastAsia="Batang"/>
        </w:rPr>
      </w:pPr>
    </w:p>
    <w:p w:rsidR="006F482B" w:rsidRPr="00362319" w:rsidRDefault="004775BC" w:rsidP="006F482B">
      <w:pPr>
        <w:jc w:val="both"/>
        <w:rPr>
          <w:rFonts w:eastAsia="Batang"/>
          <w:b/>
        </w:rPr>
      </w:pPr>
      <w:r>
        <w:rPr>
          <w:rFonts w:eastAsia="Batang"/>
          <w:b/>
        </w:rPr>
        <w:t xml:space="preserve"> </w:t>
      </w:r>
      <w:r w:rsidR="006F482B" w:rsidRPr="00362319">
        <w:rPr>
          <w:rFonts w:eastAsia="Batang"/>
          <w:b/>
        </w:rPr>
        <w:t>*Compromiso Presidencial.</w:t>
      </w:r>
    </w:p>
    <w:p w:rsidR="00BB3157" w:rsidRDefault="00BB3157" w:rsidP="006F482B">
      <w:pPr>
        <w:rPr>
          <w:b/>
          <w:u w:val="single"/>
        </w:rPr>
        <w:sectPr w:rsidR="00BB3157" w:rsidSect="00BB3157">
          <w:pgSz w:w="12240" w:h="15840"/>
          <w:pgMar w:top="1440" w:right="2160" w:bottom="1440" w:left="2160" w:header="709" w:footer="709" w:gutter="0"/>
          <w:cols w:space="708"/>
          <w:docGrid w:linePitch="360"/>
        </w:sectPr>
      </w:pPr>
    </w:p>
    <w:p w:rsidR="006F482B" w:rsidRPr="00362319" w:rsidRDefault="006F482B" w:rsidP="006F482B">
      <w:pPr>
        <w:pStyle w:val="Default"/>
        <w:spacing w:after="144" w:line="480" w:lineRule="auto"/>
        <w:ind w:left="142"/>
        <w:rPr>
          <w:rFonts w:ascii="Times New Roman" w:hAnsi="Times New Roman" w:cs="Times New Roman"/>
          <w:b/>
          <w:bCs/>
          <w:color w:val="auto"/>
          <w:sz w:val="28"/>
          <w:szCs w:val="28"/>
        </w:rPr>
      </w:pPr>
      <w:r w:rsidRPr="00362319">
        <w:rPr>
          <w:rFonts w:ascii="Times New Roman" w:hAnsi="Times New Roman" w:cs="Times New Roman"/>
          <w:b/>
          <w:bCs/>
          <w:color w:val="auto"/>
          <w:sz w:val="28"/>
          <w:szCs w:val="28"/>
        </w:rPr>
        <w:lastRenderedPageBreak/>
        <w:t>Anexo No. IV Desempeño Financiero.</w:t>
      </w:r>
    </w:p>
    <w:tbl>
      <w:tblPr>
        <w:tblW w:w="5000" w:type="pct"/>
        <w:tblLayout w:type="fixed"/>
        <w:tblCellMar>
          <w:left w:w="70" w:type="dxa"/>
          <w:right w:w="70" w:type="dxa"/>
        </w:tblCellMar>
        <w:tblLook w:val="04A0"/>
      </w:tblPr>
      <w:tblGrid>
        <w:gridCol w:w="770"/>
        <w:gridCol w:w="121"/>
        <w:gridCol w:w="597"/>
        <w:gridCol w:w="223"/>
        <w:gridCol w:w="162"/>
        <w:gridCol w:w="1176"/>
        <w:gridCol w:w="170"/>
        <w:gridCol w:w="181"/>
        <w:gridCol w:w="490"/>
        <w:gridCol w:w="231"/>
        <w:gridCol w:w="1438"/>
        <w:gridCol w:w="8"/>
        <w:gridCol w:w="81"/>
        <w:gridCol w:w="362"/>
        <w:gridCol w:w="45"/>
        <w:gridCol w:w="314"/>
        <w:gridCol w:w="100"/>
        <w:gridCol w:w="259"/>
        <w:gridCol w:w="954"/>
        <w:gridCol w:w="309"/>
        <w:gridCol w:w="97"/>
        <w:gridCol w:w="173"/>
        <w:gridCol w:w="4839"/>
      </w:tblGrid>
      <w:tr w:rsidR="008F5837" w:rsidRPr="003D7900" w:rsidTr="00DA4C51">
        <w:trPr>
          <w:trHeight w:val="647"/>
        </w:trPr>
        <w:tc>
          <w:tcPr>
            <w:tcW w:w="5000" w:type="pct"/>
            <w:gridSpan w:val="23"/>
            <w:tcBorders>
              <w:top w:val="single" w:sz="4" w:space="0" w:color="auto"/>
              <w:left w:val="single" w:sz="4" w:space="0" w:color="auto"/>
              <w:bottom w:val="single" w:sz="4" w:space="0" w:color="auto"/>
              <w:right w:val="single" w:sz="4" w:space="0" w:color="000000"/>
            </w:tcBorders>
            <w:shd w:val="clear" w:color="000000" w:fill="D6E3BC"/>
            <w:vAlign w:val="center"/>
            <w:hideMark/>
          </w:tcPr>
          <w:p w:rsidR="008F5837" w:rsidRPr="00472753" w:rsidRDefault="008F5837" w:rsidP="008F5837">
            <w:pPr>
              <w:jc w:val="center"/>
              <w:rPr>
                <w:b/>
                <w:bCs/>
              </w:rPr>
            </w:pPr>
            <w:bookmarkStart w:id="1398" w:name="OLE_LINK38"/>
            <w:bookmarkStart w:id="1399" w:name="OLE_LINK39"/>
            <w:r w:rsidRPr="00472753">
              <w:rPr>
                <w:b/>
                <w:bCs/>
              </w:rPr>
              <w:t xml:space="preserve">DESEMPEÑO FISICO  Y FINANCIERO  DEL PRESUPUESTO </w:t>
            </w:r>
            <w:r w:rsidRPr="00472753">
              <w:rPr>
                <w:b/>
                <w:bCs/>
              </w:rPr>
              <w:br/>
              <w:t>( Al 08 de Noviembre -2018)</w:t>
            </w:r>
          </w:p>
        </w:tc>
      </w:tr>
      <w:tr w:rsidR="008F5837" w:rsidRPr="003D7900" w:rsidTr="00DA4C51">
        <w:trPr>
          <w:trHeight w:val="656"/>
        </w:trPr>
        <w:tc>
          <w:tcPr>
            <w:tcW w:w="5000" w:type="pct"/>
            <w:gridSpan w:val="23"/>
            <w:tcBorders>
              <w:top w:val="single" w:sz="4" w:space="0" w:color="auto"/>
              <w:left w:val="single" w:sz="4" w:space="0" w:color="auto"/>
              <w:bottom w:val="single" w:sz="4" w:space="0" w:color="auto"/>
              <w:right w:val="single" w:sz="4" w:space="0" w:color="000000"/>
            </w:tcBorders>
            <w:shd w:val="clear" w:color="000000" w:fill="FFFF99"/>
            <w:vAlign w:val="center"/>
            <w:hideMark/>
          </w:tcPr>
          <w:p w:rsidR="008F5837" w:rsidRPr="00472753" w:rsidRDefault="008F5837" w:rsidP="008F5837">
            <w:pPr>
              <w:jc w:val="center"/>
              <w:rPr>
                <w:b/>
                <w:bCs/>
              </w:rPr>
            </w:pPr>
            <w:r w:rsidRPr="00472753">
              <w:rPr>
                <w:b/>
                <w:bCs/>
              </w:rPr>
              <w:t>ASIGNACIÓN  Y EJECUCIÓN DEL PRESUPUESTO DEL PERÍODO,</w:t>
            </w:r>
            <w:r w:rsidRPr="00472753">
              <w:rPr>
                <w:b/>
                <w:bCs/>
              </w:rPr>
              <w:br/>
              <w:t>ENERO-DICIEMBRE 2018</w:t>
            </w:r>
          </w:p>
        </w:tc>
      </w:tr>
      <w:tr w:rsidR="008F5837" w:rsidRPr="003D7900" w:rsidTr="00DA4C51">
        <w:trPr>
          <w:trHeight w:val="404"/>
        </w:trPr>
        <w:tc>
          <w:tcPr>
            <w:tcW w:w="340" w:type="pct"/>
            <w:gridSpan w:val="2"/>
            <w:vMerge w:val="restart"/>
            <w:tcBorders>
              <w:top w:val="nil"/>
              <w:left w:val="single" w:sz="4" w:space="0" w:color="auto"/>
              <w:bottom w:val="single" w:sz="4" w:space="0" w:color="000000"/>
              <w:right w:val="single" w:sz="4" w:space="0" w:color="auto"/>
            </w:tcBorders>
            <w:shd w:val="clear" w:color="000000" w:fill="D6E3BC"/>
            <w:noWrap/>
            <w:vAlign w:val="center"/>
            <w:hideMark/>
          </w:tcPr>
          <w:p w:rsidR="008F5837" w:rsidRPr="00472753" w:rsidRDefault="008F5837" w:rsidP="008F5837">
            <w:pPr>
              <w:jc w:val="center"/>
              <w:rPr>
                <w:b/>
                <w:bCs/>
              </w:rPr>
            </w:pPr>
            <w:r w:rsidRPr="00472753">
              <w:rPr>
                <w:b/>
                <w:bCs/>
              </w:rPr>
              <w:t>Código</w:t>
            </w:r>
          </w:p>
        </w:tc>
        <w:tc>
          <w:tcPr>
            <w:tcW w:w="313" w:type="pct"/>
            <w:gridSpan w:val="2"/>
            <w:vMerge w:val="restart"/>
            <w:tcBorders>
              <w:top w:val="nil"/>
              <w:left w:val="single" w:sz="4" w:space="0" w:color="auto"/>
              <w:bottom w:val="single" w:sz="4" w:space="0" w:color="000000"/>
              <w:right w:val="single" w:sz="4" w:space="0" w:color="auto"/>
            </w:tcBorders>
            <w:shd w:val="clear" w:color="000000" w:fill="D6E3BC"/>
            <w:noWrap/>
            <w:vAlign w:val="center"/>
            <w:hideMark/>
          </w:tcPr>
          <w:p w:rsidR="008F5837" w:rsidRPr="00472753" w:rsidRDefault="008F5837" w:rsidP="008F5837">
            <w:pPr>
              <w:jc w:val="center"/>
              <w:rPr>
                <w:b/>
                <w:bCs/>
              </w:rPr>
            </w:pPr>
            <w:r w:rsidRPr="00472753">
              <w:rPr>
                <w:b/>
                <w:bCs/>
              </w:rPr>
              <w:t>Detalle</w:t>
            </w:r>
          </w:p>
        </w:tc>
        <w:tc>
          <w:tcPr>
            <w:tcW w:w="832" w:type="pct"/>
            <w:gridSpan w:val="5"/>
            <w:tcBorders>
              <w:top w:val="single" w:sz="4" w:space="0" w:color="auto"/>
              <w:left w:val="nil"/>
              <w:bottom w:val="single" w:sz="4" w:space="0" w:color="auto"/>
              <w:right w:val="single" w:sz="4" w:space="0" w:color="000000"/>
            </w:tcBorders>
            <w:shd w:val="clear" w:color="000000" w:fill="D6E3BC"/>
            <w:noWrap/>
            <w:vAlign w:val="center"/>
            <w:hideMark/>
          </w:tcPr>
          <w:p w:rsidR="008F5837" w:rsidRPr="00472753" w:rsidRDefault="008F5837" w:rsidP="008F5837">
            <w:pPr>
              <w:jc w:val="center"/>
              <w:rPr>
                <w:b/>
                <w:bCs/>
              </w:rPr>
            </w:pPr>
            <w:r w:rsidRPr="00472753">
              <w:rPr>
                <w:b/>
                <w:bCs/>
              </w:rPr>
              <w:t xml:space="preserve"> Asignación</w:t>
            </w:r>
          </w:p>
        </w:tc>
        <w:tc>
          <w:tcPr>
            <w:tcW w:w="826" w:type="pct"/>
            <w:gridSpan w:val="6"/>
            <w:tcBorders>
              <w:top w:val="single" w:sz="4" w:space="0" w:color="auto"/>
              <w:left w:val="nil"/>
              <w:bottom w:val="single" w:sz="4" w:space="0" w:color="auto"/>
              <w:right w:val="single" w:sz="4" w:space="0" w:color="000000"/>
            </w:tcBorders>
            <w:shd w:val="clear" w:color="000000" w:fill="D6E3BC"/>
            <w:noWrap/>
            <w:vAlign w:val="center"/>
            <w:hideMark/>
          </w:tcPr>
          <w:p w:rsidR="008F5837" w:rsidRPr="00472753" w:rsidRDefault="008F5837" w:rsidP="008F5837">
            <w:pPr>
              <w:jc w:val="center"/>
              <w:rPr>
                <w:b/>
                <w:bCs/>
              </w:rPr>
            </w:pPr>
            <w:r w:rsidRPr="00472753">
              <w:rPr>
                <w:b/>
                <w:bCs/>
              </w:rPr>
              <w:t>Ejecución</w:t>
            </w:r>
          </w:p>
        </w:tc>
        <w:tc>
          <w:tcPr>
            <w:tcW w:w="2689" w:type="pct"/>
            <w:gridSpan w:val="8"/>
            <w:tcBorders>
              <w:top w:val="single" w:sz="4" w:space="0" w:color="auto"/>
              <w:left w:val="nil"/>
              <w:bottom w:val="single" w:sz="4" w:space="0" w:color="auto"/>
              <w:right w:val="single" w:sz="4" w:space="0" w:color="000000"/>
            </w:tcBorders>
            <w:shd w:val="clear" w:color="000000" w:fill="D6E3BC"/>
            <w:noWrap/>
            <w:vAlign w:val="center"/>
            <w:hideMark/>
          </w:tcPr>
          <w:p w:rsidR="008F5837" w:rsidRPr="00472753" w:rsidRDefault="008F5837" w:rsidP="008F5837">
            <w:pPr>
              <w:jc w:val="center"/>
              <w:rPr>
                <w:b/>
                <w:bCs/>
              </w:rPr>
            </w:pPr>
            <w:r w:rsidRPr="00472753">
              <w:rPr>
                <w:b/>
                <w:bCs/>
              </w:rPr>
              <w:t>Balance</w:t>
            </w:r>
          </w:p>
        </w:tc>
      </w:tr>
      <w:tr w:rsidR="008F5837" w:rsidRPr="003D7900" w:rsidTr="00DA4C51">
        <w:trPr>
          <w:trHeight w:val="431"/>
        </w:trPr>
        <w:tc>
          <w:tcPr>
            <w:tcW w:w="340" w:type="pct"/>
            <w:gridSpan w:val="2"/>
            <w:vMerge/>
            <w:tcBorders>
              <w:top w:val="nil"/>
              <w:left w:val="single" w:sz="4" w:space="0" w:color="auto"/>
              <w:bottom w:val="single" w:sz="4" w:space="0" w:color="000000"/>
              <w:right w:val="single" w:sz="4" w:space="0" w:color="auto"/>
            </w:tcBorders>
            <w:vAlign w:val="center"/>
            <w:hideMark/>
          </w:tcPr>
          <w:p w:rsidR="008F5837" w:rsidRPr="00472753" w:rsidRDefault="008F5837" w:rsidP="008F5837">
            <w:pPr>
              <w:rPr>
                <w:b/>
                <w:bCs/>
              </w:rPr>
            </w:pPr>
          </w:p>
        </w:tc>
        <w:tc>
          <w:tcPr>
            <w:tcW w:w="313" w:type="pct"/>
            <w:gridSpan w:val="2"/>
            <w:vMerge/>
            <w:tcBorders>
              <w:top w:val="nil"/>
              <w:left w:val="single" w:sz="4" w:space="0" w:color="auto"/>
              <w:bottom w:val="single" w:sz="4" w:space="0" w:color="000000"/>
              <w:right w:val="single" w:sz="4" w:space="0" w:color="auto"/>
            </w:tcBorders>
            <w:vAlign w:val="center"/>
            <w:hideMark/>
          </w:tcPr>
          <w:p w:rsidR="008F5837" w:rsidRPr="00472753" w:rsidRDefault="008F5837" w:rsidP="008F5837">
            <w:pPr>
              <w:rPr>
                <w:b/>
                <w:bCs/>
              </w:rPr>
            </w:pPr>
          </w:p>
        </w:tc>
        <w:tc>
          <w:tcPr>
            <w:tcW w:w="511" w:type="pct"/>
            <w:gridSpan w:val="2"/>
            <w:tcBorders>
              <w:top w:val="nil"/>
              <w:left w:val="nil"/>
              <w:bottom w:val="single" w:sz="4" w:space="0" w:color="auto"/>
              <w:right w:val="single" w:sz="4" w:space="0" w:color="auto"/>
            </w:tcBorders>
            <w:shd w:val="clear" w:color="000000" w:fill="D6E3BC"/>
            <w:noWrap/>
            <w:vAlign w:val="center"/>
            <w:hideMark/>
          </w:tcPr>
          <w:p w:rsidR="008F5837" w:rsidRPr="00472753" w:rsidRDefault="008F5837" w:rsidP="008F5837">
            <w:pPr>
              <w:jc w:val="center"/>
              <w:rPr>
                <w:b/>
                <w:bCs/>
              </w:rPr>
            </w:pPr>
            <w:r w:rsidRPr="00472753">
              <w:rPr>
                <w:b/>
                <w:bCs/>
              </w:rPr>
              <w:t>RD$</w:t>
            </w:r>
          </w:p>
        </w:tc>
        <w:tc>
          <w:tcPr>
            <w:tcW w:w="321" w:type="pct"/>
            <w:gridSpan w:val="3"/>
            <w:tcBorders>
              <w:top w:val="nil"/>
              <w:left w:val="nil"/>
              <w:bottom w:val="single" w:sz="4" w:space="0" w:color="auto"/>
              <w:right w:val="single" w:sz="4" w:space="0" w:color="auto"/>
            </w:tcBorders>
            <w:shd w:val="clear" w:color="000000" w:fill="D6E3BC"/>
            <w:noWrap/>
            <w:vAlign w:val="center"/>
            <w:hideMark/>
          </w:tcPr>
          <w:p w:rsidR="008F5837" w:rsidRPr="00472753" w:rsidRDefault="008F5837" w:rsidP="008F5837">
            <w:pPr>
              <w:jc w:val="center"/>
              <w:rPr>
                <w:b/>
                <w:bCs/>
              </w:rPr>
            </w:pPr>
            <w:r w:rsidRPr="00472753">
              <w:rPr>
                <w:b/>
                <w:bCs/>
              </w:rPr>
              <w:t>%</w:t>
            </w:r>
          </w:p>
        </w:tc>
        <w:tc>
          <w:tcPr>
            <w:tcW w:w="640" w:type="pct"/>
            <w:gridSpan w:val="3"/>
            <w:tcBorders>
              <w:top w:val="nil"/>
              <w:left w:val="nil"/>
              <w:bottom w:val="single" w:sz="4" w:space="0" w:color="auto"/>
              <w:right w:val="single" w:sz="4" w:space="0" w:color="auto"/>
            </w:tcBorders>
            <w:shd w:val="clear" w:color="000000" w:fill="D6E3BC"/>
            <w:noWrap/>
            <w:vAlign w:val="center"/>
            <w:hideMark/>
          </w:tcPr>
          <w:p w:rsidR="008F5837" w:rsidRPr="00472753" w:rsidRDefault="008F5837" w:rsidP="008F5837">
            <w:pPr>
              <w:jc w:val="center"/>
              <w:rPr>
                <w:b/>
                <w:bCs/>
              </w:rPr>
            </w:pPr>
            <w:r w:rsidRPr="00472753">
              <w:rPr>
                <w:b/>
                <w:bCs/>
              </w:rPr>
              <w:t>RD$</w:t>
            </w:r>
          </w:p>
        </w:tc>
        <w:tc>
          <w:tcPr>
            <w:tcW w:w="186" w:type="pct"/>
            <w:gridSpan w:val="3"/>
            <w:tcBorders>
              <w:top w:val="nil"/>
              <w:left w:val="nil"/>
              <w:bottom w:val="single" w:sz="4" w:space="0" w:color="auto"/>
              <w:right w:val="single" w:sz="4" w:space="0" w:color="auto"/>
            </w:tcBorders>
            <w:shd w:val="clear" w:color="000000" w:fill="D6E3BC"/>
            <w:noWrap/>
            <w:vAlign w:val="center"/>
            <w:hideMark/>
          </w:tcPr>
          <w:p w:rsidR="008F5837" w:rsidRPr="00472753" w:rsidRDefault="008F5837" w:rsidP="008F5837">
            <w:pPr>
              <w:jc w:val="center"/>
              <w:rPr>
                <w:b/>
                <w:bCs/>
              </w:rPr>
            </w:pPr>
            <w:r w:rsidRPr="00472753">
              <w:rPr>
                <w:b/>
                <w:bCs/>
              </w:rPr>
              <w:t>%</w:t>
            </w:r>
          </w:p>
        </w:tc>
        <w:tc>
          <w:tcPr>
            <w:tcW w:w="621" w:type="pct"/>
            <w:gridSpan w:val="4"/>
            <w:tcBorders>
              <w:top w:val="nil"/>
              <w:left w:val="nil"/>
              <w:bottom w:val="single" w:sz="4" w:space="0" w:color="auto"/>
              <w:right w:val="single" w:sz="4" w:space="0" w:color="auto"/>
            </w:tcBorders>
            <w:shd w:val="clear" w:color="000000" w:fill="D6E3BC"/>
            <w:noWrap/>
            <w:vAlign w:val="center"/>
            <w:hideMark/>
          </w:tcPr>
          <w:p w:rsidR="008F5837" w:rsidRPr="00472753" w:rsidRDefault="008F5837" w:rsidP="008F5837">
            <w:pPr>
              <w:jc w:val="center"/>
              <w:rPr>
                <w:b/>
                <w:bCs/>
              </w:rPr>
            </w:pPr>
            <w:r w:rsidRPr="00472753">
              <w:rPr>
                <w:b/>
                <w:bCs/>
              </w:rPr>
              <w:t xml:space="preserve"> RD$</w:t>
            </w:r>
          </w:p>
        </w:tc>
        <w:tc>
          <w:tcPr>
            <w:tcW w:w="2068" w:type="pct"/>
            <w:gridSpan w:val="4"/>
            <w:tcBorders>
              <w:top w:val="nil"/>
              <w:left w:val="nil"/>
              <w:bottom w:val="single" w:sz="4" w:space="0" w:color="auto"/>
              <w:right w:val="single" w:sz="4" w:space="0" w:color="auto"/>
            </w:tcBorders>
            <w:shd w:val="clear" w:color="000000" w:fill="D6E3BC"/>
            <w:noWrap/>
            <w:vAlign w:val="center"/>
            <w:hideMark/>
          </w:tcPr>
          <w:p w:rsidR="008F5837" w:rsidRPr="00472753" w:rsidRDefault="008F5837" w:rsidP="008F5837">
            <w:pPr>
              <w:jc w:val="center"/>
              <w:rPr>
                <w:b/>
                <w:bCs/>
              </w:rPr>
            </w:pPr>
            <w:r w:rsidRPr="00472753">
              <w:rPr>
                <w:b/>
                <w:bCs/>
              </w:rPr>
              <w:t>%</w:t>
            </w:r>
          </w:p>
        </w:tc>
      </w:tr>
      <w:tr w:rsidR="008F5837" w:rsidRPr="003D7900" w:rsidTr="00DA4C51">
        <w:trPr>
          <w:trHeight w:val="431"/>
        </w:trPr>
        <w:tc>
          <w:tcPr>
            <w:tcW w:w="5000" w:type="pct"/>
            <w:gridSpan w:val="23"/>
            <w:tcBorders>
              <w:top w:val="single" w:sz="4" w:space="0" w:color="auto"/>
              <w:left w:val="single" w:sz="4" w:space="0" w:color="auto"/>
              <w:bottom w:val="single" w:sz="4" w:space="0" w:color="auto"/>
              <w:right w:val="single" w:sz="4" w:space="0" w:color="000000"/>
            </w:tcBorders>
            <w:shd w:val="clear" w:color="000000" w:fill="FFFFFF"/>
            <w:vAlign w:val="center"/>
            <w:hideMark/>
          </w:tcPr>
          <w:p w:rsidR="008F5837" w:rsidRPr="00472753" w:rsidRDefault="008F5837" w:rsidP="008F5837">
            <w:pPr>
              <w:jc w:val="center"/>
              <w:rPr>
                <w:b/>
                <w:bCs/>
              </w:rPr>
            </w:pPr>
            <w:r w:rsidRPr="00472753">
              <w:rPr>
                <w:b/>
                <w:bCs/>
              </w:rPr>
              <w:t>PROGRAMA 01:  ACTIVIDADES CENTRALES (DIRECCION ,COORDINACION y SERVICIOS ADMINISTRATIVOS)</w:t>
            </w:r>
          </w:p>
        </w:tc>
      </w:tr>
      <w:tr w:rsidR="00DA4C51" w:rsidRPr="003D7900" w:rsidTr="00DA4C51">
        <w:trPr>
          <w:trHeight w:val="638"/>
        </w:trPr>
        <w:tc>
          <w:tcPr>
            <w:tcW w:w="715" w:type="pct"/>
            <w:gridSpan w:val="5"/>
            <w:tcBorders>
              <w:top w:val="single" w:sz="4" w:space="0" w:color="auto"/>
              <w:left w:val="single" w:sz="4" w:space="0" w:color="auto"/>
              <w:bottom w:val="single" w:sz="4" w:space="0" w:color="auto"/>
              <w:right w:val="single" w:sz="4" w:space="0" w:color="000000"/>
            </w:tcBorders>
            <w:shd w:val="clear" w:color="000000" w:fill="DAEEF3"/>
            <w:vAlign w:val="center"/>
            <w:hideMark/>
          </w:tcPr>
          <w:p w:rsidR="008F5837" w:rsidRPr="00472753" w:rsidRDefault="008F5837" w:rsidP="008F5837">
            <w:pPr>
              <w:jc w:val="center"/>
              <w:rPr>
                <w:b/>
                <w:bCs/>
              </w:rPr>
            </w:pPr>
            <w:r w:rsidRPr="00472753">
              <w:rPr>
                <w:b/>
                <w:bCs/>
              </w:rPr>
              <w:t xml:space="preserve"> SUB TOTAL PROGRAMA  01 </w:t>
            </w:r>
          </w:p>
        </w:tc>
        <w:tc>
          <w:tcPr>
            <w:tcW w:w="583" w:type="pct"/>
            <w:gridSpan w:val="3"/>
            <w:tcBorders>
              <w:top w:val="nil"/>
              <w:left w:val="nil"/>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85,157,780.00</w:t>
            </w:r>
          </w:p>
          <w:p w:rsidR="008F5837" w:rsidRPr="00472753" w:rsidRDefault="008F5837" w:rsidP="008F5837">
            <w:pPr>
              <w:jc w:val="center"/>
              <w:rPr>
                <w:b/>
                <w:bCs/>
              </w:rPr>
            </w:pPr>
          </w:p>
        </w:tc>
        <w:tc>
          <w:tcPr>
            <w:tcW w:w="275" w:type="pct"/>
            <w:gridSpan w:val="2"/>
            <w:tcBorders>
              <w:top w:val="nil"/>
              <w:left w:val="nil"/>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62.35</w:t>
            </w:r>
          </w:p>
          <w:p w:rsidR="008F5837" w:rsidRPr="00472753" w:rsidRDefault="008F5837" w:rsidP="008F5837">
            <w:pPr>
              <w:jc w:val="center"/>
              <w:rPr>
                <w:b/>
                <w:bCs/>
              </w:rPr>
            </w:pPr>
          </w:p>
        </w:tc>
        <w:tc>
          <w:tcPr>
            <w:tcW w:w="583" w:type="pct"/>
            <w:gridSpan w:val="3"/>
            <w:tcBorders>
              <w:top w:val="nil"/>
              <w:left w:val="nil"/>
              <w:bottom w:val="single" w:sz="4" w:space="0" w:color="auto"/>
              <w:right w:val="single" w:sz="4" w:space="0" w:color="auto"/>
            </w:tcBorders>
            <w:shd w:val="clear" w:color="000000" w:fill="DAEEF3"/>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75,298,895.95</w:t>
            </w:r>
          </w:p>
          <w:p w:rsidR="008F5837" w:rsidRPr="00472753" w:rsidRDefault="008F5837" w:rsidP="008F5837">
            <w:pPr>
              <w:jc w:val="center"/>
              <w:rPr>
                <w:b/>
                <w:bCs/>
              </w:rPr>
            </w:pPr>
          </w:p>
        </w:tc>
        <w:tc>
          <w:tcPr>
            <w:tcW w:w="313" w:type="pct"/>
            <w:gridSpan w:val="4"/>
            <w:tcBorders>
              <w:top w:val="nil"/>
              <w:left w:val="nil"/>
              <w:bottom w:val="single" w:sz="4" w:space="0" w:color="auto"/>
              <w:right w:val="single" w:sz="4" w:space="0" w:color="auto"/>
            </w:tcBorders>
            <w:shd w:val="clear" w:color="000000" w:fill="DAEEF3"/>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88.42</w:t>
            </w:r>
          </w:p>
          <w:p w:rsidR="008F5837" w:rsidRPr="00472753" w:rsidRDefault="008F5837" w:rsidP="008F5837">
            <w:pPr>
              <w:jc w:val="right"/>
              <w:rPr>
                <w:b/>
                <w:bCs/>
              </w:rPr>
            </w:pPr>
          </w:p>
        </w:tc>
        <w:tc>
          <w:tcPr>
            <w:tcW w:w="618" w:type="pct"/>
            <w:gridSpan w:val="4"/>
            <w:tcBorders>
              <w:top w:val="nil"/>
              <w:left w:val="nil"/>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9,858,884.05</w:t>
            </w:r>
          </w:p>
          <w:p w:rsidR="008F5837" w:rsidRPr="00472753" w:rsidRDefault="008F5837" w:rsidP="008F5837">
            <w:pPr>
              <w:jc w:val="center"/>
              <w:rPr>
                <w:b/>
                <w:bCs/>
              </w:rPr>
            </w:pPr>
          </w:p>
        </w:tc>
        <w:tc>
          <w:tcPr>
            <w:tcW w:w="1913" w:type="pct"/>
            <w:gridSpan w:val="2"/>
            <w:tcBorders>
              <w:top w:val="nil"/>
              <w:left w:val="nil"/>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11.58</w:t>
            </w:r>
          </w:p>
          <w:p w:rsidR="008F5837" w:rsidRPr="00472753" w:rsidRDefault="008F5837" w:rsidP="008F5837">
            <w:pPr>
              <w:jc w:val="center"/>
              <w:rPr>
                <w:b/>
                <w:bCs/>
              </w:rPr>
            </w:pPr>
          </w:p>
        </w:tc>
      </w:tr>
      <w:tr w:rsidR="008F5837" w:rsidRPr="003D7900" w:rsidTr="00DA4C51">
        <w:trPr>
          <w:trHeight w:val="476"/>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5837" w:rsidRPr="00472753" w:rsidRDefault="008F5837" w:rsidP="008F5837">
            <w:pPr>
              <w:jc w:val="center"/>
              <w:rPr>
                <w:b/>
                <w:bCs/>
              </w:rPr>
            </w:pPr>
            <w:r w:rsidRPr="00472753">
              <w:rPr>
                <w:b/>
                <w:bCs/>
              </w:rPr>
              <w:t>PROGRAMA 11: INVESTIGACION Y DESARROLLO EN BIOTECNOLOGIA E INDUSTRIA</w:t>
            </w:r>
          </w:p>
        </w:tc>
      </w:tr>
      <w:tr w:rsidR="008F5837" w:rsidRPr="003D7900" w:rsidTr="00DA4C51">
        <w:trPr>
          <w:trHeight w:val="350"/>
        </w:trPr>
        <w:tc>
          <w:tcPr>
            <w:tcW w:w="5000" w:type="pct"/>
            <w:gridSpan w:val="23"/>
            <w:tcBorders>
              <w:top w:val="nil"/>
              <w:left w:val="single" w:sz="8" w:space="0" w:color="auto"/>
              <w:bottom w:val="nil"/>
              <w:right w:val="single" w:sz="4" w:space="0" w:color="000000"/>
            </w:tcBorders>
            <w:shd w:val="clear" w:color="000000" w:fill="FDE9D9"/>
            <w:noWrap/>
            <w:vAlign w:val="bottom"/>
            <w:hideMark/>
          </w:tcPr>
          <w:p w:rsidR="008F5837" w:rsidRPr="00472753" w:rsidRDefault="008F5837" w:rsidP="008F5837">
            <w:pPr>
              <w:jc w:val="center"/>
              <w:rPr>
                <w:b/>
                <w:bCs/>
              </w:rPr>
            </w:pPr>
            <w:bookmarkStart w:id="1400" w:name="RANGE!B9"/>
            <w:r w:rsidRPr="00472753">
              <w:rPr>
                <w:b/>
                <w:bCs/>
              </w:rPr>
              <w:t xml:space="preserve"> Unidades que integran el programa No. 11 : </w:t>
            </w:r>
            <w:bookmarkEnd w:id="1400"/>
          </w:p>
        </w:tc>
      </w:tr>
      <w:tr w:rsidR="008F5837" w:rsidRPr="003D7900" w:rsidTr="00DA4C51">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pPr>
              <w:jc w:val="center"/>
            </w:pPr>
            <w:r w:rsidRPr="00472753">
              <w:t>1</w:t>
            </w:r>
          </w:p>
        </w:tc>
        <w:tc>
          <w:tcPr>
            <w:tcW w:w="4706" w:type="pct"/>
            <w:gridSpan w:val="22"/>
            <w:tcBorders>
              <w:top w:val="single" w:sz="4" w:space="0" w:color="auto"/>
              <w:left w:val="nil"/>
              <w:bottom w:val="single" w:sz="4" w:space="0" w:color="auto"/>
              <w:right w:val="single" w:sz="4" w:space="0" w:color="auto"/>
            </w:tcBorders>
            <w:shd w:val="clear" w:color="auto" w:fill="auto"/>
            <w:noWrap/>
            <w:vAlign w:val="bottom"/>
            <w:hideMark/>
          </w:tcPr>
          <w:p w:rsidR="008F5837" w:rsidRPr="00472753" w:rsidRDefault="008F5837" w:rsidP="008F5837">
            <w:r w:rsidRPr="00472753">
              <w:t>Biotecnología Industrial.</w:t>
            </w:r>
          </w:p>
        </w:tc>
      </w:tr>
      <w:tr w:rsidR="008F5837" w:rsidRPr="003D7900" w:rsidTr="00DA4C51">
        <w:trPr>
          <w:trHeight w:val="288"/>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pPr>
              <w:jc w:val="center"/>
            </w:pPr>
            <w:r w:rsidRPr="00472753">
              <w:t>2</w:t>
            </w:r>
          </w:p>
        </w:tc>
        <w:tc>
          <w:tcPr>
            <w:tcW w:w="4706" w:type="pct"/>
            <w:gridSpan w:val="22"/>
            <w:tcBorders>
              <w:top w:val="single" w:sz="4" w:space="0" w:color="auto"/>
              <w:left w:val="nil"/>
              <w:bottom w:val="single" w:sz="4" w:space="0" w:color="auto"/>
              <w:right w:val="single" w:sz="4" w:space="0" w:color="auto"/>
            </w:tcBorders>
            <w:shd w:val="clear" w:color="auto" w:fill="auto"/>
            <w:noWrap/>
            <w:vAlign w:val="bottom"/>
            <w:hideMark/>
          </w:tcPr>
          <w:p w:rsidR="008F5837" w:rsidRPr="00472753" w:rsidRDefault="008F5837" w:rsidP="008F5837">
            <w:r w:rsidRPr="00472753">
              <w:t>Biotecnología Medica</w:t>
            </w:r>
          </w:p>
        </w:tc>
      </w:tr>
      <w:tr w:rsidR="008F5837" w:rsidRPr="003D7900" w:rsidTr="00DA4C51">
        <w:trPr>
          <w:trHeight w:val="288"/>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pPr>
              <w:jc w:val="center"/>
            </w:pPr>
            <w:r w:rsidRPr="00472753">
              <w:t>3</w:t>
            </w:r>
          </w:p>
        </w:tc>
        <w:tc>
          <w:tcPr>
            <w:tcW w:w="4706" w:type="pct"/>
            <w:gridSpan w:val="22"/>
            <w:tcBorders>
              <w:top w:val="single" w:sz="4" w:space="0" w:color="auto"/>
              <w:left w:val="nil"/>
              <w:bottom w:val="single" w:sz="4" w:space="0" w:color="auto"/>
              <w:right w:val="single" w:sz="4" w:space="0" w:color="auto"/>
            </w:tcBorders>
            <w:shd w:val="clear" w:color="auto" w:fill="auto"/>
            <w:noWrap/>
            <w:vAlign w:val="bottom"/>
            <w:hideMark/>
          </w:tcPr>
          <w:p w:rsidR="008F5837" w:rsidRPr="00472753" w:rsidRDefault="008F5837" w:rsidP="008F5837">
            <w:r w:rsidRPr="00472753">
              <w:t>Biotecnología Farmacéutica.</w:t>
            </w:r>
          </w:p>
        </w:tc>
      </w:tr>
      <w:tr w:rsidR="008F5837" w:rsidRPr="003D7900" w:rsidTr="00DA4C51">
        <w:trPr>
          <w:trHeight w:val="288"/>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pPr>
              <w:jc w:val="center"/>
            </w:pPr>
            <w:r w:rsidRPr="00472753">
              <w:t>4</w:t>
            </w:r>
          </w:p>
        </w:tc>
        <w:tc>
          <w:tcPr>
            <w:tcW w:w="4706" w:type="pct"/>
            <w:gridSpan w:val="22"/>
            <w:tcBorders>
              <w:top w:val="single" w:sz="4" w:space="0" w:color="auto"/>
              <w:left w:val="nil"/>
              <w:bottom w:val="single" w:sz="4" w:space="0" w:color="auto"/>
              <w:right w:val="single" w:sz="4" w:space="0" w:color="auto"/>
            </w:tcBorders>
            <w:shd w:val="clear" w:color="auto" w:fill="auto"/>
            <w:noWrap/>
            <w:vAlign w:val="bottom"/>
            <w:hideMark/>
          </w:tcPr>
          <w:p w:rsidR="008F5837" w:rsidRPr="00472753" w:rsidRDefault="008F5837" w:rsidP="008F5837">
            <w:r w:rsidRPr="00472753">
              <w:t>Biotecnología Medioambiental.</w:t>
            </w:r>
          </w:p>
        </w:tc>
      </w:tr>
      <w:tr w:rsidR="008F5837" w:rsidRPr="003D7900" w:rsidTr="00DA4C51">
        <w:trPr>
          <w:trHeight w:val="288"/>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pPr>
              <w:jc w:val="center"/>
            </w:pPr>
            <w:r w:rsidRPr="00472753">
              <w:t>5</w:t>
            </w:r>
          </w:p>
        </w:tc>
        <w:tc>
          <w:tcPr>
            <w:tcW w:w="4706" w:type="pct"/>
            <w:gridSpan w:val="22"/>
            <w:tcBorders>
              <w:top w:val="single" w:sz="4" w:space="0" w:color="auto"/>
              <w:left w:val="nil"/>
              <w:bottom w:val="single" w:sz="4" w:space="0" w:color="auto"/>
              <w:right w:val="single" w:sz="4" w:space="0" w:color="auto"/>
            </w:tcBorders>
            <w:shd w:val="clear" w:color="auto" w:fill="auto"/>
            <w:noWrap/>
            <w:vAlign w:val="bottom"/>
            <w:hideMark/>
          </w:tcPr>
          <w:p w:rsidR="008F5837" w:rsidRPr="00472753" w:rsidRDefault="008F5837" w:rsidP="008F5837">
            <w:r w:rsidRPr="00472753">
              <w:t>Biotecnología  Vegetal</w:t>
            </w:r>
          </w:p>
        </w:tc>
      </w:tr>
      <w:tr w:rsidR="008F5837" w:rsidRPr="003D7900" w:rsidTr="00DA4C51">
        <w:trPr>
          <w:trHeight w:val="288"/>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pPr>
              <w:jc w:val="center"/>
            </w:pPr>
            <w:r w:rsidRPr="00472753">
              <w:t>6</w:t>
            </w:r>
          </w:p>
        </w:tc>
        <w:tc>
          <w:tcPr>
            <w:tcW w:w="4706" w:type="pct"/>
            <w:gridSpan w:val="22"/>
            <w:tcBorders>
              <w:top w:val="single" w:sz="4" w:space="0" w:color="auto"/>
              <w:left w:val="nil"/>
              <w:bottom w:val="single" w:sz="4" w:space="0" w:color="auto"/>
              <w:right w:val="single" w:sz="4" w:space="0" w:color="auto"/>
            </w:tcBorders>
            <w:shd w:val="clear" w:color="auto" w:fill="auto"/>
            <w:noWrap/>
            <w:vAlign w:val="bottom"/>
            <w:hideMark/>
          </w:tcPr>
          <w:p w:rsidR="008F5837" w:rsidRPr="00472753" w:rsidRDefault="008F5837" w:rsidP="008F5837">
            <w:r w:rsidRPr="00472753">
              <w:t xml:space="preserve"> Investigación y Asistencia  del Control del Medio Ambiente.</w:t>
            </w:r>
          </w:p>
        </w:tc>
      </w:tr>
      <w:tr w:rsidR="008F5837" w:rsidRPr="003D7900" w:rsidTr="00A2677A">
        <w:trPr>
          <w:trHeight w:val="288"/>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pPr>
              <w:jc w:val="center"/>
            </w:pPr>
            <w:r w:rsidRPr="00472753">
              <w:t>7</w:t>
            </w:r>
          </w:p>
        </w:tc>
        <w:tc>
          <w:tcPr>
            <w:tcW w:w="4706" w:type="pct"/>
            <w:gridSpan w:val="22"/>
            <w:tcBorders>
              <w:top w:val="single" w:sz="4" w:space="0" w:color="auto"/>
              <w:left w:val="nil"/>
              <w:bottom w:val="single" w:sz="4" w:space="0" w:color="auto"/>
              <w:right w:val="single" w:sz="4" w:space="0" w:color="auto"/>
            </w:tcBorders>
            <w:shd w:val="clear" w:color="auto" w:fill="auto"/>
            <w:noWrap/>
            <w:vAlign w:val="bottom"/>
            <w:hideMark/>
          </w:tcPr>
          <w:p w:rsidR="008F5837" w:rsidRPr="00472753" w:rsidRDefault="008F5837" w:rsidP="008F5837">
            <w:r w:rsidRPr="00472753">
              <w:t xml:space="preserve"> Investigación en Energía Renovable.</w:t>
            </w:r>
          </w:p>
        </w:tc>
      </w:tr>
      <w:tr w:rsidR="00DA4C51" w:rsidRPr="003D7900" w:rsidTr="00A2677A">
        <w:trPr>
          <w:trHeight w:val="746"/>
        </w:trPr>
        <w:tc>
          <w:tcPr>
            <w:tcW w:w="568" w:type="pct"/>
            <w:gridSpan w:val="3"/>
            <w:tcBorders>
              <w:top w:val="single" w:sz="4" w:space="0" w:color="auto"/>
              <w:left w:val="single" w:sz="4" w:space="0" w:color="auto"/>
              <w:bottom w:val="single" w:sz="4" w:space="0" w:color="auto"/>
              <w:right w:val="single" w:sz="4" w:space="0" w:color="auto"/>
            </w:tcBorders>
            <w:shd w:val="clear" w:color="000000" w:fill="DAEEF3"/>
            <w:vAlign w:val="center"/>
            <w:hideMark/>
          </w:tcPr>
          <w:p w:rsidR="008F5837" w:rsidRPr="00472753" w:rsidRDefault="008F5837" w:rsidP="008F5837">
            <w:pPr>
              <w:jc w:val="center"/>
              <w:rPr>
                <w:b/>
                <w:bCs/>
              </w:rPr>
            </w:pPr>
            <w:r w:rsidRPr="00472753">
              <w:rPr>
                <w:b/>
                <w:bCs/>
              </w:rPr>
              <w:lastRenderedPageBreak/>
              <w:t>SUB TOTAL  PROGRAMA 11</w:t>
            </w:r>
          </w:p>
        </w:tc>
        <w:tc>
          <w:tcPr>
            <w:tcW w:w="596" w:type="pct"/>
            <w:gridSpan w:val="3"/>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28,656,868.00</w:t>
            </w:r>
          </w:p>
          <w:p w:rsidR="008F5837" w:rsidRPr="00472753" w:rsidRDefault="008F5837" w:rsidP="008F5837">
            <w:pPr>
              <w:jc w:val="center"/>
              <w:rPr>
                <w:b/>
                <w:bCs/>
              </w:rPr>
            </w:pPr>
          </w:p>
        </w:tc>
        <w:tc>
          <w:tcPr>
            <w:tcW w:w="321" w:type="pct"/>
            <w:gridSpan w:val="3"/>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20.98</w:t>
            </w:r>
          </w:p>
          <w:p w:rsidR="008F5837" w:rsidRPr="00472753" w:rsidRDefault="008F5837" w:rsidP="008F5837">
            <w:pPr>
              <w:jc w:val="center"/>
              <w:rPr>
                <w:b/>
                <w:bCs/>
              </w:rPr>
            </w:pPr>
          </w:p>
        </w:tc>
        <w:tc>
          <w:tcPr>
            <w:tcW w:w="637" w:type="pct"/>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8F5837" w:rsidRPr="00472753" w:rsidRDefault="008F5837" w:rsidP="008F5837">
            <w:pPr>
              <w:jc w:val="center"/>
              <w:rPr>
                <w:b/>
                <w:bCs/>
              </w:rPr>
            </w:pPr>
            <w:r w:rsidRPr="00472753">
              <w:rPr>
                <w:b/>
                <w:bCs/>
              </w:rPr>
              <w:t>27,575,585.10</w:t>
            </w:r>
          </w:p>
        </w:tc>
        <w:tc>
          <w:tcPr>
            <w:tcW w:w="309" w:type="pct"/>
            <w:gridSpan w:val="5"/>
            <w:tcBorders>
              <w:top w:val="single" w:sz="4" w:space="0" w:color="auto"/>
              <w:left w:val="single" w:sz="4" w:space="0" w:color="auto"/>
              <w:bottom w:val="single" w:sz="4" w:space="0" w:color="auto"/>
              <w:right w:val="single" w:sz="4" w:space="0" w:color="auto"/>
            </w:tcBorders>
            <w:shd w:val="clear" w:color="000000" w:fill="DAEEF3"/>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96.22</w:t>
            </w:r>
          </w:p>
          <w:p w:rsidR="008F5837" w:rsidRPr="00472753" w:rsidRDefault="008F5837" w:rsidP="008F5837">
            <w:pPr>
              <w:jc w:val="right"/>
              <w:rPr>
                <w:b/>
                <w:bCs/>
              </w:rPr>
            </w:pPr>
          </w:p>
        </w:tc>
        <w:tc>
          <w:tcPr>
            <w:tcW w:w="619" w:type="pct"/>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1,081,282.90</w:t>
            </w:r>
          </w:p>
          <w:p w:rsidR="008F5837" w:rsidRPr="00472753" w:rsidRDefault="008F5837" w:rsidP="008F5837">
            <w:pPr>
              <w:jc w:val="center"/>
              <w:rPr>
                <w:b/>
                <w:bCs/>
              </w:rPr>
            </w:pPr>
          </w:p>
        </w:tc>
        <w:tc>
          <w:tcPr>
            <w:tcW w:w="1950" w:type="pct"/>
            <w:gridSpan w:val="3"/>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3.78</w:t>
            </w:r>
          </w:p>
          <w:p w:rsidR="008F5837" w:rsidRPr="00472753" w:rsidRDefault="008F5837" w:rsidP="008F5837">
            <w:pPr>
              <w:jc w:val="center"/>
              <w:rPr>
                <w:b/>
                <w:bCs/>
              </w:rPr>
            </w:pPr>
          </w:p>
        </w:tc>
      </w:tr>
      <w:tr w:rsidR="008F5837" w:rsidRPr="003D7900" w:rsidTr="00DA4C51">
        <w:trPr>
          <w:trHeight w:val="499"/>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5837" w:rsidRPr="00472753" w:rsidRDefault="008F5837" w:rsidP="008F5837">
            <w:pPr>
              <w:jc w:val="center"/>
              <w:rPr>
                <w:b/>
                <w:bCs/>
              </w:rPr>
            </w:pPr>
            <w:r w:rsidRPr="00472753">
              <w:rPr>
                <w:b/>
                <w:bCs/>
              </w:rPr>
              <w:t>PROGRAMA 12: ASISTENCIA TECNICA Y FOMENTO A LA PRODUCCION E INDUSTRIA</w:t>
            </w:r>
          </w:p>
        </w:tc>
      </w:tr>
      <w:tr w:rsidR="008F5837" w:rsidRPr="003D7900" w:rsidTr="00DA4C51">
        <w:trPr>
          <w:trHeight w:val="499"/>
        </w:trPr>
        <w:tc>
          <w:tcPr>
            <w:tcW w:w="5000" w:type="pct"/>
            <w:gridSpan w:val="23"/>
            <w:tcBorders>
              <w:top w:val="nil"/>
              <w:left w:val="single" w:sz="8" w:space="0" w:color="auto"/>
              <w:bottom w:val="nil"/>
              <w:right w:val="single" w:sz="4" w:space="0" w:color="000000"/>
            </w:tcBorders>
            <w:shd w:val="clear" w:color="000000" w:fill="FDE9D9"/>
            <w:noWrap/>
            <w:vAlign w:val="bottom"/>
            <w:hideMark/>
          </w:tcPr>
          <w:p w:rsidR="008F5837" w:rsidRPr="00472753" w:rsidRDefault="008F5837" w:rsidP="008F5837">
            <w:pPr>
              <w:jc w:val="center"/>
              <w:rPr>
                <w:b/>
                <w:bCs/>
              </w:rPr>
            </w:pPr>
            <w:r w:rsidRPr="00472753">
              <w:rPr>
                <w:b/>
                <w:bCs/>
              </w:rPr>
              <w:t xml:space="preserve"> Unidades que integran el programa No. 12 :</w:t>
            </w:r>
          </w:p>
        </w:tc>
      </w:tr>
      <w:tr w:rsidR="008F5837" w:rsidRPr="003D7900" w:rsidTr="00DA4C51">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r w:rsidRPr="00472753">
              <w:t>1</w:t>
            </w:r>
          </w:p>
        </w:tc>
        <w:tc>
          <w:tcPr>
            <w:tcW w:w="4706" w:type="pct"/>
            <w:gridSpan w:val="22"/>
            <w:tcBorders>
              <w:top w:val="single" w:sz="4" w:space="0" w:color="auto"/>
              <w:left w:val="nil"/>
              <w:bottom w:val="single" w:sz="4" w:space="0" w:color="auto"/>
              <w:right w:val="single" w:sz="4" w:space="0" w:color="000000"/>
            </w:tcBorders>
            <w:shd w:val="clear" w:color="000000" w:fill="FFFFFF"/>
            <w:noWrap/>
            <w:vAlign w:val="center"/>
            <w:hideMark/>
          </w:tcPr>
          <w:p w:rsidR="008F5837" w:rsidRPr="00472753" w:rsidRDefault="008F5837" w:rsidP="008F5837">
            <w:r w:rsidRPr="00472753">
              <w:t>Análisis Microbiológicos de Alimentos y Otros Productos.</w:t>
            </w:r>
          </w:p>
        </w:tc>
      </w:tr>
      <w:tr w:rsidR="008F5837" w:rsidRPr="003D7900" w:rsidTr="00DA4C51">
        <w:trPr>
          <w:trHeight w:val="288"/>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r w:rsidRPr="00472753">
              <w:t>2</w:t>
            </w:r>
          </w:p>
        </w:tc>
        <w:tc>
          <w:tcPr>
            <w:tcW w:w="4706" w:type="pct"/>
            <w:gridSpan w:val="22"/>
            <w:tcBorders>
              <w:top w:val="single" w:sz="4" w:space="0" w:color="auto"/>
              <w:left w:val="nil"/>
              <w:bottom w:val="single" w:sz="4" w:space="0" w:color="auto"/>
              <w:right w:val="single" w:sz="4" w:space="0" w:color="000000"/>
            </w:tcBorders>
            <w:shd w:val="clear" w:color="000000" w:fill="FFFFFF"/>
            <w:noWrap/>
            <w:vAlign w:val="center"/>
            <w:hideMark/>
          </w:tcPr>
          <w:p w:rsidR="008F5837" w:rsidRPr="00472753" w:rsidRDefault="008F5837" w:rsidP="008F5837">
            <w:r w:rsidRPr="00472753">
              <w:t>Consultorías  y Asistencias Técnicas  a Productores</w:t>
            </w:r>
          </w:p>
        </w:tc>
      </w:tr>
      <w:tr w:rsidR="008F5837" w:rsidRPr="003D7900" w:rsidTr="00DA4C51">
        <w:trPr>
          <w:trHeight w:val="288"/>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r w:rsidRPr="00472753">
              <w:t>3</w:t>
            </w:r>
          </w:p>
        </w:tc>
        <w:tc>
          <w:tcPr>
            <w:tcW w:w="4706" w:type="pct"/>
            <w:gridSpan w:val="22"/>
            <w:tcBorders>
              <w:top w:val="single" w:sz="4" w:space="0" w:color="auto"/>
              <w:left w:val="nil"/>
              <w:bottom w:val="single" w:sz="4" w:space="0" w:color="auto"/>
              <w:right w:val="single" w:sz="4" w:space="0" w:color="000000"/>
            </w:tcBorders>
            <w:shd w:val="clear" w:color="000000" w:fill="FFFFFF"/>
            <w:noWrap/>
            <w:vAlign w:val="center"/>
            <w:hideMark/>
          </w:tcPr>
          <w:p w:rsidR="008F5837" w:rsidRPr="00472753" w:rsidRDefault="008F5837" w:rsidP="008F5837">
            <w:r w:rsidRPr="00472753">
              <w:t>Capacitación y Transferencias de Tecnologías.</w:t>
            </w:r>
          </w:p>
        </w:tc>
      </w:tr>
      <w:tr w:rsidR="008F5837" w:rsidRPr="003D7900" w:rsidTr="00DA4C51">
        <w:trPr>
          <w:trHeight w:val="288"/>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8F5837" w:rsidRPr="00472753" w:rsidRDefault="008F5837" w:rsidP="008F5837">
            <w:r w:rsidRPr="00472753">
              <w:t>4</w:t>
            </w:r>
          </w:p>
        </w:tc>
        <w:tc>
          <w:tcPr>
            <w:tcW w:w="4706" w:type="pct"/>
            <w:gridSpan w:val="22"/>
            <w:tcBorders>
              <w:top w:val="single" w:sz="4" w:space="0" w:color="auto"/>
              <w:left w:val="nil"/>
              <w:bottom w:val="single" w:sz="4" w:space="0" w:color="auto"/>
              <w:right w:val="single" w:sz="4" w:space="0" w:color="000000"/>
            </w:tcBorders>
            <w:shd w:val="clear" w:color="000000" w:fill="FFFFFF"/>
            <w:noWrap/>
            <w:vAlign w:val="center"/>
            <w:hideMark/>
          </w:tcPr>
          <w:p w:rsidR="008F5837" w:rsidRPr="00472753" w:rsidRDefault="008F5837" w:rsidP="008F5837">
            <w:r w:rsidRPr="00472753">
              <w:t>Incubación de Empresas.</w:t>
            </w:r>
          </w:p>
        </w:tc>
      </w:tr>
      <w:tr w:rsidR="00DA4C51" w:rsidRPr="003D7900" w:rsidTr="00DA4C51">
        <w:trPr>
          <w:trHeight w:val="656"/>
        </w:trPr>
        <w:tc>
          <w:tcPr>
            <w:tcW w:w="568" w:type="pct"/>
            <w:gridSpan w:val="3"/>
            <w:tcBorders>
              <w:top w:val="single" w:sz="4" w:space="0" w:color="auto"/>
              <w:left w:val="single" w:sz="4" w:space="0" w:color="auto"/>
              <w:bottom w:val="single" w:sz="4" w:space="0" w:color="auto"/>
              <w:right w:val="single" w:sz="4" w:space="0" w:color="000000"/>
            </w:tcBorders>
            <w:shd w:val="clear" w:color="000000" w:fill="DAEEF3"/>
            <w:vAlign w:val="center"/>
            <w:hideMark/>
          </w:tcPr>
          <w:p w:rsidR="008F5837" w:rsidRPr="00472753" w:rsidRDefault="008F5837" w:rsidP="008F5837">
            <w:pPr>
              <w:jc w:val="center"/>
              <w:rPr>
                <w:b/>
                <w:bCs/>
              </w:rPr>
            </w:pPr>
            <w:r w:rsidRPr="00472753">
              <w:rPr>
                <w:b/>
                <w:bCs/>
              </w:rPr>
              <w:t>SUB TOTAL   PROGRAMA 12</w:t>
            </w:r>
          </w:p>
        </w:tc>
        <w:tc>
          <w:tcPr>
            <w:tcW w:w="661" w:type="pct"/>
            <w:gridSpan w:val="4"/>
            <w:tcBorders>
              <w:top w:val="nil"/>
              <w:left w:val="nil"/>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22,771,453.00</w:t>
            </w:r>
          </w:p>
          <w:p w:rsidR="008F5837" w:rsidRPr="00472753" w:rsidRDefault="008F5837" w:rsidP="008F5837">
            <w:pPr>
              <w:jc w:val="center"/>
              <w:rPr>
                <w:b/>
                <w:bCs/>
              </w:rPr>
            </w:pPr>
          </w:p>
        </w:tc>
        <w:tc>
          <w:tcPr>
            <w:tcW w:w="344" w:type="pct"/>
            <w:gridSpan w:val="3"/>
            <w:tcBorders>
              <w:top w:val="nil"/>
              <w:left w:val="nil"/>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16.67</w:t>
            </w:r>
          </w:p>
          <w:p w:rsidR="008F5837" w:rsidRPr="00472753" w:rsidRDefault="008F5837" w:rsidP="008F5837">
            <w:pPr>
              <w:jc w:val="center"/>
              <w:rPr>
                <w:b/>
                <w:bCs/>
              </w:rPr>
            </w:pPr>
          </w:p>
        </w:tc>
        <w:tc>
          <w:tcPr>
            <w:tcW w:w="721" w:type="pct"/>
            <w:gridSpan w:val="4"/>
            <w:tcBorders>
              <w:top w:val="nil"/>
              <w:left w:val="nil"/>
              <w:bottom w:val="single" w:sz="4" w:space="0" w:color="auto"/>
              <w:right w:val="single" w:sz="4" w:space="0" w:color="auto"/>
            </w:tcBorders>
            <w:shd w:val="clear" w:color="000000" w:fill="DAEEF3"/>
            <w:vAlign w:val="center"/>
            <w:hideMark/>
          </w:tcPr>
          <w:p w:rsidR="008F5837" w:rsidRPr="00472753" w:rsidRDefault="008F5837" w:rsidP="008F5837">
            <w:pPr>
              <w:jc w:val="center"/>
              <w:rPr>
                <w:b/>
                <w:bCs/>
              </w:rPr>
            </w:pPr>
            <w:r w:rsidRPr="00472753">
              <w:rPr>
                <w:b/>
                <w:bCs/>
              </w:rPr>
              <w:t>21,546,253.85</w:t>
            </w:r>
          </w:p>
        </w:tc>
        <w:tc>
          <w:tcPr>
            <w:tcW w:w="274" w:type="pct"/>
            <w:gridSpan w:val="4"/>
            <w:tcBorders>
              <w:top w:val="nil"/>
              <w:left w:val="nil"/>
              <w:bottom w:val="single" w:sz="4" w:space="0" w:color="auto"/>
              <w:right w:val="single" w:sz="4" w:space="0" w:color="auto"/>
            </w:tcBorders>
            <w:shd w:val="clear" w:color="000000" w:fill="DAEEF3"/>
            <w:vAlign w:val="center"/>
            <w:hideMark/>
          </w:tcPr>
          <w:p w:rsidR="008F5837" w:rsidRPr="00472753" w:rsidRDefault="008F5837" w:rsidP="008F5837">
            <w:pPr>
              <w:jc w:val="center"/>
              <w:rPr>
                <w:b/>
                <w:bCs/>
              </w:rPr>
            </w:pPr>
            <w:r w:rsidRPr="00472753">
              <w:rPr>
                <w:b/>
                <w:bCs/>
              </w:rPr>
              <w:t>94.62</w:t>
            </w:r>
          </w:p>
        </w:tc>
        <w:tc>
          <w:tcPr>
            <w:tcW w:w="585" w:type="pct"/>
            <w:gridSpan w:val="4"/>
            <w:tcBorders>
              <w:top w:val="nil"/>
              <w:left w:val="nil"/>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1,225,199.15</w:t>
            </w:r>
          </w:p>
          <w:p w:rsidR="008F5837" w:rsidRPr="00472753" w:rsidRDefault="008F5837" w:rsidP="008F5837">
            <w:pPr>
              <w:jc w:val="center"/>
              <w:rPr>
                <w:b/>
                <w:bCs/>
              </w:rPr>
            </w:pPr>
          </w:p>
        </w:tc>
        <w:tc>
          <w:tcPr>
            <w:tcW w:w="1847" w:type="pct"/>
            <w:tcBorders>
              <w:top w:val="nil"/>
              <w:left w:val="nil"/>
              <w:bottom w:val="single" w:sz="4" w:space="0" w:color="auto"/>
              <w:right w:val="single" w:sz="4" w:space="0" w:color="auto"/>
            </w:tcBorders>
            <w:shd w:val="clear" w:color="000000" w:fill="DAEEF3"/>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5.38</w:t>
            </w:r>
          </w:p>
          <w:p w:rsidR="008F5837" w:rsidRPr="00472753" w:rsidRDefault="008F5837" w:rsidP="008F5837">
            <w:pPr>
              <w:jc w:val="center"/>
              <w:rPr>
                <w:b/>
                <w:bCs/>
              </w:rPr>
            </w:pPr>
          </w:p>
        </w:tc>
      </w:tr>
      <w:tr w:rsidR="00DA4C51" w:rsidRPr="003D7900" w:rsidTr="00DA4C51">
        <w:trPr>
          <w:trHeight w:val="620"/>
        </w:trPr>
        <w:tc>
          <w:tcPr>
            <w:tcW w:w="568" w:type="pct"/>
            <w:gridSpan w:val="3"/>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8F5837" w:rsidRPr="00472753" w:rsidRDefault="008F5837" w:rsidP="008F5837">
            <w:pPr>
              <w:jc w:val="center"/>
              <w:rPr>
                <w:b/>
                <w:bCs/>
              </w:rPr>
            </w:pPr>
            <w:r w:rsidRPr="00472753">
              <w:rPr>
                <w:b/>
                <w:bCs/>
              </w:rPr>
              <w:t>TOTAL GENERAL</w:t>
            </w:r>
          </w:p>
        </w:tc>
        <w:tc>
          <w:tcPr>
            <w:tcW w:w="661" w:type="pct"/>
            <w:gridSpan w:val="4"/>
            <w:tcBorders>
              <w:top w:val="nil"/>
              <w:left w:val="nil"/>
              <w:bottom w:val="single" w:sz="4" w:space="0" w:color="auto"/>
              <w:right w:val="single" w:sz="4" w:space="0" w:color="auto"/>
            </w:tcBorders>
            <w:shd w:val="clear" w:color="000000" w:fill="B6DDE8"/>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136,586,101.00</w:t>
            </w:r>
          </w:p>
          <w:p w:rsidR="008F5837" w:rsidRPr="00472753" w:rsidRDefault="008F5837" w:rsidP="008F5837">
            <w:pPr>
              <w:jc w:val="center"/>
              <w:rPr>
                <w:b/>
                <w:bCs/>
              </w:rPr>
            </w:pPr>
          </w:p>
        </w:tc>
        <w:tc>
          <w:tcPr>
            <w:tcW w:w="344" w:type="pct"/>
            <w:gridSpan w:val="3"/>
            <w:tcBorders>
              <w:top w:val="nil"/>
              <w:left w:val="nil"/>
              <w:bottom w:val="single" w:sz="4" w:space="0" w:color="auto"/>
              <w:right w:val="single" w:sz="4" w:space="0" w:color="auto"/>
            </w:tcBorders>
            <w:shd w:val="clear" w:color="000000" w:fill="B6DDE8"/>
            <w:noWrap/>
            <w:vAlign w:val="center"/>
            <w:hideMark/>
          </w:tcPr>
          <w:p w:rsidR="008F5837" w:rsidRPr="00472753" w:rsidRDefault="008F5837" w:rsidP="008F5837">
            <w:pPr>
              <w:jc w:val="center"/>
              <w:rPr>
                <w:b/>
                <w:bCs/>
              </w:rPr>
            </w:pPr>
            <w:r w:rsidRPr="00472753">
              <w:rPr>
                <w:b/>
                <w:bCs/>
              </w:rPr>
              <w:t>100.00</w:t>
            </w:r>
          </w:p>
        </w:tc>
        <w:tc>
          <w:tcPr>
            <w:tcW w:w="721" w:type="pct"/>
            <w:gridSpan w:val="4"/>
            <w:tcBorders>
              <w:top w:val="nil"/>
              <w:left w:val="nil"/>
              <w:bottom w:val="single" w:sz="4" w:space="0" w:color="auto"/>
              <w:right w:val="single" w:sz="4" w:space="0" w:color="auto"/>
            </w:tcBorders>
            <w:shd w:val="clear" w:color="000000" w:fill="B6DDE8"/>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124,420,734.90</w:t>
            </w:r>
          </w:p>
          <w:p w:rsidR="008F5837" w:rsidRPr="00472753" w:rsidRDefault="008F5837" w:rsidP="008F5837">
            <w:pPr>
              <w:jc w:val="center"/>
              <w:rPr>
                <w:b/>
                <w:bCs/>
              </w:rPr>
            </w:pPr>
          </w:p>
        </w:tc>
        <w:tc>
          <w:tcPr>
            <w:tcW w:w="274" w:type="pct"/>
            <w:gridSpan w:val="4"/>
            <w:tcBorders>
              <w:top w:val="nil"/>
              <w:left w:val="nil"/>
              <w:bottom w:val="single" w:sz="4" w:space="0" w:color="auto"/>
              <w:right w:val="single" w:sz="4" w:space="0" w:color="auto"/>
            </w:tcBorders>
            <w:shd w:val="clear" w:color="000000" w:fill="B6DDE8"/>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91.09</w:t>
            </w:r>
          </w:p>
          <w:p w:rsidR="008F5837" w:rsidRPr="00472753" w:rsidRDefault="008F5837" w:rsidP="008F5837">
            <w:pPr>
              <w:jc w:val="right"/>
              <w:rPr>
                <w:b/>
                <w:bCs/>
              </w:rPr>
            </w:pPr>
          </w:p>
        </w:tc>
        <w:tc>
          <w:tcPr>
            <w:tcW w:w="585" w:type="pct"/>
            <w:gridSpan w:val="4"/>
            <w:tcBorders>
              <w:top w:val="nil"/>
              <w:left w:val="nil"/>
              <w:bottom w:val="single" w:sz="4" w:space="0" w:color="auto"/>
              <w:right w:val="single" w:sz="4" w:space="0" w:color="auto"/>
            </w:tcBorders>
            <w:shd w:val="clear" w:color="000000" w:fill="B6DDE8"/>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12,165,366.10</w:t>
            </w:r>
          </w:p>
          <w:p w:rsidR="008F5837" w:rsidRPr="00472753" w:rsidRDefault="008F5837" w:rsidP="008F5837">
            <w:pPr>
              <w:jc w:val="center"/>
              <w:rPr>
                <w:b/>
                <w:bCs/>
              </w:rPr>
            </w:pPr>
          </w:p>
        </w:tc>
        <w:tc>
          <w:tcPr>
            <w:tcW w:w="1847" w:type="pct"/>
            <w:tcBorders>
              <w:top w:val="nil"/>
              <w:left w:val="nil"/>
              <w:bottom w:val="single" w:sz="4" w:space="0" w:color="auto"/>
              <w:right w:val="single" w:sz="4" w:space="0" w:color="auto"/>
            </w:tcBorders>
            <w:shd w:val="clear" w:color="000000" w:fill="B6DDE8"/>
            <w:noWrap/>
            <w:vAlign w:val="center"/>
            <w:hideMark/>
          </w:tcPr>
          <w:p w:rsidR="008F5837" w:rsidRPr="00472753" w:rsidRDefault="008F5837" w:rsidP="008F5837">
            <w:pPr>
              <w:jc w:val="center"/>
              <w:rPr>
                <w:b/>
                <w:bCs/>
              </w:rPr>
            </w:pPr>
          </w:p>
          <w:p w:rsidR="008F5837" w:rsidRPr="00472753" w:rsidRDefault="008F5837" w:rsidP="008F5837">
            <w:pPr>
              <w:jc w:val="center"/>
              <w:rPr>
                <w:b/>
                <w:bCs/>
              </w:rPr>
            </w:pPr>
            <w:r w:rsidRPr="00472753">
              <w:rPr>
                <w:b/>
                <w:bCs/>
              </w:rPr>
              <w:t>8.91</w:t>
            </w:r>
          </w:p>
          <w:p w:rsidR="008F5837" w:rsidRPr="00472753" w:rsidRDefault="008F5837" w:rsidP="008F5837">
            <w:pPr>
              <w:jc w:val="center"/>
              <w:rPr>
                <w:b/>
                <w:bCs/>
              </w:rPr>
            </w:pPr>
          </w:p>
        </w:tc>
      </w:tr>
      <w:bookmarkEnd w:id="1398"/>
      <w:bookmarkEnd w:id="1399"/>
    </w:tbl>
    <w:p w:rsidR="006F482B" w:rsidRPr="00362319" w:rsidRDefault="006F482B" w:rsidP="006F482B">
      <w:pPr>
        <w:pStyle w:val="Default"/>
        <w:spacing w:after="144" w:line="480" w:lineRule="auto"/>
        <w:ind w:left="142"/>
        <w:rPr>
          <w:rFonts w:ascii="Times New Roman" w:hAnsi="Times New Roman" w:cs="Times New Roman"/>
          <w:b/>
          <w:bCs/>
          <w:color w:val="auto"/>
          <w:sz w:val="28"/>
          <w:szCs w:val="28"/>
        </w:rPr>
      </w:pPr>
    </w:p>
    <w:p w:rsidR="00362319" w:rsidRPr="00362319" w:rsidRDefault="00362319">
      <w:pPr>
        <w:rPr>
          <w:rFonts w:eastAsiaTheme="majorEastAsia"/>
          <w:b/>
          <w:bCs/>
          <w:sz w:val="32"/>
          <w:szCs w:val="32"/>
        </w:rPr>
      </w:pPr>
      <w:r w:rsidRPr="00362319">
        <w:br w:type="page"/>
      </w:r>
    </w:p>
    <w:p w:rsidR="00D21140" w:rsidRPr="00362319" w:rsidRDefault="00D21140">
      <w:pPr>
        <w:sectPr w:rsidR="00D21140" w:rsidRPr="00362319" w:rsidSect="00545048">
          <w:pgSz w:w="15840" w:h="12240" w:orient="landscape"/>
          <w:pgMar w:top="2160" w:right="1440" w:bottom="2160" w:left="1440" w:header="709" w:footer="709" w:gutter="0"/>
          <w:cols w:space="708"/>
          <w:docGrid w:linePitch="360"/>
        </w:sectPr>
      </w:pPr>
    </w:p>
    <w:tbl>
      <w:tblPr>
        <w:tblpPr w:leftFromText="180" w:rightFromText="180" w:horzAnchor="margin" w:tblpY="-411"/>
        <w:tblW w:w="5000" w:type="pct"/>
        <w:tblCellMar>
          <w:left w:w="70" w:type="dxa"/>
          <w:right w:w="70" w:type="dxa"/>
        </w:tblCellMar>
        <w:tblLook w:val="04A0"/>
      </w:tblPr>
      <w:tblGrid>
        <w:gridCol w:w="2700"/>
        <w:gridCol w:w="2529"/>
        <w:gridCol w:w="3006"/>
      </w:tblGrid>
      <w:tr w:rsidR="00810DFB" w:rsidRPr="00362319" w:rsidTr="00311323">
        <w:trPr>
          <w:trHeight w:val="555"/>
        </w:trPr>
        <w:tc>
          <w:tcPr>
            <w:tcW w:w="5000" w:type="pct"/>
            <w:gridSpan w:val="3"/>
            <w:tcBorders>
              <w:top w:val="nil"/>
              <w:left w:val="nil"/>
              <w:bottom w:val="nil"/>
              <w:right w:val="nil"/>
            </w:tcBorders>
            <w:shd w:val="clear" w:color="auto" w:fill="auto"/>
            <w:vAlign w:val="bottom"/>
            <w:hideMark/>
          </w:tcPr>
          <w:p w:rsidR="00C7074D" w:rsidRPr="00362319" w:rsidRDefault="00C7074D" w:rsidP="00311323">
            <w:pPr>
              <w:rPr>
                <w:b/>
              </w:rPr>
            </w:pPr>
          </w:p>
          <w:p w:rsidR="008A1506" w:rsidRDefault="008A1506" w:rsidP="00311323">
            <w:pPr>
              <w:rPr>
                <w:b/>
              </w:rPr>
            </w:pPr>
          </w:p>
          <w:p w:rsidR="008A1506" w:rsidRDefault="008A1506" w:rsidP="00311323">
            <w:pPr>
              <w:rPr>
                <w:b/>
              </w:rPr>
            </w:pPr>
          </w:p>
          <w:p w:rsidR="00810DFB" w:rsidRPr="00362319" w:rsidRDefault="00C7074D" w:rsidP="00311323">
            <w:pPr>
              <w:rPr>
                <w:b/>
              </w:rPr>
            </w:pPr>
            <w:r w:rsidRPr="00362319">
              <w:rPr>
                <w:b/>
              </w:rPr>
              <w:t xml:space="preserve">ANEXO VI.  </w:t>
            </w:r>
            <w:r w:rsidR="00810DFB" w:rsidRPr="00362319">
              <w:rPr>
                <w:b/>
              </w:rPr>
              <w:t>PLAN NACIONAL PLURIANUAL DEL SECTOR PÚBLICO (PNPSP 201</w:t>
            </w:r>
            <w:r w:rsidR="00883B71" w:rsidRPr="00362319">
              <w:rPr>
                <w:b/>
              </w:rPr>
              <w:t>6</w:t>
            </w:r>
            <w:r w:rsidR="00810DFB" w:rsidRPr="00362319">
              <w:rPr>
                <w:b/>
              </w:rPr>
              <w:t>-201</w:t>
            </w:r>
            <w:r w:rsidR="00883B71" w:rsidRPr="00362319">
              <w:rPr>
                <w:b/>
              </w:rPr>
              <w:t>9</w:t>
            </w:r>
            <w:r w:rsidR="00810DFB" w:rsidRPr="00362319">
              <w:rPr>
                <w:b/>
              </w:rPr>
              <w:t>) Y ESTRATEGIA NACIONAL DE DESARROLLO END 2030</w:t>
            </w:r>
          </w:p>
        </w:tc>
      </w:tr>
      <w:tr w:rsidR="00810DFB" w:rsidRPr="00362319" w:rsidTr="00311323">
        <w:trPr>
          <w:trHeight w:val="255"/>
        </w:trPr>
        <w:tc>
          <w:tcPr>
            <w:tcW w:w="1411" w:type="pct"/>
            <w:tcBorders>
              <w:top w:val="nil"/>
              <w:left w:val="nil"/>
              <w:bottom w:val="nil"/>
              <w:right w:val="nil"/>
            </w:tcBorders>
            <w:shd w:val="clear" w:color="auto" w:fill="auto"/>
            <w:noWrap/>
            <w:vAlign w:val="bottom"/>
            <w:hideMark/>
          </w:tcPr>
          <w:p w:rsidR="00810DFB" w:rsidRPr="00362319" w:rsidRDefault="00810DFB" w:rsidP="00311323">
            <w:pPr>
              <w:rPr>
                <w:b/>
                <w:bCs/>
              </w:rPr>
            </w:pPr>
          </w:p>
        </w:tc>
        <w:tc>
          <w:tcPr>
            <w:tcW w:w="1650" w:type="pct"/>
            <w:tcBorders>
              <w:top w:val="nil"/>
              <w:left w:val="nil"/>
              <w:bottom w:val="nil"/>
              <w:right w:val="nil"/>
            </w:tcBorders>
            <w:shd w:val="clear" w:color="auto" w:fill="auto"/>
            <w:vAlign w:val="bottom"/>
            <w:hideMark/>
          </w:tcPr>
          <w:p w:rsidR="00810DFB" w:rsidRPr="00362319" w:rsidRDefault="00810DFB" w:rsidP="00311323"/>
        </w:tc>
        <w:tc>
          <w:tcPr>
            <w:tcW w:w="1939" w:type="pct"/>
            <w:tcBorders>
              <w:top w:val="nil"/>
              <w:left w:val="nil"/>
              <w:bottom w:val="nil"/>
              <w:right w:val="nil"/>
            </w:tcBorders>
            <w:shd w:val="clear" w:color="auto" w:fill="auto"/>
            <w:vAlign w:val="bottom"/>
            <w:hideMark/>
          </w:tcPr>
          <w:p w:rsidR="00810DFB" w:rsidRPr="00362319" w:rsidRDefault="00810DFB" w:rsidP="00311323">
            <w:pPr>
              <w:rPr>
                <w:sz w:val="20"/>
                <w:szCs w:val="20"/>
              </w:rPr>
            </w:pPr>
          </w:p>
        </w:tc>
      </w:tr>
      <w:tr w:rsidR="00810DFB" w:rsidRPr="00362319" w:rsidTr="00311323">
        <w:trPr>
          <w:trHeight w:val="255"/>
        </w:trPr>
        <w:tc>
          <w:tcPr>
            <w:tcW w:w="1411" w:type="pct"/>
            <w:tcBorders>
              <w:top w:val="nil"/>
              <w:left w:val="nil"/>
              <w:bottom w:val="nil"/>
              <w:right w:val="nil"/>
            </w:tcBorders>
            <w:shd w:val="clear" w:color="auto" w:fill="auto"/>
            <w:noWrap/>
            <w:vAlign w:val="bottom"/>
            <w:hideMark/>
          </w:tcPr>
          <w:p w:rsidR="00810DFB" w:rsidRPr="00362319" w:rsidRDefault="00810DFB" w:rsidP="00311323">
            <w:pPr>
              <w:rPr>
                <w:b/>
                <w:bCs/>
              </w:rPr>
            </w:pPr>
            <w:r w:rsidRPr="00362319">
              <w:rPr>
                <w:b/>
                <w:bCs/>
              </w:rPr>
              <w:t>Objetivo Especifico END</w:t>
            </w:r>
          </w:p>
        </w:tc>
        <w:tc>
          <w:tcPr>
            <w:tcW w:w="1650" w:type="pct"/>
            <w:tcBorders>
              <w:top w:val="nil"/>
              <w:left w:val="nil"/>
              <w:bottom w:val="nil"/>
              <w:right w:val="nil"/>
            </w:tcBorders>
            <w:shd w:val="clear" w:color="auto" w:fill="auto"/>
            <w:vAlign w:val="bottom"/>
            <w:hideMark/>
          </w:tcPr>
          <w:p w:rsidR="00810DFB" w:rsidRPr="00362319" w:rsidRDefault="00810DFB" w:rsidP="00311323"/>
        </w:tc>
        <w:tc>
          <w:tcPr>
            <w:tcW w:w="1939" w:type="pct"/>
            <w:tcBorders>
              <w:top w:val="nil"/>
              <w:left w:val="nil"/>
              <w:bottom w:val="nil"/>
              <w:right w:val="nil"/>
            </w:tcBorders>
            <w:shd w:val="clear" w:color="auto" w:fill="auto"/>
            <w:vAlign w:val="bottom"/>
            <w:hideMark/>
          </w:tcPr>
          <w:p w:rsidR="00810DFB" w:rsidRPr="00362319" w:rsidRDefault="00810DFB" w:rsidP="00311323">
            <w:pPr>
              <w:rPr>
                <w:sz w:val="20"/>
                <w:szCs w:val="20"/>
              </w:rPr>
            </w:pPr>
          </w:p>
        </w:tc>
      </w:tr>
      <w:tr w:rsidR="00810DFB" w:rsidRPr="00362319" w:rsidTr="00311323">
        <w:trPr>
          <w:trHeight w:val="795"/>
        </w:trPr>
        <w:tc>
          <w:tcPr>
            <w:tcW w:w="5000" w:type="pct"/>
            <w:gridSpan w:val="3"/>
            <w:tcBorders>
              <w:top w:val="nil"/>
              <w:left w:val="nil"/>
              <w:bottom w:val="single" w:sz="8" w:space="0" w:color="auto"/>
              <w:right w:val="nil"/>
            </w:tcBorders>
            <w:shd w:val="clear" w:color="auto" w:fill="auto"/>
            <w:vAlign w:val="bottom"/>
            <w:hideMark/>
          </w:tcPr>
          <w:p w:rsidR="00810DFB" w:rsidRPr="00362319" w:rsidRDefault="00810DFB" w:rsidP="00311323">
            <w:pPr>
              <w:rPr>
                <w:b/>
                <w:bCs/>
                <w:sz w:val="20"/>
                <w:szCs w:val="20"/>
              </w:rPr>
            </w:pPr>
            <w:r w:rsidRPr="00362319">
              <w:rPr>
                <w:b/>
                <w:bCs/>
                <w:sz w:val="20"/>
                <w:szCs w:val="20"/>
              </w:rPr>
              <w:t>3.3.4. “Fortalecer el sistema nacional de ciencia, tecnología e innovación  para dar respuestas a las demandas  económicas, sociales y culturales de la nación y propiciar la inserción en las sociedad  y economía del conocimiento."</w:t>
            </w:r>
          </w:p>
          <w:p w:rsidR="00810DFB" w:rsidRPr="00362319" w:rsidRDefault="00810DFB" w:rsidP="00311323">
            <w:pPr>
              <w:rPr>
                <w:b/>
                <w:bCs/>
                <w:sz w:val="20"/>
                <w:szCs w:val="20"/>
              </w:rPr>
            </w:pPr>
          </w:p>
        </w:tc>
      </w:tr>
      <w:tr w:rsidR="00810DFB" w:rsidRPr="00362319" w:rsidTr="00311323">
        <w:trPr>
          <w:trHeight w:val="270"/>
        </w:trPr>
        <w:tc>
          <w:tcPr>
            <w:tcW w:w="1411" w:type="pct"/>
            <w:tcBorders>
              <w:top w:val="nil"/>
              <w:left w:val="single" w:sz="8" w:space="0" w:color="auto"/>
              <w:bottom w:val="single" w:sz="8" w:space="0" w:color="auto"/>
              <w:right w:val="single" w:sz="8" w:space="0" w:color="auto"/>
            </w:tcBorders>
            <w:shd w:val="clear" w:color="auto" w:fill="EAF1DD" w:themeFill="accent3" w:themeFillTint="33"/>
            <w:vAlign w:val="bottom"/>
            <w:hideMark/>
          </w:tcPr>
          <w:p w:rsidR="00810DFB" w:rsidRPr="00362319" w:rsidRDefault="00810DFB" w:rsidP="00311323">
            <w:pPr>
              <w:rPr>
                <w:b/>
                <w:bCs/>
                <w:sz w:val="20"/>
                <w:szCs w:val="20"/>
              </w:rPr>
            </w:pPr>
            <w:r w:rsidRPr="00362319">
              <w:rPr>
                <w:b/>
                <w:bCs/>
                <w:sz w:val="20"/>
                <w:szCs w:val="20"/>
              </w:rPr>
              <w:t>Institución</w:t>
            </w:r>
          </w:p>
        </w:tc>
        <w:tc>
          <w:tcPr>
            <w:tcW w:w="1650"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hideMark/>
          </w:tcPr>
          <w:p w:rsidR="00810DFB" w:rsidRPr="00362319" w:rsidRDefault="00810DFB" w:rsidP="00311323">
            <w:pPr>
              <w:rPr>
                <w:b/>
                <w:bCs/>
                <w:sz w:val="20"/>
                <w:szCs w:val="20"/>
              </w:rPr>
            </w:pPr>
            <w:r w:rsidRPr="00362319">
              <w:rPr>
                <w:b/>
                <w:bCs/>
                <w:sz w:val="20"/>
                <w:szCs w:val="20"/>
              </w:rPr>
              <w:t>Producto</w:t>
            </w:r>
          </w:p>
        </w:tc>
        <w:tc>
          <w:tcPr>
            <w:tcW w:w="1939"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hideMark/>
          </w:tcPr>
          <w:p w:rsidR="00810DFB" w:rsidRPr="00362319" w:rsidRDefault="00810DFB" w:rsidP="00311323">
            <w:pPr>
              <w:rPr>
                <w:b/>
                <w:bCs/>
                <w:sz w:val="20"/>
                <w:szCs w:val="20"/>
              </w:rPr>
            </w:pPr>
            <w:r w:rsidRPr="00362319">
              <w:rPr>
                <w:b/>
                <w:bCs/>
                <w:sz w:val="20"/>
                <w:szCs w:val="20"/>
              </w:rPr>
              <w:t>Resultado</w:t>
            </w:r>
          </w:p>
        </w:tc>
      </w:tr>
      <w:tr w:rsidR="00810DFB" w:rsidRPr="00362319" w:rsidTr="00311323">
        <w:trPr>
          <w:trHeight w:val="735"/>
        </w:trPr>
        <w:tc>
          <w:tcPr>
            <w:tcW w:w="1411" w:type="pct"/>
            <w:tcBorders>
              <w:top w:val="nil"/>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Instituto de Innovación en Biotecnología e Industria</w:t>
            </w:r>
          </w:p>
        </w:tc>
        <w:tc>
          <w:tcPr>
            <w:tcW w:w="1650" w:type="pct"/>
            <w:tcBorders>
              <w:top w:val="single" w:sz="8" w:space="0" w:color="auto"/>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Desarrollo de especies mejoradas y cultivos resistentes a estrés biótico y abiótico</w:t>
            </w:r>
          </w:p>
        </w:tc>
        <w:tc>
          <w:tcPr>
            <w:tcW w:w="1939" w:type="pct"/>
            <w:tcBorders>
              <w:top w:val="single" w:sz="8" w:space="0" w:color="auto"/>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Promovida una mayor articulación de la producción científica dominicana con la comunidad científica internacional</w:t>
            </w:r>
          </w:p>
        </w:tc>
      </w:tr>
      <w:tr w:rsidR="00810DFB" w:rsidRPr="00362319" w:rsidTr="00311323">
        <w:trPr>
          <w:trHeight w:val="975"/>
        </w:trPr>
        <w:tc>
          <w:tcPr>
            <w:tcW w:w="1411" w:type="pct"/>
            <w:tcBorders>
              <w:top w:val="nil"/>
              <w:left w:val="single" w:sz="8" w:space="0" w:color="auto"/>
              <w:bottom w:val="single" w:sz="8" w:space="0" w:color="auto"/>
              <w:right w:val="single" w:sz="8" w:space="0" w:color="auto"/>
            </w:tcBorders>
            <w:shd w:val="clear" w:color="auto" w:fill="auto"/>
            <w:vAlign w:val="bottom"/>
            <w:hideMark/>
          </w:tcPr>
          <w:p w:rsidR="00810DFB" w:rsidRPr="00362319" w:rsidRDefault="00810DFB" w:rsidP="00311323">
            <w:pPr>
              <w:rPr>
                <w:sz w:val="20"/>
                <w:szCs w:val="20"/>
              </w:rPr>
            </w:pPr>
            <w:r w:rsidRPr="00362319">
              <w:rPr>
                <w:sz w:val="20"/>
                <w:szCs w:val="20"/>
              </w:rPr>
              <w:t> </w:t>
            </w:r>
          </w:p>
        </w:tc>
        <w:tc>
          <w:tcPr>
            <w:tcW w:w="16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DFB" w:rsidRPr="00362319" w:rsidRDefault="00810DFB" w:rsidP="00311323">
            <w:pPr>
              <w:rPr>
                <w:bCs/>
                <w:sz w:val="18"/>
                <w:szCs w:val="18"/>
              </w:rPr>
            </w:pPr>
            <w:r w:rsidRPr="00362319">
              <w:rPr>
                <w:bCs/>
                <w:sz w:val="18"/>
                <w:szCs w:val="18"/>
              </w:rPr>
              <w:t>Mejora de procesos de producción industrial mediante tecnología limpia</w:t>
            </w:r>
          </w:p>
        </w:tc>
        <w:tc>
          <w:tcPr>
            <w:tcW w:w="19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DFB" w:rsidRPr="00362319" w:rsidRDefault="00810DFB" w:rsidP="00311323">
            <w:pPr>
              <w:rPr>
                <w:bCs/>
                <w:sz w:val="18"/>
                <w:szCs w:val="18"/>
              </w:rPr>
            </w:pPr>
            <w:r w:rsidRPr="00362319">
              <w:rPr>
                <w:bCs/>
                <w:sz w:val="18"/>
                <w:szCs w:val="18"/>
              </w:rPr>
              <w:t>Promovida la participación del sector privado en la I+D+i a efectos de mejorar la calidad y posicionamiento de los productos dominicanos</w:t>
            </w:r>
          </w:p>
        </w:tc>
      </w:tr>
      <w:tr w:rsidR="00810DFB" w:rsidRPr="00362319" w:rsidTr="00311323">
        <w:trPr>
          <w:trHeight w:val="975"/>
        </w:trPr>
        <w:tc>
          <w:tcPr>
            <w:tcW w:w="1411" w:type="pct"/>
            <w:tcBorders>
              <w:top w:val="nil"/>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 </w:t>
            </w:r>
          </w:p>
        </w:tc>
        <w:tc>
          <w:tcPr>
            <w:tcW w:w="1650" w:type="pct"/>
            <w:tcBorders>
              <w:top w:val="single" w:sz="8" w:space="0" w:color="auto"/>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Transferencias de paquetes tecnológicos a empresas</w:t>
            </w:r>
          </w:p>
        </w:tc>
        <w:tc>
          <w:tcPr>
            <w:tcW w:w="1939" w:type="pct"/>
            <w:tcBorders>
              <w:top w:val="single" w:sz="8" w:space="0" w:color="auto"/>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Promovida la participación del sector privado en la I+D+i a efectos de mejorar la calidad y posicionamiento de los productos dominicanos</w:t>
            </w:r>
          </w:p>
        </w:tc>
      </w:tr>
      <w:tr w:rsidR="00810DFB" w:rsidRPr="00362319" w:rsidTr="00311323">
        <w:trPr>
          <w:trHeight w:val="735"/>
        </w:trPr>
        <w:tc>
          <w:tcPr>
            <w:tcW w:w="1411" w:type="pct"/>
            <w:tcBorders>
              <w:top w:val="nil"/>
              <w:left w:val="single" w:sz="8" w:space="0" w:color="auto"/>
              <w:bottom w:val="single" w:sz="8" w:space="0" w:color="auto"/>
              <w:right w:val="single" w:sz="8" w:space="0" w:color="auto"/>
            </w:tcBorders>
            <w:shd w:val="clear" w:color="auto" w:fill="auto"/>
            <w:vAlign w:val="bottom"/>
            <w:hideMark/>
          </w:tcPr>
          <w:p w:rsidR="00810DFB" w:rsidRPr="00362319" w:rsidRDefault="00810DFB" w:rsidP="00311323">
            <w:pPr>
              <w:rPr>
                <w:sz w:val="20"/>
                <w:szCs w:val="20"/>
              </w:rPr>
            </w:pPr>
            <w:r w:rsidRPr="00362319">
              <w:rPr>
                <w:sz w:val="20"/>
                <w:szCs w:val="20"/>
              </w:rPr>
              <w:t> </w:t>
            </w:r>
          </w:p>
        </w:tc>
        <w:tc>
          <w:tcPr>
            <w:tcW w:w="16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DFB" w:rsidRPr="00362319" w:rsidRDefault="00810DFB" w:rsidP="00311323">
            <w:pPr>
              <w:rPr>
                <w:bCs/>
                <w:sz w:val="18"/>
                <w:szCs w:val="18"/>
              </w:rPr>
            </w:pPr>
            <w:r w:rsidRPr="00362319">
              <w:rPr>
                <w:bCs/>
                <w:sz w:val="18"/>
                <w:szCs w:val="18"/>
              </w:rPr>
              <w:t>Desarrollo de nuevos productos en Biotecnología Industrial y Farmacéutica</w:t>
            </w:r>
          </w:p>
        </w:tc>
        <w:tc>
          <w:tcPr>
            <w:tcW w:w="19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DFB" w:rsidRPr="00362319" w:rsidRDefault="00810DFB" w:rsidP="00311323">
            <w:pPr>
              <w:rPr>
                <w:bCs/>
                <w:sz w:val="18"/>
                <w:szCs w:val="18"/>
              </w:rPr>
            </w:pPr>
            <w:r w:rsidRPr="00362319">
              <w:rPr>
                <w:bCs/>
                <w:sz w:val="18"/>
                <w:szCs w:val="18"/>
              </w:rPr>
              <w:t>Ampliación de la cartera de productos en las industrias agro-alimentarias y farmacéuticas</w:t>
            </w:r>
          </w:p>
        </w:tc>
      </w:tr>
      <w:tr w:rsidR="00810DFB" w:rsidRPr="00362319" w:rsidTr="00311323">
        <w:trPr>
          <w:trHeight w:val="495"/>
        </w:trPr>
        <w:tc>
          <w:tcPr>
            <w:tcW w:w="1411" w:type="pct"/>
            <w:tcBorders>
              <w:top w:val="nil"/>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 </w:t>
            </w:r>
          </w:p>
        </w:tc>
        <w:tc>
          <w:tcPr>
            <w:tcW w:w="1650" w:type="pct"/>
            <w:tcBorders>
              <w:top w:val="single" w:sz="8" w:space="0" w:color="auto"/>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Transferencias de paquetes tecnológicos a empresas</w:t>
            </w:r>
          </w:p>
        </w:tc>
        <w:tc>
          <w:tcPr>
            <w:tcW w:w="1939" w:type="pct"/>
            <w:tcBorders>
              <w:top w:val="single" w:sz="8" w:space="0" w:color="auto"/>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Ampliación de la cartera de productos en las industrias agro-alimentarias y farmacéuticas</w:t>
            </w:r>
          </w:p>
        </w:tc>
      </w:tr>
      <w:tr w:rsidR="00810DFB" w:rsidRPr="00362319" w:rsidTr="00311323">
        <w:trPr>
          <w:trHeight w:val="735"/>
        </w:trPr>
        <w:tc>
          <w:tcPr>
            <w:tcW w:w="1411" w:type="pct"/>
            <w:tcBorders>
              <w:top w:val="nil"/>
              <w:left w:val="single" w:sz="8" w:space="0" w:color="auto"/>
              <w:bottom w:val="single" w:sz="8" w:space="0" w:color="auto"/>
              <w:right w:val="single" w:sz="8" w:space="0" w:color="auto"/>
            </w:tcBorders>
            <w:shd w:val="clear" w:color="auto" w:fill="auto"/>
            <w:vAlign w:val="bottom"/>
            <w:hideMark/>
          </w:tcPr>
          <w:p w:rsidR="00810DFB" w:rsidRPr="00362319" w:rsidRDefault="00810DFB" w:rsidP="00311323">
            <w:pPr>
              <w:rPr>
                <w:sz w:val="20"/>
                <w:szCs w:val="20"/>
              </w:rPr>
            </w:pPr>
            <w:r w:rsidRPr="00362319">
              <w:rPr>
                <w:sz w:val="20"/>
                <w:szCs w:val="20"/>
              </w:rPr>
              <w:t> </w:t>
            </w:r>
          </w:p>
        </w:tc>
        <w:tc>
          <w:tcPr>
            <w:tcW w:w="16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DFB" w:rsidRPr="00362319" w:rsidRDefault="00810DFB" w:rsidP="00311323">
            <w:pPr>
              <w:rPr>
                <w:bCs/>
                <w:sz w:val="18"/>
                <w:szCs w:val="18"/>
              </w:rPr>
            </w:pPr>
            <w:r w:rsidRPr="00362319">
              <w:rPr>
                <w:bCs/>
                <w:sz w:val="18"/>
                <w:szCs w:val="18"/>
              </w:rPr>
              <w:t>Desarrollo de especies mejoradas y cultivos resistentes a estrés biótico y abiótico</w:t>
            </w:r>
          </w:p>
        </w:tc>
        <w:tc>
          <w:tcPr>
            <w:tcW w:w="19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DFB" w:rsidRPr="00362319" w:rsidRDefault="00810DFB" w:rsidP="00311323">
            <w:pPr>
              <w:rPr>
                <w:bCs/>
                <w:sz w:val="18"/>
                <w:szCs w:val="18"/>
              </w:rPr>
            </w:pPr>
            <w:r w:rsidRPr="00362319">
              <w:rPr>
                <w:bCs/>
                <w:sz w:val="18"/>
                <w:szCs w:val="18"/>
              </w:rPr>
              <w:t>Ampliación de la cartera de productos en las industrias agro-alimentarias y farmacéuticas</w:t>
            </w:r>
          </w:p>
        </w:tc>
      </w:tr>
      <w:tr w:rsidR="00810DFB" w:rsidRPr="00362319" w:rsidTr="00311323">
        <w:trPr>
          <w:trHeight w:val="735"/>
        </w:trPr>
        <w:tc>
          <w:tcPr>
            <w:tcW w:w="1411" w:type="pct"/>
            <w:tcBorders>
              <w:top w:val="nil"/>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 </w:t>
            </w:r>
          </w:p>
        </w:tc>
        <w:tc>
          <w:tcPr>
            <w:tcW w:w="1650" w:type="pct"/>
            <w:tcBorders>
              <w:top w:val="single" w:sz="8" w:space="0" w:color="auto"/>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Servicios de asistencia técnica en capacitación</w:t>
            </w:r>
          </w:p>
        </w:tc>
        <w:tc>
          <w:tcPr>
            <w:tcW w:w="1939" w:type="pct"/>
            <w:tcBorders>
              <w:top w:val="single" w:sz="8" w:space="0" w:color="auto"/>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Incremento del personal de la industria capacitado en aspectos técnicos de biotecnología, calidad y producción</w:t>
            </w:r>
          </w:p>
        </w:tc>
      </w:tr>
      <w:tr w:rsidR="00810DFB" w:rsidRPr="00362319" w:rsidTr="00311323">
        <w:trPr>
          <w:trHeight w:val="735"/>
        </w:trPr>
        <w:tc>
          <w:tcPr>
            <w:tcW w:w="1411" w:type="pct"/>
            <w:tcBorders>
              <w:top w:val="nil"/>
              <w:left w:val="single" w:sz="8" w:space="0" w:color="auto"/>
              <w:bottom w:val="single" w:sz="8" w:space="0" w:color="auto"/>
              <w:right w:val="single" w:sz="8" w:space="0" w:color="auto"/>
            </w:tcBorders>
            <w:shd w:val="clear" w:color="auto" w:fill="auto"/>
            <w:vAlign w:val="bottom"/>
            <w:hideMark/>
          </w:tcPr>
          <w:p w:rsidR="00810DFB" w:rsidRPr="00362319" w:rsidRDefault="00810DFB" w:rsidP="00311323">
            <w:pPr>
              <w:rPr>
                <w:sz w:val="20"/>
                <w:szCs w:val="20"/>
              </w:rPr>
            </w:pPr>
            <w:r w:rsidRPr="00362319">
              <w:rPr>
                <w:sz w:val="20"/>
                <w:szCs w:val="20"/>
              </w:rPr>
              <w:t> </w:t>
            </w:r>
          </w:p>
        </w:tc>
        <w:tc>
          <w:tcPr>
            <w:tcW w:w="16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DFB" w:rsidRPr="00362319" w:rsidRDefault="00810DFB" w:rsidP="00311323">
            <w:pPr>
              <w:rPr>
                <w:bCs/>
                <w:sz w:val="18"/>
                <w:szCs w:val="18"/>
              </w:rPr>
            </w:pPr>
            <w:r w:rsidRPr="00362319">
              <w:rPr>
                <w:bCs/>
                <w:sz w:val="18"/>
                <w:szCs w:val="18"/>
              </w:rPr>
              <w:t>Servicios de asistencia técnica en análisis de muestras</w:t>
            </w:r>
          </w:p>
        </w:tc>
        <w:tc>
          <w:tcPr>
            <w:tcW w:w="19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DFB" w:rsidRPr="00362319" w:rsidRDefault="00810DFB" w:rsidP="00311323">
            <w:pPr>
              <w:rPr>
                <w:bCs/>
                <w:sz w:val="18"/>
                <w:szCs w:val="18"/>
              </w:rPr>
            </w:pPr>
            <w:r w:rsidRPr="00362319">
              <w:rPr>
                <w:bCs/>
                <w:sz w:val="18"/>
                <w:szCs w:val="18"/>
              </w:rPr>
              <w:t>Incremento del Número de Empresa con capacidad de cumplimiento de normas de calidad de productos</w:t>
            </w:r>
          </w:p>
        </w:tc>
      </w:tr>
      <w:tr w:rsidR="00810DFB" w:rsidRPr="00362319" w:rsidTr="00311323">
        <w:trPr>
          <w:trHeight w:val="735"/>
        </w:trPr>
        <w:tc>
          <w:tcPr>
            <w:tcW w:w="1411" w:type="pct"/>
            <w:tcBorders>
              <w:top w:val="nil"/>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
                <w:bCs/>
                <w:sz w:val="18"/>
                <w:szCs w:val="18"/>
              </w:rPr>
            </w:pPr>
            <w:r w:rsidRPr="00362319">
              <w:rPr>
                <w:b/>
                <w:bCs/>
                <w:sz w:val="18"/>
                <w:szCs w:val="18"/>
              </w:rPr>
              <w:t> </w:t>
            </w:r>
          </w:p>
        </w:tc>
        <w:tc>
          <w:tcPr>
            <w:tcW w:w="1650" w:type="pct"/>
            <w:tcBorders>
              <w:top w:val="single" w:sz="8" w:space="0" w:color="auto"/>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Transferencias de paquetes tecnológicos a empresas</w:t>
            </w:r>
          </w:p>
        </w:tc>
        <w:tc>
          <w:tcPr>
            <w:tcW w:w="1939" w:type="pct"/>
            <w:tcBorders>
              <w:top w:val="single" w:sz="8" w:space="0" w:color="auto"/>
              <w:left w:val="single" w:sz="8" w:space="0" w:color="auto"/>
              <w:bottom w:val="single" w:sz="8" w:space="0" w:color="auto"/>
              <w:right w:val="single" w:sz="8" w:space="0" w:color="auto"/>
            </w:tcBorders>
            <w:shd w:val="clear" w:color="DBE5F1" w:fill="DBE5F1"/>
            <w:vAlign w:val="center"/>
            <w:hideMark/>
          </w:tcPr>
          <w:p w:rsidR="00810DFB" w:rsidRPr="00362319" w:rsidRDefault="00810DFB" w:rsidP="00311323">
            <w:pPr>
              <w:rPr>
                <w:bCs/>
                <w:sz w:val="18"/>
                <w:szCs w:val="18"/>
              </w:rPr>
            </w:pPr>
            <w:r w:rsidRPr="00362319">
              <w:rPr>
                <w:bCs/>
                <w:sz w:val="18"/>
                <w:szCs w:val="18"/>
              </w:rPr>
              <w:t>Incremento del número de Empresas con capacidad de producción mejorada y/o cartera de productos aumentada</w:t>
            </w:r>
          </w:p>
        </w:tc>
      </w:tr>
      <w:tr w:rsidR="00810DFB" w:rsidRPr="00362319" w:rsidTr="00311323">
        <w:trPr>
          <w:trHeight w:val="735"/>
        </w:trPr>
        <w:tc>
          <w:tcPr>
            <w:tcW w:w="1411" w:type="pct"/>
            <w:tcBorders>
              <w:top w:val="nil"/>
              <w:left w:val="single" w:sz="8" w:space="0" w:color="auto"/>
              <w:bottom w:val="single" w:sz="8" w:space="0" w:color="auto"/>
              <w:right w:val="single" w:sz="8" w:space="0" w:color="auto"/>
            </w:tcBorders>
            <w:shd w:val="clear" w:color="auto" w:fill="auto"/>
            <w:vAlign w:val="bottom"/>
            <w:hideMark/>
          </w:tcPr>
          <w:p w:rsidR="00810DFB" w:rsidRPr="00362319" w:rsidRDefault="00810DFB" w:rsidP="00311323">
            <w:pPr>
              <w:rPr>
                <w:sz w:val="20"/>
                <w:szCs w:val="20"/>
              </w:rPr>
            </w:pPr>
            <w:r w:rsidRPr="00362319">
              <w:rPr>
                <w:sz w:val="20"/>
                <w:szCs w:val="20"/>
              </w:rPr>
              <w:t> </w:t>
            </w:r>
          </w:p>
        </w:tc>
        <w:tc>
          <w:tcPr>
            <w:tcW w:w="16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DFB" w:rsidRPr="00362319" w:rsidRDefault="00810DFB" w:rsidP="00311323">
            <w:pPr>
              <w:rPr>
                <w:bCs/>
                <w:sz w:val="18"/>
                <w:szCs w:val="18"/>
              </w:rPr>
            </w:pPr>
            <w:r w:rsidRPr="00362319">
              <w:rPr>
                <w:bCs/>
                <w:sz w:val="18"/>
                <w:szCs w:val="18"/>
              </w:rPr>
              <w:t>Desarrollo de servicios ambientales y saneamientos de suelos y aguas contaminados</w:t>
            </w:r>
          </w:p>
        </w:tc>
        <w:tc>
          <w:tcPr>
            <w:tcW w:w="19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DFB" w:rsidRPr="00362319" w:rsidRDefault="00810DFB" w:rsidP="00311323">
            <w:pPr>
              <w:rPr>
                <w:bCs/>
                <w:sz w:val="18"/>
                <w:szCs w:val="18"/>
              </w:rPr>
            </w:pPr>
            <w:r w:rsidRPr="00362319">
              <w:rPr>
                <w:bCs/>
                <w:sz w:val="18"/>
                <w:szCs w:val="18"/>
              </w:rPr>
              <w:t>Incremento del Número de Empresa con capacidad de cumplimiento de normas ambientales</w:t>
            </w:r>
          </w:p>
        </w:tc>
      </w:tr>
    </w:tbl>
    <w:p w:rsidR="0066631A" w:rsidRPr="00362319" w:rsidRDefault="0066631A"/>
    <w:p w:rsidR="00A61792" w:rsidRPr="00362319" w:rsidRDefault="00A61792" w:rsidP="00D269C5">
      <w:pPr>
        <w:pStyle w:val="Default"/>
        <w:spacing w:line="480" w:lineRule="auto"/>
        <w:rPr>
          <w:rFonts w:ascii="Times New Roman" w:hAnsi="Times New Roman" w:cs="Times New Roman"/>
        </w:rPr>
      </w:pPr>
    </w:p>
    <w:p w:rsidR="00A61792" w:rsidRPr="00362319" w:rsidRDefault="00A61792" w:rsidP="00D269C5">
      <w:pPr>
        <w:pStyle w:val="Default"/>
        <w:spacing w:line="480" w:lineRule="auto"/>
        <w:rPr>
          <w:rFonts w:ascii="Times New Roman" w:hAnsi="Times New Roman" w:cs="Times New Roman"/>
        </w:rPr>
      </w:pPr>
    </w:p>
    <w:p w:rsidR="00A61792" w:rsidRPr="00362319" w:rsidRDefault="00A61792" w:rsidP="00D269C5">
      <w:pPr>
        <w:pStyle w:val="Default"/>
        <w:spacing w:line="480" w:lineRule="auto"/>
        <w:rPr>
          <w:rFonts w:ascii="Times New Roman" w:hAnsi="Times New Roman" w:cs="Times New Roman"/>
        </w:rPr>
      </w:pPr>
    </w:p>
    <w:p w:rsidR="00A61792" w:rsidRPr="00362319" w:rsidRDefault="00A61792" w:rsidP="00D269C5">
      <w:pPr>
        <w:pStyle w:val="Default"/>
        <w:spacing w:line="480" w:lineRule="auto"/>
        <w:rPr>
          <w:rFonts w:ascii="Times New Roman" w:hAnsi="Times New Roman" w:cs="Times New Roman"/>
        </w:rPr>
      </w:pPr>
    </w:p>
    <w:p w:rsidR="00A61792" w:rsidRPr="00362319" w:rsidRDefault="00362319" w:rsidP="00D269C5">
      <w:pPr>
        <w:pStyle w:val="Default"/>
        <w:spacing w:line="480" w:lineRule="auto"/>
        <w:rPr>
          <w:rFonts w:ascii="Times New Roman" w:hAnsi="Times New Roman" w:cs="Times New Roman"/>
        </w:rPr>
      </w:pPr>
      <w:r w:rsidRPr="00362319">
        <w:rPr>
          <w:rFonts w:ascii="Times New Roman" w:eastAsia="Times New Roman" w:hAnsi="Times New Roman" w:cs="Times New Roman"/>
          <w:b/>
        </w:rPr>
        <w:t>ANEXO V</w:t>
      </w:r>
      <w:r>
        <w:rPr>
          <w:rFonts w:ascii="Times New Roman" w:eastAsia="Times New Roman" w:hAnsi="Times New Roman" w:cs="Times New Roman"/>
          <w:b/>
        </w:rPr>
        <w:t>I</w:t>
      </w:r>
      <w:r w:rsidRPr="00362319">
        <w:rPr>
          <w:rFonts w:ascii="Times New Roman" w:eastAsia="Times New Roman" w:hAnsi="Times New Roman" w:cs="Times New Roman"/>
          <w:b/>
        </w:rPr>
        <w:t xml:space="preserve">I.  </w:t>
      </w:r>
      <w:r w:rsidR="00E65AA5" w:rsidRPr="00362319">
        <w:rPr>
          <w:rFonts w:ascii="Times New Roman" w:hAnsi="Times New Roman" w:cs="Times New Roman"/>
          <w:b/>
          <w:u w:val="single"/>
        </w:rPr>
        <w:t>JORNADA DE CHARLAS</w:t>
      </w:r>
      <w:r w:rsidR="00E65AA5">
        <w:rPr>
          <w:rFonts w:ascii="Times New Roman" w:hAnsi="Times New Roman" w:cs="Times New Roman"/>
          <w:b/>
          <w:u w:val="single"/>
        </w:rPr>
        <w:t xml:space="preserve"> Y</w:t>
      </w:r>
      <w:r w:rsidR="00E65AA5" w:rsidRPr="00362319">
        <w:rPr>
          <w:rFonts w:ascii="Times New Roman" w:hAnsi="Times New Roman" w:cs="Times New Roman"/>
          <w:b/>
          <w:u w:val="single"/>
        </w:rPr>
        <w:t xml:space="preserve"> VISITAS</w:t>
      </w:r>
    </w:p>
    <w:p w:rsidR="00F11C52" w:rsidRPr="00362319" w:rsidRDefault="00F11C52" w:rsidP="00F11C52">
      <w:pPr>
        <w:jc w:val="center"/>
        <w:rPr>
          <w:b/>
          <w:u w:val="single"/>
        </w:rPr>
      </w:pPr>
    </w:p>
    <w:tbl>
      <w:tblPr>
        <w:tblStyle w:val="Tablaconcuadrcula"/>
        <w:tblpPr w:leftFromText="141" w:rightFromText="141" w:vertAnchor="text" w:horzAnchor="margin" w:tblpXSpec="center" w:tblpY="344"/>
        <w:tblW w:w="10981" w:type="dxa"/>
        <w:tblLayout w:type="fixed"/>
        <w:tblLook w:val="04A0"/>
      </w:tblPr>
      <w:tblGrid>
        <w:gridCol w:w="716"/>
        <w:gridCol w:w="2753"/>
        <w:gridCol w:w="2390"/>
        <w:gridCol w:w="2561"/>
        <w:gridCol w:w="2561"/>
      </w:tblGrid>
      <w:tr w:rsidR="00F11C52" w:rsidRPr="00362319" w:rsidTr="00E65AA5">
        <w:trPr>
          <w:trHeight w:val="551"/>
        </w:trPr>
        <w:tc>
          <w:tcPr>
            <w:tcW w:w="716" w:type="dxa"/>
            <w:shd w:val="clear" w:color="auto" w:fill="C2D69B" w:themeFill="accent3" w:themeFillTint="99"/>
          </w:tcPr>
          <w:p w:rsidR="00F11C52" w:rsidRPr="00362319" w:rsidRDefault="00F11C52" w:rsidP="00FB625A">
            <w:pPr>
              <w:jc w:val="center"/>
              <w:rPr>
                <w:rFonts w:eastAsia="Batang"/>
                <w:b/>
                <w:sz w:val="24"/>
                <w:szCs w:val="24"/>
              </w:rPr>
            </w:pPr>
            <w:r w:rsidRPr="00362319">
              <w:rPr>
                <w:rFonts w:eastAsia="Batang"/>
                <w:b/>
                <w:sz w:val="24"/>
                <w:szCs w:val="24"/>
              </w:rPr>
              <w:t>No.</w:t>
            </w:r>
          </w:p>
        </w:tc>
        <w:tc>
          <w:tcPr>
            <w:tcW w:w="2753" w:type="dxa"/>
            <w:shd w:val="clear" w:color="auto" w:fill="C2D69B" w:themeFill="accent3" w:themeFillTint="99"/>
          </w:tcPr>
          <w:p w:rsidR="00F11C52" w:rsidRPr="00362319" w:rsidRDefault="00F11C52" w:rsidP="00FB625A">
            <w:pPr>
              <w:jc w:val="center"/>
              <w:rPr>
                <w:rFonts w:eastAsia="Batang"/>
                <w:b/>
                <w:sz w:val="24"/>
                <w:szCs w:val="24"/>
              </w:rPr>
            </w:pPr>
            <w:r w:rsidRPr="00362319">
              <w:rPr>
                <w:rFonts w:eastAsia="Batang"/>
                <w:b/>
                <w:sz w:val="24"/>
                <w:szCs w:val="24"/>
              </w:rPr>
              <w:t>Nombre Entidad Educativa:</w:t>
            </w:r>
          </w:p>
        </w:tc>
        <w:tc>
          <w:tcPr>
            <w:tcW w:w="2390" w:type="dxa"/>
            <w:shd w:val="clear" w:color="auto" w:fill="C2D69B" w:themeFill="accent3" w:themeFillTint="99"/>
          </w:tcPr>
          <w:p w:rsidR="00F11C52" w:rsidRPr="00362319" w:rsidRDefault="00F11C52" w:rsidP="00FB625A">
            <w:pPr>
              <w:jc w:val="center"/>
              <w:rPr>
                <w:rFonts w:eastAsia="Batang"/>
                <w:b/>
                <w:sz w:val="24"/>
                <w:szCs w:val="24"/>
              </w:rPr>
            </w:pPr>
            <w:r w:rsidRPr="00362319">
              <w:rPr>
                <w:rFonts w:eastAsia="Batang"/>
                <w:b/>
                <w:sz w:val="24"/>
                <w:szCs w:val="24"/>
              </w:rPr>
              <w:t xml:space="preserve">Área </w:t>
            </w:r>
          </w:p>
        </w:tc>
        <w:tc>
          <w:tcPr>
            <w:tcW w:w="2561" w:type="dxa"/>
            <w:shd w:val="clear" w:color="auto" w:fill="C2D69B" w:themeFill="accent3" w:themeFillTint="99"/>
          </w:tcPr>
          <w:p w:rsidR="00F11C52" w:rsidRPr="00362319" w:rsidRDefault="00F11C52" w:rsidP="00FB625A">
            <w:pPr>
              <w:jc w:val="center"/>
              <w:rPr>
                <w:rFonts w:eastAsia="Batang"/>
                <w:b/>
                <w:sz w:val="24"/>
                <w:szCs w:val="24"/>
              </w:rPr>
            </w:pPr>
            <w:r w:rsidRPr="00362319">
              <w:rPr>
                <w:rFonts w:eastAsia="Batang"/>
                <w:b/>
                <w:sz w:val="24"/>
                <w:szCs w:val="24"/>
              </w:rPr>
              <w:t>Fecha</w:t>
            </w:r>
          </w:p>
        </w:tc>
        <w:tc>
          <w:tcPr>
            <w:tcW w:w="2561" w:type="dxa"/>
            <w:shd w:val="clear" w:color="auto" w:fill="C2D69B" w:themeFill="accent3" w:themeFillTint="99"/>
          </w:tcPr>
          <w:p w:rsidR="00F11C52" w:rsidRPr="00362319" w:rsidRDefault="00F11C52" w:rsidP="00FB625A">
            <w:pPr>
              <w:jc w:val="center"/>
              <w:rPr>
                <w:rFonts w:eastAsia="Batang"/>
                <w:b/>
                <w:sz w:val="24"/>
                <w:szCs w:val="24"/>
              </w:rPr>
            </w:pPr>
            <w:r w:rsidRPr="00362319">
              <w:rPr>
                <w:rFonts w:eastAsia="Batang"/>
                <w:b/>
                <w:sz w:val="24"/>
                <w:szCs w:val="24"/>
              </w:rPr>
              <w:t>Cantidad Participantes</w:t>
            </w:r>
          </w:p>
        </w:tc>
      </w:tr>
      <w:tr w:rsidR="00F11C52" w:rsidRPr="00362319" w:rsidTr="00E65AA5">
        <w:trPr>
          <w:trHeight w:val="338"/>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1</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Centro Educativ</w:t>
            </w:r>
            <w:r w:rsidR="008A1506">
              <w:rPr>
                <w:rFonts w:eastAsia="Batang"/>
                <w:sz w:val="20"/>
                <w:szCs w:val="20"/>
              </w:rPr>
              <w:t>o</w:t>
            </w:r>
            <w:r w:rsidRPr="00362319">
              <w:rPr>
                <w:rFonts w:eastAsia="Batang"/>
                <w:sz w:val="20"/>
                <w:szCs w:val="20"/>
              </w:rPr>
              <w:t xml:space="preserve"> Manuel C.</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CEBIVE</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Enero/25/2018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18</w:t>
            </w:r>
          </w:p>
        </w:tc>
      </w:tr>
      <w:tr w:rsidR="00F11C52" w:rsidRPr="00362319" w:rsidTr="00E65AA5">
        <w:trPr>
          <w:trHeight w:val="275"/>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2</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UNPHU</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CEBIE</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Enero</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42</w:t>
            </w:r>
          </w:p>
        </w:tc>
      </w:tr>
      <w:tr w:rsidR="00F11C52" w:rsidRPr="00362319" w:rsidTr="00E65AA5">
        <w:trPr>
          <w:trHeight w:val="275"/>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3</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Colegio CONSA</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Energía Renovable</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Febrero/16/2018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66</w:t>
            </w:r>
          </w:p>
        </w:tc>
      </w:tr>
      <w:tr w:rsidR="00F11C52" w:rsidRPr="00362319" w:rsidTr="00E65AA5">
        <w:trPr>
          <w:trHeight w:val="275"/>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4</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UNEV</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CEBIVE</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Marzo/15/2018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28</w:t>
            </w:r>
          </w:p>
        </w:tc>
      </w:tr>
      <w:tr w:rsidR="00F11C52" w:rsidRPr="00362319" w:rsidTr="00E65AA5">
        <w:trPr>
          <w:trHeight w:val="253"/>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5</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INTEC</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CEBIVE</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Marzo/9/2018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13</w:t>
            </w:r>
          </w:p>
        </w:tc>
      </w:tr>
      <w:tr w:rsidR="00F11C52" w:rsidRPr="00362319" w:rsidTr="00E65AA5">
        <w:trPr>
          <w:trHeight w:val="275"/>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6</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UNPHU</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CEBIVE</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Mayo/25/2018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21</w:t>
            </w:r>
          </w:p>
        </w:tc>
      </w:tr>
      <w:tr w:rsidR="00F11C52" w:rsidRPr="00362319" w:rsidTr="00E65AA5">
        <w:trPr>
          <w:trHeight w:val="505"/>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7</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Colegio Adventista San Cristóbal</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Energía Renovable</w:t>
            </w:r>
          </w:p>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Planta Piloto</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Mayo/30/2018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28</w:t>
            </w:r>
          </w:p>
        </w:tc>
      </w:tr>
      <w:tr w:rsidR="00F11C52" w:rsidRPr="00362319" w:rsidTr="00E65AA5">
        <w:trPr>
          <w:trHeight w:val="551"/>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8</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Verano Innovador ONAPI (Salcedo)</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Energía Renovable</w:t>
            </w:r>
          </w:p>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Planta Piloto</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Julio/02/2018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45</w:t>
            </w:r>
          </w:p>
        </w:tc>
      </w:tr>
      <w:tr w:rsidR="00F11C52" w:rsidRPr="00362319" w:rsidTr="00E65AA5">
        <w:trPr>
          <w:trHeight w:val="253"/>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9</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UNEV</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CEBIVE</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Julio/12/2018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3</w:t>
            </w:r>
          </w:p>
        </w:tc>
      </w:tr>
      <w:tr w:rsidR="00F11C52" w:rsidRPr="00362319" w:rsidTr="00E65AA5">
        <w:trPr>
          <w:trHeight w:val="551"/>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10</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 xml:space="preserve">Verano Innovador ONAPI (Sto. </w:t>
            </w:r>
            <w:proofErr w:type="spellStart"/>
            <w:r w:rsidRPr="00362319">
              <w:rPr>
                <w:rFonts w:eastAsia="Batang"/>
                <w:sz w:val="20"/>
                <w:szCs w:val="20"/>
              </w:rPr>
              <w:t>Dgo</w:t>
            </w:r>
            <w:proofErr w:type="spellEnd"/>
            <w:r w:rsidRPr="00362319">
              <w:rPr>
                <w:rFonts w:eastAsia="Batang"/>
                <w:sz w:val="20"/>
                <w:szCs w:val="20"/>
              </w:rPr>
              <w:t>.)</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Energía Renovable</w:t>
            </w:r>
          </w:p>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Planta Piloto</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Julio/17/2018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50</w:t>
            </w:r>
          </w:p>
        </w:tc>
      </w:tr>
      <w:tr w:rsidR="00F11C52" w:rsidRPr="00362319" w:rsidTr="00E65AA5">
        <w:trPr>
          <w:trHeight w:val="253"/>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11</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UNEV</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CEBIVE</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Agosto/03/2018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3</w:t>
            </w:r>
          </w:p>
        </w:tc>
      </w:tr>
      <w:tr w:rsidR="00F11C52" w:rsidRPr="00362319" w:rsidTr="00E65AA5">
        <w:trPr>
          <w:trHeight w:val="275"/>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12</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UNPHU</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CEBIVE</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Septiembre/21/2018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16</w:t>
            </w:r>
          </w:p>
        </w:tc>
      </w:tr>
      <w:tr w:rsidR="00F11C52" w:rsidRPr="00362319" w:rsidTr="00E65AA5">
        <w:trPr>
          <w:trHeight w:val="302"/>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13</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Colegio Adventista Ozama</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CEBIVE</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Octubre/10/2018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32</w:t>
            </w:r>
          </w:p>
        </w:tc>
      </w:tr>
      <w:tr w:rsidR="00F11C52" w:rsidRPr="00362319" w:rsidTr="00E65AA5">
        <w:trPr>
          <w:trHeight w:val="284"/>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14</w:t>
            </w: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Colegio Adventista Ozama</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SERAN</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Octubre/11/2018</w:t>
            </w: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r w:rsidRPr="00362319">
              <w:rPr>
                <w:rFonts w:eastAsia="Batang"/>
                <w:sz w:val="20"/>
                <w:szCs w:val="20"/>
              </w:rPr>
              <w:t>31</w:t>
            </w:r>
          </w:p>
        </w:tc>
      </w:tr>
      <w:tr w:rsidR="00F11C52" w:rsidRPr="00362319" w:rsidTr="00E65AA5">
        <w:trPr>
          <w:trHeight w:val="275"/>
        </w:trPr>
        <w:tc>
          <w:tcPr>
            <w:tcW w:w="716"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sz w:val="20"/>
                <w:szCs w:val="20"/>
              </w:rPr>
            </w:pPr>
          </w:p>
        </w:tc>
        <w:tc>
          <w:tcPr>
            <w:tcW w:w="2753"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b/>
                <w:sz w:val="20"/>
                <w:szCs w:val="20"/>
              </w:rPr>
            </w:pPr>
            <w:r w:rsidRPr="00362319">
              <w:rPr>
                <w:rFonts w:eastAsia="Batang"/>
                <w:b/>
                <w:sz w:val="20"/>
                <w:szCs w:val="20"/>
              </w:rPr>
              <w:t>TOTAL</w:t>
            </w:r>
          </w:p>
        </w:tc>
        <w:tc>
          <w:tcPr>
            <w:tcW w:w="2390"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b/>
                <w:sz w:val="20"/>
                <w:szCs w:val="20"/>
              </w:rPr>
            </w:pP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b/>
                <w:sz w:val="20"/>
                <w:szCs w:val="20"/>
              </w:rPr>
            </w:pPr>
          </w:p>
        </w:tc>
        <w:tc>
          <w:tcPr>
            <w:tcW w:w="2561" w:type="dxa"/>
            <w:shd w:val="clear" w:color="auto" w:fill="FFFFFF" w:themeFill="background1"/>
            <w:vAlign w:val="center"/>
          </w:tcPr>
          <w:p w:rsidR="00F11C52" w:rsidRPr="00362319" w:rsidRDefault="00F11C52" w:rsidP="00E65AA5">
            <w:pPr>
              <w:shd w:val="clear" w:color="auto" w:fill="FFFFFF" w:themeFill="background1"/>
              <w:spacing w:line="360" w:lineRule="auto"/>
              <w:jc w:val="center"/>
              <w:rPr>
                <w:rFonts w:eastAsia="Batang"/>
                <w:b/>
                <w:sz w:val="20"/>
                <w:szCs w:val="20"/>
              </w:rPr>
            </w:pPr>
            <w:r w:rsidRPr="00362319">
              <w:rPr>
                <w:rFonts w:eastAsia="Batang"/>
                <w:b/>
                <w:sz w:val="20"/>
                <w:szCs w:val="20"/>
              </w:rPr>
              <w:t>396</w:t>
            </w:r>
          </w:p>
        </w:tc>
      </w:tr>
    </w:tbl>
    <w:p w:rsidR="00017F8C" w:rsidRPr="00362319" w:rsidRDefault="00017F8C" w:rsidP="004B6B17">
      <w:pPr>
        <w:spacing w:line="480" w:lineRule="auto"/>
        <w:jc w:val="both"/>
      </w:pPr>
    </w:p>
    <w:sectPr w:rsidR="00017F8C" w:rsidRPr="00362319" w:rsidSect="0066631A">
      <w:pgSz w:w="12240" w:h="15840"/>
      <w:pgMar w:top="1440" w:right="2160" w:bottom="1440" w:left="1985"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AF05C1" w15:done="0"/>
  <w15:commentEx w15:paraId="4B7CB081" w15:done="0"/>
  <w15:commentEx w15:paraId="098C14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AF05C1" w16cid:durableId="1FBB9ACB"/>
  <w16cid:commentId w16cid:paraId="4B7CB081" w16cid:durableId="1FBB9ACC"/>
  <w16cid:commentId w16cid:paraId="098C1437" w16cid:durableId="1FBB9AC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960" w:rsidRDefault="00654960" w:rsidP="00286D50">
      <w:r>
        <w:separator/>
      </w:r>
    </w:p>
  </w:endnote>
  <w:endnote w:type="continuationSeparator" w:id="1">
    <w:p w:rsidR="00654960" w:rsidRDefault="00654960" w:rsidP="00286D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960" w:rsidRPr="004E68A2" w:rsidRDefault="00654960">
    <w:pPr>
      <w:pStyle w:val="Piedepgina"/>
      <w:pBdr>
        <w:top w:val="thinThickSmallGap" w:sz="24" w:space="1" w:color="622423" w:themeColor="accent2" w:themeShade="7F"/>
      </w:pBdr>
      <w:rPr>
        <w:rFonts w:ascii="Times New Roman" w:hAnsi="Times New Roman" w:cs="Times New Roman"/>
      </w:rPr>
    </w:pPr>
    <w:r w:rsidRPr="004E68A2">
      <w:rPr>
        <w:rFonts w:ascii="Times New Roman" w:hAnsi="Times New Roman" w:cs="Times New Roman"/>
      </w:rPr>
      <w:t>Rendición de Cuentas 201</w:t>
    </w:r>
    <w:r>
      <w:rPr>
        <w:rFonts w:ascii="Times New Roman" w:hAnsi="Times New Roman" w:cs="Times New Roman"/>
      </w:rPr>
      <w:t>8</w:t>
    </w:r>
    <w:r w:rsidRPr="004E68A2">
      <w:rPr>
        <w:rFonts w:ascii="Times New Roman" w:hAnsi="Times New Roman" w:cs="Times New Roman"/>
      </w:rPr>
      <w:ptab w:relativeTo="margin" w:alignment="right" w:leader="none"/>
    </w:r>
    <w:r w:rsidRPr="004E68A2">
      <w:rPr>
        <w:rFonts w:ascii="Times New Roman" w:hAnsi="Times New Roman" w:cs="Times New Roman"/>
      </w:rPr>
      <w:t xml:space="preserve">Página </w:t>
    </w:r>
    <w:r w:rsidR="00F51AB3" w:rsidRPr="004E68A2">
      <w:rPr>
        <w:rFonts w:ascii="Times New Roman" w:hAnsi="Times New Roman" w:cs="Times New Roman"/>
      </w:rPr>
      <w:fldChar w:fldCharType="begin"/>
    </w:r>
    <w:r w:rsidRPr="004E68A2">
      <w:rPr>
        <w:rFonts w:ascii="Times New Roman" w:hAnsi="Times New Roman" w:cs="Times New Roman"/>
      </w:rPr>
      <w:instrText xml:space="preserve"> PAGE   \* MERGEFORMAT </w:instrText>
    </w:r>
    <w:r w:rsidR="00F51AB3" w:rsidRPr="004E68A2">
      <w:rPr>
        <w:rFonts w:ascii="Times New Roman" w:hAnsi="Times New Roman" w:cs="Times New Roman"/>
      </w:rPr>
      <w:fldChar w:fldCharType="separate"/>
    </w:r>
    <w:r w:rsidR="00D601D2">
      <w:rPr>
        <w:rFonts w:ascii="Times New Roman" w:hAnsi="Times New Roman" w:cs="Times New Roman"/>
        <w:noProof/>
      </w:rPr>
      <w:t>95</w:t>
    </w:r>
    <w:r w:rsidR="00F51AB3" w:rsidRPr="004E68A2">
      <w:rPr>
        <w:rFonts w:ascii="Times New Roman" w:hAnsi="Times New Roman" w:cs="Times New Roman"/>
      </w:rPr>
      <w:fldChar w:fldCharType="end"/>
    </w:r>
  </w:p>
  <w:p w:rsidR="00654960" w:rsidRPr="00516E5F" w:rsidRDefault="00654960">
    <w:pPr>
      <w:pStyle w:val="Piedepgina"/>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960" w:rsidRDefault="00654960" w:rsidP="00286D50">
      <w:r>
        <w:separator/>
      </w:r>
    </w:p>
  </w:footnote>
  <w:footnote w:type="continuationSeparator" w:id="1">
    <w:p w:rsidR="00654960" w:rsidRDefault="00654960" w:rsidP="00286D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960" w:rsidRPr="004E68A2" w:rsidRDefault="00654960" w:rsidP="004E68A2">
    <w:pPr>
      <w:pStyle w:val="Encabezado"/>
      <w:pBdr>
        <w:bottom w:val="thickThinSmallGap" w:sz="24" w:space="1" w:color="622423" w:themeColor="accent2" w:themeShade="7F"/>
      </w:pBdr>
      <w:jc w:val="center"/>
      <w:rPr>
        <w:rFonts w:eastAsiaTheme="majorEastAsia"/>
        <w:sz w:val="32"/>
        <w:szCs w:val="32"/>
      </w:rPr>
    </w:pPr>
    <w:r w:rsidRPr="004E68A2">
      <w:rPr>
        <w:rFonts w:eastAsiaTheme="majorEastAsia"/>
        <w:noProof/>
        <w:sz w:val="32"/>
        <w:szCs w:val="32"/>
        <w:lang w:val="en-US"/>
      </w:rPr>
      <w:drawing>
        <wp:anchor distT="0" distB="0" distL="114300" distR="114300" simplePos="0" relativeHeight="251653632" behindDoc="0" locked="0" layoutInCell="1" allowOverlap="1">
          <wp:simplePos x="0" y="0"/>
          <wp:positionH relativeFrom="column">
            <wp:posOffset>1758315</wp:posOffset>
          </wp:positionH>
          <wp:positionV relativeFrom="paragraph">
            <wp:posOffset>332105</wp:posOffset>
          </wp:positionV>
          <wp:extent cx="1812290" cy="280035"/>
          <wp:effectExtent l="0" t="0" r="0" b="0"/>
          <wp:wrapSquare wrapText="bothSides"/>
          <wp:docPr id="143" name="Imagen 4" descr="http://iibi.gov.do/nuevo/wp-content/uploads/2015/10/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ibi.gov.do/nuevo/wp-content/uploads/2015/10/encabezado.png"/>
                  <pic:cNvPicPr>
                    <a:picLocks noChangeAspect="1" noChangeArrowheads="1"/>
                  </pic:cNvPicPr>
                </pic:nvPicPr>
                <pic:blipFill>
                  <a:blip r:embed="rId1"/>
                  <a:srcRect/>
                  <a:stretch>
                    <a:fillRect/>
                  </a:stretch>
                </pic:blipFill>
                <pic:spPr bwMode="auto">
                  <a:xfrm>
                    <a:off x="0" y="0"/>
                    <a:ext cx="1812290" cy="280035"/>
                  </a:xfrm>
                  <a:prstGeom prst="rect">
                    <a:avLst/>
                  </a:prstGeom>
                  <a:noFill/>
                  <a:ln w="9525">
                    <a:noFill/>
                    <a:miter lim="800000"/>
                    <a:headEnd/>
                    <a:tailEnd/>
                  </a:ln>
                </pic:spPr>
              </pic:pic>
            </a:graphicData>
          </a:graphic>
        </wp:anchor>
      </w:drawing>
    </w:r>
    <w:r>
      <w:rPr>
        <w:rFonts w:eastAsiaTheme="majorEastAsia"/>
        <w:sz w:val="32"/>
        <w:szCs w:val="32"/>
      </w:rPr>
      <w:t>Memoria Institucional</w:t>
    </w:r>
  </w:p>
  <w:p w:rsidR="00654960" w:rsidRDefault="00654960" w:rsidP="004E68A2">
    <w:pPr>
      <w:pStyle w:val="Encabezado"/>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5C6C"/>
    <w:multiLevelType w:val="hybridMultilevel"/>
    <w:tmpl w:val="4E4E881A"/>
    <w:lvl w:ilvl="0" w:tplc="1E7A9FF4">
      <w:start w:val="1"/>
      <w:numFmt w:val="lowerRoman"/>
      <w:lvlText w:val="%1."/>
      <w:lvlJc w:val="right"/>
      <w:pPr>
        <w:ind w:left="360" w:hanging="360"/>
      </w:pPr>
      <w:rPr>
        <w:rFonts w:hint="default"/>
        <w:b/>
        <w:i w:val="0"/>
        <w:sz w:val="32"/>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1">
    <w:nsid w:val="017102F2"/>
    <w:multiLevelType w:val="hybridMultilevel"/>
    <w:tmpl w:val="31D4EC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2A35147"/>
    <w:multiLevelType w:val="hybridMultilevel"/>
    <w:tmpl w:val="0B9E163A"/>
    <w:lvl w:ilvl="0" w:tplc="4978FC62">
      <w:start w:val="1"/>
      <w:numFmt w:val="upperRoman"/>
      <w:pStyle w:val="Ttulo1"/>
      <w:lvlText w:val="%1."/>
      <w:lvlJc w:val="left"/>
      <w:pPr>
        <w:ind w:left="720" w:hanging="360"/>
      </w:pPr>
      <w:rPr>
        <w:rFonts w:ascii="Times New Roman" w:hAnsi="Times New Roman" w:hint="default"/>
        <w:b/>
        <w:i w:val="0"/>
        <w:sz w:val="3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05000344"/>
    <w:multiLevelType w:val="hybridMultilevel"/>
    <w:tmpl w:val="60A61DE8"/>
    <w:lvl w:ilvl="0" w:tplc="9E161868">
      <w:start w:val="1"/>
      <w:numFmt w:val="bullet"/>
      <w:lvlText w:val=""/>
      <w:lvlJc w:val="left"/>
      <w:pPr>
        <w:ind w:left="360" w:hanging="360"/>
      </w:pPr>
      <w:rPr>
        <w:rFonts w:ascii="Symbol" w:hAnsi="Symbol" w:hint="default"/>
        <w:lang w:val="es-MX"/>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5CA433C"/>
    <w:multiLevelType w:val="hybridMultilevel"/>
    <w:tmpl w:val="388CD5EE"/>
    <w:lvl w:ilvl="0" w:tplc="9E161868">
      <w:start w:val="1"/>
      <w:numFmt w:val="bullet"/>
      <w:lvlText w:val=""/>
      <w:lvlJc w:val="left"/>
      <w:pPr>
        <w:ind w:left="720" w:hanging="360"/>
      </w:pPr>
      <w:rPr>
        <w:rFonts w:ascii="Symbol" w:hAnsi="Symbol" w:hint="default"/>
        <w:lang w:val="es-MX"/>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10900F7D"/>
    <w:multiLevelType w:val="hybridMultilevel"/>
    <w:tmpl w:val="ADAAE6C2"/>
    <w:lvl w:ilvl="0" w:tplc="2F183538">
      <w:start w:val="1"/>
      <w:numFmt w:val="upperRoman"/>
      <w:pStyle w:val="memoriaiibititulo2"/>
      <w:lvlText w:val="%1."/>
      <w:lvlJc w:val="left"/>
      <w:pPr>
        <w:ind w:left="1440" w:hanging="360"/>
      </w:pPr>
      <w:rPr>
        <w:rFonts w:hint="default"/>
      </w:rPr>
    </w:lvl>
    <w:lvl w:ilvl="1" w:tplc="1C0A0019">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6">
    <w:nsid w:val="122F3FA4"/>
    <w:multiLevelType w:val="hybridMultilevel"/>
    <w:tmpl w:val="64DE0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150826"/>
    <w:multiLevelType w:val="hybridMultilevel"/>
    <w:tmpl w:val="88F46326"/>
    <w:lvl w:ilvl="0" w:tplc="1C0A0001">
      <w:start w:val="1"/>
      <w:numFmt w:val="bullet"/>
      <w:lvlText w:val=""/>
      <w:lvlJc w:val="left"/>
      <w:pPr>
        <w:ind w:left="1426" w:hanging="360"/>
      </w:pPr>
      <w:rPr>
        <w:rFonts w:ascii="Symbol" w:hAnsi="Symbol" w:hint="default"/>
      </w:rPr>
    </w:lvl>
    <w:lvl w:ilvl="1" w:tplc="1C0A0003" w:tentative="1">
      <w:start w:val="1"/>
      <w:numFmt w:val="bullet"/>
      <w:lvlText w:val="o"/>
      <w:lvlJc w:val="left"/>
      <w:pPr>
        <w:ind w:left="2146" w:hanging="360"/>
      </w:pPr>
      <w:rPr>
        <w:rFonts w:ascii="Courier New" w:hAnsi="Courier New" w:cs="Courier New" w:hint="default"/>
      </w:rPr>
    </w:lvl>
    <w:lvl w:ilvl="2" w:tplc="1C0A0005" w:tentative="1">
      <w:start w:val="1"/>
      <w:numFmt w:val="bullet"/>
      <w:lvlText w:val=""/>
      <w:lvlJc w:val="left"/>
      <w:pPr>
        <w:ind w:left="2866" w:hanging="360"/>
      </w:pPr>
      <w:rPr>
        <w:rFonts w:ascii="Wingdings" w:hAnsi="Wingdings" w:hint="default"/>
      </w:rPr>
    </w:lvl>
    <w:lvl w:ilvl="3" w:tplc="1C0A0001" w:tentative="1">
      <w:start w:val="1"/>
      <w:numFmt w:val="bullet"/>
      <w:lvlText w:val=""/>
      <w:lvlJc w:val="left"/>
      <w:pPr>
        <w:ind w:left="3586" w:hanging="360"/>
      </w:pPr>
      <w:rPr>
        <w:rFonts w:ascii="Symbol" w:hAnsi="Symbol" w:hint="default"/>
      </w:rPr>
    </w:lvl>
    <w:lvl w:ilvl="4" w:tplc="1C0A0003" w:tentative="1">
      <w:start w:val="1"/>
      <w:numFmt w:val="bullet"/>
      <w:lvlText w:val="o"/>
      <w:lvlJc w:val="left"/>
      <w:pPr>
        <w:ind w:left="4306" w:hanging="360"/>
      </w:pPr>
      <w:rPr>
        <w:rFonts w:ascii="Courier New" w:hAnsi="Courier New" w:cs="Courier New" w:hint="default"/>
      </w:rPr>
    </w:lvl>
    <w:lvl w:ilvl="5" w:tplc="1C0A0005" w:tentative="1">
      <w:start w:val="1"/>
      <w:numFmt w:val="bullet"/>
      <w:lvlText w:val=""/>
      <w:lvlJc w:val="left"/>
      <w:pPr>
        <w:ind w:left="5026" w:hanging="360"/>
      </w:pPr>
      <w:rPr>
        <w:rFonts w:ascii="Wingdings" w:hAnsi="Wingdings" w:hint="default"/>
      </w:rPr>
    </w:lvl>
    <w:lvl w:ilvl="6" w:tplc="1C0A0001" w:tentative="1">
      <w:start w:val="1"/>
      <w:numFmt w:val="bullet"/>
      <w:lvlText w:val=""/>
      <w:lvlJc w:val="left"/>
      <w:pPr>
        <w:ind w:left="5746" w:hanging="360"/>
      </w:pPr>
      <w:rPr>
        <w:rFonts w:ascii="Symbol" w:hAnsi="Symbol" w:hint="default"/>
      </w:rPr>
    </w:lvl>
    <w:lvl w:ilvl="7" w:tplc="1C0A0003" w:tentative="1">
      <w:start w:val="1"/>
      <w:numFmt w:val="bullet"/>
      <w:lvlText w:val="o"/>
      <w:lvlJc w:val="left"/>
      <w:pPr>
        <w:ind w:left="6466" w:hanging="360"/>
      </w:pPr>
      <w:rPr>
        <w:rFonts w:ascii="Courier New" w:hAnsi="Courier New" w:cs="Courier New" w:hint="default"/>
      </w:rPr>
    </w:lvl>
    <w:lvl w:ilvl="8" w:tplc="1C0A0005" w:tentative="1">
      <w:start w:val="1"/>
      <w:numFmt w:val="bullet"/>
      <w:lvlText w:val=""/>
      <w:lvlJc w:val="left"/>
      <w:pPr>
        <w:ind w:left="7186" w:hanging="360"/>
      </w:pPr>
      <w:rPr>
        <w:rFonts w:ascii="Wingdings" w:hAnsi="Wingdings" w:hint="default"/>
      </w:rPr>
    </w:lvl>
  </w:abstractNum>
  <w:abstractNum w:abstractNumId="8">
    <w:nsid w:val="1E1C59AE"/>
    <w:multiLevelType w:val="hybridMultilevel"/>
    <w:tmpl w:val="55642D3E"/>
    <w:lvl w:ilvl="0" w:tplc="9A3C9AB0">
      <w:start w:val="1"/>
      <w:numFmt w:val="bullet"/>
      <w:lvlText w:val=""/>
      <w:lvlJc w:val="left"/>
      <w:pPr>
        <w:ind w:left="218" w:hanging="360"/>
      </w:pPr>
      <w:rPr>
        <w:rFonts w:ascii="Symbol" w:hAnsi="Symbol" w:hint="default"/>
        <w:strike w:val="0"/>
      </w:rPr>
    </w:lvl>
    <w:lvl w:ilvl="1" w:tplc="1C0A0003" w:tentative="1">
      <w:start w:val="1"/>
      <w:numFmt w:val="bullet"/>
      <w:lvlText w:val="o"/>
      <w:lvlJc w:val="left"/>
      <w:pPr>
        <w:ind w:left="938" w:hanging="360"/>
      </w:pPr>
      <w:rPr>
        <w:rFonts w:ascii="Courier New" w:hAnsi="Courier New" w:cs="Courier New" w:hint="default"/>
      </w:rPr>
    </w:lvl>
    <w:lvl w:ilvl="2" w:tplc="1C0A0005" w:tentative="1">
      <w:start w:val="1"/>
      <w:numFmt w:val="bullet"/>
      <w:lvlText w:val=""/>
      <w:lvlJc w:val="left"/>
      <w:pPr>
        <w:ind w:left="1658" w:hanging="360"/>
      </w:pPr>
      <w:rPr>
        <w:rFonts w:ascii="Wingdings" w:hAnsi="Wingdings" w:hint="default"/>
      </w:rPr>
    </w:lvl>
    <w:lvl w:ilvl="3" w:tplc="1C0A0001" w:tentative="1">
      <w:start w:val="1"/>
      <w:numFmt w:val="bullet"/>
      <w:lvlText w:val=""/>
      <w:lvlJc w:val="left"/>
      <w:pPr>
        <w:ind w:left="2378" w:hanging="360"/>
      </w:pPr>
      <w:rPr>
        <w:rFonts w:ascii="Symbol" w:hAnsi="Symbol" w:hint="default"/>
      </w:rPr>
    </w:lvl>
    <w:lvl w:ilvl="4" w:tplc="1C0A0003" w:tentative="1">
      <w:start w:val="1"/>
      <w:numFmt w:val="bullet"/>
      <w:lvlText w:val="o"/>
      <w:lvlJc w:val="left"/>
      <w:pPr>
        <w:ind w:left="3098" w:hanging="360"/>
      </w:pPr>
      <w:rPr>
        <w:rFonts w:ascii="Courier New" w:hAnsi="Courier New" w:cs="Courier New" w:hint="default"/>
      </w:rPr>
    </w:lvl>
    <w:lvl w:ilvl="5" w:tplc="1C0A0005" w:tentative="1">
      <w:start w:val="1"/>
      <w:numFmt w:val="bullet"/>
      <w:lvlText w:val=""/>
      <w:lvlJc w:val="left"/>
      <w:pPr>
        <w:ind w:left="3818" w:hanging="360"/>
      </w:pPr>
      <w:rPr>
        <w:rFonts w:ascii="Wingdings" w:hAnsi="Wingdings" w:hint="default"/>
      </w:rPr>
    </w:lvl>
    <w:lvl w:ilvl="6" w:tplc="1C0A0001" w:tentative="1">
      <w:start w:val="1"/>
      <w:numFmt w:val="bullet"/>
      <w:lvlText w:val=""/>
      <w:lvlJc w:val="left"/>
      <w:pPr>
        <w:ind w:left="4538" w:hanging="360"/>
      </w:pPr>
      <w:rPr>
        <w:rFonts w:ascii="Symbol" w:hAnsi="Symbol" w:hint="default"/>
      </w:rPr>
    </w:lvl>
    <w:lvl w:ilvl="7" w:tplc="1C0A0003" w:tentative="1">
      <w:start w:val="1"/>
      <w:numFmt w:val="bullet"/>
      <w:lvlText w:val="o"/>
      <w:lvlJc w:val="left"/>
      <w:pPr>
        <w:ind w:left="5258" w:hanging="360"/>
      </w:pPr>
      <w:rPr>
        <w:rFonts w:ascii="Courier New" w:hAnsi="Courier New" w:cs="Courier New" w:hint="default"/>
      </w:rPr>
    </w:lvl>
    <w:lvl w:ilvl="8" w:tplc="1C0A0005" w:tentative="1">
      <w:start w:val="1"/>
      <w:numFmt w:val="bullet"/>
      <w:lvlText w:val=""/>
      <w:lvlJc w:val="left"/>
      <w:pPr>
        <w:ind w:left="5978" w:hanging="360"/>
      </w:pPr>
      <w:rPr>
        <w:rFonts w:ascii="Wingdings" w:hAnsi="Wingdings" w:hint="default"/>
      </w:rPr>
    </w:lvl>
  </w:abstractNum>
  <w:abstractNum w:abstractNumId="9">
    <w:nsid w:val="1FCF7D0B"/>
    <w:multiLevelType w:val="hybridMultilevel"/>
    <w:tmpl w:val="E764A8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24950F2E"/>
    <w:multiLevelType w:val="hybridMultilevel"/>
    <w:tmpl w:val="BFD279F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31181007"/>
    <w:multiLevelType w:val="hybridMultilevel"/>
    <w:tmpl w:val="F2B22FF8"/>
    <w:lvl w:ilvl="0" w:tplc="1C0A0001">
      <w:start w:val="1"/>
      <w:numFmt w:val="bullet"/>
      <w:lvlText w:val=""/>
      <w:lvlJc w:val="left"/>
      <w:pPr>
        <w:ind w:left="720" w:hanging="360"/>
      </w:pPr>
      <w:rPr>
        <w:rFonts w:ascii="Symbol" w:hAnsi="Symbol" w:hint="default"/>
        <w:b/>
      </w:rPr>
    </w:lvl>
    <w:lvl w:ilvl="1" w:tplc="1A46728E">
      <w:start w:val="1"/>
      <w:numFmt w:val="upperLetter"/>
      <w:lvlText w:val="%2."/>
      <w:lvlJc w:val="left"/>
      <w:pPr>
        <w:ind w:left="2700" w:hanging="360"/>
      </w:pPr>
      <w:rPr>
        <w:rFonts w:hint="default"/>
        <w:b/>
        <w:color w:val="auto"/>
      </w:rPr>
    </w:lvl>
    <w:lvl w:ilvl="2" w:tplc="E444B388">
      <w:numFmt w:val="bullet"/>
      <w:lvlText w:val="-"/>
      <w:lvlJc w:val="left"/>
      <w:pPr>
        <w:ind w:left="2850" w:hanging="870"/>
      </w:pPr>
      <w:rPr>
        <w:rFonts w:ascii="Times New Roman" w:eastAsiaTheme="minorEastAsia" w:hAnsi="Times New Roman" w:cs="Times New Roman" w:hint="default"/>
      </w:rPr>
    </w:lvl>
    <w:lvl w:ilvl="3" w:tplc="DDD26E44">
      <w:start w:val="1"/>
      <w:numFmt w:val="lowerLetter"/>
      <w:lvlText w:val="%4."/>
      <w:lvlJc w:val="left"/>
      <w:pPr>
        <w:ind w:left="2880" w:hanging="360"/>
      </w:pPr>
      <w:rPr>
        <w:rFonts w:hint="default"/>
      </w:rPr>
    </w:lvl>
    <w:lvl w:ilvl="4" w:tplc="C8D2DC84">
      <w:start w:val="3"/>
      <w:numFmt w:val="decimal"/>
      <w:lvlText w:val="%5."/>
      <w:lvlJc w:val="left"/>
      <w:pPr>
        <w:ind w:left="3600" w:hanging="360"/>
      </w:pPr>
      <w:rPr>
        <w:rFonts w:hint="default"/>
      </w:r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392A4B15"/>
    <w:multiLevelType w:val="hybridMultilevel"/>
    <w:tmpl w:val="432C5AA8"/>
    <w:lvl w:ilvl="0" w:tplc="55949298">
      <w:start w:val="1"/>
      <w:numFmt w:val="upperRoman"/>
      <w:pStyle w:val="memoriaiibiTitulo"/>
      <w:lvlText w:val="%1."/>
      <w:lvlJc w:val="left"/>
      <w:pPr>
        <w:ind w:left="1080" w:hanging="720"/>
      </w:pPr>
      <w:rPr>
        <w:rFonts w:hint="default"/>
      </w:rPr>
    </w:lvl>
    <w:lvl w:ilvl="1" w:tplc="1C0A0019">
      <w:start w:val="1"/>
      <w:numFmt w:val="lowerLetter"/>
      <w:lvlText w:val="%2."/>
      <w:lvlJc w:val="left"/>
      <w:pPr>
        <w:ind w:left="360" w:hanging="360"/>
      </w:pPr>
    </w:lvl>
    <w:lvl w:ilvl="2" w:tplc="1C0A001B">
      <w:start w:val="1"/>
      <w:numFmt w:val="lowerRoman"/>
      <w:lvlText w:val="%3."/>
      <w:lvlJc w:val="right"/>
      <w:pPr>
        <w:ind w:left="2160" w:hanging="180"/>
      </w:pPr>
    </w:lvl>
    <w:lvl w:ilvl="3" w:tplc="133071B8">
      <w:start w:val="1"/>
      <w:numFmt w:val="decimal"/>
      <w:lvlText w:val="%4."/>
      <w:lvlJc w:val="left"/>
      <w:pPr>
        <w:ind w:left="2880" w:hanging="360"/>
      </w:pPr>
      <w:rPr>
        <w:rFonts w:hint="default"/>
      </w:r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3">
    <w:nsid w:val="3B3D4673"/>
    <w:multiLevelType w:val="hybridMultilevel"/>
    <w:tmpl w:val="32DC7296"/>
    <w:lvl w:ilvl="0" w:tplc="3C304E96">
      <w:start w:val="1"/>
      <w:numFmt w:val="lowerRoman"/>
      <w:lvlText w:val="%1."/>
      <w:lvlJc w:val="left"/>
      <w:pPr>
        <w:ind w:left="720" w:hanging="72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4">
    <w:nsid w:val="3EB14248"/>
    <w:multiLevelType w:val="hybridMultilevel"/>
    <w:tmpl w:val="E86AE940"/>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5">
    <w:nsid w:val="48E06EF2"/>
    <w:multiLevelType w:val="hybridMultilevel"/>
    <w:tmpl w:val="1C66DDFC"/>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4A9757B6"/>
    <w:multiLevelType w:val="hybridMultilevel"/>
    <w:tmpl w:val="7410F3C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4D684FA6"/>
    <w:multiLevelType w:val="hybridMultilevel"/>
    <w:tmpl w:val="D2F46E1E"/>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8">
    <w:nsid w:val="515329F1"/>
    <w:multiLevelType w:val="hybridMultilevel"/>
    <w:tmpl w:val="7A2C877E"/>
    <w:lvl w:ilvl="0" w:tplc="1C0A000F">
      <w:start w:val="1"/>
      <w:numFmt w:val="decimal"/>
      <w:lvlText w:val="%1."/>
      <w:lvlJc w:val="left"/>
      <w:pPr>
        <w:ind w:left="1478" w:hanging="360"/>
      </w:pPr>
    </w:lvl>
    <w:lvl w:ilvl="1" w:tplc="1C0A0019" w:tentative="1">
      <w:start w:val="1"/>
      <w:numFmt w:val="lowerLetter"/>
      <w:lvlText w:val="%2."/>
      <w:lvlJc w:val="left"/>
      <w:pPr>
        <w:ind w:left="2198" w:hanging="360"/>
      </w:pPr>
    </w:lvl>
    <w:lvl w:ilvl="2" w:tplc="1C0A001B" w:tentative="1">
      <w:start w:val="1"/>
      <w:numFmt w:val="lowerRoman"/>
      <w:lvlText w:val="%3."/>
      <w:lvlJc w:val="right"/>
      <w:pPr>
        <w:ind w:left="2918" w:hanging="180"/>
      </w:pPr>
    </w:lvl>
    <w:lvl w:ilvl="3" w:tplc="1C0A000F" w:tentative="1">
      <w:start w:val="1"/>
      <w:numFmt w:val="decimal"/>
      <w:lvlText w:val="%4."/>
      <w:lvlJc w:val="left"/>
      <w:pPr>
        <w:ind w:left="3638" w:hanging="360"/>
      </w:pPr>
    </w:lvl>
    <w:lvl w:ilvl="4" w:tplc="1C0A0019" w:tentative="1">
      <w:start w:val="1"/>
      <w:numFmt w:val="lowerLetter"/>
      <w:lvlText w:val="%5."/>
      <w:lvlJc w:val="left"/>
      <w:pPr>
        <w:ind w:left="4358" w:hanging="360"/>
      </w:pPr>
    </w:lvl>
    <w:lvl w:ilvl="5" w:tplc="1C0A001B" w:tentative="1">
      <w:start w:val="1"/>
      <w:numFmt w:val="lowerRoman"/>
      <w:lvlText w:val="%6."/>
      <w:lvlJc w:val="right"/>
      <w:pPr>
        <w:ind w:left="5078" w:hanging="180"/>
      </w:pPr>
    </w:lvl>
    <w:lvl w:ilvl="6" w:tplc="1C0A000F" w:tentative="1">
      <w:start w:val="1"/>
      <w:numFmt w:val="decimal"/>
      <w:lvlText w:val="%7."/>
      <w:lvlJc w:val="left"/>
      <w:pPr>
        <w:ind w:left="5798" w:hanging="360"/>
      </w:pPr>
    </w:lvl>
    <w:lvl w:ilvl="7" w:tplc="1C0A0019" w:tentative="1">
      <w:start w:val="1"/>
      <w:numFmt w:val="lowerLetter"/>
      <w:lvlText w:val="%8."/>
      <w:lvlJc w:val="left"/>
      <w:pPr>
        <w:ind w:left="6518" w:hanging="360"/>
      </w:pPr>
    </w:lvl>
    <w:lvl w:ilvl="8" w:tplc="1C0A001B" w:tentative="1">
      <w:start w:val="1"/>
      <w:numFmt w:val="lowerRoman"/>
      <w:lvlText w:val="%9."/>
      <w:lvlJc w:val="right"/>
      <w:pPr>
        <w:ind w:left="7238" w:hanging="180"/>
      </w:pPr>
    </w:lvl>
  </w:abstractNum>
  <w:abstractNum w:abstractNumId="19">
    <w:nsid w:val="52955A5A"/>
    <w:multiLevelType w:val="hybridMultilevel"/>
    <w:tmpl w:val="0FD25450"/>
    <w:lvl w:ilvl="0" w:tplc="1C0A000D">
      <w:start w:val="1"/>
      <w:numFmt w:val="bullet"/>
      <w:lvlText w:val=""/>
      <w:lvlJc w:val="left"/>
      <w:pPr>
        <w:ind w:left="1426" w:hanging="360"/>
      </w:pPr>
      <w:rPr>
        <w:rFonts w:ascii="Wingdings" w:hAnsi="Wingdings" w:hint="default"/>
      </w:rPr>
    </w:lvl>
    <w:lvl w:ilvl="1" w:tplc="1C0A0003" w:tentative="1">
      <w:start w:val="1"/>
      <w:numFmt w:val="bullet"/>
      <w:lvlText w:val="o"/>
      <w:lvlJc w:val="left"/>
      <w:pPr>
        <w:ind w:left="2146" w:hanging="360"/>
      </w:pPr>
      <w:rPr>
        <w:rFonts w:ascii="Courier New" w:hAnsi="Courier New" w:cs="Courier New" w:hint="default"/>
      </w:rPr>
    </w:lvl>
    <w:lvl w:ilvl="2" w:tplc="1C0A0005" w:tentative="1">
      <w:start w:val="1"/>
      <w:numFmt w:val="bullet"/>
      <w:lvlText w:val=""/>
      <w:lvlJc w:val="left"/>
      <w:pPr>
        <w:ind w:left="2866" w:hanging="360"/>
      </w:pPr>
      <w:rPr>
        <w:rFonts w:ascii="Wingdings" w:hAnsi="Wingdings" w:hint="default"/>
      </w:rPr>
    </w:lvl>
    <w:lvl w:ilvl="3" w:tplc="1C0A0001" w:tentative="1">
      <w:start w:val="1"/>
      <w:numFmt w:val="bullet"/>
      <w:lvlText w:val=""/>
      <w:lvlJc w:val="left"/>
      <w:pPr>
        <w:ind w:left="3586" w:hanging="360"/>
      </w:pPr>
      <w:rPr>
        <w:rFonts w:ascii="Symbol" w:hAnsi="Symbol" w:hint="default"/>
      </w:rPr>
    </w:lvl>
    <w:lvl w:ilvl="4" w:tplc="1C0A0003" w:tentative="1">
      <w:start w:val="1"/>
      <w:numFmt w:val="bullet"/>
      <w:lvlText w:val="o"/>
      <w:lvlJc w:val="left"/>
      <w:pPr>
        <w:ind w:left="4306" w:hanging="360"/>
      </w:pPr>
      <w:rPr>
        <w:rFonts w:ascii="Courier New" w:hAnsi="Courier New" w:cs="Courier New" w:hint="default"/>
      </w:rPr>
    </w:lvl>
    <w:lvl w:ilvl="5" w:tplc="1C0A0005" w:tentative="1">
      <w:start w:val="1"/>
      <w:numFmt w:val="bullet"/>
      <w:lvlText w:val=""/>
      <w:lvlJc w:val="left"/>
      <w:pPr>
        <w:ind w:left="5026" w:hanging="360"/>
      </w:pPr>
      <w:rPr>
        <w:rFonts w:ascii="Wingdings" w:hAnsi="Wingdings" w:hint="default"/>
      </w:rPr>
    </w:lvl>
    <w:lvl w:ilvl="6" w:tplc="1C0A0001" w:tentative="1">
      <w:start w:val="1"/>
      <w:numFmt w:val="bullet"/>
      <w:lvlText w:val=""/>
      <w:lvlJc w:val="left"/>
      <w:pPr>
        <w:ind w:left="5746" w:hanging="360"/>
      </w:pPr>
      <w:rPr>
        <w:rFonts w:ascii="Symbol" w:hAnsi="Symbol" w:hint="default"/>
      </w:rPr>
    </w:lvl>
    <w:lvl w:ilvl="7" w:tplc="1C0A0003" w:tentative="1">
      <w:start w:val="1"/>
      <w:numFmt w:val="bullet"/>
      <w:lvlText w:val="o"/>
      <w:lvlJc w:val="left"/>
      <w:pPr>
        <w:ind w:left="6466" w:hanging="360"/>
      </w:pPr>
      <w:rPr>
        <w:rFonts w:ascii="Courier New" w:hAnsi="Courier New" w:cs="Courier New" w:hint="default"/>
      </w:rPr>
    </w:lvl>
    <w:lvl w:ilvl="8" w:tplc="1C0A0005" w:tentative="1">
      <w:start w:val="1"/>
      <w:numFmt w:val="bullet"/>
      <w:lvlText w:val=""/>
      <w:lvlJc w:val="left"/>
      <w:pPr>
        <w:ind w:left="7186" w:hanging="360"/>
      </w:pPr>
      <w:rPr>
        <w:rFonts w:ascii="Wingdings" w:hAnsi="Wingdings" w:hint="default"/>
      </w:rPr>
    </w:lvl>
  </w:abstractNum>
  <w:abstractNum w:abstractNumId="20">
    <w:nsid w:val="536D4F03"/>
    <w:multiLevelType w:val="hybridMultilevel"/>
    <w:tmpl w:val="E1CE1976"/>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1">
    <w:nsid w:val="55222E09"/>
    <w:multiLevelType w:val="hybridMultilevel"/>
    <w:tmpl w:val="281AC4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63A575CC"/>
    <w:multiLevelType w:val="hybridMultilevel"/>
    <w:tmpl w:val="D3EC9096"/>
    <w:lvl w:ilvl="0" w:tplc="1C0A0001">
      <w:start w:val="1"/>
      <w:numFmt w:val="bullet"/>
      <w:lvlText w:val=""/>
      <w:lvlJc w:val="left"/>
      <w:pPr>
        <w:ind w:left="1426" w:hanging="360"/>
      </w:pPr>
      <w:rPr>
        <w:rFonts w:ascii="Symbol" w:hAnsi="Symbol" w:hint="default"/>
      </w:rPr>
    </w:lvl>
    <w:lvl w:ilvl="1" w:tplc="1C0A0003" w:tentative="1">
      <w:start w:val="1"/>
      <w:numFmt w:val="bullet"/>
      <w:lvlText w:val="o"/>
      <w:lvlJc w:val="left"/>
      <w:pPr>
        <w:ind w:left="2146" w:hanging="360"/>
      </w:pPr>
      <w:rPr>
        <w:rFonts w:ascii="Courier New" w:hAnsi="Courier New" w:cs="Courier New" w:hint="default"/>
      </w:rPr>
    </w:lvl>
    <w:lvl w:ilvl="2" w:tplc="1C0A0005" w:tentative="1">
      <w:start w:val="1"/>
      <w:numFmt w:val="bullet"/>
      <w:lvlText w:val=""/>
      <w:lvlJc w:val="left"/>
      <w:pPr>
        <w:ind w:left="2866" w:hanging="360"/>
      </w:pPr>
      <w:rPr>
        <w:rFonts w:ascii="Wingdings" w:hAnsi="Wingdings" w:hint="default"/>
      </w:rPr>
    </w:lvl>
    <w:lvl w:ilvl="3" w:tplc="1C0A0001" w:tentative="1">
      <w:start w:val="1"/>
      <w:numFmt w:val="bullet"/>
      <w:lvlText w:val=""/>
      <w:lvlJc w:val="left"/>
      <w:pPr>
        <w:ind w:left="3586" w:hanging="360"/>
      </w:pPr>
      <w:rPr>
        <w:rFonts w:ascii="Symbol" w:hAnsi="Symbol" w:hint="default"/>
      </w:rPr>
    </w:lvl>
    <w:lvl w:ilvl="4" w:tplc="1C0A0003" w:tentative="1">
      <w:start w:val="1"/>
      <w:numFmt w:val="bullet"/>
      <w:lvlText w:val="o"/>
      <w:lvlJc w:val="left"/>
      <w:pPr>
        <w:ind w:left="4306" w:hanging="360"/>
      </w:pPr>
      <w:rPr>
        <w:rFonts w:ascii="Courier New" w:hAnsi="Courier New" w:cs="Courier New" w:hint="default"/>
      </w:rPr>
    </w:lvl>
    <w:lvl w:ilvl="5" w:tplc="1C0A0005" w:tentative="1">
      <w:start w:val="1"/>
      <w:numFmt w:val="bullet"/>
      <w:lvlText w:val=""/>
      <w:lvlJc w:val="left"/>
      <w:pPr>
        <w:ind w:left="5026" w:hanging="360"/>
      </w:pPr>
      <w:rPr>
        <w:rFonts w:ascii="Wingdings" w:hAnsi="Wingdings" w:hint="default"/>
      </w:rPr>
    </w:lvl>
    <w:lvl w:ilvl="6" w:tplc="1C0A0001" w:tentative="1">
      <w:start w:val="1"/>
      <w:numFmt w:val="bullet"/>
      <w:lvlText w:val=""/>
      <w:lvlJc w:val="left"/>
      <w:pPr>
        <w:ind w:left="5746" w:hanging="360"/>
      </w:pPr>
      <w:rPr>
        <w:rFonts w:ascii="Symbol" w:hAnsi="Symbol" w:hint="default"/>
      </w:rPr>
    </w:lvl>
    <w:lvl w:ilvl="7" w:tplc="1C0A0003" w:tentative="1">
      <w:start w:val="1"/>
      <w:numFmt w:val="bullet"/>
      <w:lvlText w:val="o"/>
      <w:lvlJc w:val="left"/>
      <w:pPr>
        <w:ind w:left="6466" w:hanging="360"/>
      </w:pPr>
      <w:rPr>
        <w:rFonts w:ascii="Courier New" w:hAnsi="Courier New" w:cs="Courier New" w:hint="default"/>
      </w:rPr>
    </w:lvl>
    <w:lvl w:ilvl="8" w:tplc="1C0A0005" w:tentative="1">
      <w:start w:val="1"/>
      <w:numFmt w:val="bullet"/>
      <w:lvlText w:val=""/>
      <w:lvlJc w:val="left"/>
      <w:pPr>
        <w:ind w:left="7186" w:hanging="360"/>
      </w:pPr>
      <w:rPr>
        <w:rFonts w:ascii="Wingdings" w:hAnsi="Wingdings" w:hint="default"/>
      </w:rPr>
    </w:lvl>
  </w:abstractNum>
  <w:abstractNum w:abstractNumId="23">
    <w:nsid w:val="644C1098"/>
    <w:multiLevelType w:val="hybridMultilevel"/>
    <w:tmpl w:val="884AE71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65C92FBF"/>
    <w:multiLevelType w:val="hybridMultilevel"/>
    <w:tmpl w:val="DE04C840"/>
    <w:lvl w:ilvl="0" w:tplc="1E7A9FF4">
      <w:start w:val="1"/>
      <w:numFmt w:val="lowerRoman"/>
      <w:lvlText w:val="%1."/>
      <w:lvlJc w:val="right"/>
      <w:pPr>
        <w:ind w:left="720" w:hanging="360"/>
      </w:pPr>
      <w:rPr>
        <w:rFonts w:hint="default"/>
        <w:b/>
        <w:i w:val="0"/>
        <w:sz w:val="3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nsid w:val="78873492"/>
    <w:multiLevelType w:val="hybridMultilevel"/>
    <w:tmpl w:val="14A43A54"/>
    <w:lvl w:ilvl="0" w:tplc="1C0A0015">
      <w:start w:val="1"/>
      <w:numFmt w:val="upperLetter"/>
      <w:lvlText w:val="%1."/>
      <w:lvlJc w:val="left"/>
      <w:pPr>
        <w:ind w:left="720" w:hanging="360"/>
      </w:pPr>
      <w:rPr>
        <w:rFonts w:hint="default"/>
      </w:rPr>
    </w:lvl>
    <w:lvl w:ilvl="1" w:tplc="1E7A9FF4">
      <w:start w:val="1"/>
      <w:numFmt w:val="lowerRoman"/>
      <w:lvlText w:val="%2."/>
      <w:lvlJc w:val="right"/>
      <w:pPr>
        <w:ind w:left="1495" w:hanging="360"/>
      </w:pPr>
      <w:rPr>
        <w:rFonts w:hint="default"/>
        <w:b/>
        <w:i w:val="0"/>
        <w:sz w:val="32"/>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nsid w:val="7DB72977"/>
    <w:multiLevelType w:val="hybridMultilevel"/>
    <w:tmpl w:val="D2BE555A"/>
    <w:lvl w:ilvl="0" w:tplc="1C0A0001">
      <w:start w:val="1"/>
      <w:numFmt w:val="bullet"/>
      <w:lvlText w:val=""/>
      <w:lvlJc w:val="left"/>
      <w:pPr>
        <w:ind w:left="1426" w:hanging="360"/>
      </w:pPr>
      <w:rPr>
        <w:rFonts w:ascii="Symbol" w:hAnsi="Symbol" w:hint="default"/>
      </w:rPr>
    </w:lvl>
    <w:lvl w:ilvl="1" w:tplc="1C0A0003" w:tentative="1">
      <w:start w:val="1"/>
      <w:numFmt w:val="bullet"/>
      <w:lvlText w:val="o"/>
      <w:lvlJc w:val="left"/>
      <w:pPr>
        <w:ind w:left="2146" w:hanging="360"/>
      </w:pPr>
      <w:rPr>
        <w:rFonts w:ascii="Courier New" w:hAnsi="Courier New" w:cs="Courier New" w:hint="default"/>
      </w:rPr>
    </w:lvl>
    <w:lvl w:ilvl="2" w:tplc="1C0A0005" w:tentative="1">
      <w:start w:val="1"/>
      <w:numFmt w:val="bullet"/>
      <w:lvlText w:val=""/>
      <w:lvlJc w:val="left"/>
      <w:pPr>
        <w:ind w:left="2866" w:hanging="360"/>
      </w:pPr>
      <w:rPr>
        <w:rFonts w:ascii="Wingdings" w:hAnsi="Wingdings" w:hint="default"/>
      </w:rPr>
    </w:lvl>
    <w:lvl w:ilvl="3" w:tplc="1C0A0001" w:tentative="1">
      <w:start w:val="1"/>
      <w:numFmt w:val="bullet"/>
      <w:lvlText w:val=""/>
      <w:lvlJc w:val="left"/>
      <w:pPr>
        <w:ind w:left="3586" w:hanging="360"/>
      </w:pPr>
      <w:rPr>
        <w:rFonts w:ascii="Symbol" w:hAnsi="Symbol" w:hint="default"/>
      </w:rPr>
    </w:lvl>
    <w:lvl w:ilvl="4" w:tplc="1C0A0003" w:tentative="1">
      <w:start w:val="1"/>
      <w:numFmt w:val="bullet"/>
      <w:lvlText w:val="o"/>
      <w:lvlJc w:val="left"/>
      <w:pPr>
        <w:ind w:left="4306" w:hanging="360"/>
      </w:pPr>
      <w:rPr>
        <w:rFonts w:ascii="Courier New" w:hAnsi="Courier New" w:cs="Courier New" w:hint="default"/>
      </w:rPr>
    </w:lvl>
    <w:lvl w:ilvl="5" w:tplc="1C0A0005" w:tentative="1">
      <w:start w:val="1"/>
      <w:numFmt w:val="bullet"/>
      <w:lvlText w:val=""/>
      <w:lvlJc w:val="left"/>
      <w:pPr>
        <w:ind w:left="5026" w:hanging="360"/>
      </w:pPr>
      <w:rPr>
        <w:rFonts w:ascii="Wingdings" w:hAnsi="Wingdings" w:hint="default"/>
      </w:rPr>
    </w:lvl>
    <w:lvl w:ilvl="6" w:tplc="1C0A0001" w:tentative="1">
      <w:start w:val="1"/>
      <w:numFmt w:val="bullet"/>
      <w:lvlText w:val=""/>
      <w:lvlJc w:val="left"/>
      <w:pPr>
        <w:ind w:left="5746" w:hanging="360"/>
      </w:pPr>
      <w:rPr>
        <w:rFonts w:ascii="Symbol" w:hAnsi="Symbol" w:hint="default"/>
      </w:rPr>
    </w:lvl>
    <w:lvl w:ilvl="7" w:tplc="1C0A0003" w:tentative="1">
      <w:start w:val="1"/>
      <w:numFmt w:val="bullet"/>
      <w:lvlText w:val="o"/>
      <w:lvlJc w:val="left"/>
      <w:pPr>
        <w:ind w:left="6466" w:hanging="360"/>
      </w:pPr>
      <w:rPr>
        <w:rFonts w:ascii="Courier New" w:hAnsi="Courier New" w:cs="Courier New" w:hint="default"/>
      </w:rPr>
    </w:lvl>
    <w:lvl w:ilvl="8" w:tplc="1C0A0005" w:tentative="1">
      <w:start w:val="1"/>
      <w:numFmt w:val="bullet"/>
      <w:lvlText w:val=""/>
      <w:lvlJc w:val="left"/>
      <w:pPr>
        <w:ind w:left="7186" w:hanging="360"/>
      </w:pPr>
      <w:rPr>
        <w:rFonts w:ascii="Wingdings" w:hAnsi="Wingdings" w:hint="default"/>
      </w:rPr>
    </w:lvl>
  </w:abstractNum>
  <w:abstractNum w:abstractNumId="27">
    <w:nsid w:val="7EDF0F4B"/>
    <w:multiLevelType w:val="hybridMultilevel"/>
    <w:tmpl w:val="BFA46CB0"/>
    <w:lvl w:ilvl="0" w:tplc="B06CA776">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num w:numId="1">
    <w:abstractNumId w:val="2"/>
  </w:num>
  <w:num w:numId="2">
    <w:abstractNumId w:val="11"/>
  </w:num>
  <w:num w:numId="3">
    <w:abstractNumId w:val="5"/>
  </w:num>
  <w:num w:numId="4">
    <w:abstractNumId w:val="12"/>
  </w:num>
  <w:num w:numId="5">
    <w:abstractNumId w:val="19"/>
  </w:num>
  <w:num w:numId="6">
    <w:abstractNumId w:val="25"/>
  </w:num>
  <w:num w:numId="7">
    <w:abstractNumId w:val="7"/>
  </w:num>
  <w:num w:numId="8">
    <w:abstractNumId w:val="9"/>
  </w:num>
  <w:num w:numId="9">
    <w:abstractNumId w:val="13"/>
  </w:num>
  <w:num w:numId="10">
    <w:abstractNumId w:val="14"/>
  </w:num>
  <w:num w:numId="11">
    <w:abstractNumId w:val="20"/>
  </w:num>
  <w:num w:numId="12">
    <w:abstractNumId w:val="27"/>
  </w:num>
  <w:num w:numId="13">
    <w:abstractNumId w:val="3"/>
  </w:num>
  <w:num w:numId="14">
    <w:abstractNumId w:val="4"/>
  </w:num>
  <w:num w:numId="15">
    <w:abstractNumId w:val="17"/>
  </w:num>
  <w:num w:numId="16">
    <w:abstractNumId w:val="18"/>
  </w:num>
  <w:num w:numId="17">
    <w:abstractNumId w:val="22"/>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4"/>
  </w:num>
  <w:num w:numId="21">
    <w:abstractNumId w:val="15"/>
  </w:num>
  <w:num w:numId="22">
    <w:abstractNumId w:val="26"/>
  </w:num>
  <w:num w:numId="23">
    <w:abstractNumId w:val="21"/>
  </w:num>
  <w:num w:numId="24">
    <w:abstractNumId w:val="10"/>
  </w:num>
  <w:num w:numId="25">
    <w:abstractNumId w:val="23"/>
  </w:num>
  <w:num w:numId="26">
    <w:abstractNumId w:val="1"/>
  </w:num>
  <w:num w:numId="27">
    <w:abstractNumId w:val="16"/>
  </w:num>
  <w:num w:numId="28">
    <w:abstractNumId w:val="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hyphenationZone w:val="425"/>
  <w:drawingGridHorizontalSpacing w:val="120"/>
  <w:displayHorizontalDrawingGridEvery w:val="2"/>
  <w:characterSpacingControl w:val="doNotCompress"/>
  <w:hdrShapeDefaults>
    <o:shapedefaults v:ext="edit" spidmax="191489" fillcolor="white" stroke="f">
      <v:fill color="white"/>
      <v:stroke on="f"/>
      <v:textbox style="mso-fit-shape-to-text:t" inset="0,0,0,0"/>
      <o:colormenu v:ext="edit" fillcolor="none" strokecolor="none"/>
    </o:shapedefaults>
  </w:hdrShapeDefaults>
  <w:footnotePr>
    <w:footnote w:id="0"/>
    <w:footnote w:id="1"/>
  </w:footnotePr>
  <w:endnotePr>
    <w:endnote w:id="0"/>
    <w:endnote w:id="1"/>
  </w:endnotePr>
  <w:compat>
    <w:useFELayout/>
  </w:compat>
  <w:rsids>
    <w:rsidRoot w:val="00673210"/>
    <w:rsid w:val="00000C7C"/>
    <w:rsid w:val="00004B1F"/>
    <w:rsid w:val="00007947"/>
    <w:rsid w:val="00010DF3"/>
    <w:rsid w:val="00011149"/>
    <w:rsid w:val="0001270A"/>
    <w:rsid w:val="00015138"/>
    <w:rsid w:val="0001679B"/>
    <w:rsid w:val="00017234"/>
    <w:rsid w:val="000172E0"/>
    <w:rsid w:val="00017F8C"/>
    <w:rsid w:val="000222AF"/>
    <w:rsid w:val="000227ED"/>
    <w:rsid w:val="00022ABB"/>
    <w:rsid w:val="00023570"/>
    <w:rsid w:val="00024E46"/>
    <w:rsid w:val="00025945"/>
    <w:rsid w:val="00026543"/>
    <w:rsid w:val="00027D87"/>
    <w:rsid w:val="00030F53"/>
    <w:rsid w:val="00032209"/>
    <w:rsid w:val="00032A33"/>
    <w:rsid w:val="0003420B"/>
    <w:rsid w:val="00041626"/>
    <w:rsid w:val="000428CA"/>
    <w:rsid w:val="000435CB"/>
    <w:rsid w:val="000461F1"/>
    <w:rsid w:val="00046422"/>
    <w:rsid w:val="000468EB"/>
    <w:rsid w:val="000472D2"/>
    <w:rsid w:val="00047C01"/>
    <w:rsid w:val="0005109F"/>
    <w:rsid w:val="00055BFA"/>
    <w:rsid w:val="000566D2"/>
    <w:rsid w:val="0005680B"/>
    <w:rsid w:val="00061623"/>
    <w:rsid w:val="00061E72"/>
    <w:rsid w:val="0006240E"/>
    <w:rsid w:val="00062878"/>
    <w:rsid w:val="000642F6"/>
    <w:rsid w:val="00066360"/>
    <w:rsid w:val="00066DCE"/>
    <w:rsid w:val="000672D1"/>
    <w:rsid w:val="00067A40"/>
    <w:rsid w:val="000701C9"/>
    <w:rsid w:val="00071619"/>
    <w:rsid w:val="00072460"/>
    <w:rsid w:val="000732D1"/>
    <w:rsid w:val="000754E2"/>
    <w:rsid w:val="00075A95"/>
    <w:rsid w:val="000766DF"/>
    <w:rsid w:val="00077BAE"/>
    <w:rsid w:val="00080D7C"/>
    <w:rsid w:val="00080FBD"/>
    <w:rsid w:val="00081C6C"/>
    <w:rsid w:val="00086D10"/>
    <w:rsid w:val="00087662"/>
    <w:rsid w:val="00087F34"/>
    <w:rsid w:val="0009024B"/>
    <w:rsid w:val="000906DF"/>
    <w:rsid w:val="00096380"/>
    <w:rsid w:val="00096A2E"/>
    <w:rsid w:val="00097D3E"/>
    <w:rsid w:val="000A17F0"/>
    <w:rsid w:val="000A30DB"/>
    <w:rsid w:val="000A3D46"/>
    <w:rsid w:val="000A56BC"/>
    <w:rsid w:val="000B1491"/>
    <w:rsid w:val="000B3301"/>
    <w:rsid w:val="000B7178"/>
    <w:rsid w:val="000B7247"/>
    <w:rsid w:val="000B7488"/>
    <w:rsid w:val="000C016A"/>
    <w:rsid w:val="000C0192"/>
    <w:rsid w:val="000C1C28"/>
    <w:rsid w:val="000C24E4"/>
    <w:rsid w:val="000C368C"/>
    <w:rsid w:val="000C4DD0"/>
    <w:rsid w:val="000C543F"/>
    <w:rsid w:val="000C6D7A"/>
    <w:rsid w:val="000C71B1"/>
    <w:rsid w:val="000C7D0E"/>
    <w:rsid w:val="000D1164"/>
    <w:rsid w:val="000D3092"/>
    <w:rsid w:val="000D35ED"/>
    <w:rsid w:val="000D4E60"/>
    <w:rsid w:val="000D74E2"/>
    <w:rsid w:val="000E05BA"/>
    <w:rsid w:val="000E1A18"/>
    <w:rsid w:val="000E1DCF"/>
    <w:rsid w:val="000E434D"/>
    <w:rsid w:val="000E45D7"/>
    <w:rsid w:val="000E5745"/>
    <w:rsid w:val="000F45EE"/>
    <w:rsid w:val="00104452"/>
    <w:rsid w:val="00104DB8"/>
    <w:rsid w:val="001057B8"/>
    <w:rsid w:val="001074C2"/>
    <w:rsid w:val="001076AD"/>
    <w:rsid w:val="00110943"/>
    <w:rsid w:val="001125E8"/>
    <w:rsid w:val="00113FCA"/>
    <w:rsid w:val="001142A3"/>
    <w:rsid w:val="001172C5"/>
    <w:rsid w:val="00121CCD"/>
    <w:rsid w:val="0012239C"/>
    <w:rsid w:val="00123FBE"/>
    <w:rsid w:val="001243AF"/>
    <w:rsid w:val="0012531D"/>
    <w:rsid w:val="001257E3"/>
    <w:rsid w:val="00126010"/>
    <w:rsid w:val="00126871"/>
    <w:rsid w:val="00130369"/>
    <w:rsid w:val="00130D5D"/>
    <w:rsid w:val="00133DB2"/>
    <w:rsid w:val="001344E9"/>
    <w:rsid w:val="00141467"/>
    <w:rsid w:val="00141C29"/>
    <w:rsid w:val="00142700"/>
    <w:rsid w:val="00143BDD"/>
    <w:rsid w:val="00144B67"/>
    <w:rsid w:val="00144BBE"/>
    <w:rsid w:val="00147C50"/>
    <w:rsid w:val="0015448A"/>
    <w:rsid w:val="0015510C"/>
    <w:rsid w:val="0015519C"/>
    <w:rsid w:val="00156F8F"/>
    <w:rsid w:val="00157DD3"/>
    <w:rsid w:val="00162087"/>
    <w:rsid w:val="00162E7F"/>
    <w:rsid w:val="001644B2"/>
    <w:rsid w:val="001668BD"/>
    <w:rsid w:val="0017208E"/>
    <w:rsid w:val="001722DB"/>
    <w:rsid w:val="0017366A"/>
    <w:rsid w:val="00174137"/>
    <w:rsid w:val="00175D20"/>
    <w:rsid w:val="001761A6"/>
    <w:rsid w:val="00176580"/>
    <w:rsid w:val="00176652"/>
    <w:rsid w:val="00176B31"/>
    <w:rsid w:val="00177C7D"/>
    <w:rsid w:val="00181585"/>
    <w:rsid w:val="00183064"/>
    <w:rsid w:val="0018308D"/>
    <w:rsid w:val="001836D3"/>
    <w:rsid w:val="00183704"/>
    <w:rsid w:val="001851DA"/>
    <w:rsid w:val="001879B5"/>
    <w:rsid w:val="00190245"/>
    <w:rsid w:val="00190527"/>
    <w:rsid w:val="00191757"/>
    <w:rsid w:val="001938F0"/>
    <w:rsid w:val="001941C2"/>
    <w:rsid w:val="001963F2"/>
    <w:rsid w:val="001A0054"/>
    <w:rsid w:val="001A0BCC"/>
    <w:rsid w:val="001A3309"/>
    <w:rsid w:val="001A3958"/>
    <w:rsid w:val="001A4994"/>
    <w:rsid w:val="001A4EBF"/>
    <w:rsid w:val="001A5EA3"/>
    <w:rsid w:val="001B1942"/>
    <w:rsid w:val="001B226E"/>
    <w:rsid w:val="001B2DC3"/>
    <w:rsid w:val="001B557D"/>
    <w:rsid w:val="001B634B"/>
    <w:rsid w:val="001B6EC6"/>
    <w:rsid w:val="001B7B4F"/>
    <w:rsid w:val="001C5E6F"/>
    <w:rsid w:val="001C6F72"/>
    <w:rsid w:val="001D1290"/>
    <w:rsid w:val="001D54DA"/>
    <w:rsid w:val="001D5CE1"/>
    <w:rsid w:val="001D72E1"/>
    <w:rsid w:val="001D7ECC"/>
    <w:rsid w:val="001E0052"/>
    <w:rsid w:val="001E012C"/>
    <w:rsid w:val="001E05AF"/>
    <w:rsid w:val="001E15B3"/>
    <w:rsid w:val="001E26E5"/>
    <w:rsid w:val="001E4FEE"/>
    <w:rsid w:val="001E50C9"/>
    <w:rsid w:val="001E6FB6"/>
    <w:rsid w:val="001E7B23"/>
    <w:rsid w:val="001F003B"/>
    <w:rsid w:val="001F2769"/>
    <w:rsid w:val="001F59B7"/>
    <w:rsid w:val="001F5B64"/>
    <w:rsid w:val="001F7D2B"/>
    <w:rsid w:val="00202F03"/>
    <w:rsid w:val="00203D80"/>
    <w:rsid w:val="002102B5"/>
    <w:rsid w:val="00210602"/>
    <w:rsid w:val="00211D3A"/>
    <w:rsid w:val="00215817"/>
    <w:rsid w:val="00215F5B"/>
    <w:rsid w:val="0021758C"/>
    <w:rsid w:val="00217B45"/>
    <w:rsid w:val="002200D0"/>
    <w:rsid w:val="00221E03"/>
    <w:rsid w:val="002235E7"/>
    <w:rsid w:val="00223E15"/>
    <w:rsid w:val="00224BA3"/>
    <w:rsid w:val="00224F61"/>
    <w:rsid w:val="0022547F"/>
    <w:rsid w:val="002275D2"/>
    <w:rsid w:val="002303F3"/>
    <w:rsid w:val="002310E7"/>
    <w:rsid w:val="002355C5"/>
    <w:rsid w:val="00236A6E"/>
    <w:rsid w:val="00237E52"/>
    <w:rsid w:val="002400A7"/>
    <w:rsid w:val="00240118"/>
    <w:rsid w:val="00240E42"/>
    <w:rsid w:val="00244B40"/>
    <w:rsid w:val="00246BA3"/>
    <w:rsid w:val="002502BE"/>
    <w:rsid w:val="00250810"/>
    <w:rsid w:val="002523B2"/>
    <w:rsid w:val="00252D38"/>
    <w:rsid w:val="0025553A"/>
    <w:rsid w:val="00256A5F"/>
    <w:rsid w:val="00260D66"/>
    <w:rsid w:val="00262401"/>
    <w:rsid w:val="00262F97"/>
    <w:rsid w:val="0026374A"/>
    <w:rsid w:val="00263E1A"/>
    <w:rsid w:val="0026499F"/>
    <w:rsid w:val="00264A01"/>
    <w:rsid w:val="00265294"/>
    <w:rsid w:val="0026641B"/>
    <w:rsid w:val="002700A5"/>
    <w:rsid w:val="00270B78"/>
    <w:rsid w:val="00271A5F"/>
    <w:rsid w:val="00272E05"/>
    <w:rsid w:val="002732BE"/>
    <w:rsid w:val="00275BB8"/>
    <w:rsid w:val="00275F30"/>
    <w:rsid w:val="0027678B"/>
    <w:rsid w:val="002801FE"/>
    <w:rsid w:val="00280BF5"/>
    <w:rsid w:val="0028136F"/>
    <w:rsid w:val="0028169D"/>
    <w:rsid w:val="00281B46"/>
    <w:rsid w:val="002820EC"/>
    <w:rsid w:val="002839DF"/>
    <w:rsid w:val="00286D50"/>
    <w:rsid w:val="0029371B"/>
    <w:rsid w:val="002957B0"/>
    <w:rsid w:val="00296BE4"/>
    <w:rsid w:val="00297A27"/>
    <w:rsid w:val="002A382E"/>
    <w:rsid w:val="002A72A0"/>
    <w:rsid w:val="002B0DF9"/>
    <w:rsid w:val="002B2D62"/>
    <w:rsid w:val="002B6766"/>
    <w:rsid w:val="002B69E3"/>
    <w:rsid w:val="002C20FA"/>
    <w:rsid w:val="002C2CCF"/>
    <w:rsid w:val="002C3F64"/>
    <w:rsid w:val="002C408E"/>
    <w:rsid w:val="002C49BF"/>
    <w:rsid w:val="002C5B6C"/>
    <w:rsid w:val="002D2A54"/>
    <w:rsid w:val="002D2E25"/>
    <w:rsid w:val="002D40F8"/>
    <w:rsid w:val="002D542E"/>
    <w:rsid w:val="002D5AAC"/>
    <w:rsid w:val="002D6F5D"/>
    <w:rsid w:val="002D74F6"/>
    <w:rsid w:val="002E1A8A"/>
    <w:rsid w:val="002E237E"/>
    <w:rsid w:val="002E2F59"/>
    <w:rsid w:val="002E42E7"/>
    <w:rsid w:val="002E6E9A"/>
    <w:rsid w:val="002F1134"/>
    <w:rsid w:val="002F211E"/>
    <w:rsid w:val="002F26A0"/>
    <w:rsid w:val="002F4CC8"/>
    <w:rsid w:val="002F4E15"/>
    <w:rsid w:val="002F65E6"/>
    <w:rsid w:val="002F7049"/>
    <w:rsid w:val="003023E2"/>
    <w:rsid w:val="0030464D"/>
    <w:rsid w:val="0030508E"/>
    <w:rsid w:val="00305E56"/>
    <w:rsid w:val="00306D9C"/>
    <w:rsid w:val="00310E0C"/>
    <w:rsid w:val="00311323"/>
    <w:rsid w:val="00312617"/>
    <w:rsid w:val="0031294C"/>
    <w:rsid w:val="00313738"/>
    <w:rsid w:val="0032009E"/>
    <w:rsid w:val="00320F5C"/>
    <w:rsid w:val="00321316"/>
    <w:rsid w:val="003221B5"/>
    <w:rsid w:val="00324B56"/>
    <w:rsid w:val="00330892"/>
    <w:rsid w:val="00332AA8"/>
    <w:rsid w:val="00332D19"/>
    <w:rsid w:val="003346E6"/>
    <w:rsid w:val="00337E30"/>
    <w:rsid w:val="003405EA"/>
    <w:rsid w:val="00342225"/>
    <w:rsid w:val="00342670"/>
    <w:rsid w:val="00342C45"/>
    <w:rsid w:val="0034609B"/>
    <w:rsid w:val="0034647F"/>
    <w:rsid w:val="00347337"/>
    <w:rsid w:val="0035670F"/>
    <w:rsid w:val="00362319"/>
    <w:rsid w:val="00362BD0"/>
    <w:rsid w:val="00363D17"/>
    <w:rsid w:val="00370044"/>
    <w:rsid w:val="00370B17"/>
    <w:rsid w:val="00370FD5"/>
    <w:rsid w:val="003730FE"/>
    <w:rsid w:val="0037310A"/>
    <w:rsid w:val="00377D95"/>
    <w:rsid w:val="003812F3"/>
    <w:rsid w:val="00381D1D"/>
    <w:rsid w:val="00382620"/>
    <w:rsid w:val="00386189"/>
    <w:rsid w:val="00392BDD"/>
    <w:rsid w:val="00393A19"/>
    <w:rsid w:val="00394298"/>
    <w:rsid w:val="003965E4"/>
    <w:rsid w:val="003A2488"/>
    <w:rsid w:val="003A5E81"/>
    <w:rsid w:val="003A6407"/>
    <w:rsid w:val="003A6AD6"/>
    <w:rsid w:val="003B025C"/>
    <w:rsid w:val="003B0849"/>
    <w:rsid w:val="003B3A7C"/>
    <w:rsid w:val="003B5F82"/>
    <w:rsid w:val="003C27CF"/>
    <w:rsid w:val="003C3D22"/>
    <w:rsid w:val="003C49AB"/>
    <w:rsid w:val="003C4DE8"/>
    <w:rsid w:val="003C76A3"/>
    <w:rsid w:val="003D28CE"/>
    <w:rsid w:val="003D3BFD"/>
    <w:rsid w:val="003D5689"/>
    <w:rsid w:val="003D7900"/>
    <w:rsid w:val="003E0CC2"/>
    <w:rsid w:val="003E2FE7"/>
    <w:rsid w:val="003F06BA"/>
    <w:rsid w:val="003F23F9"/>
    <w:rsid w:val="003F2EC0"/>
    <w:rsid w:val="003F3EF4"/>
    <w:rsid w:val="003F4DD1"/>
    <w:rsid w:val="003F7C99"/>
    <w:rsid w:val="00401FF3"/>
    <w:rsid w:val="00406115"/>
    <w:rsid w:val="00407151"/>
    <w:rsid w:val="004129B4"/>
    <w:rsid w:val="00412CFE"/>
    <w:rsid w:val="00413716"/>
    <w:rsid w:val="00413FA7"/>
    <w:rsid w:val="00415958"/>
    <w:rsid w:val="0042438A"/>
    <w:rsid w:val="004244C1"/>
    <w:rsid w:val="00424995"/>
    <w:rsid w:val="00424CD6"/>
    <w:rsid w:val="004277C4"/>
    <w:rsid w:val="00430232"/>
    <w:rsid w:val="00433AA2"/>
    <w:rsid w:val="004349C3"/>
    <w:rsid w:val="004358FB"/>
    <w:rsid w:val="00435E4F"/>
    <w:rsid w:val="00442B8C"/>
    <w:rsid w:val="00444CDA"/>
    <w:rsid w:val="0044658C"/>
    <w:rsid w:val="00450464"/>
    <w:rsid w:val="00450AF3"/>
    <w:rsid w:val="00451AB6"/>
    <w:rsid w:val="00453C65"/>
    <w:rsid w:val="00455DB0"/>
    <w:rsid w:val="004565FB"/>
    <w:rsid w:val="0045753F"/>
    <w:rsid w:val="004579BC"/>
    <w:rsid w:val="004621AE"/>
    <w:rsid w:val="00462C2C"/>
    <w:rsid w:val="00462C4B"/>
    <w:rsid w:val="00464896"/>
    <w:rsid w:val="00466C43"/>
    <w:rsid w:val="00466C77"/>
    <w:rsid w:val="00470FBE"/>
    <w:rsid w:val="004710E5"/>
    <w:rsid w:val="00473F81"/>
    <w:rsid w:val="00474CBF"/>
    <w:rsid w:val="004775BC"/>
    <w:rsid w:val="00477CDC"/>
    <w:rsid w:val="00480AC3"/>
    <w:rsid w:val="00485C87"/>
    <w:rsid w:val="004862D7"/>
    <w:rsid w:val="00491EE1"/>
    <w:rsid w:val="004936CF"/>
    <w:rsid w:val="0049598E"/>
    <w:rsid w:val="00497254"/>
    <w:rsid w:val="00497776"/>
    <w:rsid w:val="004A11DA"/>
    <w:rsid w:val="004A2373"/>
    <w:rsid w:val="004A3CDB"/>
    <w:rsid w:val="004A5243"/>
    <w:rsid w:val="004A546E"/>
    <w:rsid w:val="004A5CA7"/>
    <w:rsid w:val="004A5DD0"/>
    <w:rsid w:val="004A6276"/>
    <w:rsid w:val="004B0293"/>
    <w:rsid w:val="004B1B16"/>
    <w:rsid w:val="004B41F8"/>
    <w:rsid w:val="004B62A9"/>
    <w:rsid w:val="004B6B17"/>
    <w:rsid w:val="004C0789"/>
    <w:rsid w:val="004C1A53"/>
    <w:rsid w:val="004C3A73"/>
    <w:rsid w:val="004C4ED9"/>
    <w:rsid w:val="004C7F29"/>
    <w:rsid w:val="004E0E6F"/>
    <w:rsid w:val="004E177E"/>
    <w:rsid w:val="004E36D8"/>
    <w:rsid w:val="004E38A8"/>
    <w:rsid w:val="004E399B"/>
    <w:rsid w:val="004E4122"/>
    <w:rsid w:val="004E596D"/>
    <w:rsid w:val="004E68A2"/>
    <w:rsid w:val="004E7FF7"/>
    <w:rsid w:val="004F03CE"/>
    <w:rsid w:val="004F073C"/>
    <w:rsid w:val="004F089B"/>
    <w:rsid w:val="004F226C"/>
    <w:rsid w:val="004F5878"/>
    <w:rsid w:val="004F73FE"/>
    <w:rsid w:val="005029A3"/>
    <w:rsid w:val="00505592"/>
    <w:rsid w:val="005065E9"/>
    <w:rsid w:val="00510226"/>
    <w:rsid w:val="00511846"/>
    <w:rsid w:val="005130D0"/>
    <w:rsid w:val="005152DE"/>
    <w:rsid w:val="005160AF"/>
    <w:rsid w:val="00516A47"/>
    <w:rsid w:val="00516E5F"/>
    <w:rsid w:val="00520169"/>
    <w:rsid w:val="005210FB"/>
    <w:rsid w:val="00523B67"/>
    <w:rsid w:val="00526D92"/>
    <w:rsid w:val="00530BD4"/>
    <w:rsid w:val="00530CC6"/>
    <w:rsid w:val="005317F6"/>
    <w:rsid w:val="00532345"/>
    <w:rsid w:val="00534392"/>
    <w:rsid w:val="00534F7A"/>
    <w:rsid w:val="00535D5D"/>
    <w:rsid w:val="005410F7"/>
    <w:rsid w:val="005431C0"/>
    <w:rsid w:val="0054329C"/>
    <w:rsid w:val="00545048"/>
    <w:rsid w:val="00554064"/>
    <w:rsid w:val="00554382"/>
    <w:rsid w:val="00561137"/>
    <w:rsid w:val="005631B7"/>
    <w:rsid w:val="005707E3"/>
    <w:rsid w:val="005712CD"/>
    <w:rsid w:val="00571BCD"/>
    <w:rsid w:val="0057451B"/>
    <w:rsid w:val="00574909"/>
    <w:rsid w:val="0057687E"/>
    <w:rsid w:val="005773D1"/>
    <w:rsid w:val="00580A6B"/>
    <w:rsid w:val="005832D7"/>
    <w:rsid w:val="005903B2"/>
    <w:rsid w:val="00590409"/>
    <w:rsid w:val="00592B12"/>
    <w:rsid w:val="0059382C"/>
    <w:rsid w:val="00593D4F"/>
    <w:rsid w:val="0059760A"/>
    <w:rsid w:val="005A4525"/>
    <w:rsid w:val="005A490B"/>
    <w:rsid w:val="005A5037"/>
    <w:rsid w:val="005A6914"/>
    <w:rsid w:val="005B1F93"/>
    <w:rsid w:val="005B21B6"/>
    <w:rsid w:val="005B289C"/>
    <w:rsid w:val="005B4D68"/>
    <w:rsid w:val="005B4E44"/>
    <w:rsid w:val="005B4EE2"/>
    <w:rsid w:val="005C00AD"/>
    <w:rsid w:val="005C21E7"/>
    <w:rsid w:val="005C2FE3"/>
    <w:rsid w:val="005C4318"/>
    <w:rsid w:val="005C50F7"/>
    <w:rsid w:val="005C744D"/>
    <w:rsid w:val="005C7E5B"/>
    <w:rsid w:val="005D0366"/>
    <w:rsid w:val="005D09B0"/>
    <w:rsid w:val="005D32A1"/>
    <w:rsid w:val="005D3BAE"/>
    <w:rsid w:val="005D53B6"/>
    <w:rsid w:val="005D6250"/>
    <w:rsid w:val="005E0E7D"/>
    <w:rsid w:val="005E1B6D"/>
    <w:rsid w:val="005E1CE3"/>
    <w:rsid w:val="005E1EF3"/>
    <w:rsid w:val="005E47A6"/>
    <w:rsid w:val="005E6321"/>
    <w:rsid w:val="005E753D"/>
    <w:rsid w:val="005E7694"/>
    <w:rsid w:val="005F13D6"/>
    <w:rsid w:val="005F30BE"/>
    <w:rsid w:val="005F3C88"/>
    <w:rsid w:val="005F5DC1"/>
    <w:rsid w:val="0060080E"/>
    <w:rsid w:val="00600E5B"/>
    <w:rsid w:val="0060545E"/>
    <w:rsid w:val="006074AD"/>
    <w:rsid w:val="00610CF1"/>
    <w:rsid w:val="00610DE1"/>
    <w:rsid w:val="00612569"/>
    <w:rsid w:val="00612ADA"/>
    <w:rsid w:val="00613445"/>
    <w:rsid w:val="006143CE"/>
    <w:rsid w:val="00614CB7"/>
    <w:rsid w:val="00616BB5"/>
    <w:rsid w:val="00617963"/>
    <w:rsid w:val="00622142"/>
    <w:rsid w:val="006228ED"/>
    <w:rsid w:val="00623035"/>
    <w:rsid w:val="006241B7"/>
    <w:rsid w:val="0062424A"/>
    <w:rsid w:val="0062490B"/>
    <w:rsid w:val="00624CBF"/>
    <w:rsid w:val="0062710A"/>
    <w:rsid w:val="006301AA"/>
    <w:rsid w:val="00630832"/>
    <w:rsid w:val="00633D5F"/>
    <w:rsid w:val="00636732"/>
    <w:rsid w:val="00640C5F"/>
    <w:rsid w:val="00641040"/>
    <w:rsid w:val="00647341"/>
    <w:rsid w:val="00654960"/>
    <w:rsid w:val="00656308"/>
    <w:rsid w:val="00660561"/>
    <w:rsid w:val="0066090D"/>
    <w:rsid w:val="00660FE4"/>
    <w:rsid w:val="00663164"/>
    <w:rsid w:val="00663803"/>
    <w:rsid w:val="00663BC5"/>
    <w:rsid w:val="00664376"/>
    <w:rsid w:val="00664FB8"/>
    <w:rsid w:val="006651FE"/>
    <w:rsid w:val="00665EA9"/>
    <w:rsid w:val="0066631A"/>
    <w:rsid w:val="00670D1C"/>
    <w:rsid w:val="00671BF1"/>
    <w:rsid w:val="00673210"/>
    <w:rsid w:val="00673328"/>
    <w:rsid w:val="00674274"/>
    <w:rsid w:val="00675E1E"/>
    <w:rsid w:val="00676636"/>
    <w:rsid w:val="00676F93"/>
    <w:rsid w:val="006770FE"/>
    <w:rsid w:val="00680536"/>
    <w:rsid w:val="00683C17"/>
    <w:rsid w:val="00684B7A"/>
    <w:rsid w:val="00687F03"/>
    <w:rsid w:val="0069354E"/>
    <w:rsid w:val="006943A5"/>
    <w:rsid w:val="00694D43"/>
    <w:rsid w:val="00694F5F"/>
    <w:rsid w:val="00695274"/>
    <w:rsid w:val="00695DD7"/>
    <w:rsid w:val="00695ECE"/>
    <w:rsid w:val="0069788C"/>
    <w:rsid w:val="006A052B"/>
    <w:rsid w:val="006A111B"/>
    <w:rsid w:val="006A1CE1"/>
    <w:rsid w:val="006A2D44"/>
    <w:rsid w:val="006A3D15"/>
    <w:rsid w:val="006B05A5"/>
    <w:rsid w:val="006B2237"/>
    <w:rsid w:val="006B3E98"/>
    <w:rsid w:val="006B5883"/>
    <w:rsid w:val="006B7544"/>
    <w:rsid w:val="006C062F"/>
    <w:rsid w:val="006C189B"/>
    <w:rsid w:val="006C6D9F"/>
    <w:rsid w:val="006C7148"/>
    <w:rsid w:val="006D24E4"/>
    <w:rsid w:val="006D2614"/>
    <w:rsid w:val="006D5495"/>
    <w:rsid w:val="006D5EEF"/>
    <w:rsid w:val="006D793F"/>
    <w:rsid w:val="006E339D"/>
    <w:rsid w:val="006E4AD1"/>
    <w:rsid w:val="006E4EFA"/>
    <w:rsid w:val="006E664E"/>
    <w:rsid w:val="006E6EB9"/>
    <w:rsid w:val="006F091A"/>
    <w:rsid w:val="006F1032"/>
    <w:rsid w:val="006F3DC4"/>
    <w:rsid w:val="006F461B"/>
    <w:rsid w:val="006F482B"/>
    <w:rsid w:val="006F53F6"/>
    <w:rsid w:val="006F6658"/>
    <w:rsid w:val="006F6D6F"/>
    <w:rsid w:val="006F762E"/>
    <w:rsid w:val="00700FFB"/>
    <w:rsid w:val="00703C40"/>
    <w:rsid w:val="00704B55"/>
    <w:rsid w:val="00706CD2"/>
    <w:rsid w:val="007103BF"/>
    <w:rsid w:val="0071094F"/>
    <w:rsid w:val="0071330A"/>
    <w:rsid w:val="00720408"/>
    <w:rsid w:val="00723178"/>
    <w:rsid w:val="0072428E"/>
    <w:rsid w:val="00727851"/>
    <w:rsid w:val="00735760"/>
    <w:rsid w:val="00737F90"/>
    <w:rsid w:val="00740796"/>
    <w:rsid w:val="00741C8C"/>
    <w:rsid w:val="0074208D"/>
    <w:rsid w:val="00742778"/>
    <w:rsid w:val="00743509"/>
    <w:rsid w:val="007461E0"/>
    <w:rsid w:val="007477D9"/>
    <w:rsid w:val="00747AA7"/>
    <w:rsid w:val="007500E6"/>
    <w:rsid w:val="0075235B"/>
    <w:rsid w:val="007537AA"/>
    <w:rsid w:val="00755478"/>
    <w:rsid w:val="0076086B"/>
    <w:rsid w:val="0076151A"/>
    <w:rsid w:val="00763273"/>
    <w:rsid w:val="007646D3"/>
    <w:rsid w:val="00765489"/>
    <w:rsid w:val="00771985"/>
    <w:rsid w:val="00772B19"/>
    <w:rsid w:val="007739C4"/>
    <w:rsid w:val="007748DE"/>
    <w:rsid w:val="00774EE9"/>
    <w:rsid w:val="00774F58"/>
    <w:rsid w:val="007767B3"/>
    <w:rsid w:val="0077703E"/>
    <w:rsid w:val="007777BB"/>
    <w:rsid w:val="00781146"/>
    <w:rsid w:val="0078132D"/>
    <w:rsid w:val="00785CFC"/>
    <w:rsid w:val="007868ED"/>
    <w:rsid w:val="00786A00"/>
    <w:rsid w:val="00792765"/>
    <w:rsid w:val="0079482E"/>
    <w:rsid w:val="00795CA9"/>
    <w:rsid w:val="00796200"/>
    <w:rsid w:val="00797EDA"/>
    <w:rsid w:val="007A01EF"/>
    <w:rsid w:val="007A03F9"/>
    <w:rsid w:val="007A0F25"/>
    <w:rsid w:val="007A5E2B"/>
    <w:rsid w:val="007B1672"/>
    <w:rsid w:val="007B1E39"/>
    <w:rsid w:val="007B2773"/>
    <w:rsid w:val="007B64A0"/>
    <w:rsid w:val="007B78AA"/>
    <w:rsid w:val="007C08C2"/>
    <w:rsid w:val="007C13AE"/>
    <w:rsid w:val="007C27F8"/>
    <w:rsid w:val="007C31DE"/>
    <w:rsid w:val="007C489E"/>
    <w:rsid w:val="007D0F14"/>
    <w:rsid w:val="007D1444"/>
    <w:rsid w:val="007D5651"/>
    <w:rsid w:val="007E2BCE"/>
    <w:rsid w:val="007E6D11"/>
    <w:rsid w:val="007F2A27"/>
    <w:rsid w:val="007F3120"/>
    <w:rsid w:val="007F626A"/>
    <w:rsid w:val="008015D7"/>
    <w:rsid w:val="00802352"/>
    <w:rsid w:val="00803247"/>
    <w:rsid w:val="00805108"/>
    <w:rsid w:val="00805B7D"/>
    <w:rsid w:val="00810DFB"/>
    <w:rsid w:val="00811A84"/>
    <w:rsid w:val="008150F3"/>
    <w:rsid w:val="008154DF"/>
    <w:rsid w:val="0081739D"/>
    <w:rsid w:val="0082038F"/>
    <w:rsid w:val="00820C14"/>
    <w:rsid w:val="00821F68"/>
    <w:rsid w:val="00822532"/>
    <w:rsid w:val="00823951"/>
    <w:rsid w:val="0082699B"/>
    <w:rsid w:val="00830238"/>
    <w:rsid w:val="00831656"/>
    <w:rsid w:val="00831E1F"/>
    <w:rsid w:val="0083266D"/>
    <w:rsid w:val="00834798"/>
    <w:rsid w:val="00834A7B"/>
    <w:rsid w:val="00835081"/>
    <w:rsid w:val="00835256"/>
    <w:rsid w:val="00835ABB"/>
    <w:rsid w:val="00835D39"/>
    <w:rsid w:val="00836E11"/>
    <w:rsid w:val="00840AF3"/>
    <w:rsid w:val="00840AF8"/>
    <w:rsid w:val="00847009"/>
    <w:rsid w:val="00847D53"/>
    <w:rsid w:val="00851955"/>
    <w:rsid w:val="0085309F"/>
    <w:rsid w:val="0085376C"/>
    <w:rsid w:val="00855A06"/>
    <w:rsid w:val="008575F0"/>
    <w:rsid w:val="008616A4"/>
    <w:rsid w:val="00863C40"/>
    <w:rsid w:val="00863E99"/>
    <w:rsid w:val="00865673"/>
    <w:rsid w:val="00865A3E"/>
    <w:rsid w:val="00866C98"/>
    <w:rsid w:val="0086783F"/>
    <w:rsid w:val="00867BAE"/>
    <w:rsid w:val="00870E67"/>
    <w:rsid w:val="008712DB"/>
    <w:rsid w:val="008713F7"/>
    <w:rsid w:val="008718CA"/>
    <w:rsid w:val="008734C0"/>
    <w:rsid w:val="00873A31"/>
    <w:rsid w:val="00873FFC"/>
    <w:rsid w:val="0087598D"/>
    <w:rsid w:val="00877D30"/>
    <w:rsid w:val="008809E0"/>
    <w:rsid w:val="00881E19"/>
    <w:rsid w:val="00882FB3"/>
    <w:rsid w:val="0088310A"/>
    <w:rsid w:val="00883B71"/>
    <w:rsid w:val="00884D4A"/>
    <w:rsid w:val="00885137"/>
    <w:rsid w:val="008861DA"/>
    <w:rsid w:val="0089080C"/>
    <w:rsid w:val="00890A73"/>
    <w:rsid w:val="00892700"/>
    <w:rsid w:val="00892C71"/>
    <w:rsid w:val="00895AB2"/>
    <w:rsid w:val="0089601C"/>
    <w:rsid w:val="00897A92"/>
    <w:rsid w:val="008A0C85"/>
    <w:rsid w:val="008A1416"/>
    <w:rsid w:val="008A1506"/>
    <w:rsid w:val="008A1D32"/>
    <w:rsid w:val="008A35BB"/>
    <w:rsid w:val="008B1550"/>
    <w:rsid w:val="008B167D"/>
    <w:rsid w:val="008B1BC5"/>
    <w:rsid w:val="008B22F6"/>
    <w:rsid w:val="008B5044"/>
    <w:rsid w:val="008B53E6"/>
    <w:rsid w:val="008B60BA"/>
    <w:rsid w:val="008B7231"/>
    <w:rsid w:val="008C3996"/>
    <w:rsid w:val="008C491C"/>
    <w:rsid w:val="008C4FF1"/>
    <w:rsid w:val="008C537E"/>
    <w:rsid w:val="008D028D"/>
    <w:rsid w:val="008D1944"/>
    <w:rsid w:val="008D2732"/>
    <w:rsid w:val="008D3548"/>
    <w:rsid w:val="008D645F"/>
    <w:rsid w:val="008E106C"/>
    <w:rsid w:val="008E4339"/>
    <w:rsid w:val="008E4F1F"/>
    <w:rsid w:val="008E54D3"/>
    <w:rsid w:val="008E7E6B"/>
    <w:rsid w:val="008F1BED"/>
    <w:rsid w:val="008F3715"/>
    <w:rsid w:val="008F529C"/>
    <w:rsid w:val="008F5837"/>
    <w:rsid w:val="008F710E"/>
    <w:rsid w:val="00903718"/>
    <w:rsid w:val="00903D95"/>
    <w:rsid w:val="009040DB"/>
    <w:rsid w:val="00904E5E"/>
    <w:rsid w:val="00905370"/>
    <w:rsid w:val="00906D71"/>
    <w:rsid w:val="00912480"/>
    <w:rsid w:val="00913240"/>
    <w:rsid w:val="00915618"/>
    <w:rsid w:val="00915A61"/>
    <w:rsid w:val="009165A7"/>
    <w:rsid w:val="00921F2F"/>
    <w:rsid w:val="00925760"/>
    <w:rsid w:val="00926180"/>
    <w:rsid w:val="009266F4"/>
    <w:rsid w:val="00927086"/>
    <w:rsid w:val="009272CA"/>
    <w:rsid w:val="0093020B"/>
    <w:rsid w:val="00930376"/>
    <w:rsid w:val="0093362E"/>
    <w:rsid w:val="00936F8E"/>
    <w:rsid w:val="00940DB3"/>
    <w:rsid w:val="00942088"/>
    <w:rsid w:val="00943302"/>
    <w:rsid w:val="00943994"/>
    <w:rsid w:val="00943BC7"/>
    <w:rsid w:val="00944965"/>
    <w:rsid w:val="00944C09"/>
    <w:rsid w:val="00947460"/>
    <w:rsid w:val="00950BE5"/>
    <w:rsid w:val="0095587C"/>
    <w:rsid w:val="0095693B"/>
    <w:rsid w:val="00956EEA"/>
    <w:rsid w:val="00960BBC"/>
    <w:rsid w:val="00961EE7"/>
    <w:rsid w:val="00963A24"/>
    <w:rsid w:val="00967825"/>
    <w:rsid w:val="009725A2"/>
    <w:rsid w:val="009734F6"/>
    <w:rsid w:val="0097391D"/>
    <w:rsid w:val="009764ED"/>
    <w:rsid w:val="00980795"/>
    <w:rsid w:val="009823DC"/>
    <w:rsid w:val="00983AD4"/>
    <w:rsid w:val="00985C35"/>
    <w:rsid w:val="0099105B"/>
    <w:rsid w:val="00992CC2"/>
    <w:rsid w:val="009935F9"/>
    <w:rsid w:val="00994B1A"/>
    <w:rsid w:val="00995E8E"/>
    <w:rsid w:val="009979B8"/>
    <w:rsid w:val="009979D4"/>
    <w:rsid w:val="00997CAF"/>
    <w:rsid w:val="009A045B"/>
    <w:rsid w:val="009A1763"/>
    <w:rsid w:val="009A5FE3"/>
    <w:rsid w:val="009A655E"/>
    <w:rsid w:val="009A6842"/>
    <w:rsid w:val="009A6B57"/>
    <w:rsid w:val="009B1003"/>
    <w:rsid w:val="009B142C"/>
    <w:rsid w:val="009B15BA"/>
    <w:rsid w:val="009B1CDA"/>
    <w:rsid w:val="009B2599"/>
    <w:rsid w:val="009B4449"/>
    <w:rsid w:val="009B661F"/>
    <w:rsid w:val="009B6BAB"/>
    <w:rsid w:val="009B6EDF"/>
    <w:rsid w:val="009C1D33"/>
    <w:rsid w:val="009C2530"/>
    <w:rsid w:val="009C2E09"/>
    <w:rsid w:val="009C3F54"/>
    <w:rsid w:val="009C41CC"/>
    <w:rsid w:val="009C53C0"/>
    <w:rsid w:val="009C5909"/>
    <w:rsid w:val="009D11D9"/>
    <w:rsid w:val="009D5097"/>
    <w:rsid w:val="009D51C5"/>
    <w:rsid w:val="009E5B65"/>
    <w:rsid w:val="009E68A7"/>
    <w:rsid w:val="009F2561"/>
    <w:rsid w:val="009F262B"/>
    <w:rsid w:val="009F359D"/>
    <w:rsid w:val="009F5196"/>
    <w:rsid w:val="009F6143"/>
    <w:rsid w:val="009F63B8"/>
    <w:rsid w:val="00A00186"/>
    <w:rsid w:val="00A1102B"/>
    <w:rsid w:val="00A1226D"/>
    <w:rsid w:val="00A22463"/>
    <w:rsid w:val="00A24A2B"/>
    <w:rsid w:val="00A25259"/>
    <w:rsid w:val="00A2677A"/>
    <w:rsid w:val="00A27D78"/>
    <w:rsid w:val="00A313D9"/>
    <w:rsid w:val="00A31DAA"/>
    <w:rsid w:val="00A32B46"/>
    <w:rsid w:val="00A3635A"/>
    <w:rsid w:val="00A41801"/>
    <w:rsid w:val="00A42422"/>
    <w:rsid w:val="00A47D54"/>
    <w:rsid w:val="00A529C5"/>
    <w:rsid w:val="00A53878"/>
    <w:rsid w:val="00A54433"/>
    <w:rsid w:val="00A5483A"/>
    <w:rsid w:val="00A55B2B"/>
    <w:rsid w:val="00A55F8E"/>
    <w:rsid w:val="00A603EB"/>
    <w:rsid w:val="00A60BBA"/>
    <w:rsid w:val="00A61792"/>
    <w:rsid w:val="00A61C4F"/>
    <w:rsid w:val="00A62B1C"/>
    <w:rsid w:val="00A6526A"/>
    <w:rsid w:val="00A65856"/>
    <w:rsid w:val="00A66B83"/>
    <w:rsid w:val="00A70EF7"/>
    <w:rsid w:val="00A711DE"/>
    <w:rsid w:val="00A717DE"/>
    <w:rsid w:val="00A72480"/>
    <w:rsid w:val="00A73D1E"/>
    <w:rsid w:val="00A75CB2"/>
    <w:rsid w:val="00A77ADD"/>
    <w:rsid w:val="00A835A2"/>
    <w:rsid w:val="00A86AB7"/>
    <w:rsid w:val="00A873C6"/>
    <w:rsid w:val="00A87B74"/>
    <w:rsid w:val="00A90112"/>
    <w:rsid w:val="00A91B0D"/>
    <w:rsid w:val="00A93698"/>
    <w:rsid w:val="00A94F92"/>
    <w:rsid w:val="00A951DA"/>
    <w:rsid w:val="00A968EC"/>
    <w:rsid w:val="00AA0661"/>
    <w:rsid w:val="00AA2B0A"/>
    <w:rsid w:val="00AA39F3"/>
    <w:rsid w:val="00AA4895"/>
    <w:rsid w:val="00AA4A4F"/>
    <w:rsid w:val="00AA4DE8"/>
    <w:rsid w:val="00AA50F4"/>
    <w:rsid w:val="00AA54A6"/>
    <w:rsid w:val="00AA54C6"/>
    <w:rsid w:val="00AA5912"/>
    <w:rsid w:val="00AA6AC7"/>
    <w:rsid w:val="00AA785C"/>
    <w:rsid w:val="00AB13AB"/>
    <w:rsid w:val="00AB1EE5"/>
    <w:rsid w:val="00AB255D"/>
    <w:rsid w:val="00AB2BB2"/>
    <w:rsid w:val="00AB4871"/>
    <w:rsid w:val="00AC454E"/>
    <w:rsid w:val="00AC583A"/>
    <w:rsid w:val="00AC65AB"/>
    <w:rsid w:val="00AC6912"/>
    <w:rsid w:val="00AD0080"/>
    <w:rsid w:val="00AD1A0E"/>
    <w:rsid w:val="00AD24EF"/>
    <w:rsid w:val="00AD264F"/>
    <w:rsid w:val="00AD2D40"/>
    <w:rsid w:val="00AD34E5"/>
    <w:rsid w:val="00AD4575"/>
    <w:rsid w:val="00AD4FD1"/>
    <w:rsid w:val="00AD5328"/>
    <w:rsid w:val="00AD75AC"/>
    <w:rsid w:val="00AE16E4"/>
    <w:rsid w:val="00AE1B5F"/>
    <w:rsid w:val="00AE1C9A"/>
    <w:rsid w:val="00AE2C36"/>
    <w:rsid w:val="00AE3387"/>
    <w:rsid w:val="00AE50C1"/>
    <w:rsid w:val="00AF3DD1"/>
    <w:rsid w:val="00AF3E9E"/>
    <w:rsid w:val="00AF6FDA"/>
    <w:rsid w:val="00AF756B"/>
    <w:rsid w:val="00B000A9"/>
    <w:rsid w:val="00B01596"/>
    <w:rsid w:val="00B0591A"/>
    <w:rsid w:val="00B07D00"/>
    <w:rsid w:val="00B07D2D"/>
    <w:rsid w:val="00B10B2E"/>
    <w:rsid w:val="00B13603"/>
    <w:rsid w:val="00B15095"/>
    <w:rsid w:val="00B16509"/>
    <w:rsid w:val="00B21F09"/>
    <w:rsid w:val="00B22AEB"/>
    <w:rsid w:val="00B25B30"/>
    <w:rsid w:val="00B30536"/>
    <w:rsid w:val="00B32112"/>
    <w:rsid w:val="00B32349"/>
    <w:rsid w:val="00B33342"/>
    <w:rsid w:val="00B3602D"/>
    <w:rsid w:val="00B36D86"/>
    <w:rsid w:val="00B409A9"/>
    <w:rsid w:val="00B41CB6"/>
    <w:rsid w:val="00B42362"/>
    <w:rsid w:val="00B42BAB"/>
    <w:rsid w:val="00B43060"/>
    <w:rsid w:val="00B435E5"/>
    <w:rsid w:val="00B43F42"/>
    <w:rsid w:val="00B44C2E"/>
    <w:rsid w:val="00B45EA4"/>
    <w:rsid w:val="00B4605F"/>
    <w:rsid w:val="00B47726"/>
    <w:rsid w:val="00B5153E"/>
    <w:rsid w:val="00B51E4E"/>
    <w:rsid w:val="00B5345B"/>
    <w:rsid w:val="00B54614"/>
    <w:rsid w:val="00B557DC"/>
    <w:rsid w:val="00B558BE"/>
    <w:rsid w:val="00B57230"/>
    <w:rsid w:val="00B60201"/>
    <w:rsid w:val="00B617A4"/>
    <w:rsid w:val="00B61B9C"/>
    <w:rsid w:val="00B64978"/>
    <w:rsid w:val="00B72DB3"/>
    <w:rsid w:val="00B7381A"/>
    <w:rsid w:val="00B740DB"/>
    <w:rsid w:val="00B749DA"/>
    <w:rsid w:val="00B77CB6"/>
    <w:rsid w:val="00B77F70"/>
    <w:rsid w:val="00B82119"/>
    <w:rsid w:val="00B82C4D"/>
    <w:rsid w:val="00B839A7"/>
    <w:rsid w:val="00B83D41"/>
    <w:rsid w:val="00B848F9"/>
    <w:rsid w:val="00B852AD"/>
    <w:rsid w:val="00B85A9E"/>
    <w:rsid w:val="00B86A7A"/>
    <w:rsid w:val="00B900C3"/>
    <w:rsid w:val="00B91F55"/>
    <w:rsid w:val="00B931E4"/>
    <w:rsid w:val="00B93415"/>
    <w:rsid w:val="00BA1168"/>
    <w:rsid w:val="00BA1A67"/>
    <w:rsid w:val="00BA3719"/>
    <w:rsid w:val="00BA4095"/>
    <w:rsid w:val="00BB05D8"/>
    <w:rsid w:val="00BB09F6"/>
    <w:rsid w:val="00BB24FA"/>
    <w:rsid w:val="00BB3157"/>
    <w:rsid w:val="00BB49D0"/>
    <w:rsid w:val="00BB49F6"/>
    <w:rsid w:val="00BB5A0F"/>
    <w:rsid w:val="00BB603A"/>
    <w:rsid w:val="00BC20F5"/>
    <w:rsid w:val="00BC60F5"/>
    <w:rsid w:val="00BC65D5"/>
    <w:rsid w:val="00BD1AC6"/>
    <w:rsid w:val="00BD221D"/>
    <w:rsid w:val="00BD5C99"/>
    <w:rsid w:val="00BE1A3C"/>
    <w:rsid w:val="00BE3FC7"/>
    <w:rsid w:val="00BE5966"/>
    <w:rsid w:val="00BE5A49"/>
    <w:rsid w:val="00BE6EBA"/>
    <w:rsid w:val="00BF0182"/>
    <w:rsid w:val="00BF2DAC"/>
    <w:rsid w:val="00BF30EB"/>
    <w:rsid w:val="00BF41B3"/>
    <w:rsid w:val="00BF6547"/>
    <w:rsid w:val="00BF6FC9"/>
    <w:rsid w:val="00C04D7D"/>
    <w:rsid w:val="00C0648A"/>
    <w:rsid w:val="00C072BD"/>
    <w:rsid w:val="00C104B3"/>
    <w:rsid w:val="00C10EE5"/>
    <w:rsid w:val="00C112DD"/>
    <w:rsid w:val="00C13F8A"/>
    <w:rsid w:val="00C143AD"/>
    <w:rsid w:val="00C15529"/>
    <w:rsid w:val="00C17ADF"/>
    <w:rsid w:val="00C30CBF"/>
    <w:rsid w:val="00C30F19"/>
    <w:rsid w:val="00C32624"/>
    <w:rsid w:val="00C33745"/>
    <w:rsid w:val="00C45286"/>
    <w:rsid w:val="00C4663E"/>
    <w:rsid w:val="00C5263F"/>
    <w:rsid w:val="00C529D9"/>
    <w:rsid w:val="00C53E02"/>
    <w:rsid w:val="00C55249"/>
    <w:rsid w:val="00C55C47"/>
    <w:rsid w:val="00C6143D"/>
    <w:rsid w:val="00C65AF6"/>
    <w:rsid w:val="00C67445"/>
    <w:rsid w:val="00C7074D"/>
    <w:rsid w:val="00C75E84"/>
    <w:rsid w:val="00C7750E"/>
    <w:rsid w:val="00C7764C"/>
    <w:rsid w:val="00C813CE"/>
    <w:rsid w:val="00C8301E"/>
    <w:rsid w:val="00C835B3"/>
    <w:rsid w:val="00C864B4"/>
    <w:rsid w:val="00C86A53"/>
    <w:rsid w:val="00C86C4D"/>
    <w:rsid w:val="00C8704F"/>
    <w:rsid w:val="00C92C97"/>
    <w:rsid w:val="00C94212"/>
    <w:rsid w:val="00C95690"/>
    <w:rsid w:val="00C96029"/>
    <w:rsid w:val="00C96E62"/>
    <w:rsid w:val="00C97E27"/>
    <w:rsid w:val="00CA02EE"/>
    <w:rsid w:val="00CA0875"/>
    <w:rsid w:val="00CA106A"/>
    <w:rsid w:val="00CA599C"/>
    <w:rsid w:val="00CB070C"/>
    <w:rsid w:val="00CB716A"/>
    <w:rsid w:val="00CB7D87"/>
    <w:rsid w:val="00CC46D5"/>
    <w:rsid w:val="00CC59FA"/>
    <w:rsid w:val="00CC7A7F"/>
    <w:rsid w:val="00CC7B88"/>
    <w:rsid w:val="00CD123A"/>
    <w:rsid w:val="00CD159D"/>
    <w:rsid w:val="00CD2B8A"/>
    <w:rsid w:val="00CD36A6"/>
    <w:rsid w:val="00CD71AA"/>
    <w:rsid w:val="00CE0D1F"/>
    <w:rsid w:val="00CE23ED"/>
    <w:rsid w:val="00CE2CBB"/>
    <w:rsid w:val="00CE2F85"/>
    <w:rsid w:val="00CE4549"/>
    <w:rsid w:val="00CE6C5B"/>
    <w:rsid w:val="00CE71E8"/>
    <w:rsid w:val="00CF16A0"/>
    <w:rsid w:val="00CF234C"/>
    <w:rsid w:val="00D02A75"/>
    <w:rsid w:val="00D02EB0"/>
    <w:rsid w:val="00D03C13"/>
    <w:rsid w:val="00D0489E"/>
    <w:rsid w:val="00D06172"/>
    <w:rsid w:val="00D077A4"/>
    <w:rsid w:val="00D10180"/>
    <w:rsid w:val="00D109B2"/>
    <w:rsid w:val="00D10D02"/>
    <w:rsid w:val="00D13FEE"/>
    <w:rsid w:val="00D15CB4"/>
    <w:rsid w:val="00D17BBC"/>
    <w:rsid w:val="00D17DD8"/>
    <w:rsid w:val="00D20139"/>
    <w:rsid w:val="00D20C04"/>
    <w:rsid w:val="00D21140"/>
    <w:rsid w:val="00D23309"/>
    <w:rsid w:val="00D23DA1"/>
    <w:rsid w:val="00D23DFF"/>
    <w:rsid w:val="00D26882"/>
    <w:rsid w:val="00D269C5"/>
    <w:rsid w:val="00D34BB2"/>
    <w:rsid w:val="00D3512D"/>
    <w:rsid w:val="00D379F5"/>
    <w:rsid w:val="00D37E8D"/>
    <w:rsid w:val="00D431D1"/>
    <w:rsid w:val="00D43B5C"/>
    <w:rsid w:val="00D45218"/>
    <w:rsid w:val="00D46905"/>
    <w:rsid w:val="00D46EBA"/>
    <w:rsid w:val="00D47C70"/>
    <w:rsid w:val="00D5122F"/>
    <w:rsid w:val="00D541C6"/>
    <w:rsid w:val="00D54881"/>
    <w:rsid w:val="00D55375"/>
    <w:rsid w:val="00D55D61"/>
    <w:rsid w:val="00D56A38"/>
    <w:rsid w:val="00D601D2"/>
    <w:rsid w:val="00D604CD"/>
    <w:rsid w:val="00D615A5"/>
    <w:rsid w:val="00D621DD"/>
    <w:rsid w:val="00D63A38"/>
    <w:rsid w:val="00D65AB4"/>
    <w:rsid w:val="00D676F3"/>
    <w:rsid w:val="00D71F17"/>
    <w:rsid w:val="00D7279F"/>
    <w:rsid w:val="00D731F1"/>
    <w:rsid w:val="00D7430E"/>
    <w:rsid w:val="00D7456F"/>
    <w:rsid w:val="00D75F5D"/>
    <w:rsid w:val="00D7662C"/>
    <w:rsid w:val="00D772C2"/>
    <w:rsid w:val="00D7742D"/>
    <w:rsid w:val="00D77C3F"/>
    <w:rsid w:val="00D8464F"/>
    <w:rsid w:val="00D8575A"/>
    <w:rsid w:val="00D857BD"/>
    <w:rsid w:val="00D86B0A"/>
    <w:rsid w:val="00D902A5"/>
    <w:rsid w:val="00D90C96"/>
    <w:rsid w:val="00D92D7E"/>
    <w:rsid w:val="00D947D3"/>
    <w:rsid w:val="00D9579F"/>
    <w:rsid w:val="00D96C66"/>
    <w:rsid w:val="00D97FF9"/>
    <w:rsid w:val="00DA36D6"/>
    <w:rsid w:val="00DA4395"/>
    <w:rsid w:val="00DA4C51"/>
    <w:rsid w:val="00DA59D5"/>
    <w:rsid w:val="00DB1DB8"/>
    <w:rsid w:val="00DB3414"/>
    <w:rsid w:val="00DB4568"/>
    <w:rsid w:val="00DB4E83"/>
    <w:rsid w:val="00DC09AD"/>
    <w:rsid w:val="00DC0C34"/>
    <w:rsid w:val="00DC155B"/>
    <w:rsid w:val="00DC2FD6"/>
    <w:rsid w:val="00DC4C88"/>
    <w:rsid w:val="00DD1EC3"/>
    <w:rsid w:val="00DD22D7"/>
    <w:rsid w:val="00DD27B3"/>
    <w:rsid w:val="00DD2C99"/>
    <w:rsid w:val="00DD3A8E"/>
    <w:rsid w:val="00DD3B0D"/>
    <w:rsid w:val="00DD4750"/>
    <w:rsid w:val="00DD6053"/>
    <w:rsid w:val="00DE2300"/>
    <w:rsid w:val="00DE373D"/>
    <w:rsid w:val="00DF152D"/>
    <w:rsid w:val="00DF29E5"/>
    <w:rsid w:val="00DF7956"/>
    <w:rsid w:val="00E01CA3"/>
    <w:rsid w:val="00E03E2D"/>
    <w:rsid w:val="00E044A6"/>
    <w:rsid w:val="00E04E11"/>
    <w:rsid w:val="00E06188"/>
    <w:rsid w:val="00E06D11"/>
    <w:rsid w:val="00E113CE"/>
    <w:rsid w:val="00E11B0F"/>
    <w:rsid w:val="00E146AF"/>
    <w:rsid w:val="00E150D5"/>
    <w:rsid w:val="00E20659"/>
    <w:rsid w:val="00E210F8"/>
    <w:rsid w:val="00E21687"/>
    <w:rsid w:val="00E2320B"/>
    <w:rsid w:val="00E24BE8"/>
    <w:rsid w:val="00E27B80"/>
    <w:rsid w:val="00E30D18"/>
    <w:rsid w:val="00E3592A"/>
    <w:rsid w:val="00E35EBD"/>
    <w:rsid w:val="00E36426"/>
    <w:rsid w:val="00E37F90"/>
    <w:rsid w:val="00E41BB8"/>
    <w:rsid w:val="00E450B8"/>
    <w:rsid w:val="00E45123"/>
    <w:rsid w:val="00E45340"/>
    <w:rsid w:val="00E524EF"/>
    <w:rsid w:val="00E5344A"/>
    <w:rsid w:val="00E54EDD"/>
    <w:rsid w:val="00E552B2"/>
    <w:rsid w:val="00E56BA1"/>
    <w:rsid w:val="00E632BC"/>
    <w:rsid w:val="00E632F5"/>
    <w:rsid w:val="00E65AA5"/>
    <w:rsid w:val="00E71C6A"/>
    <w:rsid w:val="00E72196"/>
    <w:rsid w:val="00E724C1"/>
    <w:rsid w:val="00E72693"/>
    <w:rsid w:val="00E73ED3"/>
    <w:rsid w:val="00E76768"/>
    <w:rsid w:val="00E77C85"/>
    <w:rsid w:val="00E806A7"/>
    <w:rsid w:val="00E82883"/>
    <w:rsid w:val="00E85F36"/>
    <w:rsid w:val="00E860EC"/>
    <w:rsid w:val="00E875A5"/>
    <w:rsid w:val="00E93572"/>
    <w:rsid w:val="00E968D6"/>
    <w:rsid w:val="00E97661"/>
    <w:rsid w:val="00EA15BC"/>
    <w:rsid w:val="00EA19E4"/>
    <w:rsid w:val="00EA2C4D"/>
    <w:rsid w:val="00EA4585"/>
    <w:rsid w:val="00EA69F9"/>
    <w:rsid w:val="00EB074F"/>
    <w:rsid w:val="00EB18A2"/>
    <w:rsid w:val="00EB1A91"/>
    <w:rsid w:val="00EB2B66"/>
    <w:rsid w:val="00EB357A"/>
    <w:rsid w:val="00EB3DF9"/>
    <w:rsid w:val="00EB41FB"/>
    <w:rsid w:val="00EB43B7"/>
    <w:rsid w:val="00EB43D8"/>
    <w:rsid w:val="00EB4A2C"/>
    <w:rsid w:val="00EB4BAA"/>
    <w:rsid w:val="00EC0C64"/>
    <w:rsid w:val="00EC0D35"/>
    <w:rsid w:val="00EC2555"/>
    <w:rsid w:val="00EC3079"/>
    <w:rsid w:val="00EC3F2F"/>
    <w:rsid w:val="00EC41C8"/>
    <w:rsid w:val="00EC46A0"/>
    <w:rsid w:val="00EC71ED"/>
    <w:rsid w:val="00EC789E"/>
    <w:rsid w:val="00ED6008"/>
    <w:rsid w:val="00ED6335"/>
    <w:rsid w:val="00ED667A"/>
    <w:rsid w:val="00EE00A6"/>
    <w:rsid w:val="00EE1239"/>
    <w:rsid w:val="00EE41AE"/>
    <w:rsid w:val="00EE4B46"/>
    <w:rsid w:val="00EE7A77"/>
    <w:rsid w:val="00EF3E0A"/>
    <w:rsid w:val="00EF4CFF"/>
    <w:rsid w:val="00EF5071"/>
    <w:rsid w:val="00EF5502"/>
    <w:rsid w:val="00EF799B"/>
    <w:rsid w:val="00F03546"/>
    <w:rsid w:val="00F05F67"/>
    <w:rsid w:val="00F064A4"/>
    <w:rsid w:val="00F0749D"/>
    <w:rsid w:val="00F079D7"/>
    <w:rsid w:val="00F11A78"/>
    <w:rsid w:val="00F11C52"/>
    <w:rsid w:val="00F14666"/>
    <w:rsid w:val="00F14744"/>
    <w:rsid w:val="00F14B3B"/>
    <w:rsid w:val="00F17309"/>
    <w:rsid w:val="00F2041A"/>
    <w:rsid w:val="00F216A9"/>
    <w:rsid w:val="00F22A38"/>
    <w:rsid w:val="00F23F75"/>
    <w:rsid w:val="00F24240"/>
    <w:rsid w:val="00F24685"/>
    <w:rsid w:val="00F25FC6"/>
    <w:rsid w:val="00F3039A"/>
    <w:rsid w:val="00F32EF4"/>
    <w:rsid w:val="00F40CC0"/>
    <w:rsid w:val="00F4262B"/>
    <w:rsid w:val="00F45FE1"/>
    <w:rsid w:val="00F460EF"/>
    <w:rsid w:val="00F507E3"/>
    <w:rsid w:val="00F51AB3"/>
    <w:rsid w:val="00F51AEA"/>
    <w:rsid w:val="00F52203"/>
    <w:rsid w:val="00F52419"/>
    <w:rsid w:val="00F524DE"/>
    <w:rsid w:val="00F526E2"/>
    <w:rsid w:val="00F54C29"/>
    <w:rsid w:val="00F57A1D"/>
    <w:rsid w:val="00F6008C"/>
    <w:rsid w:val="00F61CD7"/>
    <w:rsid w:val="00F63643"/>
    <w:rsid w:val="00F674AF"/>
    <w:rsid w:val="00F67ECB"/>
    <w:rsid w:val="00F705E5"/>
    <w:rsid w:val="00F7191B"/>
    <w:rsid w:val="00F72EFC"/>
    <w:rsid w:val="00F72F69"/>
    <w:rsid w:val="00F741FC"/>
    <w:rsid w:val="00F76420"/>
    <w:rsid w:val="00F8063D"/>
    <w:rsid w:val="00F819A7"/>
    <w:rsid w:val="00F81CFE"/>
    <w:rsid w:val="00F823CC"/>
    <w:rsid w:val="00F8488F"/>
    <w:rsid w:val="00F85F53"/>
    <w:rsid w:val="00F86E59"/>
    <w:rsid w:val="00F87D3D"/>
    <w:rsid w:val="00F90EDC"/>
    <w:rsid w:val="00F91E46"/>
    <w:rsid w:val="00F931A2"/>
    <w:rsid w:val="00F9332D"/>
    <w:rsid w:val="00F95928"/>
    <w:rsid w:val="00F9662B"/>
    <w:rsid w:val="00FA01AC"/>
    <w:rsid w:val="00FA050B"/>
    <w:rsid w:val="00FA10A4"/>
    <w:rsid w:val="00FA2964"/>
    <w:rsid w:val="00FA4CC7"/>
    <w:rsid w:val="00FA60E9"/>
    <w:rsid w:val="00FB1176"/>
    <w:rsid w:val="00FB31F3"/>
    <w:rsid w:val="00FB625A"/>
    <w:rsid w:val="00FB7E3B"/>
    <w:rsid w:val="00FC38A9"/>
    <w:rsid w:val="00FC4D4C"/>
    <w:rsid w:val="00FC4EE9"/>
    <w:rsid w:val="00FC53F0"/>
    <w:rsid w:val="00FD0F8A"/>
    <w:rsid w:val="00FD2346"/>
    <w:rsid w:val="00FD3336"/>
    <w:rsid w:val="00FD52CE"/>
    <w:rsid w:val="00FD7839"/>
    <w:rsid w:val="00FE1EFF"/>
    <w:rsid w:val="00FE2AFC"/>
    <w:rsid w:val="00FE542E"/>
    <w:rsid w:val="00FE571B"/>
    <w:rsid w:val="00FE62B1"/>
    <w:rsid w:val="00FF1154"/>
    <w:rsid w:val="00FF3262"/>
    <w:rsid w:val="00FF56C1"/>
  </w:rsids>
  <m:mathPr>
    <m:mathFont m:val="Cambria Math"/>
    <m:brkBin m:val="before"/>
    <m:brkBinSub m:val="--"/>
    <m:smallFrac/>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91489" fillcolor="white" stroke="f">
      <v:fill color="white"/>
      <v:stroke on="f"/>
      <v:textbox style="mso-fit-shape-to-text:t" inset="0,0,0,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DO" w:eastAsia="es-D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45B"/>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uiPriority w:val="9"/>
    <w:qFormat/>
    <w:rsid w:val="001761A6"/>
    <w:pPr>
      <w:keepNext/>
      <w:keepLines/>
      <w:numPr>
        <w:numId w:val="1"/>
      </w:numPr>
      <w:spacing w:before="480" w:after="240" w:line="480" w:lineRule="auto"/>
      <w:jc w:val="both"/>
      <w:outlineLvl w:val="0"/>
    </w:pPr>
    <w:rPr>
      <w:rFonts w:eastAsiaTheme="majorEastAsia"/>
      <w:b/>
      <w:bCs/>
      <w:sz w:val="32"/>
      <w:szCs w:val="32"/>
    </w:rPr>
  </w:style>
  <w:style w:type="paragraph" w:styleId="Ttulo2">
    <w:name w:val="heading 2"/>
    <w:basedOn w:val="Normal"/>
    <w:next w:val="Normal"/>
    <w:link w:val="Ttulo2Car"/>
    <w:uiPriority w:val="9"/>
    <w:unhideWhenUsed/>
    <w:qFormat/>
    <w:rsid w:val="001761A6"/>
    <w:pPr>
      <w:keepNext/>
      <w:keepLines/>
      <w:spacing w:before="200" w:after="240" w:line="480" w:lineRule="auto"/>
      <w:jc w:val="both"/>
      <w:outlineLvl w:val="1"/>
    </w:pPr>
    <w:rPr>
      <w:rFonts w:eastAsiaTheme="majorEastAsia"/>
      <w:b/>
      <w:bCs/>
      <w:color w:val="000000" w:themeColor="text1"/>
      <w:sz w:val="28"/>
      <w:szCs w:val="28"/>
    </w:rPr>
  </w:style>
  <w:style w:type="paragraph" w:styleId="Ttulo3">
    <w:name w:val="heading 3"/>
    <w:basedOn w:val="Normal"/>
    <w:next w:val="Normal"/>
    <w:link w:val="Ttulo3Car"/>
    <w:uiPriority w:val="9"/>
    <w:unhideWhenUsed/>
    <w:qFormat/>
    <w:rsid w:val="008E54D3"/>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61A6"/>
    <w:rPr>
      <w:rFonts w:ascii="Times New Roman" w:eastAsiaTheme="majorEastAsia" w:hAnsi="Times New Roman" w:cs="Times New Roman"/>
      <w:b/>
      <w:bCs/>
      <w:sz w:val="32"/>
      <w:szCs w:val="32"/>
    </w:rPr>
  </w:style>
  <w:style w:type="character" w:customStyle="1" w:styleId="Ttulo2Car">
    <w:name w:val="Título 2 Car"/>
    <w:basedOn w:val="Fuentedeprrafopredeter"/>
    <w:link w:val="Ttulo2"/>
    <w:uiPriority w:val="9"/>
    <w:rsid w:val="001761A6"/>
    <w:rPr>
      <w:rFonts w:ascii="Times New Roman" w:eastAsiaTheme="majorEastAsia" w:hAnsi="Times New Roman" w:cs="Times New Roman"/>
      <w:b/>
      <w:bCs/>
      <w:color w:val="000000" w:themeColor="text1"/>
      <w:sz w:val="28"/>
      <w:szCs w:val="28"/>
    </w:rPr>
  </w:style>
  <w:style w:type="character" w:customStyle="1" w:styleId="Ttulo3Car">
    <w:name w:val="Título 3 Car"/>
    <w:basedOn w:val="Fuentedeprrafopredeter"/>
    <w:link w:val="Ttulo3"/>
    <w:uiPriority w:val="9"/>
    <w:rsid w:val="008E54D3"/>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673210"/>
    <w:rPr>
      <w:color w:val="0000FF"/>
      <w:u w:val="single"/>
    </w:rPr>
  </w:style>
  <w:style w:type="paragraph" w:customStyle="1" w:styleId="Default">
    <w:name w:val="Default"/>
    <w:rsid w:val="001761A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C67445"/>
  </w:style>
  <w:style w:type="table" w:styleId="Tablaconcuadrcula">
    <w:name w:val="Table Grid"/>
    <w:basedOn w:val="Tablanormal"/>
    <w:uiPriority w:val="59"/>
    <w:rsid w:val="00C674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2">
    <w:name w:val="Body Text 2"/>
    <w:basedOn w:val="Normal"/>
    <w:link w:val="Textoindependiente2Car"/>
    <w:rsid w:val="00C67445"/>
    <w:pPr>
      <w:tabs>
        <w:tab w:val="left" w:pos="5400"/>
      </w:tabs>
      <w:jc w:val="center"/>
    </w:pPr>
    <w:rPr>
      <w:rFonts w:ascii="Arial" w:hAnsi="Arial"/>
      <w:b/>
      <w:sz w:val="28"/>
      <w:szCs w:val="20"/>
    </w:rPr>
  </w:style>
  <w:style w:type="character" w:customStyle="1" w:styleId="Textoindependiente2Car">
    <w:name w:val="Texto independiente 2 Car"/>
    <w:basedOn w:val="Fuentedeprrafopredeter"/>
    <w:link w:val="Textoindependiente2"/>
    <w:rsid w:val="00C67445"/>
    <w:rPr>
      <w:rFonts w:ascii="Arial" w:eastAsia="Times New Roman" w:hAnsi="Arial" w:cs="Times New Roman"/>
      <w:b/>
      <w:sz w:val="28"/>
      <w:szCs w:val="20"/>
    </w:rPr>
  </w:style>
  <w:style w:type="character" w:styleId="Refdecomentario">
    <w:name w:val="annotation reference"/>
    <w:basedOn w:val="Fuentedeprrafopredeter"/>
    <w:uiPriority w:val="99"/>
    <w:semiHidden/>
    <w:unhideWhenUsed/>
    <w:rsid w:val="00743509"/>
    <w:rPr>
      <w:sz w:val="16"/>
      <w:szCs w:val="16"/>
    </w:rPr>
  </w:style>
  <w:style w:type="paragraph" w:styleId="Textocomentario">
    <w:name w:val="annotation text"/>
    <w:basedOn w:val="Normal"/>
    <w:link w:val="TextocomentarioCar"/>
    <w:uiPriority w:val="99"/>
    <w:semiHidden/>
    <w:unhideWhenUsed/>
    <w:rsid w:val="0074350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743509"/>
    <w:rPr>
      <w:sz w:val="20"/>
      <w:szCs w:val="20"/>
    </w:rPr>
  </w:style>
  <w:style w:type="paragraph" w:styleId="Asuntodelcomentario">
    <w:name w:val="annotation subject"/>
    <w:basedOn w:val="Textocomentario"/>
    <w:next w:val="Textocomentario"/>
    <w:link w:val="AsuntodelcomentarioCar"/>
    <w:uiPriority w:val="99"/>
    <w:semiHidden/>
    <w:unhideWhenUsed/>
    <w:rsid w:val="00743509"/>
    <w:rPr>
      <w:b/>
      <w:bCs/>
    </w:rPr>
  </w:style>
  <w:style w:type="character" w:customStyle="1" w:styleId="AsuntodelcomentarioCar">
    <w:name w:val="Asunto del comentario Car"/>
    <w:basedOn w:val="TextocomentarioCar"/>
    <w:link w:val="Asuntodelcomentario"/>
    <w:uiPriority w:val="99"/>
    <w:semiHidden/>
    <w:rsid w:val="00743509"/>
    <w:rPr>
      <w:b/>
      <w:bCs/>
      <w:sz w:val="20"/>
      <w:szCs w:val="20"/>
    </w:rPr>
  </w:style>
  <w:style w:type="paragraph" w:styleId="Textodeglobo">
    <w:name w:val="Balloon Text"/>
    <w:basedOn w:val="Normal"/>
    <w:link w:val="TextodegloboCar"/>
    <w:uiPriority w:val="99"/>
    <w:semiHidden/>
    <w:unhideWhenUsed/>
    <w:rsid w:val="00743509"/>
    <w:rPr>
      <w:rFonts w:ascii="Tahoma" w:eastAsiaTheme="minorEastAsia" w:hAnsi="Tahoma" w:cs="Tahoma"/>
      <w:sz w:val="16"/>
      <w:szCs w:val="16"/>
    </w:rPr>
  </w:style>
  <w:style w:type="character" w:customStyle="1" w:styleId="TextodegloboCar">
    <w:name w:val="Texto de globo Car"/>
    <w:basedOn w:val="Fuentedeprrafopredeter"/>
    <w:link w:val="Textodeglobo"/>
    <w:uiPriority w:val="99"/>
    <w:semiHidden/>
    <w:rsid w:val="00743509"/>
    <w:rPr>
      <w:rFonts w:ascii="Tahoma" w:hAnsi="Tahoma" w:cs="Tahoma"/>
      <w:sz w:val="16"/>
      <w:szCs w:val="16"/>
    </w:rPr>
  </w:style>
  <w:style w:type="character" w:customStyle="1" w:styleId="ata11y">
    <w:name w:val="at_a11y"/>
    <w:basedOn w:val="Fuentedeprrafopredeter"/>
    <w:rsid w:val="008E54D3"/>
  </w:style>
  <w:style w:type="paragraph" w:styleId="NormalWeb">
    <w:name w:val="Normal (Web)"/>
    <w:basedOn w:val="Normal"/>
    <w:uiPriority w:val="99"/>
    <w:unhideWhenUsed/>
    <w:rsid w:val="008E54D3"/>
    <w:pPr>
      <w:spacing w:before="100" w:beforeAutospacing="1" w:after="100" w:afterAutospacing="1"/>
    </w:pPr>
  </w:style>
  <w:style w:type="character" w:customStyle="1" w:styleId="badge">
    <w:name w:val="badge"/>
    <w:basedOn w:val="Fuentedeprrafopredeter"/>
    <w:rsid w:val="008E54D3"/>
  </w:style>
  <w:style w:type="character" w:customStyle="1" w:styleId="itemauthor">
    <w:name w:val="itemauthor"/>
    <w:basedOn w:val="Fuentedeprrafopredeter"/>
    <w:rsid w:val="008E54D3"/>
  </w:style>
  <w:style w:type="character" w:customStyle="1" w:styleId="itemtextresizertitle">
    <w:name w:val="itemtextresizertitle"/>
    <w:basedOn w:val="Fuentedeprrafopredeter"/>
    <w:rsid w:val="008E54D3"/>
  </w:style>
  <w:style w:type="character" w:customStyle="1" w:styleId="itemimage">
    <w:name w:val="itemimage"/>
    <w:basedOn w:val="Fuentedeprrafopredeter"/>
    <w:rsid w:val="008E54D3"/>
  </w:style>
  <w:style w:type="character" w:styleId="Textoennegrita">
    <w:name w:val="Strong"/>
    <w:basedOn w:val="Fuentedeprrafopredeter"/>
    <w:uiPriority w:val="22"/>
    <w:qFormat/>
    <w:rsid w:val="008E54D3"/>
    <w:rPr>
      <w:b/>
      <w:bCs/>
    </w:rPr>
  </w:style>
  <w:style w:type="character" w:customStyle="1" w:styleId="postinfo">
    <w:name w:val="postinfo"/>
    <w:basedOn w:val="Fuentedeprrafopredeter"/>
    <w:rsid w:val="008E54D3"/>
  </w:style>
  <w:style w:type="character" w:customStyle="1" w:styleId="postauthor">
    <w:name w:val="postauthor"/>
    <w:basedOn w:val="Fuentedeprrafopredeter"/>
    <w:rsid w:val="008E54D3"/>
  </w:style>
  <w:style w:type="character" w:customStyle="1" w:styleId="postfolder">
    <w:name w:val="postfolder"/>
    <w:basedOn w:val="Fuentedeprrafopredeter"/>
    <w:rsid w:val="008E54D3"/>
  </w:style>
  <w:style w:type="character" w:customStyle="1" w:styleId="postdate">
    <w:name w:val="postdate"/>
    <w:basedOn w:val="Fuentedeprrafopredeter"/>
    <w:rsid w:val="008E54D3"/>
  </w:style>
  <w:style w:type="character" w:customStyle="1" w:styleId="metadatalink">
    <w:name w:val="metadatalink"/>
    <w:basedOn w:val="Fuentedeprrafopredeter"/>
    <w:rsid w:val="008E54D3"/>
  </w:style>
  <w:style w:type="character" w:customStyle="1" w:styleId="separador-autor">
    <w:name w:val="separador-autor"/>
    <w:basedOn w:val="Fuentedeprrafopredeter"/>
    <w:rsid w:val="008E54D3"/>
  </w:style>
  <w:style w:type="character" w:customStyle="1" w:styleId="stmainservices">
    <w:name w:val="stmainservices"/>
    <w:basedOn w:val="Fuentedeprrafopredeter"/>
    <w:rsid w:val="008E54D3"/>
  </w:style>
  <w:style w:type="character" w:customStyle="1" w:styleId="chicklets">
    <w:name w:val="chicklets"/>
    <w:basedOn w:val="Fuentedeprrafopredeter"/>
    <w:rsid w:val="008E54D3"/>
  </w:style>
  <w:style w:type="character" w:customStyle="1" w:styleId="metadate">
    <w:name w:val="meta_date"/>
    <w:basedOn w:val="Fuentedeprrafopredeter"/>
    <w:rsid w:val="008E54D3"/>
  </w:style>
  <w:style w:type="character" w:customStyle="1" w:styleId="metacategories">
    <w:name w:val="meta_categories"/>
    <w:basedOn w:val="Fuentedeprrafopredeter"/>
    <w:rsid w:val="008E54D3"/>
  </w:style>
  <w:style w:type="character" w:customStyle="1" w:styleId="metacomments">
    <w:name w:val="meta_comments"/>
    <w:basedOn w:val="Fuentedeprrafopredeter"/>
    <w:rsid w:val="008E54D3"/>
  </w:style>
  <w:style w:type="paragraph" w:customStyle="1" w:styleId="excerpt">
    <w:name w:val="excerpt"/>
    <w:basedOn w:val="Normal"/>
    <w:rsid w:val="008E54D3"/>
    <w:pPr>
      <w:spacing w:before="100" w:beforeAutospacing="1" w:after="100" w:afterAutospacing="1"/>
    </w:pPr>
  </w:style>
  <w:style w:type="character" w:customStyle="1" w:styleId="addthisseparator">
    <w:name w:val="addthis_separator"/>
    <w:basedOn w:val="Fuentedeprrafopredeter"/>
    <w:rsid w:val="008E54D3"/>
  </w:style>
  <w:style w:type="character" w:styleId="nfasis">
    <w:name w:val="Emphasis"/>
    <w:basedOn w:val="Fuentedeprrafopredeter"/>
    <w:uiPriority w:val="20"/>
    <w:qFormat/>
    <w:rsid w:val="008E54D3"/>
    <w:rPr>
      <w:i/>
      <w:iCs/>
    </w:rPr>
  </w:style>
  <w:style w:type="character" w:customStyle="1" w:styleId="post-author">
    <w:name w:val="post-author"/>
    <w:basedOn w:val="Fuentedeprrafopredeter"/>
    <w:rsid w:val="008E54D3"/>
  </w:style>
  <w:style w:type="character" w:customStyle="1" w:styleId="fn">
    <w:name w:val="fn"/>
    <w:basedOn w:val="Fuentedeprrafopredeter"/>
    <w:rsid w:val="008E54D3"/>
  </w:style>
  <w:style w:type="character" w:customStyle="1" w:styleId="post-timestamp">
    <w:name w:val="post-timestamp"/>
    <w:basedOn w:val="Fuentedeprrafopredeter"/>
    <w:rsid w:val="008E54D3"/>
  </w:style>
  <w:style w:type="character" w:customStyle="1" w:styleId="share-button-link-text">
    <w:name w:val="share-button-link-text"/>
    <w:basedOn w:val="Fuentedeprrafopredeter"/>
    <w:rsid w:val="008E54D3"/>
  </w:style>
  <w:style w:type="paragraph" w:customStyle="1" w:styleId="entry-meta">
    <w:name w:val="entry-meta"/>
    <w:basedOn w:val="Normal"/>
    <w:rsid w:val="008E54D3"/>
    <w:pPr>
      <w:spacing w:before="100" w:beforeAutospacing="1" w:after="100" w:afterAutospacing="1"/>
    </w:pPr>
  </w:style>
  <w:style w:type="character" w:customStyle="1" w:styleId="entry-author">
    <w:name w:val="entry-author"/>
    <w:basedOn w:val="Fuentedeprrafopredeter"/>
    <w:rsid w:val="008E54D3"/>
  </w:style>
  <w:style w:type="character" w:customStyle="1" w:styleId="entry-city">
    <w:name w:val="entry-city"/>
    <w:basedOn w:val="Fuentedeprrafopredeter"/>
    <w:rsid w:val="008E54D3"/>
  </w:style>
  <w:style w:type="character" w:customStyle="1" w:styleId="stbutton">
    <w:name w:val="stbutton"/>
    <w:basedOn w:val="Fuentedeprrafopredeter"/>
    <w:rsid w:val="008E54D3"/>
  </w:style>
  <w:style w:type="character" w:customStyle="1" w:styleId="stfblikevcount">
    <w:name w:val="st_fblike_vcount"/>
    <w:basedOn w:val="Fuentedeprrafopredeter"/>
    <w:rsid w:val="008E54D3"/>
  </w:style>
  <w:style w:type="character" w:customStyle="1" w:styleId="textosmall">
    <w:name w:val="textosmall"/>
    <w:basedOn w:val="Fuentedeprrafopredeter"/>
    <w:rsid w:val="008E54D3"/>
  </w:style>
  <w:style w:type="paragraph" w:customStyle="1" w:styleId="Quote1">
    <w:name w:val="Quote1"/>
    <w:basedOn w:val="Normal"/>
    <w:rsid w:val="008E54D3"/>
    <w:pPr>
      <w:spacing w:before="100" w:beforeAutospacing="1" w:after="100" w:afterAutospacing="1"/>
    </w:pPr>
  </w:style>
  <w:style w:type="paragraph" w:styleId="Encabezado">
    <w:name w:val="header"/>
    <w:basedOn w:val="Normal"/>
    <w:link w:val="EncabezadoCar"/>
    <w:unhideWhenUsed/>
    <w:rsid w:val="006D5495"/>
    <w:pPr>
      <w:tabs>
        <w:tab w:val="center" w:pos="4419"/>
        <w:tab w:val="right" w:pos="8838"/>
      </w:tabs>
      <w:spacing w:after="240"/>
      <w:ind w:firstLine="709"/>
      <w:jc w:val="both"/>
    </w:pPr>
    <w:rPr>
      <w:rFonts w:eastAsiaTheme="minorHAnsi"/>
      <w:color w:val="000000" w:themeColor="text1"/>
      <w:lang w:eastAsia="en-US"/>
    </w:rPr>
  </w:style>
  <w:style w:type="character" w:customStyle="1" w:styleId="EncabezadoCar">
    <w:name w:val="Encabezado Car"/>
    <w:basedOn w:val="Fuentedeprrafopredeter"/>
    <w:link w:val="Encabezado"/>
    <w:rsid w:val="006D5495"/>
    <w:rPr>
      <w:rFonts w:ascii="Times New Roman" w:eastAsiaTheme="minorHAnsi" w:hAnsi="Times New Roman" w:cs="Times New Roman"/>
      <w:color w:val="000000" w:themeColor="text1"/>
      <w:sz w:val="24"/>
      <w:szCs w:val="24"/>
      <w:lang w:eastAsia="en-US"/>
    </w:rPr>
  </w:style>
  <w:style w:type="paragraph" w:customStyle="1" w:styleId="memoriaiibititulo2">
    <w:name w:val="memoria iibi titulo 2"/>
    <w:basedOn w:val="Ttulo1"/>
    <w:link w:val="memoriaiibititulo2Car"/>
    <w:qFormat/>
    <w:rsid w:val="006D5495"/>
    <w:pPr>
      <w:keepLines w:val="0"/>
      <w:numPr>
        <w:numId w:val="3"/>
      </w:numPr>
      <w:autoSpaceDE w:val="0"/>
      <w:autoSpaceDN w:val="0"/>
      <w:adjustRightInd w:val="0"/>
      <w:spacing w:before="100" w:beforeAutospacing="1" w:after="480" w:line="240" w:lineRule="auto"/>
      <w:contextualSpacing/>
      <w:mirrorIndents/>
      <w:jc w:val="left"/>
    </w:pPr>
    <w:rPr>
      <w:rFonts w:eastAsia="Calibri" w:cs="Arial"/>
      <w:color w:val="000000"/>
      <w:kern w:val="32"/>
      <w:szCs w:val="24"/>
      <w:lang w:eastAsia="en-US"/>
    </w:rPr>
  </w:style>
  <w:style w:type="character" w:customStyle="1" w:styleId="memoriaiibititulo2Car">
    <w:name w:val="memoria iibi titulo 2 Car"/>
    <w:basedOn w:val="Ttulo1Car"/>
    <w:link w:val="memoriaiibititulo2"/>
    <w:rsid w:val="006D5495"/>
    <w:rPr>
      <w:rFonts w:eastAsia="Calibri" w:cs="Arial"/>
      <w:color w:val="000000"/>
      <w:kern w:val="32"/>
      <w:szCs w:val="24"/>
      <w:lang w:eastAsia="en-US"/>
    </w:rPr>
  </w:style>
  <w:style w:type="paragraph" w:styleId="Prrafodelista">
    <w:name w:val="List Paragraph"/>
    <w:basedOn w:val="Normal"/>
    <w:uiPriority w:val="34"/>
    <w:qFormat/>
    <w:rsid w:val="006D5495"/>
    <w:pPr>
      <w:spacing w:after="240" w:line="276" w:lineRule="auto"/>
      <w:ind w:firstLine="709"/>
    </w:pPr>
    <w:rPr>
      <w:rFonts w:ascii="Calibri" w:eastAsia="Calibri" w:hAnsi="Calibri"/>
      <w:color w:val="000000" w:themeColor="text1"/>
      <w:sz w:val="22"/>
      <w:szCs w:val="22"/>
      <w:lang w:val="en-US" w:eastAsia="en-US"/>
    </w:rPr>
  </w:style>
  <w:style w:type="paragraph" w:customStyle="1" w:styleId="Lista21">
    <w:name w:val="Lista 21"/>
    <w:basedOn w:val="Normal"/>
    <w:rsid w:val="00A42422"/>
    <w:pPr>
      <w:suppressAutoHyphens/>
      <w:ind w:left="720" w:hanging="360"/>
    </w:pPr>
    <w:rPr>
      <w:rFonts w:eastAsia="SimSun"/>
      <w:lang w:val="en-US" w:eastAsia="ar-SA"/>
    </w:rPr>
  </w:style>
  <w:style w:type="paragraph" w:customStyle="1" w:styleId="Standard">
    <w:name w:val="Standard"/>
    <w:rsid w:val="00913240"/>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character" w:customStyle="1" w:styleId="Date1">
    <w:name w:val="Date1"/>
    <w:basedOn w:val="Fuentedeprrafopredeter"/>
    <w:rsid w:val="009C53C0"/>
  </w:style>
  <w:style w:type="character" w:customStyle="1" w:styleId="commentsnum">
    <w:name w:val="commentsnum"/>
    <w:basedOn w:val="Fuentedeprrafopredeter"/>
    <w:rsid w:val="009C53C0"/>
  </w:style>
  <w:style w:type="paragraph" w:styleId="Piedepgina">
    <w:name w:val="footer"/>
    <w:basedOn w:val="Normal"/>
    <w:link w:val="PiedepginaCar"/>
    <w:uiPriority w:val="99"/>
    <w:unhideWhenUsed/>
    <w:rsid w:val="00286D50"/>
    <w:pPr>
      <w:tabs>
        <w:tab w:val="center" w:pos="4419"/>
        <w:tab w:val="right" w:pos="8838"/>
      </w:tabs>
    </w:pPr>
    <w:rPr>
      <w:rFonts w:asciiTheme="minorHAnsi" w:eastAsiaTheme="minorEastAsia" w:hAnsiTheme="minorHAnsi" w:cstheme="minorBidi"/>
      <w:sz w:val="22"/>
      <w:szCs w:val="22"/>
    </w:rPr>
  </w:style>
  <w:style w:type="character" w:customStyle="1" w:styleId="PiedepginaCar">
    <w:name w:val="Pie de página Car"/>
    <w:basedOn w:val="Fuentedeprrafopredeter"/>
    <w:link w:val="Piedepgina"/>
    <w:uiPriority w:val="99"/>
    <w:rsid w:val="00286D50"/>
  </w:style>
  <w:style w:type="paragraph" w:customStyle="1" w:styleId="memoriaiibiTitulo">
    <w:name w:val="memoria iibi Titulo"/>
    <w:basedOn w:val="Normal"/>
    <w:link w:val="memoriaiibiTituloCar"/>
    <w:qFormat/>
    <w:rsid w:val="009A655E"/>
    <w:pPr>
      <w:numPr>
        <w:numId w:val="4"/>
      </w:numPr>
      <w:spacing w:after="480"/>
      <w:mirrorIndents/>
      <w:outlineLvl w:val="0"/>
    </w:pPr>
    <w:rPr>
      <w:rFonts w:eastAsia="Calibri"/>
      <w:b/>
      <w:bCs/>
      <w:color w:val="000000" w:themeColor="text1"/>
      <w:sz w:val="32"/>
      <w:szCs w:val="32"/>
      <w:lang w:val="en-US" w:eastAsia="en-US"/>
    </w:rPr>
  </w:style>
  <w:style w:type="character" w:customStyle="1" w:styleId="memoriaiibiTituloCar">
    <w:name w:val="memoria iibi Titulo Car"/>
    <w:basedOn w:val="Fuentedeprrafopredeter"/>
    <w:link w:val="memoriaiibiTitulo"/>
    <w:rsid w:val="009A655E"/>
    <w:rPr>
      <w:rFonts w:ascii="Times New Roman" w:eastAsia="Calibri" w:hAnsi="Times New Roman" w:cs="Times New Roman"/>
      <w:b/>
      <w:bCs/>
      <w:color w:val="000000" w:themeColor="text1"/>
      <w:sz w:val="32"/>
      <w:szCs w:val="32"/>
      <w:lang w:val="en-US" w:eastAsia="en-US"/>
    </w:rPr>
  </w:style>
  <w:style w:type="table" w:styleId="Sombreadoclaro-nfasis3">
    <w:name w:val="Light Shading Accent 3"/>
    <w:basedOn w:val="Tablanormal"/>
    <w:uiPriority w:val="60"/>
    <w:rsid w:val="0034647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34647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humbdesc">
    <w:name w:val="thumb_desc"/>
    <w:basedOn w:val="Fuentedeprrafopredeter"/>
    <w:rsid w:val="00D8575A"/>
  </w:style>
  <w:style w:type="paragraph" w:styleId="Revisin">
    <w:name w:val="Revision"/>
    <w:hidden/>
    <w:uiPriority w:val="99"/>
    <w:semiHidden/>
    <w:rsid w:val="00A968EC"/>
    <w:pPr>
      <w:spacing w:after="0" w:line="240" w:lineRule="auto"/>
    </w:pPr>
  </w:style>
  <w:style w:type="paragraph" w:styleId="Epgrafe">
    <w:name w:val="caption"/>
    <w:basedOn w:val="Normal"/>
    <w:next w:val="Normal"/>
    <w:uiPriority w:val="35"/>
    <w:unhideWhenUsed/>
    <w:qFormat/>
    <w:rsid w:val="00F0749D"/>
    <w:pPr>
      <w:spacing w:after="200"/>
    </w:pPr>
    <w:rPr>
      <w:rFonts w:asciiTheme="minorHAnsi" w:eastAsiaTheme="minorEastAsia" w:hAnsiTheme="minorHAnsi" w:cstheme="minorBidi"/>
      <w:b/>
      <w:bCs/>
      <w:color w:val="4F81BD" w:themeColor="accent1"/>
      <w:sz w:val="18"/>
      <w:szCs w:val="18"/>
    </w:rPr>
  </w:style>
  <w:style w:type="character" w:styleId="Hipervnculovisitado">
    <w:name w:val="FollowedHyperlink"/>
    <w:basedOn w:val="Fuentedeprrafopredeter"/>
    <w:uiPriority w:val="99"/>
    <w:semiHidden/>
    <w:unhideWhenUsed/>
    <w:rsid w:val="00491EE1"/>
    <w:rPr>
      <w:color w:val="800080"/>
      <w:u w:val="single"/>
    </w:rPr>
  </w:style>
  <w:style w:type="paragraph" w:customStyle="1" w:styleId="font5">
    <w:name w:val="font5"/>
    <w:basedOn w:val="Normal"/>
    <w:rsid w:val="00491EE1"/>
    <w:pPr>
      <w:spacing w:before="100" w:beforeAutospacing="1" w:after="100" w:afterAutospacing="1"/>
    </w:pPr>
    <w:rPr>
      <w:b/>
      <w:bCs/>
      <w:sz w:val="20"/>
      <w:szCs w:val="20"/>
      <w:lang w:val="es-US" w:eastAsia="es-US"/>
    </w:rPr>
  </w:style>
  <w:style w:type="paragraph" w:customStyle="1" w:styleId="font6">
    <w:name w:val="font6"/>
    <w:basedOn w:val="Normal"/>
    <w:rsid w:val="00491EE1"/>
    <w:pPr>
      <w:spacing w:before="100" w:beforeAutospacing="1" w:after="100" w:afterAutospacing="1"/>
    </w:pPr>
    <w:rPr>
      <w:b/>
      <w:bCs/>
      <w:color w:val="CCFFCC"/>
      <w:sz w:val="20"/>
      <w:szCs w:val="20"/>
      <w:lang w:val="es-US" w:eastAsia="es-US"/>
    </w:rPr>
  </w:style>
  <w:style w:type="paragraph" w:customStyle="1" w:styleId="font7">
    <w:name w:val="font7"/>
    <w:basedOn w:val="Normal"/>
    <w:rsid w:val="00491EE1"/>
    <w:pPr>
      <w:spacing w:before="100" w:beforeAutospacing="1" w:after="100" w:afterAutospacing="1"/>
    </w:pPr>
    <w:rPr>
      <w:b/>
      <w:bCs/>
      <w:color w:val="FF0000"/>
      <w:sz w:val="20"/>
      <w:szCs w:val="20"/>
      <w:lang w:val="es-US" w:eastAsia="es-US"/>
    </w:rPr>
  </w:style>
  <w:style w:type="paragraph" w:customStyle="1" w:styleId="font8">
    <w:name w:val="font8"/>
    <w:basedOn w:val="Normal"/>
    <w:rsid w:val="00491EE1"/>
    <w:pPr>
      <w:spacing w:before="100" w:beforeAutospacing="1" w:after="100" w:afterAutospacing="1"/>
    </w:pPr>
    <w:rPr>
      <w:b/>
      <w:bCs/>
      <w:sz w:val="18"/>
      <w:szCs w:val="18"/>
      <w:lang w:val="es-US" w:eastAsia="es-US"/>
    </w:rPr>
  </w:style>
  <w:style w:type="paragraph" w:customStyle="1" w:styleId="font9">
    <w:name w:val="font9"/>
    <w:basedOn w:val="Normal"/>
    <w:rsid w:val="00491EE1"/>
    <w:pPr>
      <w:spacing w:before="100" w:beforeAutospacing="1" w:after="100" w:afterAutospacing="1"/>
    </w:pPr>
    <w:rPr>
      <w:b/>
      <w:bCs/>
      <w:color w:val="FF0000"/>
      <w:sz w:val="18"/>
      <w:szCs w:val="18"/>
      <w:lang w:val="es-US" w:eastAsia="es-US"/>
    </w:rPr>
  </w:style>
  <w:style w:type="paragraph" w:customStyle="1" w:styleId="font10">
    <w:name w:val="font10"/>
    <w:basedOn w:val="Normal"/>
    <w:rsid w:val="00491EE1"/>
    <w:pPr>
      <w:spacing w:before="100" w:beforeAutospacing="1" w:after="100" w:afterAutospacing="1"/>
    </w:pPr>
    <w:rPr>
      <w:b/>
      <w:bCs/>
      <w:color w:val="000000"/>
      <w:sz w:val="18"/>
      <w:szCs w:val="18"/>
      <w:lang w:val="es-US" w:eastAsia="es-US"/>
    </w:rPr>
  </w:style>
  <w:style w:type="paragraph" w:customStyle="1" w:styleId="xl65">
    <w:name w:val="xl65"/>
    <w:basedOn w:val="Normal"/>
    <w:rsid w:val="00491EE1"/>
    <w:pPr>
      <w:spacing w:before="100" w:beforeAutospacing="1" w:after="100" w:afterAutospacing="1"/>
    </w:pPr>
    <w:rPr>
      <w:lang w:val="es-US" w:eastAsia="es-US"/>
    </w:rPr>
  </w:style>
  <w:style w:type="paragraph" w:customStyle="1" w:styleId="xl66">
    <w:name w:val="xl66"/>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lang w:val="es-US" w:eastAsia="es-US"/>
    </w:rPr>
  </w:style>
  <w:style w:type="paragraph" w:customStyle="1" w:styleId="xl67">
    <w:name w:val="xl67"/>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lang w:val="es-US" w:eastAsia="es-US"/>
    </w:rPr>
  </w:style>
  <w:style w:type="paragraph" w:customStyle="1" w:styleId="xl68">
    <w:name w:val="xl68"/>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lang w:val="es-US" w:eastAsia="es-US"/>
    </w:rPr>
  </w:style>
  <w:style w:type="paragraph" w:customStyle="1" w:styleId="xl69">
    <w:name w:val="xl69"/>
    <w:basedOn w:val="Normal"/>
    <w:rsid w:val="00491EE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lang w:val="es-US" w:eastAsia="es-US"/>
    </w:rPr>
  </w:style>
  <w:style w:type="paragraph" w:customStyle="1" w:styleId="xl70">
    <w:name w:val="xl70"/>
    <w:basedOn w:val="Normal"/>
    <w:rsid w:val="00491EE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lang w:val="es-US" w:eastAsia="es-US"/>
    </w:rPr>
  </w:style>
  <w:style w:type="paragraph" w:customStyle="1" w:styleId="xl71">
    <w:name w:val="xl71"/>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lang w:val="es-US" w:eastAsia="es-US"/>
    </w:rPr>
  </w:style>
  <w:style w:type="paragraph" w:customStyle="1" w:styleId="xl72">
    <w:name w:val="xl72"/>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lang w:val="es-US" w:eastAsia="es-US"/>
    </w:rPr>
  </w:style>
  <w:style w:type="paragraph" w:customStyle="1" w:styleId="xl73">
    <w:name w:val="xl73"/>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b/>
      <w:bCs/>
      <w:lang w:val="es-US" w:eastAsia="es-US"/>
    </w:rPr>
  </w:style>
  <w:style w:type="paragraph" w:customStyle="1" w:styleId="xl74">
    <w:name w:val="xl74"/>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lang w:val="es-US" w:eastAsia="es-US"/>
    </w:rPr>
  </w:style>
  <w:style w:type="paragraph" w:customStyle="1" w:styleId="xl75">
    <w:name w:val="xl75"/>
    <w:basedOn w:val="Normal"/>
    <w:rsid w:val="00491EE1"/>
    <w:pPr>
      <w:shd w:val="clear" w:color="000000" w:fill="FFFFFF"/>
      <w:spacing w:before="100" w:beforeAutospacing="1" w:after="100" w:afterAutospacing="1"/>
    </w:pPr>
    <w:rPr>
      <w:lang w:val="es-US" w:eastAsia="es-US"/>
    </w:rPr>
  </w:style>
  <w:style w:type="paragraph" w:customStyle="1" w:styleId="xl76">
    <w:name w:val="xl76"/>
    <w:basedOn w:val="Normal"/>
    <w:rsid w:val="00491E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lang w:val="es-US" w:eastAsia="es-US"/>
    </w:rPr>
  </w:style>
  <w:style w:type="paragraph" w:customStyle="1" w:styleId="xl77">
    <w:name w:val="xl77"/>
    <w:basedOn w:val="Normal"/>
    <w:rsid w:val="00491EE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000000"/>
      <w:lang w:val="es-US" w:eastAsia="es-US"/>
    </w:rPr>
  </w:style>
  <w:style w:type="paragraph" w:customStyle="1" w:styleId="xl78">
    <w:name w:val="xl78"/>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18"/>
      <w:szCs w:val="18"/>
      <w:lang w:val="es-US" w:eastAsia="es-US"/>
    </w:rPr>
  </w:style>
  <w:style w:type="paragraph" w:customStyle="1" w:styleId="xl79">
    <w:name w:val="xl79"/>
    <w:basedOn w:val="Normal"/>
    <w:rsid w:val="00491EE1"/>
    <w:pPr>
      <w:spacing w:before="100" w:beforeAutospacing="1" w:after="100" w:afterAutospacing="1"/>
    </w:pPr>
    <w:rPr>
      <w:sz w:val="18"/>
      <w:szCs w:val="18"/>
      <w:lang w:val="es-US" w:eastAsia="es-US"/>
    </w:rPr>
  </w:style>
  <w:style w:type="paragraph" w:customStyle="1" w:styleId="xl80">
    <w:name w:val="xl80"/>
    <w:basedOn w:val="Normal"/>
    <w:rsid w:val="00491EE1"/>
    <w:pPr>
      <w:shd w:val="clear" w:color="000000" w:fill="FFFFFF"/>
      <w:spacing w:before="100" w:beforeAutospacing="1" w:after="100" w:afterAutospacing="1"/>
    </w:pPr>
    <w:rPr>
      <w:sz w:val="18"/>
      <w:szCs w:val="18"/>
      <w:lang w:val="es-US" w:eastAsia="es-US"/>
    </w:rPr>
  </w:style>
  <w:style w:type="paragraph" w:customStyle="1" w:styleId="xl81">
    <w:name w:val="xl81"/>
    <w:basedOn w:val="Normal"/>
    <w:rsid w:val="00491EE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000000"/>
      <w:sz w:val="18"/>
      <w:szCs w:val="18"/>
      <w:lang w:val="es-US" w:eastAsia="es-US"/>
    </w:rPr>
  </w:style>
  <w:style w:type="paragraph" w:customStyle="1" w:styleId="xl82">
    <w:name w:val="xl82"/>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US" w:eastAsia="es-US"/>
    </w:rPr>
  </w:style>
  <w:style w:type="paragraph" w:customStyle="1" w:styleId="xl83">
    <w:name w:val="xl83"/>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US" w:eastAsia="es-US"/>
    </w:rPr>
  </w:style>
  <w:style w:type="paragraph" w:customStyle="1" w:styleId="xl84">
    <w:name w:val="xl84"/>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lang w:val="es-US" w:eastAsia="es-US"/>
    </w:rPr>
  </w:style>
  <w:style w:type="paragraph" w:customStyle="1" w:styleId="xl85">
    <w:name w:val="xl85"/>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s-US" w:eastAsia="es-US"/>
    </w:rPr>
  </w:style>
  <w:style w:type="paragraph" w:customStyle="1" w:styleId="xl86">
    <w:name w:val="xl86"/>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val="es-US" w:eastAsia="es-US"/>
    </w:rPr>
  </w:style>
  <w:style w:type="paragraph" w:customStyle="1" w:styleId="xl87">
    <w:name w:val="xl87"/>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8"/>
      <w:szCs w:val="18"/>
      <w:lang w:val="es-US" w:eastAsia="es-US"/>
    </w:rPr>
  </w:style>
  <w:style w:type="paragraph" w:customStyle="1" w:styleId="xl88">
    <w:name w:val="xl88"/>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s-US" w:eastAsia="es-US"/>
    </w:rPr>
  </w:style>
  <w:style w:type="paragraph" w:customStyle="1" w:styleId="xl89">
    <w:name w:val="xl89"/>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lang w:val="es-US" w:eastAsia="es-US"/>
    </w:rPr>
  </w:style>
  <w:style w:type="paragraph" w:customStyle="1" w:styleId="xl90">
    <w:name w:val="xl90"/>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s-US" w:eastAsia="es-US"/>
    </w:rPr>
  </w:style>
  <w:style w:type="paragraph" w:customStyle="1" w:styleId="xl91">
    <w:name w:val="xl91"/>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s-US" w:eastAsia="es-US"/>
    </w:rPr>
  </w:style>
  <w:style w:type="paragraph" w:customStyle="1" w:styleId="xl92">
    <w:name w:val="xl92"/>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val="es-US" w:eastAsia="es-US"/>
    </w:rPr>
  </w:style>
  <w:style w:type="paragraph" w:customStyle="1" w:styleId="xl93">
    <w:name w:val="xl93"/>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val="es-US" w:eastAsia="es-US"/>
    </w:rPr>
  </w:style>
  <w:style w:type="paragraph" w:customStyle="1" w:styleId="xl94">
    <w:name w:val="xl94"/>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lang w:val="es-US" w:eastAsia="es-US"/>
    </w:rPr>
  </w:style>
  <w:style w:type="paragraph" w:customStyle="1" w:styleId="xl95">
    <w:name w:val="xl95"/>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s-US" w:eastAsia="es-US"/>
    </w:rPr>
  </w:style>
  <w:style w:type="paragraph" w:customStyle="1" w:styleId="xl96">
    <w:name w:val="xl96"/>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18"/>
      <w:szCs w:val="18"/>
      <w:lang w:val="es-US" w:eastAsia="es-US"/>
    </w:rPr>
  </w:style>
  <w:style w:type="paragraph" w:customStyle="1" w:styleId="xl97">
    <w:name w:val="xl97"/>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8"/>
      <w:szCs w:val="18"/>
      <w:lang w:val="es-US" w:eastAsia="es-US"/>
    </w:rPr>
  </w:style>
  <w:style w:type="paragraph" w:customStyle="1" w:styleId="xl98">
    <w:name w:val="xl98"/>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lang w:val="es-US" w:eastAsia="es-US"/>
    </w:rPr>
  </w:style>
  <w:style w:type="paragraph" w:customStyle="1" w:styleId="xl99">
    <w:name w:val="xl99"/>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lang w:val="es-US" w:eastAsia="es-US"/>
    </w:rPr>
  </w:style>
  <w:style w:type="paragraph" w:customStyle="1" w:styleId="xl100">
    <w:name w:val="xl100"/>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18"/>
      <w:szCs w:val="18"/>
      <w:lang w:val="es-US" w:eastAsia="es-US"/>
    </w:rPr>
  </w:style>
  <w:style w:type="paragraph" w:customStyle="1" w:styleId="xl101">
    <w:name w:val="xl101"/>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lang w:val="es-US" w:eastAsia="es-US"/>
    </w:rPr>
  </w:style>
  <w:style w:type="paragraph" w:customStyle="1" w:styleId="xl102">
    <w:name w:val="xl102"/>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val="es-US" w:eastAsia="es-US"/>
    </w:rPr>
  </w:style>
  <w:style w:type="paragraph" w:customStyle="1" w:styleId="xl103">
    <w:name w:val="xl103"/>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8"/>
      <w:szCs w:val="18"/>
      <w:lang w:val="es-US" w:eastAsia="es-US"/>
    </w:rPr>
  </w:style>
  <w:style w:type="paragraph" w:customStyle="1" w:styleId="xl104">
    <w:name w:val="xl104"/>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lang w:val="es-US" w:eastAsia="es-US"/>
    </w:rPr>
  </w:style>
  <w:style w:type="paragraph" w:customStyle="1" w:styleId="xl105">
    <w:name w:val="xl105"/>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s-US" w:eastAsia="es-US"/>
    </w:rPr>
  </w:style>
  <w:style w:type="paragraph" w:customStyle="1" w:styleId="xl106">
    <w:name w:val="xl106"/>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18"/>
      <w:szCs w:val="18"/>
      <w:lang w:val="es-US" w:eastAsia="es-US"/>
    </w:rPr>
  </w:style>
  <w:style w:type="paragraph" w:customStyle="1" w:styleId="xl107">
    <w:name w:val="xl107"/>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8"/>
      <w:szCs w:val="18"/>
      <w:lang w:val="es-US" w:eastAsia="es-US"/>
    </w:rPr>
  </w:style>
  <w:style w:type="paragraph" w:customStyle="1" w:styleId="xl108">
    <w:name w:val="xl108"/>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18"/>
      <w:szCs w:val="18"/>
      <w:lang w:val="es-US" w:eastAsia="es-US"/>
    </w:rPr>
  </w:style>
  <w:style w:type="paragraph" w:customStyle="1" w:styleId="xl109">
    <w:name w:val="xl109"/>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sz w:val="18"/>
      <w:szCs w:val="18"/>
      <w:lang w:val="es-US" w:eastAsia="es-US"/>
    </w:rPr>
  </w:style>
  <w:style w:type="paragraph" w:customStyle="1" w:styleId="xl110">
    <w:name w:val="xl110"/>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18"/>
      <w:szCs w:val="18"/>
      <w:lang w:val="es-US" w:eastAsia="es-US"/>
    </w:rPr>
  </w:style>
  <w:style w:type="paragraph" w:customStyle="1" w:styleId="xl111">
    <w:name w:val="xl111"/>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pPr>
    <w:rPr>
      <w:b/>
      <w:bCs/>
      <w:sz w:val="18"/>
      <w:szCs w:val="18"/>
      <w:lang w:val="es-US" w:eastAsia="es-US"/>
    </w:rPr>
  </w:style>
  <w:style w:type="paragraph" w:customStyle="1" w:styleId="xl112">
    <w:name w:val="xl112"/>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18"/>
      <w:szCs w:val="18"/>
      <w:lang w:val="es-US" w:eastAsia="es-US"/>
    </w:rPr>
  </w:style>
  <w:style w:type="paragraph" w:customStyle="1" w:styleId="xl113">
    <w:name w:val="xl113"/>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8"/>
      <w:szCs w:val="18"/>
      <w:lang w:val="es-US" w:eastAsia="es-US"/>
    </w:rPr>
  </w:style>
  <w:style w:type="paragraph" w:customStyle="1" w:styleId="xl114">
    <w:name w:val="xl114"/>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val="es-US" w:eastAsia="es-US"/>
    </w:rPr>
  </w:style>
  <w:style w:type="paragraph" w:customStyle="1" w:styleId="xl115">
    <w:name w:val="xl115"/>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18"/>
      <w:szCs w:val="18"/>
      <w:lang w:val="es-US" w:eastAsia="es-US"/>
    </w:rPr>
  </w:style>
  <w:style w:type="paragraph" w:customStyle="1" w:styleId="xl116">
    <w:name w:val="xl116"/>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18"/>
      <w:szCs w:val="18"/>
      <w:lang w:val="es-US" w:eastAsia="es-US"/>
    </w:rPr>
  </w:style>
  <w:style w:type="paragraph" w:customStyle="1" w:styleId="xl117">
    <w:name w:val="xl117"/>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lang w:val="es-US" w:eastAsia="es-US"/>
    </w:rPr>
  </w:style>
  <w:style w:type="paragraph" w:customStyle="1" w:styleId="xl118">
    <w:name w:val="xl118"/>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18"/>
      <w:szCs w:val="18"/>
      <w:lang w:val="es-US" w:eastAsia="es-US"/>
    </w:rPr>
  </w:style>
  <w:style w:type="paragraph" w:customStyle="1" w:styleId="xl119">
    <w:name w:val="xl119"/>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18"/>
      <w:szCs w:val="18"/>
      <w:lang w:val="es-US" w:eastAsia="es-US"/>
    </w:rPr>
  </w:style>
  <w:style w:type="paragraph" w:customStyle="1" w:styleId="xl120">
    <w:name w:val="xl120"/>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lang w:val="es-US" w:eastAsia="es-US"/>
    </w:rPr>
  </w:style>
  <w:style w:type="paragraph" w:customStyle="1" w:styleId="xl121">
    <w:name w:val="xl121"/>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b/>
      <w:bCs/>
      <w:sz w:val="18"/>
      <w:szCs w:val="18"/>
      <w:lang w:val="es-US" w:eastAsia="es-US"/>
    </w:rPr>
  </w:style>
  <w:style w:type="paragraph" w:customStyle="1" w:styleId="xl122">
    <w:name w:val="xl122"/>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sz w:val="18"/>
      <w:szCs w:val="18"/>
      <w:lang w:val="es-US" w:eastAsia="es-US"/>
    </w:rPr>
  </w:style>
  <w:style w:type="paragraph" w:customStyle="1" w:styleId="xl123">
    <w:name w:val="xl123"/>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b/>
      <w:bCs/>
      <w:sz w:val="18"/>
      <w:szCs w:val="18"/>
      <w:lang w:val="es-US" w:eastAsia="es-US"/>
    </w:rPr>
  </w:style>
  <w:style w:type="paragraph" w:customStyle="1" w:styleId="xl124">
    <w:name w:val="xl124"/>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sz w:val="18"/>
      <w:szCs w:val="18"/>
      <w:lang w:val="es-US" w:eastAsia="es-US"/>
    </w:rPr>
  </w:style>
  <w:style w:type="paragraph" w:customStyle="1" w:styleId="xl125">
    <w:name w:val="xl125"/>
    <w:basedOn w:val="Normal"/>
    <w:rsid w:val="00491E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8"/>
      <w:szCs w:val="18"/>
      <w:lang w:val="es-US" w:eastAsia="es-US"/>
    </w:rPr>
  </w:style>
  <w:style w:type="paragraph" w:customStyle="1" w:styleId="xl126">
    <w:name w:val="xl126"/>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lang w:val="es-US" w:eastAsia="es-US"/>
    </w:rPr>
  </w:style>
  <w:style w:type="paragraph" w:customStyle="1" w:styleId="xl127">
    <w:name w:val="xl127"/>
    <w:basedOn w:val="Normal"/>
    <w:rsid w:val="00491EE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lang w:val="es-US" w:eastAsia="es-US"/>
    </w:rPr>
  </w:style>
  <w:style w:type="paragraph" w:customStyle="1" w:styleId="xl128">
    <w:name w:val="xl128"/>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color w:val="000066"/>
      <w:sz w:val="18"/>
      <w:szCs w:val="18"/>
      <w:lang w:val="es-US" w:eastAsia="es-US"/>
    </w:rPr>
  </w:style>
  <w:style w:type="paragraph" w:customStyle="1" w:styleId="xl129">
    <w:name w:val="xl129"/>
    <w:basedOn w:val="Normal"/>
    <w:rsid w:val="00491EE1"/>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lang w:val="es-US" w:eastAsia="es-US"/>
    </w:rPr>
  </w:style>
  <w:style w:type="paragraph" w:customStyle="1" w:styleId="xl130">
    <w:name w:val="xl130"/>
    <w:basedOn w:val="Normal"/>
    <w:rsid w:val="00491EE1"/>
    <w:pPr>
      <w:pBdr>
        <w:left w:val="single" w:sz="4" w:space="0" w:color="auto"/>
        <w:right w:val="single" w:sz="4" w:space="0" w:color="auto"/>
      </w:pBdr>
      <w:spacing w:before="100" w:beforeAutospacing="1" w:after="100" w:afterAutospacing="1"/>
      <w:jc w:val="center"/>
      <w:textAlignment w:val="center"/>
    </w:pPr>
    <w:rPr>
      <w:b/>
      <w:bCs/>
      <w:color w:val="000000"/>
      <w:sz w:val="18"/>
      <w:szCs w:val="18"/>
      <w:lang w:val="es-US" w:eastAsia="es-US"/>
    </w:rPr>
  </w:style>
  <w:style w:type="paragraph" w:customStyle="1" w:styleId="xl131">
    <w:name w:val="xl131"/>
    <w:basedOn w:val="Normal"/>
    <w:rsid w:val="00491EE1"/>
    <w:pPr>
      <w:pBdr>
        <w:left w:val="single" w:sz="4" w:space="0" w:color="auto"/>
        <w:right w:val="single" w:sz="4" w:space="0" w:color="auto"/>
      </w:pBdr>
      <w:spacing w:before="100" w:beforeAutospacing="1" w:after="100" w:afterAutospacing="1"/>
      <w:jc w:val="center"/>
      <w:textAlignment w:val="center"/>
    </w:pPr>
    <w:rPr>
      <w:b/>
      <w:bCs/>
      <w:sz w:val="18"/>
      <w:szCs w:val="18"/>
      <w:lang w:val="es-US" w:eastAsia="es-US"/>
    </w:rPr>
  </w:style>
  <w:style w:type="paragraph" w:customStyle="1" w:styleId="xl132">
    <w:name w:val="xl132"/>
    <w:basedOn w:val="Normal"/>
    <w:rsid w:val="00491EE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US" w:eastAsia="es-US"/>
    </w:rPr>
  </w:style>
  <w:style w:type="paragraph" w:customStyle="1" w:styleId="xl133">
    <w:name w:val="xl133"/>
    <w:basedOn w:val="Normal"/>
    <w:rsid w:val="00491EE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s-US" w:eastAsia="es-US"/>
    </w:rPr>
  </w:style>
  <w:style w:type="paragraph" w:customStyle="1" w:styleId="xl134">
    <w:name w:val="xl134"/>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18"/>
      <w:szCs w:val="18"/>
      <w:lang w:val="es-US" w:eastAsia="es-US"/>
    </w:rPr>
  </w:style>
  <w:style w:type="paragraph" w:customStyle="1" w:styleId="xl135">
    <w:name w:val="xl135"/>
    <w:basedOn w:val="Normal"/>
    <w:rsid w:val="00491E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18"/>
      <w:szCs w:val="18"/>
      <w:lang w:val="es-US" w:eastAsia="es-US"/>
    </w:rPr>
  </w:style>
  <w:style w:type="paragraph" w:customStyle="1" w:styleId="xl136">
    <w:name w:val="xl136"/>
    <w:basedOn w:val="Normal"/>
    <w:rsid w:val="00491EE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b/>
      <w:bCs/>
      <w:color w:val="000000"/>
      <w:sz w:val="18"/>
      <w:szCs w:val="18"/>
      <w:lang w:val="es-US" w:eastAsia="es-US"/>
    </w:rPr>
  </w:style>
  <w:style w:type="paragraph" w:customStyle="1" w:styleId="xl137">
    <w:name w:val="xl137"/>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US" w:eastAsia="es-US"/>
    </w:rPr>
  </w:style>
  <w:style w:type="paragraph" w:customStyle="1" w:styleId="xl138">
    <w:name w:val="xl138"/>
    <w:basedOn w:val="Normal"/>
    <w:rsid w:val="00491EE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s-US" w:eastAsia="es-US"/>
    </w:rPr>
  </w:style>
  <w:style w:type="paragraph" w:customStyle="1" w:styleId="xl139">
    <w:name w:val="xl139"/>
    <w:basedOn w:val="Normal"/>
    <w:rsid w:val="00491EE1"/>
    <w:pPr>
      <w:pBdr>
        <w:left w:val="single" w:sz="4" w:space="0" w:color="auto"/>
        <w:right w:val="single" w:sz="4" w:space="0" w:color="auto"/>
      </w:pBdr>
      <w:spacing w:before="100" w:beforeAutospacing="1" w:after="100" w:afterAutospacing="1"/>
      <w:jc w:val="center"/>
      <w:textAlignment w:val="center"/>
    </w:pPr>
    <w:rPr>
      <w:sz w:val="18"/>
      <w:szCs w:val="18"/>
      <w:lang w:val="es-US" w:eastAsia="es-US"/>
    </w:rPr>
  </w:style>
  <w:style w:type="paragraph" w:customStyle="1" w:styleId="xl140">
    <w:name w:val="xl140"/>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lang w:val="es-US" w:eastAsia="es-US"/>
    </w:rPr>
  </w:style>
  <w:style w:type="paragraph" w:customStyle="1" w:styleId="xl141">
    <w:name w:val="xl141"/>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8"/>
      <w:szCs w:val="18"/>
      <w:lang w:val="es-US" w:eastAsia="es-US"/>
    </w:rPr>
  </w:style>
  <w:style w:type="paragraph" w:customStyle="1" w:styleId="xl142">
    <w:name w:val="xl142"/>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18"/>
      <w:szCs w:val="18"/>
      <w:lang w:val="es-US" w:eastAsia="es-US"/>
    </w:rPr>
  </w:style>
  <w:style w:type="paragraph" w:customStyle="1" w:styleId="xl143">
    <w:name w:val="xl143"/>
    <w:basedOn w:val="Normal"/>
    <w:rsid w:val="00491EE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US" w:eastAsia="es-US"/>
    </w:rPr>
  </w:style>
  <w:style w:type="paragraph" w:customStyle="1" w:styleId="xl144">
    <w:name w:val="xl144"/>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sz w:val="18"/>
      <w:szCs w:val="18"/>
      <w:lang w:val="es-US" w:eastAsia="es-US"/>
    </w:rPr>
  </w:style>
  <w:style w:type="paragraph" w:customStyle="1" w:styleId="xl145">
    <w:name w:val="xl145"/>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sz w:val="18"/>
      <w:szCs w:val="18"/>
      <w:lang w:val="es-US" w:eastAsia="es-US"/>
    </w:rPr>
  </w:style>
  <w:style w:type="paragraph" w:customStyle="1" w:styleId="xl146">
    <w:name w:val="xl146"/>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18"/>
      <w:szCs w:val="18"/>
      <w:lang w:val="es-US" w:eastAsia="es-US"/>
    </w:rPr>
  </w:style>
  <w:style w:type="paragraph" w:customStyle="1" w:styleId="xl147">
    <w:name w:val="xl147"/>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8"/>
      <w:szCs w:val="18"/>
      <w:lang w:val="es-US" w:eastAsia="es-US"/>
    </w:rPr>
  </w:style>
  <w:style w:type="paragraph" w:customStyle="1" w:styleId="xl148">
    <w:name w:val="xl148"/>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8"/>
      <w:szCs w:val="18"/>
      <w:lang w:val="es-US" w:eastAsia="es-US"/>
    </w:rPr>
  </w:style>
  <w:style w:type="paragraph" w:customStyle="1" w:styleId="xl149">
    <w:name w:val="xl149"/>
    <w:basedOn w:val="Normal"/>
    <w:rsid w:val="00491EE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b/>
      <w:bCs/>
      <w:sz w:val="18"/>
      <w:szCs w:val="18"/>
      <w:lang w:val="es-US" w:eastAsia="es-US"/>
    </w:rPr>
  </w:style>
  <w:style w:type="paragraph" w:customStyle="1" w:styleId="xl150">
    <w:name w:val="xl150"/>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sz w:val="18"/>
      <w:szCs w:val="18"/>
      <w:lang w:val="es-US" w:eastAsia="es-US"/>
    </w:rPr>
  </w:style>
  <w:style w:type="paragraph" w:customStyle="1" w:styleId="xl151">
    <w:name w:val="xl151"/>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sz w:val="18"/>
      <w:szCs w:val="18"/>
      <w:lang w:val="es-US" w:eastAsia="es-US"/>
    </w:rPr>
  </w:style>
  <w:style w:type="paragraph" w:customStyle="1" w:styleId="xl152">
    <w:name w:val="xl152"/>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sz w:val="18"/>
      <w:szCs w:val="18"/>
      <w:lang w:val="es-US" w:eastAsia="es-US"/>
    </w:rPr>
  </w:style>
  <w:style w:type="paragraph" w:customStyle="1" w:styleId="xl153">
    <w:name w:val="xl153"/>
    <w:basedOn w:val="Normal"/>
    <w:rsid w:val="00491E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color w:val="000000"/>
      <w:sz w:val="18"/>
      <w:szCs w:val="18"/>
      <w:lang w:val="es-US" w:eastAsia="es-US"/>
    </w:rPr>
  </w:style>
  <w:style w:type="paragraph" w:customStyle="1" w:styleId="xl154">
    <w:name w:val="xl154"/>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US" w:eastAsia="es-US"/>
    </w:rPr>
  </w:style>
  <w:style w:type="paragraph" w:customStyle="1" w:styleId="xl155">
    <w:name w:val="xl155"/>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lang w:val="es-US" w:eastAsia="es-US"/>
    </w:rPr>
  </w:style>
  <w:style w:type="paragraph" w:customStyle="1" w:styleId="xl156">
    <w:name w:val="xl156"/>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lang w:val="es-US" w:eastAsia="es-US"/>
    </w:rPr>
  </w:style>
  <w:style w:type="paragraph" w:customStyle="1" w:styleId="xl157">
    <w:name w:val="xl157"/>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s-US" w:eastAsia="es-US"/>
    </w:rPr>
  </w:style>
  <w:style w:type="paragraph" w:customStyle="1" w:styleId="xl158">
    <w:name w:val="xl158"/>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US" w:eastAsia="es-US"/>
    </w:rPr>
  </w:style>
  <w:style w:type="paragraph" w:customStyle="1" w:styleId="xl159">
    <w:name w:val="xl159"/>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lang w:val="es-US" w:eastAsia="es-US"/>
    </w:rPr>
  </w:style>
  <w:style w:type="paragraph" w:customStyle="1" w:styleId="xl160">
    <w:name w:val="xl160"/>
    <w:basedOn w:val="Normal"/>
    <w:rsid w:val="00491EE1"/>
    <w:pPr>
      <w:spacing w:before="100" w:beforeAutospacing="1" w:after="100" w:afterAutospacing="1"/>
      <w:textAlignment w:val="center"/>
    </w:pPr>
    <w:rPr>
      <w:sz w:val="18"/>
      <w:szCs w:val="18"/>
      <w:lang w:val="es-US" w:eastAsia="es-US"/>
    </w:rPr>
  </w:style>
  <w:style w:type="paragraph" w:customStyle="1" w:styleId="xl161">
    <w:name w:val="xl161"/>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US" w:eastAsia="es-US"/>
    </w:rPr>
  </w:style>
  <w:style w:type="paragraph" w:customStyle="1" w:styleId="xl162">
    <w:name w:val="xl162"/>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US" w:eastAsia="es-US"/>
    </w:rPr>
  </w:style>
  <w:style w:type="paragraph" w:customStyle="1" w:styleId="xl163">
    <w:name w:val="xl163"/>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val="es-US" w:eastAsia="es-US"/>
    </w:rPr>
  </w:style>
  <w:style w:type="paragraph" w:customStyle="1" w:styleId="xl164">
    <w:name w:val="xl164"/>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18"/>
      <w:szCs w:val="18"/>
      <w:lang w:val="es-US" w:eastAsia="es-US"/>
    </w:rPr>
  </w:style>
  <w:style w:type="paragraph" w:customStyle="1" w:styleId="xl165">
    <w:name w:val="xl165"/>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18"/>
      <w:szCs w:val="18"/>
      <w:lang w:val="es-US" w:eastAsia="es-US"/>
    </w:rPr>
  </w:style>
  <w:style w:type="paragraph" w:customStyle="1" w:styleId="xl166">
    <w:name w:val="xl166"/>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18"/>
      <w:szCs w:val="18"/>
      <w:lang w:val="es-US" w:eastAsia="es-US"/>
    </w:rPr>
  </w:style>
  <w:style w:type="paragraph" w:customStyle="1" w:styleId="xl167">
    <w:name w:val="xl167"/>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18"/>
      <w:szCs w:val="18"/>
      <w:lang w:val="es-US" w:eastAsia="es-US"/>
    </w:rPr>
  </w:style>
  <w:style w:type="paragraph" w:customStyle="1" w:styleId="xl168">
    <w:name w:val="xl168"/>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18"/>
      <w:szCs w:val="18"/>
      <w:lang w:val="es-US" w:eastAsia="es-US"/>
    </w:rPr>
  </w:style>
  <w:style w:type="paragraph" w:customStyle="1" w:styleId="xl169">
    <w:name w:val="xl169"/>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b/>
      <w:bCs/>
      <w:sz w:val="18"/>
      <w:szCs w:val="18"/>
      <w:lang w:val="es-US" w:eastAsia="es-US"/>
    </w:rPr>
  </w:style>
  <w:style w:type="paragraph" w:customStyle="1" w:styleId="xl170">
    <w:name w:val="xl170"/>
    <w:basedOn w:val="Normal"/>
    <w:rsid w:val="00491EE1"/>
    <w:pPr>
      <w:pBdr>
        <w:top w:val="single" w:sz="4" w:space="0" w:color="auto"/>
        <w:left w:val="single" w:sz="4" w:space="0" w:color="auto"/>
        <w:bottom w:val="single" w:sz="4" w:space="0" w:color="auto"/>
      </w:pBdr>
      <w:shd w:val="clear" w:color="000000" w:fill="FF0000"/>
      <w:spacing w:before="100" w:beforeAutospacing="1" w:after="100" w:afterAutospacing="1"/>
      <w:jc w:val="center"/>
    </w:pPr>
    <w:rPr>
      <w:b/>
      <w:bCs/>
      <w:color w:val="000000"/>
      <w:sz w:val="18"/>
      <w:szCs w:val="18"/>
      <w:lang w:val="es-US" w:eastAsia="es-US"/>
    </w:rPr>
  </w:style>
  <w:style w:type="paragraph" w:customStyle="1" w:styleId="xl171">
    <w:name w:val="xl171"/>
    <w:basedOn w:val="Normal"/>
    <w:rsid w:val="00491EE1"/>
    <w:pPr>
      <w:pBdr>
        <w:top w:val="single" w:sz="4" w:space="0" w:color="auto"/>
        <w:bottom w:val="single" w:sz="4" w:space="0" w:color="auto"/>
      </w:pBdr>
      <w:shd w:val="clear" w:color="000000" w:fill="FF0000"/>
      <w:spacing w:before="100" w:beforeAutospacing="1" w:after="100" w:afterAutospacing="1"/>
      <w:jc w:val="center"/>
    </w:pPr>
    <w:rPr>
      <w:b/>
      <w:bCs/>
      <w:color w:val="000000"/>
      <w:sz w:val="18"/>
      <w:szCs w:val="18"/>
      <w:lang w:val="es-US" w:eastAsia="es-US"/>
    </w:rPr>
  </w:style>
  <w:style w:type="paragraph" w:customStyle="1" w:styleId="xl172">
    <w:name w:val="xl172"/>
    <w:basedOn w:val="Normal"/>
    <w:rsid w:val="00491EE1"/>
    <w:pPr>
      <w:pBdr>
        <w:top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000000"/>
      <w:sz w:val="18"/>
      <w:szCs w:val="18"/>
      <w:lang w:val="es-US" w:eastAsia="es-US"/>
    </w:rPr>
  </w:style>
  <w:style w:type="paragraph" w:customStyle="1" w:styleId="xl173">
    <w:name w:val="xl173"/>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lang w:val="es-US" w:eastAsia="es-US"/>
    </w:rPr>
  </w:style>
  <w:style w:type="paragraph" w:customStyle="1" w:styleId="xl174">
    <w:name w:val="xl174"/>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lang w:val="es-US" w:eastAsia="es-US"/>
    </w:rPr>
  </w:style>
  <w:style w:type="paragraph" w:customStyle="1" w:styleId="xl175">
    <w:name w:val="xl175"/>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lang w:val="es-US" w:eastAsia="es-US"/>
    </w:rPr>
  </w:style>
  <w:style w:type="paragraph" w:customStyle="1" w:styleId="xl176">
    <w:name w:val="xl176"/>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18"/>
      <w:szCs w:val="18"/>
      <w:lang w:val="es-US" w:eastAsia="es-US"/>
    </w:rPr>
  </w:style>
  <w:style w:type="paragraph" w:customStyle="1" w:styleId="xl177">
    <w:name w:val="xl177"/>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lang w:val="es-US" w:eastAsia="es-US"/>
    </w:rPr>
  </w:style>
  <w:style w:type="paragraph" w:customStyle="1" w:styleId="xl178">
    <w:name w:val="xl178"/>
    <w:basedOn w:val="Normal"/>
    <w:rsid w:val="00491EE1"/>
    <w:pPr>
      <w:spacing w:before="100" w:beforeAutospacing="1" w:after="100" w:afterAutospacing="1"/>
      <w:textAlignment w:val="center"/>
    </w:pPr>
    <w:rPr>
      <w:b/>
      <w:bCs/>
      <w:sz w:val="18"/>
      <w:szCs w:val="18"/>
      <w:lang w:val="es-US" w:eastAsia="es-US"/>
    </w:rPr>
  </w:style>
  <w:style w:type="paragraph" w:customStyle="1" w:styleId="xl179">
    <w:name w:val="xl179"/>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US" w:eastAsia="es-US"/>
    </w:rPr>
  </w:style>
  <w:style w:type="paragraph" w:customStyle="1" w:styleId="xl180">
    <w:name w:val="xl180"/>
    <w:basedOn w:val="Normal"/>
    <w:rsid w:val="00491EE1"/>
    <w:pPr>
      <w:spacing w:before="100" w:beforeAutospacing="1" w:after="100" w:afterAutospacing="1"/>
    </w:pPr>
    <w:rPr>
      <w:sz w:val="18"/>
      <w:szCs w:val="18"/>
      <w:lang w:val="es-US" w:eastAsia="es-US"/>
    </w:rPr>
  </w:style>
  <w:style w:type="paragraph" w:customStyle="1" w:styleId="xl181">
    <w:name w:val="xl181"/>
    <w:basedOn w:val="Normal"/>
    <w:rsid w:val="00491EE1"/>
    <w:pPr>
      <w:spacing w:before="100" w:beforeAutospacing="1" w:after="100" w:afterAutospacing="1"/>
    </w:pPr>
    <w:rPr>
      <w:sz w:val="18"/>
      <w:szCs w:val="18"/>
      <w:lang w:val="es-US" w:eastAsia="es-US"/>
    </w:rPr>
  </w:style>
  <w:style w:type="paragraph" w:customStyle="1" w:styleId="xl182">
    <w:name w:val="xl182"/>
    <w:basedOn w:val="Normal"/>
    <w:rsid w:val="00491EE1"/>
    <w:pPr>
      <w:spacing w:before="100" w:beforeAutospacing="1" w:after="100" w:afterAutospacing="1"/>
    </w:pPr>
    <w:rPr>
      <w:sz w:val="18"/>
      <w:szCs w:val="18"/>
      <w:lang w:val="es-US" w:eastAsia="es-US"/>
    </w:rPr>
  </w:style>
  <w:style w:type="paragraph" w:customStyle="1" w:styleId="xl183">
    <w:name w:val="xl183"/>
    <w:basedOn w:val="Normal"/>
    <w:rsid w:val="00491EE1"/>
    <w:pPr>
      <w:pBdr>
        <w:top w:val="single" w:sz="4" w:space="0" w:color="auto"/>
        <w:left w:val="single" w:sz="4" w:space="0" w:color="auto"/>
        <w:bottom w:val="single" w:sz="4" w:space="0" w:color="auto"/>
      </w:pBdr>
      <w:spacing w:before="100" w:beforeAutospacing="1" w:after="100" w:afterAutospacing="1"/>
      <w:jc w:val="right"/>
    </w:pPr>
    <w:rPr>
      <w:sz w:val="18"/>
      <w:szCs w:val="18"/>
      <w:lang w:val="es-US" w:eastAsia="es-US"/>
    </w:rPr>
  </w:style>
  <w:style w:type="paragraph" w:styleId="TtulodeTDC">
    <w:name w:val="TOC Heading"/>
    <w:basedOn w:val="Ttulo1"/>
    <w:next w:val="Normal"/>
    <w:uiPriority w:val="39"/>
    <w:semiHidden/>
    <w:unhideWhenUsed/>
    <w:qFormat/>
    <w:rsid w:val="00435E4F"/>
    <w:pPr>
      <w:numPr>
        <w:numId w:val="0"/>
      </w:numPr>
      <w:spacing w:after="0" w:line="276" w:lineRule="auto"/>
      <w:jc w:val="left"/>
      <w:outlineLvl w:val="9"/>
    </w:pPr>
    <w:rPr>
      <w:rFonts w:asciiTheme="majorHAnsi" w:hAnsiTheme="majorHAnsi" w:cstheme="majorBidi"/>
      <w:color w:val="365F91" w:themeColor="accent1" w:themeShade="BF"/>
      <w:sz w:val="28"/>
      <w:szCs w:val="28"/>
      <w:lang w:val="en-US" w:eastAsia="ja-JP"/>
    </w:rPr>
  </w:style>
  <w:style w:type="paragraph" w:styleId="TDC1">
    <w:name w:val="toc 1"/>
    <w:basedOn w:val="Normal"/>
    <w:next w:val="Normal"/>
    <w:autoRedefine/>
    <w:uiPriority w:val="39"/>
    <w:unhideWhenUsed/>
    <w:rsid w:val="00462C4B"/>
    <w:pPr>
      <w:tabs>
        <w:tab w:val="left" w:pos="660"/>
        <w:tab w:val="right" w:leader="dot" w:pos="7910"/>
      </w:tabs>
      <w:spacing w:after="100" w:line="276" w:lineRule="auto"/>
    </w:pPr>
    <w:rPr>
      <w:rFonts w:eastAsiaTheme="minorEastAsia"/>
      <w:b/>
      <w:noProof/>
      <w:sz w:val="22"/>
      <w:szCs w:val="22"/>
    </w:rPr>
  </w:style>
  <w:style w:type="paragraph" w:styleId="TDC2">
    <w:name w:val="toc 2"/>
    <w:basedOn w:val="Normal"/>
    <w:next w:val="Normal"/>
    <w:autoRedefine/>
    <w:uiPriority w:val="39"/>
    <w:unhideWhenUsed/>
    <w:rsid w:val="00435E4F"/>
    <w:pPr>
      <w:spacing w:after="100" w:line="276" w:lineRule="auto"/>
      <w:ind w:left="220"/>
    </w:pPr>
    <w:rPr>
      <w:rFonts w:asciiTheme="minorHAnsi" w:eastAsiaTheme="minorEastAsia" w:hAnsiTheme="minorHAnsi" w:cstheme="minorBidi"/>
      <w:sz w:val="22"/>
      <w:szCs w:val="22"/>
    </w:rPr>
  </w:style>
  <w:style w:type="paragraph" w:styleId="TDC3">
    <w:name w:val="toc 3"/>
    <w:basedOn w:val="Normal"/>
    <w:next w:val="Normal"/>
    <w:autoRedefine/>
    <w:uiPriority w:val="39"/>
    <w:unhideWhenUsed/>
    <w:rsid w:val="00CA02EE"/>
    <w:pPr>
      <w:spacing w:after="100" w:line="276" w:lineRule="auto"/>
      <w:ind w:left="440"/>
    </w:pPr>
    <w:rPr>
      <w:rFonts w:asciiTheme="minorHAnsi" w:eastAsiaTheme="minorEastAsia" w:hAnsiTheme="minorHAnsi" w:cstheme="minorBidi"/>
      <w:sz w:val="22"/>
      <w:szCs w:val="22"/>
    </w:rPr>
  </w:style>
  <w:style w:type="paragraph" w:customStyle="1" w:styleId="Prrafodelista1">
    <w:name w:val="Párrafo de lista1"/>
    <w:basedOn w:val="Normal"/>
    <w:rsid w:val="00C97E27"/>
    <w:pPr>
      <w:spacing w:after="200" w:line="276" w:lineRule="auto"/>
      <w:ind w:left="720"/>
      <w:contextualSpacing/>
    </w:pPr>
    <w:rPr>
      <w:rFonts w:ascii="Calibri" w:hAnsi="Calibri"/>
      <w:sz w:val="22"/>
      <w:szCs w:val="22"/>
    </w:rPr>
  </w:style>
  <w:style w:type="paragraph" w:customStyle="1" w:styleId="moteadoverde">
    <w:name w:val="moteado verde"/>
    <w:basedOn w:val="Normal"/>
    <w:link w:val="moteadoverdeCar"/>
    <w:qFormat/>
    <w:rsid w:val="00F76420"/>
    <w:pPr>
      <w:spacing w:after="200" w:line="480" w:lineRule="auto"/>
      <w:ind w:firstLine="706"/>
      <w:jc w:val="both"/>
    </w:pPr>
    <w:rPr>
      <w:rFonts w:eastAsiaTheme="minorEastAsia"/>
      <w:szCs w:val="22"/>
    </w:rPr>
  </w:style>
  <w:style w:type="character" w:customStyle="1" w:styleId="moteadoverdeCar">
    <w:name w:val="moteado verde Car"/>
    <w:basedOn w:val="Fuentedeprrafopredeter"/>
    <w:link w:val="moteadoverde"/>
    <w:rsid w:val="00F76420"/>
    <w:rPr>
      <w:rFonts w:ascii="Times New Roman" w:hAnsi="Times New Roman" w:cs="Times New Roman"/>
      <w:sz w:val="24"/>
    </w:rPr>
  </w:style>
  <w:style w:type="paragraph" w:customStyle="1" w:styleId="Normal1">
    <w:name w:val="Normal1"/>
    <w:rsid w:val="00E97661"/>
    <w:pPr>
      <w:widowControl w:val="0"/>
      <w:spacing w:after="0" w:line="240" w:lineRule="auto"/>
    </w:pPr>
    <w:rPr>
      <w:rFonts w:ascii="Arial" w:eastAsia="Arial" w:hAnsi="Arial" w:cs="Arial"/>
      <w:lang w:val="es-MX" w:eastAsia="en-US"/>
    </w:rPr>
  </w:style>
  <w:style w:type="paragraph" w:customStyle="1" w:styleId="xmsonormal">
    <w:name w:val="x_msonormal"/>
    <w:basedOn w:val="Normal"/>
    <w:rsid w:val="002839DF"/>
    <w:pPr>
      <w:spacing w:before="100" w:beforeAutospacing="1" w:after="100" w:afterAutospacing="1"/>
    </w:pPr>
    <w:rPr>
      <w:lang w:val="es-ES" w:eastAsia="es-ES"/>
    </w:rPr>
  </w:style>
</w:styles>
</file>

<file path=word/webSettings.xml><?xml version="1.0" encoding="utf-8"?>
<w:webSettings xmlns:r="http://schemas.openxmlformats.org/officeDocument/2006/relationships" xmlns:w="http://schemas.openxmlformats.org/wordprocessingml/2006/main">
  <w:divs>
    <w:div w:id="28531850">
      <w:bodyDiv w:val="1"/>
      <w:marLeft w:val="0"/>
      <w:marRight w:val="0"/>
      <w:marTop w:val="0"/>
      <w:marBottom w:val="0"/>
      <w:divBdr>
        <w:top w:val="none" w:sz="0" w:space="0" w:color="auto"/>
        <w:left w:val="none" w:sz="0" w:space="0" w:color="auto"/>
        <w:bottom w:val="none" w:sz="0" w:space="0" w:color="auto"/>
        <w:right w:val="none" w:sz="0" w:space="0" w:color="auto"/>
      </w:divBdr>
    </w:div>
    <w:div w:id="38095211">
      <w:bodyDiv w:val="1"/>
      <w:marLeft w:val="0"/>
      <w:marRight w:val="0"/>
      <w:marTop w:val="0"/>
      <w:marBottom w:val="0"/>
      <w:divBdr>
        <w:top w:val="none" w:sz="0" w:space="0" w:color="auto"/>
        <w:left w:val="none" w:sz="0" w:space="0" w:color="auto"/>
        <w:bottom w:val="none" w:sz="0" w:space="0" w:color="auto"/>
        <w:right w:val="none" w:sz="0" w:space="0" w:color="auto"/>
      </w:divBdr>
    </w:div>
    <w:div w:id="111902083">
      <w:bodyDiv w:val="1"/>
      <w:marLeft w:val="0"/>
      <w:marRight w:val="0"/>
      <w:marTop w:val="0"/>
      <w:marBottom w:val="0"/>
      <w:divBdr>
        <w:top w:val="none" w:sz="0" w:space="0" w:color="auto"/>
        <w:left w:val="none" w:sz="0" w:space="0" w:color="auto"/>
        <w:bottom w:val="none" w:sz="0" w:space="0" w:color="auto"/>
        <w:right w:val="none" w:sz="0" w:space="0" w:color="auto"/>
      </w:divBdr>
      <w:divsChild>
        <w:div w:id="1990936884">
          <w:marLeft w:val="0"/>
          <w:marRight w:val="0"/>
          <w:marTop w:val="0"/>
          <w:marBottom w:val="0"/>
          <w:divBdr>
            <w:top w:val="none" w:sz="0" w:space="0" w:color="auto"/>
            <w:left w:val="none" w:sz="0" w:space="0" w:color="auto"/>
            <w:bottom w:val="none" w:sz="0" w:space="0" w:color="auto"/>
            <w:right w:val="none" w:sz="0" w:space="0" w:color="auto"/>
          </w:divBdr>
          <w:divsChild>
            <w:div w:id="1957176375">
              <w:marLeft w:val="0"/>
              <w:marRight w:val="0"/>
              <w:marTop w:val="0"/>
              <w:marBottom w:val="0"/>
              <w:divBdr>
                <w:top w:val="none" w:sz="0" w:space="0" w:color="auto"/>
                <w:left w:val="none" w:sz="0" w:space="0" w:color="auto"/>
                <w:bottom w:val="none" w:sz="0" w:space="0" w:color="auto"/>
                <w:right w:val="none" w:sz="0" w:space="0" w:color="auto"/>
              </w:divBdr>
              <w:divsChild>
                <w:div w:id="630214544">
                  <w:marLeft w:val="0"/>
                  <w:marRight w:val="0"/>
                  <w:marTop w:val="0"/>
                  <w:marBottom w:val="0"/>
                  <w:divBdr>
                    <w:top w:val="none" w:sz="0" w:space="0" w:color="auto"/>
                    <w:left w:val="none" w:sz="0" w:space="0" w:color="auto"/>
                    <w:bottom w:val="none" w:sz="0" w:space="0" w:color="auto"/>
                    <w:right w:val="none" w:sz="0" w:space="0" w:color="auto"/>
                  </w:divBdr>
                  <w:divsChild>
                    <w:div w:id="2015692915">
                      <w:marLeft w:val="0"/>
                      <w:marRight w:val="0"/>
                      <w:marTop w:val="0"/>
                      <w:marBottom w:val="0"/>
                      <w:divBdr>
                        <w:top w:val="none" w:sz="0" w:space="0" w:color="auto"/>
                        <w:left w:val="none" w:sz="0" w:space="0" w:color="auto"/>
                        <w:bottom w:val="none" w:sz="0" w:space="0" w:color="auto"/>
                        <w:right w:val="none" w:sz="0" w:space="0" w:color="auto"/>
                      </w:divBdr>
                      <w:divsChild>
                        <w:div w:id="1733121180">
                          <w:marLeft w:val="0"/>
                          <w:marRight w:val="0"/>
                          <w:marTop w:val="0"/>
                          <w:marBottom w:val="0"/>
                          <w:divBdr>
                            <w:top w:val="none" w:sz="0" w:space="0" w:color="auto"/>
                            <w:left w:val="none" w:sz="0" w:space="0" w:color="auto"/>
                            <w:bottom w:val="none" w:sz="0" w:space="0" w:color="auto"/>
                            <w:right w:val="none" w:sz="0" w:space="0" w:color="auto"/>
                          </w:divBdr>
                          <w:divsChild>
                            <w:div w:id="138500358">
                              <w:marLeft w:val="0"/>
                              <w:marRight w:val="0"/>
                              <w:marTop w:val="0"/>
                              <w:marBottom w:val="0"/>
                              <w:divBdr>
                                <w:top w:val="none" w:sz="0" w:space="0" w:color="auto"/>
                                <w:left w:val="none" w:sz="0" w:space="0" w:color="auto"/>
                                <w:bottom w:val="none" w:sz="0" w:space="0" w:color="auto"/>
                                <w:right w:val="none" w:sz="0" w:space="0" w:color="auto"/>
                              </w:divBdr>
                              <w:divsChild>
                                <w:div w:id="1454446764">
                                  <w:marLeft w:val="0"/>
                                  <w:marRight w:val="0"/>
                                  <w:marTop w:val="0"/>
                                  <w:marBottom w:val="0"/>
                                  <w:divBdr>
                                    <w:top w:val="none" w:sz="0" w:space="0" w:color="auto"/>
                                    <w:left w:val="none" w:sz="0" w:space="0" w:color="auto"/>
                                    <w:bottom w:val="none" w:sz="0" w:space="0" w:color="auto"/>
                                    <w:right w:val="none" w:sz="0" w:space="0" w:color="auto"/>
                                  </w:divBdr>
                                  <w:divsChild>
                                    <w:div w:id="1032076685">
                                      <w:marLeft w:val="0"/>
                                      <w:marRight w:val="0"/>
                                      <w:marTop w:val="0"/>
                                      <w:marBottom w:val="0"/>
                                      <w:divBdr>
                                        <w:top w:val="none" w:sz="0" w:space="0" w:color="auto"/>
                                        <w:left w:val="none" w:sz="0" w:space="0" w:color="auto"/>
                                        <w:bottom w:val="none" w:sz="0" w:space="0" w:color="auto"/>
                                        <w:right w:val="none" w:sz="0" w:space="0" w:color="auto"/>
                                      </w:divBdr>
                                      <w:divsChild>
                                        <w:div w:id="850339420">
                                          <w:marLeft w:val="0"/>
                                          <w:marRight w:val="0"/>
                                          <w:marTop w:val="0"/>
                                          <w:marBottom w:val="0"/>
                                          <w:divBdr>
                                            <w:top w:val="none" w:sz="0" w:space="0" w:color="auto"/>
                                            <w:left w:val="none" w:sz="0" w:space="0" w:color="auto"/>
                                            <w:bottom w:val="none" w:sz="0" w:space="0" w:color="auto"/>
                                            <w:right w:val="none" w:sz="0" w:space="0" w:color="auto"/>
                                          </w:divBdr>
                                          <w:divsChild>
                                            <w:div w:id="1673101029">
                                              <w:marLeft w:val="0"/>
                                              <w:marRight w:val="0"/>
                                              <w:marTop w:val="0"/>
                                              <w:marBottom w:val="0"/>
                                              <w:divBdr>
                                                <w:top w:val="none" w:sz="0" w:space="0" w:color="auto"/>
                                                <w:left w:val="none" w:sz="0" w:space="0" w:color="auto"/>
                                                <w:bottom w:val="none" w:sz="0" w:space="0" w:color="auto"/>
                                                <w:right w:val="none" w:sz="0" w:space="0" w:color="auto"/>
                                              </w:divBdr>
                                              <w:divsChild>
                                                <w:div w:id="446850215">
                                                  <w:marLeft w:val="0"/>
                                                  <w:marRight w:val="0"/>
                                                  <w:marTop w:val="150"/>
                                                  <w:marBottom w:val="150"/>
                                                  <w:divBdr>
                                                    <w:top w:val="none" w:sz="0" w:space="0" w:color="auto"/>
                                                    <w:left w:val="none" w:sz="0" w:space="0" w:color="auto"/>
                                                    <w:bottom w:val="none" w:sz="0" w:space="0" w:color="auto"/>
                                                    <w:right w:val="none" w:sz="0" w:space="0" w:color="auto"/>
                                                  </w:divBdr>
                                                </w:div>
                                                <w:div w:id="1883907788">
                                                  <w:marLeft w:val="0"/>
                                                  <w:marRight w:val="0"/>
                                                  <w:marTop w:val="165"/>
                                                  <w:marBottom w:val="165"/>
                                                  <w:divBdr>
                                                    <w:top w:val="none" w:sz="0" w:space="0" w:color="auto"/>
                                                    <w:left w:val="none" w:sz="0" w:space="0" w:color="auto"/>
                                                    <w:bottom w:val="none" w:sz="0" w:space="0" w:color="auto"/>
                                                    <w:right w:val="none" w:sz="0" w:space="0" w:color="auto"/>
                                                  </w:divBdr>
                                                  <w:divsChild>
                                                    <w:div w:id="2004355555">
                                                      <w:marLeft w:val="0"/>
                                                      <w:marRight w:val="0"/>
                                                      <w:marTop w:val="0"/>
                                                      <w:marBottom w:val="0"/>
                                                      <w:divBdr>
                                                        <w:top w:val="none" w:sz="0" w:space="0" w:color="auto"/>
                                                        <w:left w:val="none" w:sz="0" w:space="0" w:color="auto"/>
                                                        <w:bottom w:val="none" w:sz="0" w:space="0" w:color="auto"/>
                                                        <w:right w:val="none" w:sz="0" w:space="0" w:color="auto"/>
                                                      </w:divBdr>
                                                    </w:div>
                                                    <w:div w:id="735124738">
                                                      <w:marLeft w:val="0"/>
                                                      <w:marRight w:val="0"/>
                                                      <w:marTop w:val="0"/>
                                                      <w:marBottom w:val="0"/>
                                                      <w:divBdr>
                                                        <w:top w:val="none" w:sz="0" w:space="0" w:color="auto"/>
                                                        <w:left w:val="none" w:sz="0" w:space="0" w:color="auto"/>
                                                        <w:bottom w:val="none" w:sz="0" w:space="0" w:color="auto"/>
                                                        <w:right w:val="none" w:sz="0" w:space="0" w:color="auto"/>
                                                      </w:divBdr>
                                                      <w:divsChild>
                                                        <w:div w:id="13398497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847227">
          <w:marLeft w:val="0"/>
          <w:marRight w:val="0"/>
          <w:marTop w:val="0"/>
          <w:marBottom w:val="0"/>
          <w:divBdr>
            <w:top w:val="none" w:sz="0" w:space="0" w:color="auto"/>
            <w:left w:val="none" w:sz="0" w:space="0" w:color="auto"/>
            <w:bottom w:val="none" w:sz="0" w:space="0" w:color="auto"/>
            <w:right w:val="none" w:sz="0" w:space="0" w:color="auto"/>
          </w:divBdr>
          <w:divsChild>
            <w:div w:id="1561165742">
              <w:marLeft w:val="0"/>
              <w:marRight w:val="0"/>
              <w:marTop w:val="0"/>
              <w:marBottom w:val="0"/>
              <w:divBdr>
                <w:top w:val="none" w:sz="0" w:space="0" w:color="auto"/>
                <w:left w:val="none" w:sz="0" w:space="0" w:color="auto"/>
                <w:bottom w:val="none" w:sz="0" w:space="0" w:color="auto"/>
                <w:right w:val="none" w:sz="0" w:space="0" w:color="auto"/>
              </w:divBdr>
              <w:divsChild>
                <w:div w:id="911088484">
                  <w:marLeft w:val="0"/>
                  <w:marRight w:val="0"/>
                  <w:marTop w:val="0"/>
                  <w:marBottom w:val="0"/>
                  <w:divBdr>
                    <w:top w:val="none" w:sz="0" w:space="0" w:color="auto"/>
                    <w:left w:val="none" w:sz="0" w:space="0" w:color="auto"/>
                    <w:bottom w:val="none" w:sz="0" w:space="0" w:color="auto"/>
                    <w:right w:val="none" w:sz="0" w:space="0" w:color="auto"/>
                  </w:divBdr>
                  <w:divsChild>
                    <w:div w:id="582842144">
                      <w:marLeft w:val="0"/>
                      <w:marRight w:val="0"/>
                      <w:marTop w:val="0"/>
                      <w:marBottom w:val="0"/>
                      <w:divBdr>
                        <w:top w:val="none" w:sz="0" w:space="0" w:color="auto"/>
                        <w:left w:val="none" w:sz="0" w:space="0" w:color="auto"/>
                        <w:bottom w:val="none" w:sz="0" w:space="0" w:color="auto"/>
                        <w:right w:val="none" w:sz="0" w:space="0" w:color="auto"/>
                      </w:divBdr>
                      <w:divsChild>
                        <w:div w:id="1569799390">
                          <w:marLeft w:val="0"/>
                          <w:marRight w:val="0"/>
                          <w:marTop w:val="0"/>
                          <w:marBottom w:val="0"/>
                          <w:divBdr>
                            <w:top w:val="none" w:sz="0" w:space="0" w:color="auto"/>
                            <w:left w:val="none" w:sz="0" w:space="0" w:color="auto"/>
                            <w:bottom w:val="none" w:sz="0" w:space="0" w:color="auto"/>
                            <w:right w:val="none" w:sz="0" w:space="0" w:color="auto"/>
                          </w:divBdr>
                          <w:divsChild>
                            <w:div w:id="1814330369">
                              <w:marLeft w:val="0"/>
                              <w:marRight w:val="0"/>
                              <w:marTop w:val="0"/>
                              <w:marBottom w:val="0"/>
                              <w:divBdr>
                                <w:top w:val="none" w:sz="0" w:space="0" w:color="auto"/>
                                <w:left w:val="none" w:sz="0" w:space="0" w:color="auto"/>
                                <w:bottom w:val="none" w:sz="0" w:space="0" w:color="auto"/>
                                <w:right w:val="none" w:sz="0" w:space="0" w:color="auto"/>
                              </w:divBdr>
                              <w:divsChild>
                                <w:div w:id="1372730324">
                                  <w:marLeft w:val="0"/>
                                  <w:marRight w:val="0"/>
                                  <w:marTop w:val="0"/>
                                  <w:marBottom w:val="0"/>
                                  <w:divBdr>
                                    <w:top w:val="none" w:sz="0" w:space="0" w:color="auto"/>
                                    <w:left w:val="none" w:sz="0" w:space="0" w:color="auto"/>
                                    <w:bottom w:val="none" w:sz="0" w:space="0" w:color="auto"/>
                                    <w:right w:val="none" w:sz="0" w:space="0" w:color="auto"/>
                                  </w:divBdr>
                                  <w:divsChild>
                                    <w:div w:id="2120444117">
                                      <w:marLeft w:val="0"/>
                                      <w:marRight w:val="0"/>
                                      <w:marTop w:val="0"/>
                                      <w:marBottom w:val="0"/>
                                      <w:divBdr>
                                        <w:top w:val="none" w:sz="0" w:space="0" w:color="auto"/>
                                        <w:left w:val="none" w:sz="0" w:space="0" w:color="auto"/>
                                        <w:bottom w:val="none" w:sz="0" w:space="0" w:color="auto"/>
                                        <w:right w:val="none" w:sz="0" w:space="0" w:color="auto"/>
                                      </w:divBdr>
                                      <w:divsChild>
                                        <w:div w:id="713968075">
                                          <w:marLeft w:val="0"/>
                                          <w:marRight w:val="0"/>
                                          <w:marTop w:val="0"/>
                                          <w:marBottom w:val="0"/>
                                          <w:divBdr>
                                            <w:top w:val="none" w:sz="0" w:space="0" w:color="auto"/>
                                            <w:left w:val="none" w:sz="0" w:space="0" w:color="auto"/>
                                            <w:bottom w:val="none" w:sz="0" w:space="0" w:color="auto"/>
                                            <w:right w:val="none" w:sz="0" w:space="0" w:color="auto"/>
                                          </w:divBdr>
                                          <w:divsChild>
                                            <w:div w:id="878662486">
                                              <w:marLeft w:val="0"/>
                                              <w:marRight w:val="0"/>
                                              <w:marTop w:val="0"/>
                                              <w:marBottom w:val="0"/>
                                              <w:divBdr>
                                                <w:top w:val="none" w:sz="0" w:space="0" w:color="auto"/>
                                                <w:left w:val="none" w:sz="0" w:space="0" w:color="auto"/>
                                                <w:bottom w:val="none" w:sz="0" w:space="0" w:color="auto"/>
                                                <w:right w:val="none" w:sz="0" w:space="0" w:color="auto"/>
                                              </w:divBdr>
                                              <w:divsChild>
                                                <w:div w:id="2052916366">
                                                  <w:marLeft w:val="0"/>
                                                  <w:marRight w:val="0"/>
                                                  <w:marTop w:val="0"/>
                                                  <w:marBottom w:val="0"/>
                                                  <w:divBdr>
                                                    <w:top w:val="none" w:sz="0" w:space="0" w:color="auto"/>
                                                    <w:left w:val="none" w:sz="0" w:space="0" w:color="auto"/>
                                                    <w:bottom w:val="none" w:sz="0" w:space="0" w:color="auto"/>
                                                    <w:right w:val="none" w:sz="0" w:space="0" w:color="auto"/>
                                                  </w:divBdr>
                                                  <w:divsChild>
                                                    <w:div w:id="78868434">
                                                      <w:marLeft w:val="0"/>
                                                      <w:marRight w:val="0"/>
                                                      <w:marTop w:val="75"/>
                                                      <w:marBottom w:val="30"/>
                                                      <w:divBdr>
                                                        <w:top w:val="none" w:sz="0" w:space="0" w:color="auto"/>
                                                        <w:left w:val="none" w:sz="0" w:space="0" w:color="auto"/>
                                                        <w:bottom w:val="none" w:sz="0" w:space="0" w:color="auto"/>
                                                        <w:right w:val="none" w:sz="0" w:space="0" w:color="auto"/>
                                                      </w:divBdr>
                                                      <w:divsChild>
                                                        <w:div w:id="1743598048">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654997083">
                                                  <w:marLeft w:val="0"/>
                                                  <w:marRight w:val="0"/>
                                                  <w:marTop w:val="0"/>
                                                  <w:marBottom w:val="0"/>
                                                  <w:divBdr>
                                                    <w:top w:val="none" w:sz="0" w:space="0" w:color="auto"/>
                                                    <w:left w:val="none" w:sz="0" w:space="0" w:color="auto"/>
                                                    <w:bottom w:val="none" w:sz="0" w:space="0" w:color="auto"/>
                                                    <w:right w:val="none" w:sz="0" w:space="0" w:color="auto"/>
                                                  </w:divBdr>
                                                  <w:divsChild>
                                                    <w:div w:id="78794111">
                                                      <w:marLeft w:val="0"/>
                                                      <w:marRight w:val="0"/>
                                                      <w:marTop w:val="75"/>
                                                      <w:marBottom w:val="30"/>
                                                      <w:divBdr>
                                                        <w:top w:val="none" w:sz="0" w:space="0" w:color="auto"/>
                                                        <w:left w:val="none" w:sz="0" w:space="0" w:color="auto"/>
                                                        <w:bottom w:val="none" w:sz="0" w:space="0" w:color="auto"/>
                                                        <w:right w:val="none" w:sz="0" w:space="0" w:color="auto"/>
                                                      </w:divBdr>
                                                      <w:divsChild>
                                                        <w:div w:id="1372532776">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874925922">
                                                  <w:marLeft w:val="0"/>
                                                  <w:marRight w:val="0"/>
                                                  <w:marTop w:val="0"/>
                                                  <w:marBottom w:val="0"/>
                                                  <w:divBdr>
                                                    <w:top w:val="none" w:sz="0" w:space="0" w:color="auto"/>
                                                    <w:left w:val="none" w:sz="0" w:space="0" w:color="auto"/>
                                                    <w:bottom w:val="none" w:sz="0" w:space="0" w:color="auto"/>
                                                    <w:right w:val="none" w:sz="0" w:space="0" w:color="auto"/>
                                                  </w:divBdr>
                                                  <w:divsChild>
                                                    <w:div w:id="1432311815">
                                                      <w:marLeft w:val="0"/>
                                                      <w:marRight w:val="0"/>
                                                      <w:marTop w:val="75"/>
                                                      <w:marBottom w:val="30"/>
                                                      <w:divBdr>
                                                        <w:top w:val="none" w:sz="0" w:space="0" w:color="auto"/>
                                                        <w:left w:val="none" w:sz="0" w:space="0" w:color="auto"/>
                                                        <w:bottom w:val="none" w:sz="0" w:space="0" w:color="auto"/>
                                                        <w:right w:val="none" w:sz="0" w:space="0" w:color="auto"/>
                                                      </w:divBdr>
                                                      <w:divsChild>
                                                        <w:div w:id="862867297">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06239861">
                                                  <w:marLeft w:val="0"/>
                                                  <w:marRight w:val="0"/>
                                                  <w:marTop w:val="0"/>
                                                  <w:marBottom w:val="0"/>
                                                  <w:divBdr>
                                                    <w:top w:val="none" w:sz="0" w:space="0" w:color="auto"/>
                                                    <w:left w:val="none" w:sz="0" w:space="0" w:color="auto"/>
                                                    <w:bottom w:val="none" w:sz="0" w:space="0" w:color="auto"/>
                                                    <w:right w:val="none" w:sz="0" w:space="0" w:color="auto"/>
                                                  </w:divBdr>
                                                  <w:divsChild>
                                                    <w:div w:id="299728165">
                                                      <w:marLeft w:val="0"/>
                                                      <w:marRight w:val="0"/>
                                                      <w:marTop w:val="75"/>
                                                      <w:marBottom w:val="30"/>
                                                      <w:divBdr>
                                                        <w:top w:val="none" w:sz="0" w:space="0" w:color="auto"/>
                                                        <w:left w:val="none" w:sz="0" w:space="0" w:color="auto"/>
                                                        <w:bottom w:val="none" w:sz="0" w:space="0" w:color="auto"/>
                                                        <w:right w:val="none" w:sz="0" w:space="0" w:color="auto"/>
                                                      </w:divBdr>
                                                      <w:divsChild>
                                                        <w:div w:id="1900241660">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sChild>
                    </w:div>
                  </w:divsChild>
                </w:div>
              </w:divsChild>
            </w:div>
          </w:divsChild>
        </w:div>
        <w:div w:id="1290667158">
          <w:marLeft w:val="0"/>
          <w:marRight w:val="0"/>
          <w:marTop w:val="0"/>
          <w:marBottom w:val="0"/>
          <w:divBdr>
            <w:top w:val="none" w:sz="0" w:space="0" w:color="auto"/>
            <w:left w:val="none" w:sz="0" w:space="0" w:color="auto"/>
            <w:bottom w:val="none" w:sz="0" w:space="0" w:color="auto"/>
            <w:right w:val="none" w:sz="0" w:space="0" w:color="auto"/>
          </w:divBdr>
          <w:divsChild>
            <w:div w:id="871070384">
              <w:marLeft w:val="0"/>
              <w:marRight w:val="0"/>
              <w:marTop w:val="0"/>
              <w:marBottom w:val="0"/>
              <w:divBdr>
                <w:top w:val="none" w:sz="0" w:space="0" w:color="auto"/>
                <w:left w:val="none" w:sz="0" w:space="0" w:color="auto"/>
                <w:bottom w:val="none" w:sz="0" w:space="0" w:color="auto"/>
                <w:right w:val="none" w:sz="0" w:space="0" w:color="auto"/>
              </w:divBdr>
              <w:divsChild>
                <w:div w:id="1475754650">
                  <w:marLeft w:val="0"/>
                  <w:marRight w:val="0"/>
                  <w:marTop w:val="0"/>
                  <w:marBottom w:val="0"/>
                  <w:divBdr>
                    <w:top w:val="none" w:sz="0" w:space="0" w:color="auto"/>
                    <w:left w:val="none" w:sz="0" w:space="0" w:color="auto"/>
                    <w:bottom w:val="none" w:sz="0" w:space="0" w:color="auto"/>
                    <w:right w:val="none" w:sz="0" w:space="0" w:color="auto"/>
                  </w:divBdr>
                  <w:divsChild>
                    <w:div w:id="1610699716">
                      <w:marLeft w:val="0"/>
                      <w:marRight w:val="0"/>
                      <w:marTop w:val="0"/>
                      <w:marBottom w:val="0"/>
                      <w:divBdr>
                        <w:top w:val="none" w:sz="0" w:space="0" w:color="auto"/>
                        <w:left w:val="none" w:sz="0" w:space="0" w:color="auto"/>
                        <w:bottom w:val="none" w:sz="0" w:space="0" w:color="auto"/>
                        <w:right w:val="none" w:sz="0" w:space="0" w:color="auto"/>
                      </w:divBdr>
                      <w:divsChild>
                        <w:div w:id="1230581969">
                          <w:marLeft w:val="0"/>
                          <w:marRight w:val="0"/>
                          <w:marTop w:val="0"/>
                          <w:marBottom w:val="0"/>
                          <w:divBdr>
                            <w:top w:val="none" w:sz="0" w:space="0" w:color="auto"/>
                            <w:left w:val="none" w:sz="0" w:space="0" w:color="auto"/>
                            <w:bottom w:val="none" w:sz="0" w:space="0" w:color="auto"/>
                            <w:right w:val="none" w:sz="0" w:space="0" w:color="auto"/>
                          </w:divBdr>
                          <w:divsChild>
                            <w:div w:id="340159894">
                              <w:marLeft w:val="0"/>
                              <w:marRight w:val="0"/>
                              <w:marTop w:val="0"/>
                              <w:marBottom w:val="0"/>
                              <w:divBdr>
                                <w:top w:val="none" w:sz="0" w:space="0" w:color="auto"/>
                                <w:left w:val="none" w:sz="0" w:space="0" w:color="auto"/>
                                <w:bottom w:val="none" w:sz="0" w:space="0" w:color="auto"/>
                                <w:right w:val="none" w:sz="0" w:space="0" w:color="auto"/>
                              </w:divBdr>
                              <w:divsChild>
                                <w:div w:id="551692221">
                                  <w:marLeft w:val="0"/>
                                  <w:marRight w:val="0"/>
                                  <w:marTop w:val="0"/>
                                  <w:marBottom w:val="0"/>
                                  <w:divBdr>
                                    <w:top w:val="none" w:sz="0" w:space="0" w:color="auto"/>
                                    <w:left w:val="none" w:sz="0" w:space="0" w:color="auto"/>
                                    <w:bottom w:val="none" w:sz="0" w:space="0" w:color="auto"/>
                                    <w:right w:val="none" w:sz="0" w:space="0" w:color="auto"/>
                                  </w:divBdr>
                                  <w:divsChild>
                                    <w:div w:id="818233352">
                                      <w:marLeft w:val="0"/>
                                      <w:marRight w:val="0"/>
                                      <w:marTop w:val="0"/>
                                      <w:marBottom w:val="0"/>
                                      <w:divBdr>
                                        <w:top w:val="none" w:sz="0" w:space="0" w:color="auto"/>
                                        <w:left w:val="none" w:sz="0" w:space="0" w:color="auto"/>
                                        <w:bottom w:val="none" w:sz="0" w:space="0" w:color="auto"/>
                                        <w:right w:val="none" w:sz="0" w:space="0" w:color="auto"/>
                                      </w:divBdr>
                                      <w:divsChild>
                                        <w:div w:id="1681731999">
                                          <w:marLeft w:val="0"/>
                                          <w:marRight w:val="0"/>
                                          <w:marTop w:val="0"/>
                                          <w:marBottom w:val="0"/>
                                          <w:divBdr>
                                            <w:top w:val="none" w:sz="0" w:space="0" w:color="auto"/>
                                            <w:left w:val="none" w:sz="0" w:space="0" w:color="auto"/>
                                            <w:bottom w:val="none" w:sz="0" w:space="0" w:color="auto"/>
                                            <w:right w:val="none" w:sz="0" w:space="0" w:color="auto"/>
                                          </w:divBdr>
                                          <w:divsChild>
                                            <w:div w:id="519860188">
                                              <w:marLeft w:val="0"/>
                                              <w:marRight w:val="0"/>
                                              <w:marTop w:val="0"/>
                                              <w:marBottom w:val="0"/>
                                              <w:divBdr>
                                                <w:top w:val="none" w:sz="0" w:space="0" w:color="auto"/>
                                                <w:left w:val="none" w:sz="0" w:space="0" w:color="auto"/>
                                                <w:bottom w:val="none" w:sz="0" w:space="0" w:color="auto"/>
                                                <w:right w:val="none" w:sz="0" w:space="0" w:color="auto"/>
                                              </w:divBdr>
                                              <w:divsChild>
                                                <w:div w:id="15817894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74452">
      <w:bodyDiv w:val="1"/>
      <w:marLeft w:val="0"/>
      <w:marRight w:val="0"/>
      <w:marTop w:val="0"/>
      <w:marBottom w:val="0"/>
      <w:divBdr>
        <w:top w:val="none" w:sz="0" w:space="0" w:color="auto"/>
        <w:left w:val="none" w:sz="0" w:space="0" w:color="auto"/>
        <w:bottom w:val="none" w:sz="0" w:space="0" w:color="auto"/>
        <w:right w:val="none" w:sz="0" w:space="0" w:color="auto"/>
      </w:divBdr>
    </w:div>
    <w:div w:id="157119168">
      <w:bodyDiv w:val="1"/>
      <w:marLeft w:val="0"/>
      <w:marRight w:val="0"/>
      <w:marTop w:val="0"/>
      <w:marBottom w:val="0"/>
      <w:divBdr>
        <w:top w:val="none" w:sz="0" w:space="0" w:color="auto"/>
        <w:left w:val="none" w:sz="0" w:space="0" w:color="auto"/>
        <w:bottom w:val="none" w:sz="0" w:space="0" w:color="auto"/>
        <w:right w:val="none" w:sz="0" w:space="0" w:color="auto"/>
      </w:divBdr>
    </w:div>
    <w:div w:id="177235752">
      <w:bodyDiv w:val="1"/>
      <w:marLeft w:val="0"/>
      <w:marRight w:val="0"/>
      <w:marTop w:val="0"/>
      <w:marBottom w:val="0"/>
      <w:divBdr>
        <w:top w:val="none" w:sz="0" w:space="0" w:color="auto"/>
        <w:left w:val="none" w:sz="0" w:space="0" w:color="auto"/>
        <w:bottom w:val="none" w:sz="0" w:space="0" w:color="auto"/>
        <w:right w:val="none" w:sz="0" w:space="0" w:color="auto"/>
      </w:divBdr>
    </w:div>
    <w:div w:id="225603341">
      <w:bodyDiv w:val="1"/>
      <w:marLeft w:val="0"/>
      <w:marRight w:val="0"/>
      <w:marTop w:val="0"/>
      <w:marBottom w:val="0"/>
      <w:divBdr>
        <w:top w:val="none" w:sz="0" w:space="0" w:color="auto"/>
        <w:left w:val="none" w:sz="0" w:space="0" w:color="auto"/>
        <w:bottom w:val="none" w:sz="0" w:space="0" w:color="auto"/>
        <w:right w:val="none" w:sz="0" w:space="0" w:color="auto"/>
      </w:divBdr>
    </w:div>
    <w:div w:id="226651695">
      <w:bodyDiv w:val="1"/>
      <w:marLeft w:val="0"/>
      <w:marRight w:val="0"/>
      <w:marTop w:val="0"/>
      <w:marBottom w:val="0"/>
      <w:divBdr>
        <w:top w:val="none" w:sz="0" w:space="0" w:color="auto"/>
        <w:left w:val="none" w:sz="0" w:space="0" w:color="auto"/>
        <w:bottom w:val="none" w:sz="0" w:space="0" w:color="auto"/>
        <w:right w:val="none" w:sz="0" w:space="0" w:color="auto"/>
      </w:divBdr>
    </w:div>
    <w:div w:id="228349673">
      <w:bodyDiv w:val="1"/>
      <w:marLeft w:val="0"/>
      <w:marRight w:val="0"/>
      <w:marTop w:val="0"/>
      <w:marBottom w:val="0"/>
      <w:divBdr>
        <w:top w:val="none" w:sz="0" w:space="0" w:color="auto"/>
        <w:left w:val="none" w:sz="0" w:space="0" w:color="auto"/>
        <w:bottom w:val="none" w:sz="0" w:space="0" w:color="auto"/>
        <w:right w:val="none" w:sz="0" w:space="0" w:color="auto"/>
      </w:divBdr>
    </w:div>
    <w:div w:id="314377579">
      <w:bodyDiv w:val="1"/>
      <w:marLeft w:val="0"/>
      <w:marRight w:val="0"/>
      <w:marTop w:val="0"/>
      <w:marBottom w:val="0"/>
      <w:divBdr>
        <w:top w:val="none" w:sz="0" w:space="0" w:color="auto"/>
        <w:left w:val="none" w:sz="0" w:space="0" w:color="auto"/>
        <w:bottom w:val="none" w:sz="0" w:space="0" w:color="auto"/>
        <w:right w:val="none" w:sz="0" w:space="0" w:color="auto"/>
      </w:divBdr>
    </w:div>
    <w:div w:id="314528101">
      <w:bodyDiv w:val="1"/>
      <w:marLeft w:val="0"/>
      <w:marRight w:val="0"/>
      <w:marTop w:val="0"/>
      <w:marBottom w:val="0"/>
      <w:divBdr>
        <w:top w:val="none" w:sz="0" w:space="0" w:color="auto"/>
        <w:left w:val="none" w:sz="0" w:space="0" w:color="auto"/>
        <w:bottom w:val="none" w:sz="0" w:space="0" w:color="auto"/>
        <w:right w:val="none" w:sz="0" w:space="0" w:color="auto"/>
      </w:divBdr>
    </w:div>
    <w:div w:id="329984942">
      <w:bodyDiv w:val="1"/>
      <w:marLeft w:val="0"/>
      <w:marRight w:val="0"/>
      <w:marTop w:val="0"/>
      <w:marBottom w:val="0"/>
      <w:divBdr>
        <w:top w:val="none" w:sz="0" w:space="0" w:color="auto"/>
        <w:left w:val="none" w:sz="0" w:space="0" w:color="auto"/>
        <w:bottom w:val="none" w:sz="0" w:space="0" w:color="auto"/>
        <w:right w:val="none" w:sz="0" w:space="0" w:color="auto"/>
      </w:divBdr>
    </w:div>
    <w:div w:id="340475303">
      <w:bodyDiv w:val="1"/>
      <w:marLeft w:val="0"/>
      <w:marRight w:val="0"/>
      <w:marTop w:val="0"/>
      <w:marBottom w:val="0"/>
      <w:divBdr>
        <w:top w:val="none" w:sz="0" w:space="0" w:color="auto"/>
        <w:left w:val="none" w:sz="0" w:space="0" w:color="auto"/>
        <w:bottom w:val="none" w:sz="0" w:space="0" w:color="auto"/>
        <w:right w:val="none" w:sz="0" w:space="0" w:color="auto"/>
      </w:divBdr>
      <w:divsChild>
        <w:div w:id="571236669">
          <w:marLeft w:val="0"/>
          <w:marRight w:val="0"/>
          <w:marTop w:val="0"/>
          <w:marBottom w:val="0"/>
          <w:divBdr>
            <w:top w:val="none" w:sz="0" w:space="0" w:color="auto"/>
            <w:left w:val="none" w:sz="0" w:space="0" w:color="auto"/>
            <w:bottom w:val="none" w:sz="0" w:space="0" w:color="auto"/>
            <w:right w:val="none" w:sz="0" w:space="0" w:color="auto"/>
          </w:divBdr>
          <w:divsChild>
            <w:div w:id="1784181005">
              <w:marLeft w:val="0"/>
              <w:marRight w:val="0"/>
              <w:marTop w:val="0"/>
              <w:marBottom w:val="0"/>
              <w:divBdr>
                <w:top w:val="none" w:sz="0" w:space="0" w:color="auto"/>
                <w:left w:val="none" w:sz="0" w:space="0" w:color="auto"/>
                <w:bottom w:val="none" w:sz="0" w:space="0" w:color="auto"/>
                <w:right w:val="none" w:sz="0" w:space="0" w:color="auto"/>
              </w:divBdr>
              <w:divsChild>
                <w:div w:id="525100612">
                  <w:marLeft w:val="0"/>
                  <w:marRight w:val="0"/>
                  <w:marTop w:val="0"/>
                  <w:marBottom w:val="0"/>
                  <w:divBdr>
                    <w:top w:val="none" w:sz="0" w:space="0" w:color="auto"/>
                    <w:left w:val="none" w:sz="0" w:space="0" w:color="auto"/>
                    <w:bottom w:val="none" w:sz="0" w:space="0" w:color="auto"/>
                    <w:right w:val="none" w:sz="0" w:space="0" w:color="auto"/>
                  </w:divBdr>
                  <w:divsChild>
                    <w:div w:id="387925261">
                      <w:marLeft w:val="0"/>
                      <w:marRight w:val="0"/>
                      <w:marTop w:val="0"/>
                      <w:marBottom w:val="0"/>
                      <w:divBdr>
                        <w:top w:val="none" w:sz="0" w:space="0" w:color="auto"/>
                        <w:left w:val="none" w:sz="0" w:space="0" w:color="auto"/>
                        <w:bottom w:val="none" w:sz="0" w:space="0" w:color="auto"/>
                        <w:right w:val="none" w:sz="0" w:space="0" w:color="auto"/>
                      </w:divBdr>
                      <w:divsChild>
                        <w:div w:id="136188099">
                          <w:marLeft w:val="0"/>
                          <w:marRight w:val="0"/>
                          <w:marTop w:val="0"/>
                          <w:marBottom w:val="0"/>
                          <w:divBdr>
                            <w:top w:val="none" w:sz="0" w:space="0" w:color="auto"/>
                            <w:left w:val="none" w:sz="0" w:space="0" w:color="auto"/>
                            <w:bottom w:val="none" w:sz="0" w:space="0" w:color="auto"/>
                            <w:right w:val="none" w:sz="0" w:space="0" w:color="auto"/>
                          </w:divBdr>
                          <w:divsChild>
                            <w:div w:id="1756125043">
                              <w:marLeft w:val="0"/>
                              <w:marRight w:val="0"/>
                              <w:marTop w:val="0"/>
                              <w:marBottom w:val="0"/>
                              <w:divBdr>
                                <w:top w:val="none" w:sz="0" w:space="0" w:color="auto"/>
                                <w:left w:val="none" w:sz="0" w:space="0" w:color="auto"/>
                                <w:bottom w:val="none" w:sz="0" w:space="0" w:color="auto"/>
                                <w:right w:val="none" w:sz="0" w:space="0" w:color="auto"/>
                              </w:divBdr>
                              <w:divsChild>
                                <w:div w:id="1970936977">
                                  <w:marLeft w:val="0"/>
                                  <w:marRight w:val="0"/>
                                  <w:marTop w:val="0"/>
                                  <w:marBottom w:val="0"/>
                                  <w:divBdr>
                                    <w:top w:val="none" w:sz="0" w:space="0" w:color="auto"/>
                                    <w:left w:val="none" w:sz="0" w:space="0" w:color="auto"/>
                                    <w:bottom w:val="none" w:sz="0" w:space="0" w:color="auto"/>
                                    <w:right w:val="none" w:sz="0" w:space="0" w:color="auto"/>
                                  </w:divBdr>
                                  <w:divsChild>
                                    <w:div w:id="1933200479">
                                      <w:marLeft w:val="0"/>
                                      <w:marRight w:val="0"/>
                                      <w:marTop w:val="0"/>
                                      <w:marBottom w:val="0"/>
                                      <w:divBdr>
                                        <w:top w:val="none" w:sz="0" w:space="0" w:color="auto"/>
                                        <w:left w:val="none" w:sz="0" w:space="0" w:color="auto"/>
                                        <w:bottom w:val="none" w:sz="0" w:space="0" w:color="auto"/>
                                        <w:right w:val="none" w:sz="0" w:space="0" w:color="auto"/>
                                      </w:divBdr>
                                      <w:divsChild>
                                        <w:div w:id="2075084614">
                                          <w:marLeft w:val="0"/>
                                          <w:marRight w:val="0"/>
                                          <w:marTop w:val="0"/>
                                          <w:marBottom w:val="0"/>
                                          <w:divBdr>
                                            <w:top w:val="none" w:sz="0" w:space="0" w:color="auto"/>
                                            <w:left w:val="none" w:sz="0" w:space="0" w:color="auto"/>
                                            <w:bottom w:val="none" w:sz="0" w:space="0" w:color="auto"/>
                                            <w:right w:val="none" w:sz="0" w:space="0" w:color="auto"/>
                                          </w:divBdr>
                                          <w:divsChild>
                                            <w:div w:id="12267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947616">
      <w:bodyDiv w:val="1"/>
      <w:marLeft w:val="0"/>
      <w:marRight w:val="0"/>
      <w:marTop w:val="0"/>
      <w:marBottom w:val="0"/>
      <w:divBdr>
        <w:top w:val="none" w:sz="0" w:space="0" w:color="auto"/>
        <w:left w:val="none" w:sz="0" w:space="0" w:color="auto"/>
        <w:bottom w:val="none" w:sz="0" w:space="0" w:color="auto"/>
        <w:right w:val="none" w:sz="0" w:space="0" w:color="auto"/>
      </w:divBdr>
    </w:div>
    <w:div w:id="356659541">
      <w:bodyDiv w:val="1"/>
      <w:marLeft w:val="0"/>
      <w:marRight w:val="0"/>
      <w:marTop w:val="0"/>
      <w:marBottom w:val="0"/>
      <w:divBdr>
        <w:top w:val="none" w:sz="0" w:space="0" w:color="auto"/>
        <w:left w:val="none" w:sz="0" w:space="0" w:color="auto"/>
        <w:bottom w:val="none" w:sz="0" w:space="0" w:color="auto"/>
        <w:right w:val="none" w:sz="0" w:space="0" w:color="auto"/>
      </w:divBdr>
    </w:div>
    <w:div w:id="357243791">
      <w:bodyDiv w:val="1"/>
      <w:marLeft w:val="0"/>
      <w:marRight w:val="0"/>
      <w:marTop w:val="0"/>
      <w:marBottom w:val="0"/>
      <w:divBdr>
        <w:top w:val="none" w:sz="0" w:space="0" w:color="auto"/>
        <w:left w:val="none" w:sz="0" w:space="0" w:color="auto"/>
        <w:bottom w:val="none" w:sz="0" w:space="0" w:color="auto"/>
        <w:right w:val="none" w:sz="0" w:space="0" w:color="auto"/>
      </w:divBdr>
    </w:div>
    <w:div w:id="357900510">
      <w:bodyDiv w:val="1"/>
      <w:marLeft w:val="0"/>
      <w:marRight w:val="0"/>
      <w:marTop w:val="0"/>
      <w:marBottom w:val="0"/>
      <w:divBdr>
        <w:top w:val="none" w:sz="0" w:space="0" w:color="auto"/>
        <w:left w:val="none" w:sz="0" w:space="0" w:color="auto"/>
        <w:bottom w:val="none" w:sz="0" w:space="0" w:color="auto"/>
        <w:right w:val="none" w:sz="0" w:space="0" w:color="auto"/>
      </w:divBdr>
    </w:div>
    <w:div w:id="363362023">
      <w:bodyDiv w:val="1"/>
      <w:marLeft w:val="0"/>
      <w:marRight w:val="0"/>
      <w:marTop w:val="0"/>
      <w:marBottom w:val="0"/>
      <w:divBdr>
        <w:top w:val="none" w:sz="0" w:space="0" w:color="auto"/>
        <w:left w:val="none" w:sz="0" w:space="0" w:color="auto"/>
        <w:bottom w:val="none" w:sz="0" w:space="0" w:color="auto"/>
        <w:right w:val="none" w:sz="0" w:space="0" w:color="auto"/>
      </w:divBdr>
      <w:divsChild>
        <w:div w:id="1244491085">
          <w:marLeft w:val="0"/>
          <w:marRight w:val="0"/>
          <w:marTop w:val="0"/>
          <w:marBottom w:val="0"/>
          <w:divBdr>
            <w:top w:val="none" w:sz="0" w:space="0" w:color="auto"/>
            <w:left w:val="none" w:sz="0" w:space="0" w:color="auto"/>
            <w:bottom w:val="none" w:sz="0" w:space="0" w:color="auto"/>
            <w:right w:val="none" w:sz="0" w:space="0" w:color="auto"/>
          </w:divBdr>
        </w:div>
        <w:div w:id="961810938">
          <w:marLeft w:val="0"/>
          <w:marRight w:val="0"/>
          <w:marTop w:val="240"/>
          <w:marBottom w:val="0"/>
          <w:divBdr>
            <w:top w:val="dotted" w:sz="6" w:space="2" w:color="F0F0F0"/>
            <w:left w:val="none" w:sz="0" w:space="0" w:color="auto"/>
            <w:bottom w:val="dotted" w:sz="6" w:space="2" w:color="F0F0F0"/>
            <w:right w:val="none" w:sz="0" w:space="0" w:color="auto"/>
          </w:divBdr>
        </w:div>
        <w:div w:id="287399975">
          <w:marLeft w:val="0"/>
          <w:marRight w:val="0"/>
          <w:marTop w:val="0"/>
          <w:marBottom w:val="0"/>
          <w:divBdr>
            <w:top w:val="none" w:sz="0" w:space="0" w:color="auto"/>
            <w:left w:val="none" w:sz="0" w:space="0" w:color="auto"/>
            <w:bottom w:val="none" w:sz="0" w:space="0" w:color="auto"/>
            <w:right w:val="none" w:sz="0" w:space="0" w:color="auto"/>
          </w:divBdr>
          <w:divsChild>
            <w:div w:id="1823229410">
              <w:marLeft w:val="0"/>
              <w:marRight w:val="0"/>
              <w:marTop w:val="0"/>
              <w:marBottom w:val="0"/>
              <w:divBdr>
                <w:top w:val="none" w:sz="0" w:space="0" w:color="auto"/>
                <w:left w:val="none" w:sz="0" w:space="0" w:color="auto"/>
                <w:bottom w:val="none" w:sz="0" w:space="0" w:color="auto"/>
                <w:right w:val="none" w:sz="0" w:space="0" w:color="auto"/>
              </w:divBdr>
              <w:divsChild>
                <w:div w:id="1347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8303">
          <w:marLeft w:val="0"/>
          <w:marRight w:val="0"/>
          <w:marTop w:val="0"/>
          <w:marBottom w:val="0"/>
          <w:divBdr>
            <w:top w:val="none" w:sz="0" w:space="0" w:color="auto"/>
            <w:left w:val="none" w:sz="0" w:space="0" w:color="auto"/>
            <w:bottom w:val="none" w:sz="0" w:space="0" w:color="auto"/>
            <w:right w:val="none" w:sz="0" w:space="0" w:color="auto"/>
          </w:divBdr>
          <w:divsChild>
            <w:div w:id="1570190407">
              <w:marLeft w:val="0"/>
              <w:marRight w:val="0"/>
              <w:marTop w:val="150"/>
              <w:marBottom w:val="240"/>
              <w:divBdr>
                <w:top w:val="none" w:sz="0" w:space="0" w:color="auto"/>
                <w:left w:val="none" w:sz="0" w:space="0" w:color="auto"/>
                <w:bottom w:val="none" w:sz="0" w:space="0" w:color="auto"/>
                <w:right w:val="none" w:sz="0" w:space="0" w:color="auto"/>
              </w:divBdr>
            </w:div>
            <w:div w:id="4005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90961">
      <w:bodyDiv w:val="1"/>
      <w:marLeft w:val="0"/>
      <w:marRight w:val="0"/>
      <w:marTop w:val="0"/>
      <w:marBottom w:val="0"/>
      <w:divBdr>
        <w:top w:val="none" w:sz="0" w:space="0" w:color="auto"/>
        <w:left w:val="none" w:sz="0" w:space="0" w:color="auto"/>
        <w:bottom w:val="none" w:sz="0" w:space="0" w:color="auto"/>
        <w:right w:val="none" w:sz="0" w:space="0" w:color="auto"/>
      </w:divBdr>
    </w:div>
    <w:div w:id="372734620">
      <w:bodyDiv w:val="1"/>
      <w:marLeft w:val="0"/>
      <w:marRight w:val="0"/>
      <w:marTop w:val="0"/>
      <w:marBottom w:val="0"/>
      <w:divBdr>
        <w:top w:val="none" w:sz="0" w:space="0" w:color="auto"/>
        <w:left w:val="none" w:sz="0" w:space="0" w:color="auto"/>
        <w:bottom w:val="none" w:sz="0" w:space="0" w:color="auto"/>
        <w:right w:val="none" w:sz="0" w:space="0" w:color="auto"/>
      </w:divBdr>
      <w:divsChild>
        <w:div w:id="754977777">
          <w:marLeft w:val="0"/>
          <w:marRight w:val="0"/>
          <w:marTop w:val="0"/>
          <w:marBottom w:val="0"/>
          <w:divBdr>
            <w:top w:val="none" w:sz="0" w:space="0" w:color="auto"/>
            <w:left w:val="none" w:sz="0" w:space="0" w:color="auto"/>
            <w:bottom w:val="none" w:sz="0" w:space="0" w:color="auto"/>
            <w:right w:val="none" w:sz="0" w:space="0" w:color="auto"/>
          </w:divBdr>
        </w:div>
      </w:divsChild>
    </w:div>
    <w:div w:id="374745113">
      <w:bodyDiv w:val="1"/>
      <w:marLeft w:val="0"/>
      <w:marRight w:val="0"/>
      <w:marTop w:val="0"/>
      <w:marBottom w:val="0"/>
      <w:divBdr>
        <w:top w:val="none" w:sz="0" w:space="0" w:color="auto"/>
        <w:left w:val="none" w:sz="0" w:space="0" w:color="auto"/>
        <w:bottom w:val="none" w:sz="0" w:space="0" w:color="auto"/>
        <w:right w:val="none" w:sz="0" w:space="0" w:color="auto"/>
      </w:divBdr>
      <w:divsChild>
        <w:div w:id="1358390192">
          <w:marLeft w:val="0"/>
          <w:marRight w:val="0"/>
          <w:marTop w:val="0"/>
          <w:marBottom w:val="0"/>
          <w:divBdr>
            <w:top w:val="none" w:sz="0" w:space="0" w:color="auto"/>
            <w:left w:val="none" w:sz="0" w:space="0" w:color="auto"/>
            <w:bottom w:val="none" w:sz="0" w:space="0" w:color="auto"/>
            <w:right w:val="none" w:sz="0" w:space="0" w:color="auto"/>
          </w:divBdr>
        </w:div>
        <w:div w:id="2018849029">
          <w:marLeft w:val="0"/>
          <w:marRight w:val="0"/>
          <w:marTop w:val="0"/>
          <w:marBottom w:val="0"/>
          <w:divBdr>
            <w:top w:val="none" w:sz="0" w:space="0" w:color="auto"/>
            <w:left w:val="none" w:sz="0" w:space="0" w:color="auto"/>
            <w:bottom w:val="none" w:sz="0" w:space="0" w:color="auto"/>
            <w:right w:val="none" w:sz="0" w:space="0" w:color="auto"/>
          </w:divBdr>
        </w:div>
      </w:divsChild>
    </w:div>
    <w:div w:id="438065214">
      <w:bodyDiv w:val="1"/>
      <w:marLeft w:val="0"/>
      <w:marRight w:val="0"/>
      <w:marTop w:val="0"/>
      <w:marBottom w:val="0"/>
      <w:divBdr>
        <w:top w:val="none" w:sz="0" w:space="0" w:color="auto"/>
        <w:left w:val="none" w:sz="0" w:space="0" w:color="auto"/>
        <w:bottom w:val="none" w:sz="0" w:space="0" w:color="auto"/>
        <w:right w:val="none" w:sz="0" w:space="0" w:color="auto"/>
      </w:divBdr>
    </w:div>
    <w:div w:id="491530629">
      <w:bodyDiv w:val="1"/>
      <w:marLeft w:val="0"/>
      <w:marRight w:val="0"/>
      <w:marTop w:val="0"/>
      <w:marBottom w:val="0"/>
      <w:divBdr>
        <w:top w:val="none" w:sz="0" w:space="0" w:color="auto"/>
        <w:left w:val="none" w:sz="0" w:space="0" w:color="auto"/>
        <w:bottom w:val="none" w:sz="0" w:space="0" w:color="auto"/>
        <w:right w:val="none" w:sz="0" w:space="0" w:color="auto"/>
      </w:divBdr>
    </w:div>
    <w:div w:id="537553180">
      <w:bodyDiv w:val="1"/>
      <w:marLeft w:val="0"/>
      <w:marRight w:val="0"/>
      <w:marTop w:val="0"/>
      <w:marBottom w:val="0"/>
      <w:divBdr>
        <w:top w:val="none" w:sz="0" w:space="0" w:color="auto"/>
        <w:left w:val="none" w:sz="0" w:space="0" w:color="auto"/>
        <w:bottom w:val="none" w:sz="0" w:space="0" w:color="auto"/>
        <w:right w:val="none" w:sz="0" w:space="0" w:color="auto"/>
      </w:divBdr>
      <w:divsChild>
        <w:div w:id="1881042408">
          <w:marLeft w:val="0"/>
          <w:marRight w:val="0"/>
          <w:marTop w:val="1427"/>
          <w:marBottom w:val="0"/>
          <w:divBdr>
            <w:top w:val="none" w:sz="0" w:space="0" w:color="auto"/>
            <w:left w:val="none" w:sz="0" w:space="0" w:color="auto"/>
            <w:bottom w:val="none" w:sz="0" w:space="0" w:color="auto"/>
            <w:right w:val="none" w:sz="0" w:space="0" w:color="auto"/>
          </w:divBdr>
        </w:div>
        <w:div w:id="322204414">
          <w:marLeft w:val="0"/>
          <w:marRight w:val="0"/>
          <w:marTop w:val="1427"/>
          <w:marBottom w:val="0"/>
          <w:divBdr>
            <w:top w:val="none" w:sz="0" w:space="0" w:color="auto"/>
            <w:left w:val="none" w:sz="0" w:space="0" w:color="auto"/>
            <w:bottom w:val="none" w:sz="0" w:space="0" w:color="auto"/>
            <w:right w:val="none" w:sz="0" w:space="0" w:color="auto"/>
          </w:divBdr>
        </w:div>
      </w:divsChild>
    </w:div>
    <w:div w:id="539435521">
      <w:bodyDiv w:val="1"/>
      <w:marLeft w:val="0"/>
      <w:marRight w:val="0"/>
      <w:marTop w:val="0"/>
      <w:marBottom w:val="0"/>
      <w:divBdr>
        <w:top w:val="none" w:sz="0" w:space="0" w:color="auto"/>
        <w:left w:val="none" w:sz="0" w:space="0" w:color="auto"/>
        <w:bottom w:val="none" w:sz="0" w:space="0" w:color="auto"/>
        <w:right w:val="none" w:sz="0" w:space="0" w:color="auto"/>
      </w:divBdr>
    </w:div>
    <w:div w:id="585530294">
      <w:bodyDiv w:val="1"/>
      <w:marLeft w:val="0"/>
      <w:marRight w:val="0"/>
      <w:marTop w:val="0"/>
      <w:marBottom w:val="0"/>
      <w:divBdr>
        <w:top w:val="none" w:sz="0" w:space="0" w:color="auto"/>
        <w:left w:val="none" w:sz="0" w:space="0" w:color="auto"/>
        <w:bottom w:val="none" w:sz="0" w:space="0" w:color="auto"/>
        <w:right w:val="none" w:sz="0" w:space="0" w:color="auto"/>
      </w:divBdr>
      <w:divsChild>
        <w:div w:id="1173687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8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9289">
      <w:bodyDiv w:val="1"/>
      <w:marLeft w:val="0"/>
      <w:marRight w:val="0"/>
      <w:marTop w:val="0"/>
      <w:marBottom w:val="0"/>
      <w:divBdr>
        <w:top w:val="none" w:sz="0" w:space="0" w:color="auto"/>
        <w:left w:val="none" w:sz="0" w:space="0" w:color="auto"/>
        <w:bottom w:val="none" w:sz="0" w:space="0" w:color="auto"/>
        <w:right w:val="none" w:sz="0" w:space="0" w:color="auto"/>
      </w:divBdr>
    </w:div>
    <w:div w:id="606235020">
      <w:bodyDiv w:val="1"/>
      <w:marLeft w:val="0"/>
      <w:marRight w:val="0"/>
      <w:marTop w:val="0"/>
      <w:marBottom w:val="0"/>
      <w:divBdr>
        <w:top w:val="none" w:sz="0" w:space="0" w:color="auto"/>
        <w:left w:val="none" w:sz="0" w:space="0" w:color="auto"/>
        <w:bottom w:val="none" w:sz="0" w:space="0" w:color="auto"/>
        <w:right w:val="none" w:sz="0" w:space="0" w:color="auto"/>
      </w:divBdr>
    </w:div>
    <w:div w:id="608703963">
      <w:bodyDiv w:val="1"/>
      <w:marLeft w:val="0"/>
      <w:marRight w:val="0"/>
      <w:marTop w:val="0"/>
      <w:marBottom w:val="0"/>
      <w:divBdr>
        <w:top w:val="none" w:sz="0" w:space="0" w:color="auto"/>
        <w:left w:val="none" w:sz="0" w:space="0" w:color="auto"/>
        <w:bottom w:val="none" w:sz="0" w:space="0" w:color="auto"/>
        <w:right w:val="none" w:sz="0" w:space="0" w:color="auto"/>
      </w:divBdr>
    </w:div>
    <w:div w:id="629289195">
      <w:bodyDiv w:val="1"/>
      <w:marLeft w:val="0"/>
      <w:marRight w:val="0"/>
      <w:marTop w:val="0"/>
      <w:marBottom w:val="0"/>
      <w:divBdr>
        <w:top w:val="none" w:sz="0" w:space="0" w:color="auto"/>
        <w:left w:val="none" w:sz="0" w:space="0" w:color="auto"/>
        <w:bottom w:val="none" w:sz="0" w:space="0" w:color="auto"/>
        <w:right w:val="none" w:sz="0" w:space="0" w:color="auto"/>
      </w:divBdr>
    </w:div>
    <w:div w:id="651788177">
      <w:bodyDiv w:val="1"/>
      <w:marLeft w:val="0"/>
      <w:marRight w:val="0"/>
      <w:marTop w:val="0"/>
      <w:marBottom w:val="0"/>
      <w:divBdr>
        <w:top w:val="none" w:sz="0" w:space="0" w:color="auto"/>
        <w:left w:val="none" w:sz="0" w:space="0" w:color="auto"/>
        <w:bottom w:val="none" w:sz="0" w:space="0" w:color="auto"/>
        <w:right w:val="none" w:sz="0" w:space="0" w:color="auto"/>
      </w:divBdr>
      <w:divsChild>
        <w:div w:id="439224208">
          <w:marLeft w:val="0"/>
          <w:marRight w:val="0"/>
          <w:marTop w:val="0"/>
          <w:marBottom w:val="0"/>
          <w:divBdr>
            <w:top w:val="none" w:sz="0" w:space="0" w:color="auto"/>
            <w:left w:val="none" w:sz="0" w:space="0" w:color="auto"/>
            <w:bottom w:val="none" w:sz="0" w:space="0" w:color="auto"/>
            <w:right w:val="none" w:sz="0" w:space="0" w:color="auto"/>
          </w:divBdr>
          <w:divsChild>
            <w:div w:id="1180848895">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284429154">
                  <w:marLeft w:val="0"/>
                  <w:marRight w:val="0"/>
                  <w:marTop w:val="0"/>
                  <w:marBottom w:val="0"/>
                  <w:divBdr>
                    <w:top w:val="none" w:sz="0" w:space="0" w:color="auto"/>
                    <w:left w:val="none" w:sz="0" w:space="0" w:color="auto"/>
                    <w:bottom w:val="none" w:sz="0" w:space="0" w:color="auto"/>
                    <w:right w:val="none" w:sz="0" w:space="0" w:color="auto"/>
                  </w:divBdr>
                  <w:divsChild>
                    <w:div w:id="1579553774">
                      <w:marLeft w:val="0"/>
                      <w:marRight w:val="0"/>
                      <w:marTop w:val="0"/>
                      <w:marBottom w:val="0"/>
                      <w:divBdr>
                        <w:top w:val="none" w:sz="0" w:space="0" w:color="auto"/>
                        <w:left w:val="none" w:sz="0" w:space="0" w:color="auto"/>
                        <w:bottom w:val="none" w:sz="0" w:space="0" w:color="auto"/>
                        <w:right w:val="none" w:sz="0" w:space="0" w:color="auto"/>
                      </w:divBdr>
                      <w:divsChild>
                        <w:div w:id="1352301127">
                          <w:marLeft w:val="0"/>
                          <w:marRight w:val="-46"/>
                          <w:marTop w:val="0"/>
                          <w:marBottom w:val="0"/>
                          <w:divBdr>
                            <w:top w:val="none" w:sz="0" w:space="0" w:color="auto"/>
                            <w:left w:val="none" w:sz="0" w:space="0" w:color="auto"/>
                            <w:bottom w:val="none" w:sz="0" w:space="0" w:color="auto"/>
                            <w:right w:val="none" w:sz="0" w:space="0" w:color="auto"/>
                          </w:divBdr>
                        </w:div>
                        <w:div w:id="713382364">
                          <w:marLeft w:val="0"/>
                          <w:marRight w:val="465"/>
                          <w:marTop w:val="0"/>
                          <w:marBottom w:val="0"/>
                          <w:divBdr>
                            <w:top w:val="none" w:sz="0" w:space="0" w:color="auto"/>
                            <w:left w:val="none" w:sz="0" w:space="0" w:color="auto"/>
                            <w:bottom w:val="none" w:sz="0" w:space="0" w:color="auto"/>
                            <w:right w:val="none" w:sz="0" w:space="0" w:color="auto"/>
                          </w:divBdr>
                        </w:div>
                      </w:divsChild>
                    </w:div>
                    <w:div w:id="509948855">
                      <w:marLeft w:val="0"/>
                      <w:marRight w:val="0"/>
                      <w:marTop w:val="120"/>
                      <w:marBottom w:val="0"/>
                      <w:divBdr>
                        <w:top w:val="none" w:sz="0" w:space="0" w:color="auto"/>
                        <w:left w:val="none" w:sz="0" w:space="0" w:color="auto"/>
                        <w:bottom w:val="none" w:sz="0" w:space="0" w:color="auto"/>
                        <w:right w:val="none" w:sz="0" w:space="0" w:color="auto"/>
                      </w:divBdr>
                      <w:divsChild>
                        <w:div w:id="6682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64600">
      <w:bodyDiv w:val="1"/>
      <w:marLeft w:val="0"/>
      <w:marRight w:val="0"/>
      <w:marTop w:val="0"/>
      <w:marBottom w:val="0"/>
      <w:divBdr>
        <w:top w:val="none" w:sz="0" w:space="0" w:color="auto"/>
        <w:left w:val="none" w:sz="0" w:space="0" w:color="auto"/>
        <w:bottom w:val="none" w:sz="0" w:space="0" w:color="auto"/>
        <w:right w:val="none" w:sz="0" w:space="0" w:color="auto"/>
      </w:divBdr>
    </w:div>
    <w:div w:id="711154361">
      <w:bodyDiv w:val="1"/>
      <w:marLeft w:val="0"/>
      <w:marRight w:val="0"/>
      <w:marTop w:val="0"/>
      <w:marBottom w:val="0"/>
      <w:divBdr>
        <w:top w:val="none" w:sz="0" w:space="0" w:color="auto"/>
        <w:left w:val="none" w:sz="0" w:space="0" w:color="auto"/>
        <w:bottom w:val="none" w:sz="0" w:space="0" w:color="auto"/>
        <w:right w:val="none" w:sz="0" w:space="0" w:color="auto"/>
      </w:divBdr>
    </w:div>
    <w:div w:id="749498335">
      <w:bodyDiv w:val="1"/>
      <w:marLeft w:val="0"/>
      <w:marRight w:val="0"/>
      <w:marTop w:val="0"/>
      <w:marBottom w:val="0"/>
      <w:divBdr>
        <w:top w:val="none" w:sz="0" w:space="0" w:color="auto"/>
        <w:left w:val="none" w:sz="0" w:space="0" w:color="auto"/>
        <w:bottom w:val="none" w:sz="0" w:space="0" w:color="auto"/>
        <w:right w:val="none" w:sz="0" w:space="0" w:color="auto"/>
      </w:divBdr>
      <w:divsChild>
        <w:div w:id="912469195">
          <w:marLeft w:val="0"/>
          <w:marRight w:val="0"/>
          <w:marTop w:val="120"/>
          <w:marBottom w:val="225"/>
          <w:divBdr>
            <w:top w:val="none" w:sz="0" w:space="0" w:color="auto"/>
            <w:left w:val="none" w:sz="0" w:space="0" w:color="auto"/>
            <w:bottom w:val="none" w:sz="0" w:space="0" w:color="auto"/>
            <w:right w:val="none" w:sz="0" w:space="0" w:color="auto"/>
          </w:divBdr>
          <w:divsChild>
            <w:div w:id="1077215937">
              <w:marLeft w:val="0"/>
              <w:marRight w:val="0"/>
              <w:marTop w:val="0"/>
              <w:marBottom w:val="0"/>
              <w:divBdr>
                <w:top w:val="none" w:sz="0" w:space="0" w:color="auto"/>
                <w:left w:val="none" w:sz="0" w:space="0" w:color="auto"/>
                <w:bottom w:val="none" w:sz="0" w:space="0" w:color="auto"/>
                <w:right w:val="none" w:sz="0" w:space="0" w:color="auto"/>
              </w:divBdr>
            </w:div>
            <w:div w:id="603853643">
              <w:marLeft w:val="0"/>
              <w:marRight w:val="0"/>
              <w:marTop w:val="0"/>
              <w:marBottom w:val="0"/>
              <w:divBdr>
                <w:top w:val="none" w:sz="0" w:space="0" w:color="auto"/>
                <w:left w:val="none" w:sz="0" w:space="0" w:color="auto"/>
                <w:bottom w:val="none" w:sz="0" w:space="0" w:color="auto"/>
                <w:right w:val="none" w:sz="0" w:space="0" w:color="auto"/>
              </w:divBdr>
            </w:div>
          </w:divsChild>
        </w:div>
        <w:div w:id="1629387071">
          <w:marLeft w:val="0"/>
          <w:marRight w:val="0"/>
          <w:marTop w:val="0"/>
          <w:marBottom w:val="0"/>
          <w:divBdr>
            <w:top w:val="none" w:sz="0" w:space="0" w:color="auto"/>
            <w:left w:val="none" w:sz="0" w:space="0" w:color="auto"/>
            <w:bottom w:val="none" w:sz="0" w:space="0" w:color="auto"/>
            <w:right w:val="none" w:sz="0" w:space="0" w:color="auto"/>
          </w:divBdr>
          <w:divsChild>
            <w:div w:id="1088619296">
              <w:marLeft w:val="0"/>
              <w:marRight w:val="0"/>
              <w:marTop w:val="120"/>
              <w:marBottom w:val="120"/>
              <w:divBdr>
                <w:top w:val="none" w:sz="0" w:space="0" w:color="auto"/>
                <w:left w:val="none" w:sz="0" w:space="0" w:color="auto"/>
                <w:bottom w:val="none" w:sz="0" w:space="0" w:color="auto"/>
                <w:right w:val="none" w:sz="0" w:space="0" w:color="auto"/>
              </w:divBdr>
              <w:divsChild>
                <w:div w:id="2196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5927">
          <w:marLeft w:val="0"/>
          <w:marRight w:val="0"/>
          <w:marTop w:val="0"/>
          <w:marBottom w:val="0"/>
          <w:divBdr>
            <w:top w:val="none" w:sz="0" w:space="0" w:color="auto"/>
            <w:left w:val="none" w:sz="0" w:space="0" w:color="auto"/>
            <w:bottom w:val="none" w:sz="0" w:space="0" w:color="auto"/>
            <w:right w:val="none" w:sz="0" w:space="0" w:color="auto"/>
          </w:divBdr>
          <w:divsChild>
            <w:div w:id="984897038">
              <w:marLeft w:val="0"/>
              <w:marRight w:val="0"/>
              <w:marTop w:val="0"/>
              <w:marBottom w:val="0"/>
              <w:divBdr>
                <w:top w:val="none" w:sz="0" w:space="0" w:color="auto"/>
                <w:left w:val="none" w:sz="0" w:space="0" w:color="auto"/>
                <w:bottom w:val="none" w:sz="0" w:space="0" w:color="auto"/>
                <w:right w:val="none" w:sz="0" w:space="0" w:color="auto"/>
              </w:divBdr>
              <w:divsChild>
                <w:div w:id="1587151105">
                  <w:marLeft w:val="0"/>
                  <w:marRight w:val="0"/>
                  <w:marTop w:val="0"/>
                  <w:marBottom w:val="0"/>
                  <w:divBdr>
                    <w:top w:val="none" w:sz="0" w:space="0" w:color="auto"/>
                    <w:left w:val="none" w:sz="0" w:space="0" w:color="auto"/>
                    <w:bottom w:val="none" w:sz="0" w:space="0" w:color="auto"/>
                    <w:right w:val="none" w:sz="0" w:space="0" w:color="auto"/>
                  </w:divBdr>
                  <w:divsChild>
                    <w:div w:id="1426685483">
                      <w:marLeft w:val="0"/>
                      <w:marRight w:val="0"/>
                      <w:marTop w:val="0"/>
                      <w:marBottom w:val="0"/>
                      <w:divBdr>
                        <w:top w:val="none" w:sz="0" w:space="0" w:color="auto"/>
                        <w:left w:val="none" w:sz="0" w:space="0" w:color="auto"/>
                        <w:bottom w:val="none" w:sz="0" w:space="0" w:color="auto"/>
                        <w:right w:val="none" w:sz="0" w:space="0" w:color="auto"/>
                      </w:divBdr>
                      <w:divsChild>
                        <w:div w:id="6248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6974">
                  <w:marLeft w:val="0"/>
                  <w:marRight w:val="0"/>
                  <w:marTop w:val="60"/>
                  <w:marBottom w:val="0"/>
                  <w:divBdr>
                    <w:top w:val="none" w:sz="0" w:space="0" w:color="auto"/>
                    <w:left w:val="none" w:sz="0" w:space="0" w:color="auto"/>
                    <w:bottom w:val="none" w:sz="0" w:space="0" w:color="auto"/>
                    <w:right w:val="none" w:sz="0" w:space="0" w:color="auto"/>
                  </w:divBdr>
                  <w:divsChild>
                    <w:div w:id="1697343186">
                      <w:marLeft w:val="0"/>
                      <w:marRight w:val="300"/>
                      <w:marTop w:val="0"/>
                      <w:marBottom w:val="150"/>
                      <w:divBdr>
                        <w:top w:val="none" w:sz="0" w:space="0" w:color="auto"/>
                        <w:left w:val="none" w:sz="0" w:space="0" w:color="auto"/>
                        <w:bottom w:val="none" w:sz="0" w:space="0" w:color="auto"/>
                        <w:right w:val="none" w:sz="0" w:space="0" w:color="auto"/>
                      </w:divBdr>
                      <w:divsChild>
                        <w:div w:id="313029085">
                          <w:marLeft w:val="0"/>
                          <w:marRight w:val="0"/>
                          <w:marTop w:val="0"/>
                          <w:marBottom w:val="0"/>
                          <w:divBdr>
                            <w:top w:val="single" w:sz="6" w:space="0" w:color="CCCCCC"/>
                            <w:left w:val="single" w:sz="6" w:space="0" w:color="CCCCCC"/>
                            <w:bottom w:val="none" w:sz="0" w:space="0" w:color="auto"/>
                            <w:right w:val="single" w:sz="6" w:space="0" w:color="CCCCCC"/>
                          </w:divBdr>
                        </w:div>
                      </w:divsChild>
                    </w:div>
                  </w:divsChild>
                </w:div>
              </w:divsChild>
            </w:div>
          </w:divsChild>
        </w:div>
      </w:divsChild>
    </w:div>
    <w:div w:id="782845942">
      <w:bodyDiv w:val="1"/>
      <w:marLeft w:val="0"/>
      <w:marRight w:val="0"/>
      <w:marTop w:val="0"/>
      <w:marBottom w:val="0"/>
      <w:divBdr>
        <w:top w:val="none" w:sz="0" w:space="0" w:color="auto"/>
        <w:left w:val="none" w:sz="0" w:space="0" w:color="auto"/>
        <w:bottom w:val="none" w:sz="0" w:space="0" w:color="auto"/>
        <w:right w:val="none" w:sz="0" w:space="0" w:color="auto"/>
      </w:divBdr>
    </w:div>
    <w:div w:id="784081032">
      <w:bodyDiv w:val="1"/>
      <w:marLeft w:val="0"/>
      <w:marRight w:val="0"/>
      <w:marTop w:val="0"/>
      <w:marBottom w:val="0"/>
      <w:divBdr>
        <w:top w:val="none" w:sz="0" w:space="0" w:color="auto"/>
        <w:left w:val="none" w:sz="0" w:space="0" w:color="auto"/>
        <w:bottom w:val="none" w:sz="0" w:space="0" w:color="auto"/>
        <w:right w:val="none" w:sz="0" w:space="0" w:color="auto"/>
      </w:divBdr>
    </w:div>
    <w:div w:id="798109462">
      <w:bodyDiv w:val="1"/>
      <w:marLeft w:val="0"/>
      <w:marRight w:val="0"/>
      <w:marTop w:val="0"/>
      <w:marBottom w:val="0"/>
      <w:divBdr>
        <w:top w:val="none" w:sz="0" w:space="0" w:color="auto"/>
        <w:left w:val="none" w:sz="0" w:space="0" w:color="auto"/>
        <w:bottom w:val="none" w:sz="0" w:space="0" w:color="auto"/>
        <w:right w:val="none" w:sz="0" w:space="0" w:color="auto"/>
      </w:divBdr>
    </w:div>
    <w:div w:id="811756674">
      <w:bodyDiv w:val="1"/>
      <w:marLeft w:val="0"/>
      <w:marRight w:val="0"/>
      <w:marTop w:val="0"/>
      <w:marBottom w:val="0"/>
      <w:divBdr>
        <w:top w:val="none" w:sz="0" w:space="0" w:color="auto"/>
        <w:left w:val="none" w:sz="0" w:space="0" w:color="auto"/>
        <w:bottom w:val="none" w:sz="0" w:space="0" w:color="auto"/>
        <w:right w:val="none" w:sz="0" w:space="0" w:color="auto"/>
      </w:divBdr>
    </w:div>
    <w:div w:id="824198241">
      <w:bodyDiv w:val="1"/>
      <w:marLeft w:val="0"/>
      <w:marRight w:val="0"/>
      <w:marTop w:val="0"/>
      <w:marBottom w:val="0"/>
      <w:divBdr>
        <w:top w:val="none" w:sz="0" w:space="0" w:color="auto"/>
        <w:left w:val="none" w:sz="0" w:space="0" w:color="auto"/>
        <w:bottom w:val="none" w:sz="0" w:space="0" w:color="auto"/>
        <w:right w:val="none" w:sz="0" w:space="0" w:color="auto"/>
      </w:divBdr>
    </w:div>
    <w:div w:id="856115598">
      <w:bodyDiv w:val="1"/>
      <w:marLeft w:val="0"/>
      <w:marRight w:val="0"/>
      <w:marTop w:val="0"/>
      <w:marBottom w:val="0"/>
      <w:divBdr>
        <w:top w:val="none" w:sz="0" w:space="0" w:color="auto"/>
        <w:left w:val="none" w:sz="0" w:space="0" w:color="auto"/>
        <w:bottom w:val="none" w:sz="0" w:space="0" w:color="auto"/>
        <w:right w:val="none" w:sz="0" w:space="0" w:color="auto"/>
      </w:divBdr>
      <w:divsChild>
        <w:div w:id="1836725453">
          <w:marLeft w:val="0"/>
          <w:marRight w:val="0"/>
          <w:marTop w:val="0"/>
          <w:marBottom w:val="0"/>
          <w:divBdr>
            <w:top w:val="none" w:sz="0" w:space="0" w:color="auto"/>
            <w:left w:val="none" w:sz="0" w:space="0" w:color="auto"/>
            <w:bottom w:val="none" w:sz="0" w:space="0" w:color="auto"/>
            <w:right w:val="none" w:sz="0" w:space="0" w:color="auto"/>
          </w:divBdr>
        </w:div>
        <w:div w:id="124278858">
          <w:marLeft w:val="0"/>
          <w:marRight w:val="0"/>
          <w:marTop w:val="150"/>
          <w:marBottom w:val="225"/>
          <w:divBdr>
            <w:top w:val="none" w:sz="0" w:space="0" w:color="auto"/>
            <w:left w:val="none" w:sz="0" w:space="0" w:color="auto"/>
            <w:bottom w:val="none" w:sz="0" w:space="0" w:color="auto"/>
            <w:right w:val="none" w:sz="0" w:space="0" w:color="auto"/>
          </w:divBdr>
          <w:divsChild>
            <w:div w:id="1162239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94781611">
      <w:bodyDiv w:val="1"/>
      <w:marLeft w:val="0"/>
      <w:marRight w:val="0"/>
      <w:marTop w:val="0"/>
      <w:marBottom w:val="0"/>
      <w:divBdr>
        <w:top w:val="none" w:sz="0" w:space="0" w:color="auto"/>
        <w:left w:val="none" w:sz="0" w:space="0" w:color="auto"/>
        <w:bottom w:val="none" w:sz="0" w:space="0" w:color="auto"/>
        <w:right w:val="none" w:sz="0" w:space="0" w:color="auto"/>
      </w:divBdr>
    </w:div>
    <w:div w:id="899176826">
      <w:bodyDiv w:val="1"/>
      <w:marLeft w:val="0"/>
      <w:marRight w:val="0"/>
      <w:marTop w:val="0"/>
      <w:marBottom w:val="0"/>
      <w:divBdr>
        <w:top w:val="none" w:sz="0" w:space="0" w:color="auto"/>
        <w:left w:val="none" w:sz="0" w:space="0" w:color="auto"/>
        <w:bottom w:val="none" w:sz="0" w:space="0" w:color="auto"/>
        <w:right w:val="none" w:sz="0" w:space="0" w:color="auto"/>
      </w:divBdr>
    </w:div>
    <w:div w:id="899680812">
      <w:bodyDiv w:val="1"/>
      <w:marLeft w:val="0"/>
      <w:marRight w:val="0"/>
      <w:marTop w:val="0"/>
      <w:marBottom w:val="0"/>
      <w:divBdr>
        <w:top w:val="none" w:sz="0" w:space="0" w:color="auto"/>
        <w:left w:val="none" w:sz="0" w:space="0" w:color="auto"/>
        <w:bottom w:val="none" w:sz="0" w:space="0" w:color="auto"/>
        <w:right w:val="none" w:sz="0" w:space="0" w:color="auto"/>
      </w:divBdr>
      <w:divsChild>
        <w:div w:id="1938756764">
          <w:marLeft w:val="0"/>
          <w:marRight w:val="0"/>
          <w:marTop w:val="0"/>
          <w:marBottom w:val="0"/>
          <w:divBdr>
            <w:top w:val="none" w:sz="0" w:space="0" w:color="auto"/>
            <w:left w:val="none" w:sz="0" w:space="0" w:color="auto"/>
            <w:bottom w:val="none" w:sz="0" w:space="0" w:color="auto"/>
            <w:right w:val="none" w:sz="0" w:space="0" w:color="auto"/>
          </w:divBdr>
          <w:divsChild>
            <w:div w:id="633758265">
              <w:marLeft w:val="0"/>
              <w:marRight w:val="0"/>
              <w:marTop w:val="0"/>
              <w:marBottom w:val="375"/>
              <w:divBdr>
                <w:top w:val="none" w:sz="0" w:space="0" w:color="auto"/>
                <w:left w:val="none" w:sz="0" w:space="0" w:color="auto"/>
                <w:bottom w:val="none" w:sz="0" w:space="0" w:color="auto"/>
                <w:right w:val="none" w:sz="0" w:space="0" w:color="auto"/>
              </w:divBdr>
            </w:div>
            <w:div w:id="2040201446">
              <w:marLeft w:val="225"/>
              <w:marRight w:val="0"/>
              <w:marTop w:val="0"/>
              <w:marBottom w:val="150"/>
              <w:divBdr>
                <w:top w:val="none" w:sz="0" w:space="0" w:color="auto"/>
                <w:left w:val="none" w:sz="0" w:space="0" w:color="auto"/>
                <w:bottom w:val="none" w:sz="0" w:space="0" w:color="auto"/>
                <w:right w:val="none" w:sz="0" w:space="0" w:color="auto"/>
              </w:divBdr>
              <w:divsChild>
                <w:div w:id="15280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5733">
      <w:bodyDiv w:val="1"/>
      <w:marLeft w:val="0"/>
      <w:marRight w:val="0"/>
      <w:marTop w:val="0"/>
      <w:marBottom w:val="0"/>
      <w:divBdr>
        <w:top w:val="none" w:sz="0" w:space="0" w:color="auto"/>
        <w:left w:val="none" w:sz="0" w:space="0" w:color="auto"/>
        <w:bottom w:val="none" w:sz="0" w:space="0" w:color="auto"/>
        <w:right w:val="none" w:sz="0" w:space="0" w:color="auto"/>
      </w:divBdr>
    </w:div>
    <w:div w:id="904948500">
      <w:bodyDiv w:val="1"/>
      <w:marLeft w:val="0"/>
      <w:marRight w:val="0"/>
      <w:marTop w:val="0"/>
      <w:marBottom w:val="0"/>
      <w:divBdr>
        <w:top w:val="none" w:sz="0" w:space="0" w:color="auto"/>
        <w:left w:val="none" w:sz="0" w:space="0" w:color="auto"/>
        <w:bottom w:val="none" w:sz="0" w:space="0" w:color="auto"/>
        <w:right w:val="none" w:sz="0" w:space="0" w:color="auto"/>
      </w:divBdr>
    </w:div>
    <w:div w:id="908688590">
      <w:bodyDiv w:val="1"/>
      <w:marLeft w:val="0"/>
      <w:marRight w:val="0"/>
      <w:marTop w:val="0"/>
      <w:marBottom w:val="0"/>
      <w:divBdr>
        <w:top w:val="none" w:sz="0" w:space="0" w:color="auto"/>
        <w:left w:val="none" w:sz="0" w:space="0" w:color="auto"/>
        <w:bottom w:val="none" w:sz="0" w:space="0" w:color="auto"/>
        <w:right w:val="none" w:sz="0" w:space="0" w:color="auto"/>
      </w:divBdr>
    </w:div>
    <w:div w:id="938870117">
      <w:bodyDiv w:val="1"/>
      <w:marLeft w:val="0"/>
      <w:marRight w:val="0"/>
      <w:marTop w:val="0"/>
      <w:marBottom w:val="0"/>
      <w:divBdr>
        <w:top w:val="none" w:sz="0" w:space="0" w:color="auto"/>
        <w:left w:val="none" w:sz="0" w:space="0" w:color="auto"/>
        <w:bottom w:val="none" w:sz="0" w:space="0" w:color="auto"/>
        <w:right w:val="none" w:sz="0" w:space="0" w:color="auto"/>
      </w:divBdr>
    </w:div>
    <w:div w:id="939337625">
      <w:bodyDiv w:val="1"/>
      <w:marLeft w:val="0"/>
      <w:marRight w:val="0"/>
      <w:marTop w:val="0"/>
      <w:marBottom w:val="0"/>
      <w:divBdr>
        <w:top w:val="none" w:sz="0" w:space="0" w:color="auto"/>
        <w:left w:val="none" w:sz="0" w:space="0" w:color="auto"/>
        <w:bottom w:val="none" w:sz="0" w:space="0" w:color="auto"/>
        <w:right w:val="none" w:sz="0" w:space="0" w:color="auto"/>
      </w:divBdr>
    </w:div>
    <w:div w:id="948004312">
      <w:bodyDiv w:val="1"/>
      <w:marLeft w:val="0"/>
      <w:marRight w:val="0"/>
      <w:marTop w:val="0"/>
      <w:marBottom w:val="0"/>
      <w:divBdr>
        <w:top w:val="none" w:sz="0" w:space="0" w:color="auto"/>
        <w:left w:val="none" w:sz="0" w:space="0" w:color="auto"/>
        <w:bottom w:val="none" w:sz="0" w:space="0" w:color="auto"/>
        <w:right w:val="none" w:sz="0" w:space="0" w:color="auto"/>
      </w:divBdr>
    </w:div>
    <w:div w:id="969095153">
      <w:bodyDiv w:val="1"/>
      <w:marLeft w:val="0"/>
      <w:marRight w:val="0"/>
      <w:marTop w:val="0"/>
      <w:marBottom w:val="0"/>
      <w:divBdr>
        <w:top w:val="none" w:sz="0" w:space="0" w:color="auto"/>
        <w:left w:val="none" w:sz="0" w:space="0" w:color="auto"/>
        <w:bottom w:val="none" w:sz="0" w:space="0" w:color="auto"/>
        <w:right w:val="none" w:sz="0" w:space="0" w:color="auto"/>
      </w:divBdr>
    </w:div>
    <w:div w:id="1002439056">
      <w:bodyDiv w:val="1"/>
      <w:marLeft w:val="0"/>
      <w:marRight w:val="0"/>
      <w:marTop w:val="0"/>
      <w:marBottom w:val="0"/>
      <w:divBdr>
        <w:top w:val="none" w:sz="0" w:space="0" w:color="auto"/>
        <w:left w:val="none" w:sz="0" w:space="0" w:color="auto"/>
        <w:bottom w:val="none" w:sz="0" w:space="0" w:color="auto"/>
        <w:right w:val="none" w:sz="0" w:space="0" w:color="auto"/>
      </w:divBdr>
    </w:div>
    <w:div w:id="1034306931">
      <w:bodyDiv w:val="1"/>
      <w:marLeft w:val="0"/>
      <w:marRight w:val="0"/>
      <w:marTop w:val="0"/>
      <w:marBottom w:val="0"/>
      <w:divBdr>
        <w:top w:val="none" w:sz="0" w:space="0" w:color="auto"/>
        <w:left w:val="none" w:sz="0" w:space="0" w:color="auto"/>
        <w:bottom w:val="none" w:sz="0" w:space="0" w:color="auto"/>
        <w:right w:val="none" w:sz="0" w:space="0" w:color="auto"/>
      </w:divBdr>
    </w:div>
    <w:div w:id="1039470483">
      <w:bodyDiv w:val="1"/>
      <w:marLeft w:val="0"/>
      <w:marRight w:val="0"/>
      <w:marTop w:val="0"/>
      <w:marBottom w:val="0"/>
      <w:divBdr>
        <w:top w:val="none" w:sz="0" w:space="0" w:color="auto"/>
        <w:left w:val="none" w:sz="0" w:space="0" w:color="auto"/>
        <w:bottom w:val="none" w:sz="0" w:space="0" w:color="auto"/>
        <w:right w:val="none" w:sz="0" w:space="0" w:color="auto"/>
      </w:divBdr>
    </w:div>
    <w:div w:id="1070426896">
      <w:bodyDiv w:val="1"/>
      <w:marLeft w:val="0"/>
      <w:marRight w:val="0"/>
      <w:marTop w:val="0"/>
      <w:marBottom w:val="0"/>
      <w:divBdr>
        <w:top w:val="none" w:sz="0" w:space="0" w:color="auto"/>
        <w:left w:val="none" w:sz="0" w:space="0" w:color="auto"/>
        <w:bottom w:val="none" w:sz="0" w:space="0" w:color="auto"/>
        <w:right w:val="none" w:sz="0" w:space="0" w:color="auto"/>
      </w:divBdr>
    </w:div>
    <w:div w:id="1092242335">
      <w:bodyDiv w:val="1"/>
      <w:marLeft w:val="0"/>
      <w:marRight w:val="0"/>
      <w:marTop w:val="0"/>
      <w:marBottom w:val="0"/>
      <w:divBdr>
        <w:top w:val="none" w:sz="0" w:space="0" w:color="auto"/>
        <w:left w:val="none" w:sz="0" w:space="0" w:color="auto"/>
        <w:bottom w:val="none" w:sz="0" w:space="0" w:color="auto"/>
        <w:right w:val="none" w:sz="0" w:space="0" w:color="auto"/>
      </w:divBdr>
    </w:div>
    <w:div w:id="1113131108">
      <w:bodyDiv w:val="1"/>
      <w:marLeft w:val="0"/>
      <w:marRight w:val="0"/>
      <w:marTop w:val="0"/>
      <w:marBottom w:val="0"/>
      <w:divBdr>
        <w:top w:val="none" w:sz="0" w:space="0" w:color="auto"/>
        <w:left w:val="none" w:sz="0" w:space="0" w:color="auto"/>
        <w:bottom w:val="none" w:sz="0" w:space="0" w:color="auto"/>
        <w:right w:val="none" w:sz="0" w:space="0" w:color="auto"/>
      </w:divBdr>
      <w:divsChild>
        <w:div w:id="756362703">
          <w:marLeft w:val="0"/>
          <w:marRight w:val="0"/>
          <w:marTop w:val="150"/>
          <w:marBottom w:val="150"/>
          <w:divBdr>
            <w:top w:val="none" w:sz="0" w:space="0" w:color="auto"/>
            <w:left w:val="none" w:sz="0" w:space="0" w:color="auto"/>
            <w:bottom w:val="single" w:sz="6" w:space="4" w:color="CCCCCC"/>
            <w:right w:val="none" w:sz="0" w:space="0" w:color="auto"/>
          </w:divBdr>
          <w:divsChild>
            <w:div w:id="151600897">
              <w:marLeft w:val="0"/>
              <w:marRight w:val="0"/>
              <w:marTop w:val="0"/>
              <w:marBottom w:val="0"/>
              <w:divBdr>
                <w:top w:val="none" w:sz="0" w:space="0" w:color="auto"/>
                <w:left w:val="none" w:sz="0" w:space="0" w:color="auto"/>
                <w:bottom w:val="none" w:sz="0" w:space="0" w:color="auto"/>
                <w:right w:val="none" w:sz="0" w:space="0" w:color="auto"/>
              </w:divBdr>
            </w:div>
          </w:divsChild>
        </w:div>
        <w:div w:id="1190558864">
          <w:marLeft w:val="0"/>
          <w:marRight w:val="0"/>
          <w:marTop w:val="0"/>
          <w:marBottom w:val="0"/>
          <w:divBdr>
            <w:top w:val="none" w:sz="0" w:space="0" w:color="auto"/>
            <w:left w:val="none" w:sz="0" w:space="0" w:color="auto"/>
            <w:bottom w:val="none" w:sz="0" w:space="0" w:color="auto"/>
            <w:right w:val="none" w:sz="0" w:space="0" w:color="auto"/>
          </w:divBdr>
          <w:divsChild>
            <w:div w:id="1457875487">
              <w:marLeft w:val="150"/>
              <w:marRight w:val="0"/>
              <w:marTop w:val="0"/>
              <w:marBottom w:val="0"/>
              <w:divBdr>
                <w:top w:val="none" w:sz="0" w:space="0" w:color="auto"/>
                <w:left w:val="none" w:sz="0" w:space="0" w:color="auto"/>
                <w:bottom w:val="none" w:sz="0" w:space="0" w:color="auto"/>
                <w:right w:val="none" w:sz="0" w:space="0" w:color="auto"/>
              </w:divBdr>
              <w:divsChild>
                <w:div w:id="356322157">
                  <w:marLeft w:val="0"/>
                  <w:marRight w:val="0"/>
                  <w:marTop w:val="0"/>
                  <w:marBottom w:val="0"/>
                  <w:divBdr>
                    <w:top w:val="none" w:sz="0" w:space="0" w:color="auto"/>
                    <w:left w:val="none" w:sz="0" w:space="0" w:color="auto"/>
                    <w:bottom w:val="none" w:sz="0" w:space="0" w:color="auto"/>
                    <w:right w:val="none" w:sz="0" w:space="0" w:color="auto"/>
                  </w:divBdr>
                  <w:divsChild>
                    <w:div w:id="1916359269">
                      <w:marLeft w:val="0"/>
                      <w:marRight w:val="0"/>
                      <w:marTop w:val="0"/>
                      <w:marBottom w:val="0"/>
                      <w:divBdr>
                        <w:top w:val="none" w:sz="0" w:space="0" w:color="auto"/>
                        <w:left w:val="none" w:sz="0" w:space="0" w:color="auto"/>
                        <w:bottom w:val="none" w:sz="0" w:space="0" w:color="auto"/>
                        <w:right w:val="none" w:sz="0" w:space="0" w:color="auto"/>
                      </w:divBdr>
                      <w:divsChild>
                        <w:div w:id="1695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931904">
      <w:bodyDiv w:val="1"/>
      <w:marLeft w:val="0"/>
      <w:marRight w:val="0"/>
      <w:marTop w:val="0"/>
      <w:marBottom w:val="0"/>
      <w:divBdr>
        <w:top w:val="none" w:sz="0" w:space="0" w:color="auto"/>
        <w:left w:val="none" w:sz="0" w:space="0" w:color="auto"/>
        <w:bottom w:val="none" w:sz="0" w:space="0" w:color="auto"/>
        <w:right w:val="none" w:sz="0" w:space="0" w:color="auto"/>
      </w:divBdr>
      <w:divsChild>
        <w:div w:id="216430515">
          <w:marLeft w:val="0"/>
          <w:marRight w:val="0"/>
          <w:marTop w:val="180"/>
          <w:marBottom w:val="240"/>
          <w:divBdr>
            <w:top w:val="none" w:sz="0" w:space="0" w:color="auto"/>
            <w:left w:val="none" w:sz="0" w:space="0" w:color="auto"/>
            <w:bottom w:val="none" w:sz="0" w:space="0" w:color="auto"/>
            <w:right w:val="none" w:sz="0" w:space="0" w:color="auto"/>
          </w:divBdr>
        </w:div>
        <w:div w:id="1224171802">
          <w:marLeft w:val="0"/>
          <w:marRight w:val="0"/>
          <w:marTop w:val="180"/>
          <w:marBottom w:val="240"/>
          <w:divBdr>
            <w:top w:val="none" w:sz="0" w:space="0" w:color="auto"/>
            <w:left w:val="none" w:sz="0" w:space="0" w:color="auto"/>
            <w:bottom w:val="none" w:sz="0" w:space="0" w:color="auto"/>
            <w:right w:val="none" w:sz="0" w:space="0" w:color="auto"/>
          </w:divBdr>
        </w:div>
        <w:div w:id="394087273">
          <w:marLeft w:val="75"/>
          <w:marRight w:val="0"/>
          <w:marTop w:val="0"/>
          <w:marBottom w:val="0"/>
          <w:divBdr>
            <w:top w:val="none" w:sz="0" w:space="0" w:color="auto"/>
            <w:left w:val="none" w:sz="0" w:space="0" w:color="auto"/>
            <w:bottom w:val="none" w:sz="0" w:space="0" w:color="auto"/>
            <w:right w:val="none" w:sz="0" w:space="0" w:color="auto"/>
          </w:divBdr>
          <w:divsChild>
            <w:div w:id="93869306">
              <w:marLeft w:val="0"/>
              <w:marRight w:val="0"/>
              <w:marTop w:val="0"/>
              <w:marBottom w:val="0"/>
              <w:divBdr>
                <w:top w:val="none" w:sz="0" w:space="0" w:color="auto"/>
                <w:left w:val="none" w:sz="0" w:space="0" w:color="auto"/>
                <w:bottom w:val="none" w:sz="0" w:space="0" w:color="auto"/>
                <w:right w:val="none" w:sz="0" w:space="0" w:color="auto"/>
              </w:divBdr>
              <w:divsChild>
                <w:div w:id="9539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1811">
          <w:marLeft w:val="75"/>
          <w:marRight w:val="0"/>
          <w:marTop w:val="0"/>
          <w:marBottom w:val="0"/>
          <w:divBdr>
            <w:top w:val="none" w:sz="0" w:space="0" w:color="auto"/>
            <w:left w:val="none" w:sz="0" w:space="0" w:color="auto"/>
            <w:bottom w:val="none" w:sz="0" w:space="0" w:color="auto"/>
            <w:right w:val="none" w:sz="0" w:space="0" w:color="auto"/>
          </w:divBdr>
        </w:div>
        <w:div w:id="1542133255">
          <w:marLeft w:val="450"/>
          <w:marRight w:val="0"/>
          <w:marTop w:val="0"/>
          <w:marBottom w:val="150"/>
          <w:divBdr>
            <w:top w:val="none" w:sz="0" w:space="0" w:color="auto"/>
            <w:left w:val="none" w:sz="0" w:space="0" w:color="auto"/>
            <w:bottom w:val="none" w:sz="0" w:space="0" w:color="auto"/>
            <w:right w:val="none" w:sz="0" w:space="0" w:color="auto"/>
          </w:divBdr>
          <w:divsChild>
            <w:div w:id="635574967">
              <w:marLeft w:val="0"/>
              <w:marRight w:val="0"/>
              <w:marTop w:val="0"/>
              <w:marBottom w:val="0"/>
              <w:divBdr>
                <w:top w:val="none" w:sz="0" w:space="0" w:color="auto"/>
                <w:left w:val="none" w:sz="0" w:space="0" w:color="auto"/>
                <w:bottom w:val="none" w:sz="0" w:space="0" w:color="auto"/>
                <w:right w:val="none" w:sz="0" w:space="0" w:color="auto"/>
              </w:divBdr>
              <w:divsChild>
                <w:div w:id="957298856">
                  <w:marLeft w:val="0"/>
                  <w:marRight w:val="0"/>
                  <w:marTop w:val="0"/>
                  <w:marBottom w:val="0"/>
                  <w:divBdr>
                    <w:top w:val="none" w:sz="0" w:space="0" w:color="auto"/>
                    <w:left w:val="none" w:sz="0" w:space="0" w:color="auto"/>
                    <w:bottom w:val="none" w:sz="0" w:space="0" w:color="auto"/>
                    <w:right w:val="none" w:sz="0" w:space="0" w:color="auto"/>
                  </w:divBdr>
                </w:div>
                <w:div w:id="363674589">
                  <w:marLeft w:val="0"/>
                  <w:marRight w:val="0"/>
                  <w:marTop w:val="0"/>
                  <w:marBottom w:val="60"/>
                  <w:divBdr>
                    <w:top w:val="none" w:sz="0" w:space="0" w:color="auto"/>
                    <w:left w:val="none" w:sz="0" w:space="0" w:color="auto"/>
                    <w:bottom w:val="dotted" w:sz="6" w:space="3" w:color="CCCCCC"/>
                    <w:right w:val="none" w:sz="0" w:space="0" w:color="auto"/>
                  </w:divBdr>
                </w:div>
              </w:divsChild>
            </w:div>
          </w:divsChild>
        </w:div>
        <w:div w:id="400063225">
          <w:marLeft w:val="0"/>
          <w:marRight w:val="0"/>
          <w:marTop w:val="120"/>
          <w:marBottom w:val="0"/>
          <w:divBdr>
            <w:top w:val="none" w:sz="0" w:space="0" w:color="auto"/>
            <w:left w:val="none" w:sz="0" w:space="0" w:color="auto"/>
            <w:bottom w:val="none" w:sz="0" w:space="0" w:color="auto"/>
            <w:right w:val="none" w:sz="0" w:space="0" w:color="auto"/>
          </w:divBdr>
        </w:div>
        <w:div w:id="1521817356">
          <w:marLeft w:val="0"/>
          <w:marRight w:val="0"/>
          <w:marTop w:val="150"/>
          <w:marBottom w:val="0"/>
          <w:divBdr>
            <w:top w:val="none" w:sz="0" w:space="0" w:color="auto"/>
            <w:left w:val="none" w:sz="0" w:space="0" w:color="auto"/>
            <w:bottom w:val="none" w:sz="0" w:space="0" w:color="auto"/>
            <w:right w:val="none" w:sz="0" w:space="0" w:color="auto"/>
          </w:divBdr>
        </w:div>
      </w:divsChild>
    </w:div>
    <w:div w:id="1139149886">
      <w:bodyDiv w:val="1"/>
      <w:marLeft w:val="0"/>
      <w:marRight w:val="0"/>
      <w:marTop w:val="0"/>
      <w:marBottom w:val="0"/>
      <w:divBdr>
        <w:top w:val="none" w:sz="0" w:space="0" w:color="auto"/>
        <w:left w:val="none" w:sz="0" w:space="0" w:color="auto"/>
        <w:bottom w:val="none" w:sz="0" w:space="0" w:color="auto"/>
        <w:right w:val="none" w:sz="0" w:space="0" w:color="auto"/>
      </w:divBdr>
    </w:div>
    <w:div w:id="1162695834">
      <w:bodyDiv w:val="1"/>
      <w:marLeft w:val="0"/>
      <w:marRight w:val="0"/>
      <w:marTop w:val="0"/>
      <w:marBottom w:val="0"/>
      <w:divBdr>
        <w:top w:val="none" w:sz="0" w:space="0" w:color="auto"/>
        <w:left w:val="none" w:sz="0" w:space="0" w:color="auto"/>
        <w:bottom w:val="none" w:sz="0" w:space="0" w:color="auto"/>
        <w:right w:val="none" w:sz="0" w:space="0" w:color="auto"/>
      </w:divBdr>
    </w:div>
    <w:div w:id="1187403481">
      <w:bodyDiv w:val="1"/>
      <w:marLeft w:val="0"/>
      <w:marRight w:val="0"/>
      <w:marTop w:val="0"/>
      <w:marBottom w:val="0"/>
      <w:divBdr>
        <w:top w:val="none" w:sz="0" w:space="0" w:color="auto"/>
        <w:left w:val="none" w:sz="0" w:space="0" w:color="auto"/>
        <w:bottom w:val="none" w:sz="0" w:space="0" w:color="auto"/>
        <w:right w:val="none" w:sz="0" w:space="0" w:color="auto"/>
      </w:divBdr>
    </w:div>
    <w:div w:id="1218202797">
      <w:bodyDiv w:val="1"/>
      <w:marLeft w:val="0"/>
      <w:marRight w:val="0"/>
      <w:marTop w:val="0"/>
      <w:marBottom w:val="0"/>
      <w:divBdr>
        <w:top w:val="none" w:sz="0" w:space="0" w:color="auto"/>
        <w:left w:val="none" w:sz="0" w:space="0" w:color="auto"/>
        <w:bottom w:val="none" w:sz="0" w:space="0" w:color="auto"/>
        <w:right w:val="none" w:sz="0" w:space="0" w:color="auto"/>
      </w:divBdr>
    </w:div>
    <w:div w:id="1261451641">
      <w:bodyDiv w:val="1"/>
      <w:marLeft w:val="0"/>
      <w:marRight w:val="0"/>
      <w:marTop w:val="0"/>
      <w:marBottom w:val="0"/>
      <w:divBdr>
        <w:top w:val="none" w:sz="0" w:space="0" w:color="auto"/>
        <w:left w:val="none" w:sz="0" w:space="0" w:color="auto"/>
        <w:bottom w:val="none" w:sz="0" w:space="0" w:color="auto"/>
        <w:right w:val="none" w:sz="0" w:space="0" w:color="auto"/>
      </w:divBdr>
    </w:div>
    <w:div w:id="1262647301">
      <w:bodyDiv w:val="1"/>
      <w:marLeft w:val="0"/>
      <w:marRight w:val="0"/>
      <w:marTop w:val="0"/>
      <w:marBottom w:val="0"/>
      <w:divBdr>
        <w:top w:val="none" w:sz="0" w:space="0" w:color="auto"/>
        <w:left w:val="none" w:sz="0" w:space="0" w:color="auto"/>
        <w:bottom w:val="none" w:sz="0" w:space="0" w:color="auto"/>
        <w:right w:val="none" w:sz="0" w:space="0" w:color="auto"/>
      </w:divBdr>
    </w:div>
    <w:div w:id="1280575137">
      <w:bodyDiv w:val="1"/>
      <w:marLeft w:val="0"/>
      <w:marRight w:val="0"/>
      <w:marTop w:val="0"/>
      <w:marBottom w:val="0"/>
      <w:divBdr>
        <w:top w:val="none" w:sz="0" w:space="0" w:color="auto"/>
        <w:left w:val="none" w:sz="0" w:space="0" w:color="auto"/>
        <w:bottom w:val="none" w:sz="0" w:space="0" w:color="auto"/>
        <w:right w:val="none" w:sz="0" w:space="0" w:color="auto"/>
      </w:divBdr>
      <w:divsChild>
        <w:div w:id="2014187346">
          <w:marLeft w:val="0"/>
          <w:marRight w:val="0"/>
          <w:marTop w:val="0"/>
          <w:marBottom w:val="0"/>
          <w:divBdr>
            <w:top w:val="none" w:sz="0" w:space="0" w:color="auto"/>
            <w:left w:val="none" w:sz="0" w:space="0" w:color="auto"/>
            <w:bottom w:val="none" w:sz="0" w:space="0" w:color="auto"/>
            <w:right w:val="none" w:sz="0" w:space="0" w:color="auto"/>
          </w:divBdr>
          <w:divsChild>
            <w:div w:id="1376466143">
              <w:marLeft w:val="0"/>
              <w:marRight w:val="0"/>
              <w:marTop w:val="0"/>
              <w:marBottom w:val="0"/>
              <w:divBdr>
                <w:top w:val="none" w:sz="0" w:space="0" w:color="auto"/>
                <w:left w:val="none" w:sz="0" w:space="0" w:color="auto"/>
                <w:bottom w:val="none" w:sz="0" w:space="0" w:color="auto"/>
                <w:right w:val="none" w:sz="0" w:space="0" w:color="auto"/>
              </w:divBdr>
              <w:divsChild>
                <w:div w:id="709301939">
                  <w:marLeft w:val="0"/>
                  <w:marRight w:val="0"/>
                  <w:marTop w:val="0"/>
                  <w:marBottom w:val="0"/>
                  <w:divBdr>
                    <w:top w:val="none" w:sz="0" w:space="0" w:color="auto"/>
                    <w:left w:val="none" w:sz="0" w:space="0" w:color="auto"/>
                    <w:bottom w:val="none" w:sz="0" w:space="0" w:color="auto"/>
                    <w:right w:val="none" w:sz="0" w:space="0" w:color="auto"/>
                  </w:divBdr>
                  <w:divsChild>
                    <w:div w:id="359549271">
                      <w:marLeft w:val="0"/>
                      <w:marRight w:val="0"/>
                      <w:marTop w:val="0"/>
                      <w:marBottom w:val="0"/>
                      <w:divBdr>
                        <w:top w:val="none" w:sz="0" w:space="0" w:color="auto"/>
                        <w:left w:val="none" w:sz="0" w:space="0" w:color="auto"/>
                        <w:bottom w:val="none" w:sz="0" w:space="0" w:color="auto"/>
                        <w:right w:val="none" w:sz="0" w:space="0" w:color="auto"/>
                      </w:divBdr>
                      <w:divsChild>
                        <w:div w:id="641271989">
                          <w:marLeft w:val="0"/>
                          <w:marRight w:val="0"/>
                          <w:marTop w:val="0"/>
                          <w:marBottom w:val="0"/>
                          <w:divBdr>
                            <w:top w:val="none" w:sz="0" w:space="0" w:color="auto"/>
                            <w:left w:val="none" w:sz="0" w:space="0" w:color="auto"/>
                            <w:bottom w:val="none" w:sz="0" w:space="0" w:color="auto"/>
                            <w:right w:val="none" w:sz="0" w:space="0" w:color="auto"/>
                          </w:divBdr>
                          <w:divsChild>
                            <w:div w:id="1436172308">
                              <w:marLeft w:val="0"/>
                              <w:marRight w:val="0"/>
                              <w:marTop w:val="0"/>
                              <w:marBottom w:val="0"/>
                              <w:divBdr>
                                <w:top w:val="none" w:sz="0" w:space="0" w:color="auto"/>
                                <w:left w:val="none" w:sz="0" w:space="0" w:color="auto"/>
                                <w:bottom w:val="none" w:sz="0" w:space="0" w:color="auto"/>
                                <w:right w:val="none" w:sz="0" w:space="0" w:color="auto"/>
                              </w:divBdr>
                              <w:divsChild>
                                <w:div w:id="2120371461">
                                  <w:marLeft w:val="0"/>
                                  <w:marRight w:val="0"/>
                                  <w:marTop w:val="75"/>
                                  <w:marBottom w:val="30"/>
                                  <w:divBdr>
                                    <w:top w:val="none" w:sz="0" w:space="0" w:color="auto"/>
                                    <w:left w:val="none" w:sz="0" w:space="0" w:color="auto"/>
                                    <w:bottom w:val="none" w:sz="0" w:space="0" w:color="auto"/>
                                    <w:right w:val="none" w:sz="0" w:space="0" w:color="auto"/>
                                  </w:divBdr>
                                  <w:divsChild>
                                    <w:div w:id="548343769">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62938604">
                              <w:marLeft w:val="0"/>
                              <w:marRight w:val="0"/>
                              <w:marTop w:val="0"/>
                              <w:marBottom w:val="0"/>
                              <w:divBdr>
                                <w:top w:val="none" w:sz="0" w:space="0" w:color="auto"/>
                                <w:left w:val="none" w:sz="0" w:space="0" w:color="auto"/>
                                <w:bottom w:val="none" w:sz="0" w:space="0" w:color="auto"/>
                                <w:right w:val="none" w:sz="0" w:space="0" w:color="auto"/>
                              </w:divBdr>
                              <w:divsChild>
                                <w:div w:id="1000549756">
                                  <w:marLeft w:val="0"/>
                                  <w:marRight w:val="0"/>
                                  <w:marTop w:val="75"/>
                                  <w:marBottom w:val="30"/>
                                  <w:divBdr>
                                    <w:top w:val="none" w:sz="0" w:space="0" w:color="auto"/>
                                    <w:left w:val="none" w:sz="0" w:space="0" w:color="auto"/>
                                    <w:bottom w:val="none" w:sz="0" w:space="0" w:color="auto"/>
                                    <w:right w:val="none" w:sz="0" w:space="0" w:color="auto"/>
                                  </w:divBdr>
                                  <w:divsChild>
                                    <w:div w:id="142364398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147822664">
                              <w:marLeft w:val="0"/>
                              <w:marRight w:val="0"/>
                              <w:marTop w:val="0"/>
                              <w:marBottom w:val="0"/>
                              <w:divBdr>
                                <w:top w:val="none" w:sz="0" w:space="0" w:color="auto"/>
                                <w:left w:val="none" w:sz="0" w:space="0" w:color="auto"/>
                                <w:bottom w:val="none" w:sz="0" w:space="0" w:color="auto"/>
                                <w:right w:val="none" w:sz="0" w:space="0" w:color="auto"/>
                              </w:divBdr>
                              <w:divsChild>
                                <w:div w:id="492137598">
                                  <w:marLeft w:val="0"/>
                                  <w:marRight w:val="0"/>
                                  <w:marTop w:val="75"/>
                                  <w:marBottom w:val="30"/>
                                  <w:divBdr>
                                    <w:top w:val="none" w:sz="0" w:space="0" w:color="auto"/>
                                    <w:left w:val="none" w:sz="0" w:space="0" w:color="auto"/>
                                    <w:bottom w:val="none" w:sz="0" w:space="0" w:color="auto"/>
                                    <w:right w:val="none" w:sz="0" w:space="0" w:color="auto"/>
                                  </w:divBdr>
                                  <w:divsChild>
                                    <w:div w:id="1816798485">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5661825">
                              <w:marLeft w:val="0"/>
                              <w:marRight w:val="0"/>
                              <w:marTop w:val="0"/>
                              <w:marBottom w:val="0"/>
                              <w:divBdr>
                                <w:top w:val="none" w:sz="0" w:space="0" w:color="auto"/>
                                <w:left w:val="none" w:sz="0" w:space="0" w:color="auto"/>
                                <w:bottom w:val="none" w:sz="0" w:space="0" w:color="auto"/>
                                <w:right w:val="none" w:sz="0" w:space="0" w:color="auto"/>
                              </w:divBdr>
                              <w:divsChild>
                                <w:div w:id="831599196">
                                  <w:marLeft w:val="0"/>
                                  <w:marRight w:val="0"/>
                                  <w:marTop w:val="75"/>
                                  <w:marBottom w:val="30"/>
                                  <w:divBdr>
                                    <w:top w:val="none" w:sz="0" w:space="0" w:color="auto"/>
                                    <w:left w:val="none" w:sz="0" w:space="0" w:color="auto"/>
                                    <w:bottom w:val="none" w:sz="0" w:space="0" w:color="auto"/>
                                    <w:right w:val="none" w:sz="0" w:space="0" w:color="auto"/>
                                  </w:divBdr>
                                  <w:divsChild>
                                    <w:div w:id="400448960">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 w:id="1302614621">
      <w:bodyDiv w:val="1"/>
      <w:marLeft w:val="0"/>
      <w:marRight w:val="0"/>
      <w:marTop w:val="0"/>
      <w:marBottom w:val="0"/>
      <w:divBdr>
        <w:top w:val="none" w:sz="0" w:space="0" w:color="auto"/>
        <w:left w:val="none" w:sz="0" w:space="0" w:color="auto"/>
        <w:bottom w:val="none" w:sz="0" w:space="0" w:color="auto"/>
        <w:right w:val="none" w:sz="0" w:space="0" w:color="auto"/>
      </w:divBdr>
    </w:div>
    <w:div w:id="1395200565">
      <w:bodyDiv w:val="1"/>
      <w:marLeft w:val="0"/>
      <w:marRight w:val="0"/>
      <w:marTop w:val="0"/>
      <w:marBottom w:val="0"/>
      <w:divBdr>
        <w:top w:val="none" w:sz="0" w:space="0" w:color="auto"/>
        <w:left w:val="none" w:sz="0" w:space="0" w:color="auto"/>
        <w:bottom w:val="none" w:sz="0" w:space="0" w:color="auto"/>
        <w:right w:val="none" w:sz="0" w:space="0" w:color="auto"/>
      </w:divBdr>
    </w:div>
    <w:div w:id="1469207114">
      <w:bodyDiv w:val="1"/>
      <w:marLeft w:val="0"/>
      <w:marRight w:val="0"/>
      <w:marTop w:val="0"/>
      <w:marBottom w:val="0"/>
      <w:divBdr>
        <w:top w:val="none" w:sz="0" w:space="0" w:color="auto"/>
        <w:left w:val="none" w:sz="0" w:space="0" w:color="auto"/>
        <w:bottom w:val="none" w:sz="0" w:space="0" w:color="auto"/>
        <w:right w:val="none" w:sz="0" w:space="0" w:color="auto"/>
      </w:divBdr>
    </w:div>
    <w:div w:id="1532642531">
      <w:bodyDiv w:val="1"/>
      <w:marLeft w:val="0"/>
      <w:marRight w:val="0"/>
      <w:marTop w:val="0"/>
      <w:marBottom w:val="0"/>
      <w:divBdr>
        <w:top w:val="none" w:sz="0" w:space="0" w:color="auto"/>
        <w:left w:val="none" w:sz="0" w:space="0" w:color="auto"/>
        <w:bottom w:val="none" w:sz="0" w:space="0" w:color="auto"/>
        <w:right w:val="none" w:sz="0" w:space="0" w:color="auto"/>
      </w:divBdr>
    </w:div>
    <w:div w:id="1553035977">
      <w:bodyDiv w:val="1"/>
      <w:marLeft w:val="0"/>
      <w:marRight w:val="0"/>
      <w:marTop w:val="0"/>
      <w:marBottom w:val="0"/>
      <w:divBdr>
        <w:top w:val="none" w:sz="0" w:space="0" w:color="auto"/>
        <w:left w:val="none" w:sz="0" w:space="0" w:color="auto"/>
        <w:bottom w:val="none" w:sz="0" w:space="0" w:color="auto"/>
        <w:right w:val="none" w:sz="0" w:space="0" w:color="auto"/>
      </w:divBdr>
      <w:divsChild>
        <w:div w:id="1129589272">
          <w:marLeft w:val="-225"/>
          <w:marRight w:val="-225"/>
          <w:marTop w:val="0"/>
          <w:marBottom w:val="0"/>
          <w:divBdr>
            <w:top w:val="single" w:sz="6" w:space="6" w:color="222222"/>
            <w:left w:val="none" w:sz="0" w:space="0" w:color="auto"/>
            <w:bottom w:val="none" w:sz="0" w:space="0" w:color="auto"/>
            <w:right w:val="none" w:sz="0" w:space="0" w:color="auto"/>
          </w:divBdr>
          <w:divsChild>
            <w:div w:id="1976139610">
              <w:marLeft w:val="-225"/>
              <w:marRight w:val="-225"/>
              <w:marTop w:val="0"/>
              <w:marBottom w:val="0"/>
              <w:divBdr>
                <w:top w:val="none" w:sz="0" w:space="0" w:color="auto"/>
                <w:left w:val="none" w:sz="0" w:space="0" w:color="auto"/>
                <w:bottom w:val="none" w:sz="0" w:space="0" w:color="auto"/>
                <w:right w:val="none" w:sz="0" w:space="0" w:color="auto"/>
              </w:divBdr>
              <w:divsChild>
                <w:div w:id="245039330">
                  <w:marLeft w:val="0"/>
                  <w:marRight w:val="0"/>
                  <w:marTop w:val="0"/>
                  <w:marBottom w:val="0"/>
                  <w:divBdr>
                    <w:top w:val="none" w:sz="0" w:space="0" w:color="auto"/>
                    <w:left w:val="none" w:sz="0" w:space="0" w:color="auto"/>
                    <w:bottom w:val="none" w:sz="0" w:space="0" w:color="auto"/>
                    <w:right w:val="none" w:sz="0" w:space="0" w:color="auto"/>
                  </w:divBdr>
                  <w:divsChild>
                    <w:div w:id="246695938">
                      <w:marLeft w:val="0"/>
                      <w:marRight w:val="0"/>
                      <w:marTop w:val="0"/>
                      <w:marBottom w:val="0"/>
                      <w:divBdr>
                        <w:top w:val="none" w:sz="0" w:space="0" w:color="auto"/>
                        <w:left w:val="none" w:sz="0" w:space="0" w:color="auto"/>
                        <w:bottom w:val="none" w:sz="0" w:space="0" w:color="auto"/>
                        <w:right w:val="none" w:sz="0" w:space="0" w:color="auto"/>
                      </w:divBdr>
                    </w:div>
                    <w:div w:id="470362552">
                      <w:marLeft w:val="0"/>
                      <w:marRight w:val="0"/>
                      <w:marTop w:val="360"/>
                      <w:marBottom w:val="0"/>
                      <w:divBdr>
                        <w:top w:val="none" w:sz="0" w:space="0" w:color="auto"/>
                        <w:left w:val="none" w:sz="0" w:space="0" w:color="auto"/>
                        <w:bottom w:val="none" w:sz="0" w:space="0" w:color="auto"/>
                        <w:right w:val="none" w:sz="0" w:space="0" w:color="auto"/>
                      </w:divBdr>
                      <w:divsChild>
                        <w:div w:id="264004819">
                          <w:marLeft w:val="0"/>
                          <w:marRight w:val="0"/>
                          <w:marTop w:val="0"/>
                          <w:marBottom w:val="0"/>
                          <w:divBdr>
                            <w:top w:val="none" w:sz="0" w:space="0" w:color="auto"/>
                            <w:left w:val="none" w:sz="0" w:space="0" w:color="auto"/>
                            <w:bottom w:val="none" w:sz="0" w:space="0" w:color="auto"/>
                            <w:right w:val="none" w:sz="0" w:space="0" w:color="auto"/>
                          </w:divBdr>
                          <w:divsChild>
                            <w:div w:id="4816537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70558">
      <w:bodyDiv w:val="1"/>
      <w:marLeft w:val="0"/>
      <w:marRight w:val="0"/>
      <w:marTop w:val="0"/>
      <w:marBottom w:val="0"/>
      <w:divBdr>
        <w:top w:val="none" w:sz="0" w:space="0" w:color="auto"/>
        <w:left w:val="none" w:sz="0" w:space="0" w:color="auto"/>
        <w:bottom w:val="none" w:sz="0" w:space="0" w:color="auto"/>
        <w:right w:val="none" w:sz="0" w:space="0" w:color="auto"/>
      </w:divBdr>
    </w:div>
    <w:div w:id="1574043777">
      <w:bodyDiv w:val="1"/>
      <w:marLeft w:val="0"/>
      <w:marRight w:val="0"/>
      <w:marTop w:val="0"/>
      <w:marBottom w:val="0"/>
      <w:divBdr>
        <w:top w:val="none" w:sz="0" w:space="0" w:color="auto"/>
        <w:left w:val="none" w:sz="0" w:space="0" w:color="auto"/>
        <w:bottom w:val="none" w:sz="0" w:space="0" w:color="auto"/>
        <w:right w:val="none" w:sz="0" w:space="0" w:color="auto"/>
      </w:divBdr>
    </w:div>
    <w:div w:id="1583681654">
      <w:bodyDiv w:val="1"/>
      <w:marLeft w:val="0"/>
      <w:marRight w:val="0"/>
      <w:marTop w:val="0"/>
      <w:marBottom w:val="0"/>
      <w:divBdr>
        <w:top w:val="none" w:sz="0" w:space="0" w:color="auto"/>
        <w:left w:val="none" w:sz="0" w:space="0" w:color="auto"/>
        <w:bottom w:val="none" w:sz="0" w:space="0" w:color="auto"/>
        <w:right w:val="none" w:sz="0" w:space="0" w:color="auto"/>
      </w:divBdr>
    </w:div>
    <w:div w:id="1611888761">
      <w:bodyDiv w:val="1"/>
      <w:marLeft w:val="0"/>
      <w:marRight w:val="0"/>
      <w:marTop w:val="0"/>
      <w:marBottom w:val="0"/>
      <w:divBdr>
        <w:top w:val="none" w:sz="0" w:space="0" w:color="auto"/>
        <w:left w:val="none" w:sz="0" w:space="0" w:color="auto"/>
        <w:bottom w:val="none" w:sz="0" w:space="0" w:color="auto"/>
        <w:right w:val="none" w:sz="0" w:space="0" w:color="auto"/>
      </w:divBdr>
    </w:div>
    <w:div w:id="1616254930">
      <w:bodyDiv w:val="1"/>
      <w:marLeft w:val="0"/>
      <w:marRight w:val="0"/>
      <w:marTop w:val="0"/>
      <w:marBottom w:val="0"/>
      <w:divBdr>
        <w:top w:val="none" w:sz="0" w:space="0" w:color="auto"/>
        <w:left w:val="none" w:sz="0" w:space="0" w:color="auto"/>
        <w:bottom w:val="none" w:sz="0" w:space="0" w:color="auto"/>
        <w:right w:val="none" w:sz="0" w:space="0" w:color="auto"/>
      </w:divBdr>
    </w:div>
    <w:div w:id="1618559168">
      <w:bodyDiv w:val="1"/>
      <w:marLeft w:val="0"/>
      <w:marRight w:val="0"/>
      <w:marTop w:val="0"/>
      <w:marBottom w:val="0"/>
      <w:divBdr>
        <w:top w:val="none" w:sz="0" w:space="0" w:color="auto"/>
        <w:left w:val="none" w:sz="0" w:space="0" w:color="auto"/>
        <w:bottom w:val="none" w:sz="0" w:space="0" w:color="auto"/>
        <w:right w:val="none" w:sz="0" w:space="0" w:color="auto"/>
      </w:divBdr>
    </w:div>
    <w:div w:id="1632247363">
      <w:bodyDiv w:val="1"/>
      <w:marLeft w:val="0"/>
      <w:marRight w:val="0"/>
      <w:marTop w:val="0"/>
      <w:marBottom w:val="0"/>
      <w:divBdr>
        <w:top w:val="none" w:sz="0" w:space="0" w:color="auto"/>
        <w:left w:val="none" w:sz="0" w:space="0" w:color="auto"/>
        <w:bottom w:val="none" w:sz="0" w:space="0" w:color="auto"/>
        <w:right w:val="none" w:sz="0" w:space="0" w:color="auto"/>
      </w:divBdr>
    </w:div>
    <w:div w:id="1659916179">
      <w:bodyDiv w:val="1"/>
      <w:marLeft w:val="0"/>
      <w:marRight w:val="0"/>
      <w:marTop w:val="0"/>
      <w:marBottom w:val="0"/>
      <w:divBdr>
        <w:top w:val="none" w:sz="0" w:space="0" w:color="auto"/>
        <w:left w:val="none" w:sz="0" w:space="0" w:color="auto"/>
        <w:bottom w:val="none" w:sz="0" w:space="0" w:color="auto"/>
        <w:right w:val="none" w:sz="0" w:space="0" w:color="auto"/>
      </w:divBdr>
    </w:div>
    <w:div w:id="1706564835">
      <w:bodyDiv w:val="1"/>
      <w:marLeft w:val="0"/>
      <w:marRight w:val="0"/>
      <w:marTop w:val="0"/>
      <w:marBottom w:val="0"/>
      <w:divBdr>
        <w:top w:val="none" w:sz="0" w:space="0" w:color="auto"/>
        <w:left w:val="none" w:sz="0" w:space="0" w:color="auto"/>
        <w:bottom w:val="none" w:sz="0" w:space="0" w:color="auto"/>
        <w:right w:val="none" w:sz="0" w:space="0" w:color="auto"/>
      </w:divBdr>
    </w:div>
    <w:div w:id="1729962664">
      <w:bodyDiv w:val="1"/>
      <w:marLeft w:val="0"/>
      <w:marRight w:val="0"/>
      <w:marTop w:val="0"/>
      <w:marBottom w:val="0"/>
      <w:divBdr>
        <w:top w:val="none" w:sz="0" w:space="0" w:color="auto"/>
        <w:left w:val="none" w:sz="0" w:space="0" w:color="auto"/>
        <w:bottom w:val="none" w:sz="0" w:space="0" w:color="auto"/>
        <w:right w:val="none" w:sz="0" w:space="0" w:color="auto"/>
      </w:divBdr>
    </w:div>
    <w:div w:id="1755393571">
      <w:bodyDiv w:val="1"/>
      <w:marLeft w:val="0"/>
      <w:marRight w:val="0"/>
      <w:marTop w:val="0"/>
      <w:marBottom w:val="0"/>
      <w:divBdr>
        <w:top w:val="none" w:sz="0" w:space="0" w:color="auto"/>
        <w:left w:val="none" w:sz="0" w:space="0" w:color="auto"/>
        <w:bottom w:val="none" w:sz="0" w:space="0" w:color="auto"/>
        <w:right w:val="none" w:sz="0" w:space="0" w:color="auto"/>
      </w:divBdr>
    </w:div>
    <w:div w:id="1781561619">
      <w:bodyDiv w:val="1"/>
      <w:marLeft w:val="0"/>
      <w:marRight w:val="0"/>
      <w:marTop w:val="0"/>
      <w:marBottom w:val="0"/>
      <w:divBdr>
        <w:top w:val="none" w:sz="0" w:space="0" w:color="auto"/>
        <w:left w:val="none" w:sz="0" w:space="0" w:color="auto"/>
        <w:bottom w:val="none" w:sz="0" w:space="0" w:color="auto"/>
        <w:right w:val="none" w:sz="0" w:space="0" w:color="auto"/>
      </w:divBdr>
    </w:div>
    <w:div w:id="1797407098">
      <w:bodyDiv w:val="1"/>
      <w:marLeft w:val="0"/>
      <w:marRight w:val="0"/>
      <w:marTop w:val="0"/>
      <w:marBottom w:val="0"/>
      <w:divBdr>
        <w:top w:val="none" w:sz="0" w:space="0" w:color="auto"/>
        <w:left w:val="none" w:sz="0" w:space="0" w:color="auto"/>
        <w:bottom w:val="none" w:sz="0" w:space="0" w:color="auto"/>
        <w:right w:val="none" w:sz="0" w:space="0" w:color="auto"/>
      </w:divBdr>
    </w:div>
    <w:div w:id="1814448796">
      <w:bodyDiv w:val="1"/>
      <w:marLeft w:val="0"/>
      <w:marRight w:val="0"/>
      <w:marTop w:val="0"/>
      <w:marBottom w:val="0"/>
      <w:divBdr>
        <w:top w:val="none" w:sz="0" w:space="0" w:color="auto"/>
        <w:left w:val="none" w:sz="0" w:space="0" w:color="auto"/>
        <w:bottom w:val="none" w:sz="0" w:space="0" w:color="auto"/>
        <w:right w:val="none" w:sz="0" w:space="0" w:color="auto"/>
      </w:divBdr>
    </w:div>
    <w:div w:id="1832913930">
      <w:bodyDiv w:val="1"/>
      <w:marLeft w:val="0"/>
      <w:marRight w:val="0"/>
      <w:marTop w:val="0"/>
      <w:marBottom w:val="0"/>
      <w:divBdr>
        <w:top w:val="none" w:sz="0" w:space="0" w:color="auto"/>
        <w:left w:val="none" w:sz="0" w:space="0" w:color="auto"/>
        <w:bottom w:val="none" w:sz="0" w:space="0" w:color="auto"/>
        <w:right w:val="none" w:sz="0" w:space="0" w:color="auto"/>
      </w:divBdr>
    </w:div>
    <w:div w:id="1834103560">
      <w:bodyDiv w:val="1"/>
      <w:marLeft w:val="0"/>
      <w:marRight w:val="0"/>
      <w:marTop w:val="0"/>
      <w:marBottom w:val="0"/>
      <w:divBdr>
        <w:top w:val="none" w:sz="0" w:space="0" w:color="auto"/>
        <w:left w:val="none" w:sz="0" w:space="0" w:color="auto"/>
        <w:bottom w:val="none" w:sz="0" w:space="0" w:color="auto"/>
        <w:right w:val="none" w:sz="0" w:space="0" w:color="auto"/>
      </w:divBdr>
      <w:divsChild>
        <w:div w:id="419834218">
          <w:marLeft w:val="0"/>
          <w:marRight w:val="0"/>
          <w:marTop w:val="199"/>
          <w:marBottom w:val="372"/>
          <w:divBdr>
            <w:top w:val="none" w:sz="0" w:space="0" w:color="auto"/>
            <w:left w:val="none" w:sz="0" w:space="0" w:color="auto"/>
            <w:bottom w:val="none" w:sz="0" w:space="0" w:color="auto"/>
            <w:right w:val="none" w:sz="0" w:space="0" w:color="auto"/>
          </w:divBdr>
          <w:divsChild>
            <w:div w:id="78606228">
              <w:marLeft w:val="0"/>
              <w:marRight w:val="0"/>
              <w:marTop w:val="0"/>
              <w:marBottom w:val="0"/>
              <w:divBdr>
                <w:top w:val="none" w:sz="0" w:space="0" w:color="auto"/>
                <w:left w:val="none" w:sz="0" w:space="0" w:color="auto"/>
                <w:bottom w:val="none" w:sz="0" w:space="0" w:color="auto"/>
                <w:right w:val="none" w:sz="0" w:space="0" w:color="auto"/>
              </w:divBdr>
            </w:div>
            <w:div w:id="1019896149">
              <w:marLeft w:val="0"/>
              <w:marRight w:val="0"/>
              <w:marTop w:val="0"/>
              <w:marBottom w:val="0"/>
              <w:divBdr>
                <w:top w:val="none" w:sz="0" w:space="0" w:color="auto"/>
                <w:left w:val="none" w:sz="0" w:space="0" w:color="auto"/>
                <w:bottom w:val="none" w:sz="0" w:space="0" w:color="auto"/>
                <w:right w:val="none" w:sz="0" w:space="0" w:color="auto"/>
              </w:divBdr>
            </w:div>
          </w:divsChild>
        </w:div>
        <w:div w:id="170073945">
          <w:marLeft w:val="0"/>
          <w:marRight w:val="0"/>
          <w:marTop w:val="0"/>
          <w:marBottom w:val="0"/>
          <w:divBdr>
            <w:top w:val="none" w:sz="0" w:space="0" w:color="auto"/>
            <w:left w:val="none" w:sz="0" w:space="0" w:color="auto"/>
            <w:bottom w:val="none" w:sz="0" w:space="0" w:color="auto"/>
            <w:right w:val="none" w:sz="0" w:space="0" w:color="auto"/>
          </w:divBdr>
          <w:divsChild>
            <w:div w:id="184638017">
              <w:marLeft w:val="0"/>
              <w:marRight w:val="0"/>
              <w:marTop w:val="199"/>
              <w:marBottom w:val="199"/>
              <w:divBdr>
                <w:top w:val="none" w:sz="0" w:space="0" w:color="auto"/>
                <w:left w:val="none" w:sz="0" w:space="0" w:color="auto"/>
                <w:bottom w:val="none" w:sz="0" w:space="0" w:color="auto"/>
                <w:right w:val="none" w:sz="0" w:space="0" w:color="auto"/>
              </w:divBdr>
              <w:divsChild>
                <w:div w:id="16738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1429">
          <w:marLeft w:val="0"/>
          <w:marRight w:val="0"/>
          <w:marTop w:val="0"/>
          <w:marBottom w:val="0"/>
          <w:divBdr>
            <w:top w:val="none" w:sz="0" w:space="0" w:color="auto"/>
            <w:left w:val="none" w:sz="0" w:space="0" w:color="auto"/>
            <w:bottom w:val="none" w:sz="0" w:space="0" w:color="auto"/>
            <w:right w:val="none" w:sz="0" w:space="0" w:color="auto"/>
          </w:divBdr>
          <w:divsChild>
            <w:div w:id="143400225">
              <w:marLeft w:val="0"/>
              <w:marRight w:val="0"/>
              <w:marTop w:val="0"/>
              <w:marBottom w:val="0"/>
              <w:divBdr>
                <w:top w:val="none" w:sz="0" w:space="0" w:color="auto"/>
                <w:left w:val="none" w:sz="0" w:space="0" w:color="auto"/>
                <w:bottom w:val="none" w:sz="0" w:space="0" w:color="auto"/>
                <w:right w:val="none" w:sz="0" w:space="0" w:color="auto"/>
              </w:divBdr>
              <w:divsChild>
                <w:div w:id="510026736">
                  <w:marLeft w:val="0"/>
                  <w:marRight w:val="0"/>
                  <w:marTop w:val="0"/>
                  <w:marBottom w:val="0"/>
                  <w:divBdr>
                    <w:top w:val="none" w:sz="0" w:space="0" w:color="auto"/>
                    <w:left w:val="none" w:sz="0" w:space="0" w:color="auto"/>
                    <w:bottom w:val="none" w:sz="0" w:space="0" w:color="auto"/>
                    <w:right w:val="none" w:sz="0" w:space="0" w:color="auto"/>
                  </w:divBdr>
                  <w:divsChild>
                    <w:div w:id="1601572435">
                      <w:marLeft w:val="0"/>
                      <w:marRight w:val="0"/>
                      <w:marTop w:val="0"/>
                      <w:marBottom w:val="0"/>
                      <w:divBdr>
                        <w:top w:val="none" w:sz="0" w:space="0" w:color="auto"/>
                        <w:left w:val="none" w:sz="0" w:space="0" w:color="auto"/>
                        <w:bottom w:val="none" w:sz="0" w:space="0" w:color="auto"/>
                        <w:right w:val="none" w:sz="0" w:space="0" w:color="auto"/>
                      </w:divBdr>
                      <w:divsChild>
                        <w:div w:id="4903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6526">
                  <w:marLeft w:val="0"/>
                  <w:marRight w:val="0"/>
                  <w:marTop w:val="99"/>
                  <w:marBottom w:val="0"/>
                  <w:divBdr>
                    <w:top w:val="none" w:sz="0" w:space="0" w:color="auto"/>
                    <w:left w:val="none" w:sz="0" w:space="0" w:color="auto"/>
                    <w:bottom w:val="none" w:sz="0" w:space="0" w:color="auto"/>
                    <w:right w:val="none" w:sz="0" w:space="0" w:color="auto"/>
                  </w:divBdr>
                  <w:divsChild>
                    <w:div w:id="556597487">
                      <w:marLeft w:val="0"/>
                      <w:marRight w:val="497"/>
                      <w:marTop w:val="0"/>
                      <w:marBottom w:val="248"/>
                      <w:divBdr>
                        <w:top w:val="none" w:sz="0" w:space="0" w:color="auto"/>
                        <w:left w:val="none" w:sz="0" w:space="0" w:color="auto"/>
                        <w:bottom w:val="none" w:sz="0" w:space="0" w:color="auto"/>
                        <w:right w:val="none" w:sz="0" w:space="0" w:color="auto"/>
                      </w:divBdr>
                      <w:divsChild>
                        <w:div w:id="373968235">
                          <w:marLeft w:val="0"/>
                          <w:marRight w:val="0"/>
                          <w:marTop w:val="0"/>
                          <w:marBottom w:val="0"/>
                          <w:divBdr>
                            <w:top w:val="single" w:sz="12" w:space="0" w:color="CCCCCC"/>
                            <w:left w:val="single" w:sz="12" w:space="0" w:color="CCCCCC"/>
                            <w:bottom w:val="none" w:sz="0" w:space="0" w:color="auto"/>
                            <w:right w:val="single" w:sz="12" w:space="0" w:color="CCCCCC"/>
                          </w:divBdr>
                        </w:div>
                      </w:divsChild>
                    </w:div>
                  </w:divsChild>
                </w:div>
              </w:divsChild>
            </w:div>
          </w:divsChild>
        </w:div>
      </w:divsChild>
    </w:div>
    <w:div w:id="1841849781">
      <w:bodyDiv w:val="1"/>
      <w:marLeft w:val="0"/>
      <w:marRight w:val="0"/>
      <w:marTop w:val="0"/>
      <w:marBottom w:val="0"/>
      <w:divBdr>
        <w:top w:val="none" w:sz="0" w:space="0" w:color="auto"/>
        <w:left w:val="none" w:sz="0" w:space="0" w:color="auto"/>
        <w:bottom w:val="none" w:sz="0" w:space="0" w:color="auto"/>
        <w:right w:val="none" w:sz="0" w:space="0" w:color="auto"/>
      </w:divBdr>
    </w:div>
    <w:div w:id="1843277462">
      <w:bodyDiv w:val="1"/>
      <w:marLeft w:val="0"/>
      <w:marRight w:val="0"/>
      <w:marTop w:val="0"/>
      <w:marBottom w:val="0"/>
      <w:divBdr>
        <w:top w:val="none" w:sz="0" w:space="0" w:color="auto"/>
        <w:left w:val="none" w:sz="0" w:space="0" w:color="auto"/>
        <w:bottom w:val="none" w:sz="0" w:space="0" w:color="auto"/>
        <w:right w:val="none" w:sz="0" w:space="0" w:color="auto"/>
      </w:divBdr>
    </w:div>
    <w:div w:id="1871258829">
      <w:bodyDiv w:val="1"/>
      <w:marLeft w:val="0"/>
      <w:marRight w:val="0"/>
      <w:marTop w:val="0"/>
      <w:marBottom w:val="0"/>
      <w:divBdr>
        <w:top w:val="none" w:sz="0" w:space="0" w:color="auto"/>
        <w:left w:val="none" w:sz="0" w:space="0" w:color="auto"/>
        <w:bottom w:val="none" w:sz="0" w:space="0" w:color="auto"/>
        <w:right w:val="none" w:sz="0" w:space="0" w:color="auto"/>
      </w:divBdr>
    </w:div>
    <w:div w:id="1896310380">
      <w:bodyDiv w:val="1"/>
      <w:marLeft w:val="0"/>
      <w:marRight w:val="0"/>
      <w:marTop w:val="0"/>
      <w:marBottom w:val="0"/>
      <w:divBdr>
        <w:top w:val="none" w:sz="0" w:space="0" w:color="auto"/>
        <w:left w:val="none" w:sz="0" w:space="0" w:color="auto"/>
        <w:bottom w:val="none" w:sz="0" w:space="0" w:color="auto"/>
        <w:right w:val="none" w:sz="0" w:space="0" w:color="auto"/>
      </w:divBdr>
    </w:div>
    <w:div w:id="1916478357">
      <w:bodyDiv w:val="1"/>
      <w:marLeft w:val="0"/>
      <w:marRight w:val="0"/>
      <w:marTop w:val="0"/>
      <w:marBottom w:val="0"/>
      <w:divBdr>
        <w:top w:val="none" w:sz="0" w:space="0" w:color="auto"/>
        <w:left w:val="none" w:sz="0" w:space="0" w:color="auto"/>
        <w:bottom w:val="none" w:sz="0" w:space="0" w:color="auto"/>
        <w:right w:val="none" w:sz="0" w:space="0" w:color="auto"/>
      </w:divBdr>
    </w:div>
    <w:div w:id="1924414110">
      <w:bodyDiv w:val="1"/>
      <w:marLeft w:val="0"/>
      <w:marRight w:val="0"/>
      <w:marTop w:val="0"/>
      <w:marBottom w:val="0"/>
      <w:divBdr>
        <w:top w:val="none" w:sz="0" w:space="0" w:color="auto"/>
        <w:left w:val="none" w:sz="0" w:space="0" w:color="auto"/>
        <w:bottom w:val="none" w:sz="0" w:space="0" w:color="auto"/>
        <w:right w:val="none" w:sz="0" w:space="0" w:color="auto"/>
      </w:divBdr>
    </w:div>
    <w:div w:id="1965646962">
      <w:bodyDiv w:val="1"/>
      <w:marLeft w:val="0"/>
      <w:marRight w:val="0"/>
      <w:marTop w:val="0"/>
      <w:marBottom w:val="0"/>
      <w:divBdr>
        <w:top w:val="none" w:sz="0" w:space="0" w:color="auto"/>
        <w:left w:val="none" w:sz="0" w:space="0" w:color="auto"/>
        <w:bottom w:val="none" w:sz="0" w:space="0" w:color="auto"/>
        <w:right w:val="none" w:sz="0" w:space="0" w:color="auto"/>
      </w:divBdr>
    </w:div>
    <w:div w:id="1975215794">
      <w:bodyDiv w:val="1"/>
      <w:marLeft w:val="0"/>
      <w:marRight w:val="0"/>
      <w:marTop w:val="0"/>
      <w:marBottom w:val="0"/>
      <w:divBdr>
        <w:top w:val="none" w:sz="0" w:space="0" w:color="auto"/>
        <w:left w:val="none" w:sz="0" w:space="0" w:color="auto"/>
        <w:bottom w:val="none" w:sz="0" w:space="0" w:color="auto"/>
        <w:right w:val="none" w:sz="0" w:space="0" w:color="auto"/>
      </w:divBdr>
    </w:div>
    <w:div w:id="1981377970">
      <w:bodyDiv w:val="1"/>
      <w:marLeft w:val="0"/>
      <w:marRight w:val="0"/>
      <w:marTop w:val="0"/>
      <w:marBottom w:val="0"/>
      <w:divBdr>
        <w:top w:val="none" w:sz="0" w:space="0" w:color="auto"/>
        <w:left w:val="none" w:sz="0" w:space="0" w:color="auto"/>
        <w:bottom w:val="none" w:sz="0" w:space="0" w:color="auto"/>
        <w:right w:val="none" w:sz="0" w:space="0" w:color="auto"/>
      </w:divBdr>
    </w:div>
    <w:div w:id="1988165834">
      <w:bodyDiv w:val="1"/>
      <w:marLeft w:val="0"/>
      <w:marRight w:val="0"/>
      <w:marTop w:val="0"/>
      <w:marBottom w:val="0"/>
      <w:divBdr>
        <w:top w:val="none" w:sz="0" w:space="0" w:color="auto"/>
        <w:left w:val="none" w:sz="0" w:space="0" w:color="auto"/>
        <w:bottom w:val="none" w:sz="0" w:space="0" w:color="auto"/>
        <w:right w:val="none" w:sz="0" w:space="0" w:color="auto"/>
      </w:divBdr>
    </w:div>
    <w:div w:id="2034921424">
      <w:bodyDiv w:val="1"/>
      <w:marLeft w:val="0"/>
      <w:marRight w:val="0"/>
      <w:marTop w:val="0"/>
      <w:marBottom w:val="0"/>
      <w:divBdr>
        <w:top w:val="none" w:sz="0" w:space="0" w:color="auto"/>
        <w:left w:val="none" w:sz="0" w:space="0" w:color="auto"/>
        <w:bottom w:val="none" w:sz="0" w:space="0" w:color="auto"/>
        <w:right w:val="none" w:sz="0" w:space="0" w:color="auto"/>
      </w:divBdr>
    </w:div>
    <w:div w:id="2084909217">
      <w:bodyDiv w:val="1"/>
      <w:marLeft w:val="0"/>
      <w:marRight w:val="0"/>
      <w:marTop w:val="0"/>
      <w:marBottom w:val="0"/>
      <w:divBdr>
        <w:top w:val="none" w:sz="0" w:space="0" w:color="auto"/>
        <w:left w:val="none" w:sz="0" w:space="0" w:color="auto"/>
        <w:bottom w:val="none" w:sz="0" w:space="0" w:color="auto"/>
        <w:right w:val="none" w:sz="0" w:space="0" w:color="auto"/>
      </w:divBdr>
    </w:div>
    <w:div w:id="2085251889">
      <w:bodyDiv w:val="1"/>
      <w:marLeft w:val="0"/>
      <w:marRight w:val="0"/>
      <w:marTop w:val="0"/>
      <w:marBottom w:val="0"/>
      <w:divBdr>
        <w:top w:val="none" w:sz="0" w:space="0" w:color="auto"/>
        <w:left w:val="none" w:sz="0" w:space="0" w:color="auto"/>
        <w:bottom w:val="none" w:sz="0" w:space="0" w:color="auto"/>
        <w:right w:val="none" w:sz="0" w:space="0" w:color="auto"/>
      </w:divBdr>
    </w:div>
    <w:div w:id="212134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png"/><Relationship Id="rId65"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perez\Desktop\MATRIZ%20ADMINISTRATI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687226596675415"/>
          <c:y val="0.10185185185185186"/>
          <c:w val="0.53888888888888964"/>
          <c:h val="0.8981481481481487"/>
        </c:manualLayout>
      </c:layout>
      <c:barChart>
        <c:barDir val="col"/>
        <c:grouping val="clustered"/>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51A-4D93-86B7-E944ACDBAB0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51A-4D93-86B7-E944ACDBAB0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51A-4D93-86B7-E944ACDBAB0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51A-4D93-86B7-E944ACDBAB0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DO" sz="10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Hoja1!$C$41:$C$44</c:f>
              <c:strCache>
                <c:ptCount val="4"/>
                <c:pt idx="0">
                  <c:v>SAIP</c:v>
                </c:pt>
                <c:pt idx="1">
                  <c:v>311</c:v>
                </c:pt>
                <c:pt idx="2">
                  <c:v>CORREO ELECTRONICO</c:v>
                </c:pt>
                <c:pt idx="3">
                  <c:v>FISICA</c:v>
                </c:pt>
              </c:strCache>
            </c:strRef>
          </c:cat>
          <c:val>
            <c:numRef>
              <c:f>Hoja1!$D$41:$D$44</c:f>
              <c:numCache>
                <c:formatCode>General</c:formatCode>
                <c:ptCount val="4"/>
                <c:pt idx="0">
                  <c:v>7</c:v>
                </c:pt>
                <c:pt idx="1">
                  <c:v>1</c:v>
                </c:pt>
                <c:pt idx="2">
                  <c:v>1</c:v>
                </c:pt>
                <c:pt idx="3">
                  <c:v>0</c:v>
                </c:pt>
              </c:numCache>
            </c:numRef>
          </c:val>
          <c:extLst xmlns:c16r2="http://schemas.microsoft.com/office/drawing/2015/06/chart">
            <c:ext xmlns:c16="http://schemas.microsoft.com/office/drawing/2014/chart" uri="{C3380CC4-5D6E-409C-BE32-E72D297353CC}">
              <c16:uniqueId val="{00000008-B51A-4D93-86B7-E944ACDBAB09}"/>
            </c:ext>
          </c:extLst>
        </c:ser>
        <c:gapWidth val="100"/>
        <c:axId val="100249600"/>
        <c:axId val="100251136"/>
      </c:barChart>
      <c:catAx>
        <c:axId val="100249600"/>
        <c:scaling>
          <c:orientation val="minMax"/>
        </c:scaling>
        <c:axPos val="b"/>
        <c:numFmt formatCode="General" sourceLinked="1"/>
        <c:tickLblPos val="nextTo"/>
        <c:txPr>
          <a:bodyPr/>
          <a:lstStyle/>
          <a:p>
            <a:pPr>
              <a:defRPr lang="es-ES"/>
            </a:pPr>
            <a:endParaRPr lang="en-US"/>
          </a:p>
        </c:txPr>
        <c:crossAx val="100251136"/>
        <c:crosses val="autoZero"/>
        <c:auto val="1"/>
        <c:lblAlgn val="ctr"/>
        <c:lblOffset val="100"/>
      </c:catAx>
      <c:valAx>
        <c:axId val="100251136"/>
        <c:scaling>
          <c:orientation val="minMax"/>
        </c:scaling>
        <c:axPos val="l"/>
        <c:majorGridlines/>
        <c:numFmt formatCode="General" sourceLinked="1"/>
        <c:tickLblPos val="nextTo"/>
        <c:txPr>
          <a:bodyPr/>
          <a:lstStyle/>
          <a:p>
            <a:pPr>
              <a:defRPr lang="es-ES"/>
            </a:pPr>
            <a:endParaRPr lang="en-US"/>
          </a:p>
        </c:txPr>
        <c:crossAx val="100249600"/>
        <c:crosses val="autoZero"/>
        <c:crossBetween val="between"/>
      </c:valAx>
      <c:spPr>
        <a:noFill/>
        <a:ln>
          <a:noFill/>
        </a:ln>
        <a:effectLst/>
      </c:spPr>
    </c:plotArea>
    <c:legend>
      <c:legendPos val="r"/>
      <c:layout>
        <c:manualLayout>
          <c:xMode val="edge"/>
          <c:yMode val="edge"/>
          <c:x val="0.70763451443569891"/>
          <c:y val="0.34374890638670191"/>
          <c:w val="0.27847747156605485"/>
          <c:h val="0.31250218722659734"/>
        </c:manualLayout>
      </c:layout>
      <c:spPr>
        <a:solidFill>
          <a:schemeClr val="lt1">
            <a:lumMod val="95000"/>
            <a:alpha val="39000"/>
          </a:schemeClr>
        </a:solidFill>
        <a:ln>
          <a:noFill/>
        </a:ln>
        <a:effectLst/>
      </c:spPr>
      <c:txPr>
        <a:bodyPr rot="0" spcFirstLastPara="1" vertOverflow="ellipsis" vert="horz" wrap="square" anchor="ctr" anchorCtr="1"/>
        <a:lstStyle/>
        <a:p>
          <a:pPr>
            <a:defRPr lang="es-DO"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2927FF-F19D-4E4D-8542-A50738DFDF3A}">
  <ds:schemaRefs>
    <ds:schemaRef ds:uri="http://schemas.openxmlformats.org/officeDocument/2006/bibliography"/>
  </ds:schemaRefs>
</ds:datastoreItem>
</file>

<file path=customXml/itemProps2.xml><?xml version="1.0" encoding="utf-8"?>
<ds:datastoreItem xmlns:ds="http://schemas.openxmlformats.org/officeDocument/2006/customXml" ds:itemID="{FA117B9D-0029-413A-802B-EB6CC4AA2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14632</Words>
  <Characters>83405</Characters>
  <Application>Microsoft Office Word</Application>
  <DocSecurity>0</DocSecurity>
  <Lines>695</Lines>
  <Paragraphs>195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97842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colio</dc:creator>
  <cp:lastModifiedBy>frivas</cp:lastModifiedBy>
  <cp:revision>2</cp:revision>
  <cp:lastPrinted>2018-12-13T18:21:00Z</cp:lastPrinted>
  <dcterms:created xsi:type="dcterms:W3CDTF">2018-12-14T20:36:00Z</dcterms:created>
  <dcterms:modified xsi:type="dcterms:W3CDTF">2018-12-14T20:36:00Z</dcterms:modified>
</cp:coreProperties>
</file>