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B3" w:rsidRDefault="00EB21AF" w:rsidP="00B0652C">
      <w:pPr>
        <w:rPr>
          <w:rFonts w:ascii="Times New Roman" w:hAnsi="Times New Roman" w:cs="Times New Roman"/>
          <w:sz w:val="32"/>
          <w:szCs w:val="32"/>
          <w:lang w:val="es-ES"/>
        </w:rPr>
      </w:pPr>
      <w:bookmarkStart w:id="0" w:name="_Hlk532280858"/>
      <w:bookmarkEnd w:id="0"/>
      <w:r>
        <w:rPr>
          <w:rFonts w:ascii="Times New Roman" w:hAnsi="Times New Roman" w:cs="Times New Roman"/>
          <w:sz w:val="32"/>
          <w:szCs w:val="32"/>
          <w:lang w:val="es-ES"/>
        </w:rPr>
        <w:t xml:space="preserve">        </w:t>
      </w:r>
    </w:p>
    <w:p w:rsidR="00CD5EB3" w:rsidRDefault="00CD5EB3" w:rsidP="00CD5EB3">
      <w:pPr>
        <w:spacing w:after="0" w:line="240" w:lineRule="auto"/>
        <w:jc w:val="center"/>
        <w:rPr>
          <w:rFonts w:ascii="Times New Roman" w:eastAsia="Times New Roman" w:hAnsi="Times New Roman"/>
          <w:b/>
          <w:sz w:val="23"/>
          <w:szCs w:val="23"/>
          <w:lang w:val="es-ES"/>
        </w:rPr>
      </w:pPr>
    </w:p>
    <w:p w:rsidR="00CD5EB3" w:rsidRDefault="00CD5EB3" w:rsidP="00CD5EB3">
      <w:pPr>
        <w:spacing w:after="0" w:line="240" w:lineRule="auto"/>
        <w:jc w:val="center"/>
        <w:rPr>
          <w:rFonts w:ascii="Times New Roman" w:eastAsia="Times New Roman" w:hAnsi="Times New Roman"/>
          <w:b/>
          <w:sz w:val="23"/>
          <w:szCs w:val="23"/>
          <w:lang w:val="es-ES"/>
        </w:rPr>
      </w:pPr>
    </w:p>
    <w:p w:rsidR="00CD5EB3" w:rsidRPr="00E15D5F" w:rsidRDefault="00CD5EB3" w:rsidP="00CD5EB3">
      <w:pPr>
        <w:spacing w:after="0" w:line="240" w:lineRule="auto"/>
        <w:jc w:val="center"/>
        <w:rPr>
          <w:rFonts w:ascii="Times New Roman" w:eastAsia="Times New Roman" w:hAnsi="Times New Roman"/>
          <w:b/>
          <w:sz w:val="23"/>
          <w:szCs w:val="23"/>
          <w:lang w:val="es-ES"/>
        </w:rPr>
      </w:pPr>
      <w:r>
        <w:rPr>
          <w:rFonts w:ascii="Times New Roman" w:eastAsia="Times New Roman" w:hAnsi="Times New Roman"/>
          <w:b/>
          <w:noProof/>
          <w:sz w:val="23"/>
          <w:szCs w:val="23"/>
          <w:lang w:val="en-US" w:eastAsia="en-US"/>
        </w:rPr>
        <w:drawing>
          <wp:inline distT="0" distB="0" distL="0" distR="0" wp14:anchorId="5C3BBDD2" wp14:editId="7AEE1666">
            <wp:extent cx="2380615" cy="2363470"/>
            <wp:effectExtent l="0" t="0" r="635" b="0"/>
            <wp:docPr id="2" name="Imagen 2" descr="CORA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AA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0615" cy="2363470"/>
                    </a:xfrm>
                    <a:prstGeom prst="rect">
                      <a:avLst/>
                    </a:prstGeom>
                    <a:noFill/>
                    <a:ln>
                      <a:noFill/>
                    </a:ln>
                  </pic:spPr>
                </pic:pic>
              </a:graphicData>
            </a:graphic>
          </wp:inline>
        </w:drawing>
      </w:r>
    </w:p>
    <w:p w:rsidR="00CD5EB3" w:rsidRPr="00E15D5F" w:rsidRDefault="00CD5EB3" w:rsidP="00CD5EB3">
      <w:pPr>
        <w:spacing w:after="0" w:line="240" w:lineRule="auto"/>
        <w:rPr>
          <w:rFonts w:ascii="Times New Roman" w:eastAsia="Times New Roman" w:hAnsi="Times New Roman"/>
          <w:b/>
          <w:sz w:val="23"/>
          <w:szCs w:val="23"/>
          <w:lang w:val="es-ES"/>
        </w:rPr>
      </w:pPr>
    </w:p>
    <w:p w:rsidR="00CD5EB3" w:rsidRPr="00E15D5F" w:rsidRDefault="00CD5EB3" w:rsidP="00CD5EB3">
      <w:pPr>
        <w:spacing w:after="0" w:line="480" w:lineRule="auto"/>
        <w:jc w:val="center"/>
        <w:rPr>
          <w:rFonts w:ascii="Times New Roman" w:hAnsi="Times New Roman"/>
          <w:b/>
          <w:sz w:val="32"/>
        </w:rPr>
      </w:pPr>
      <w:r>
        <w:rPr>
          <w:rFonts w:ascii="Times New Roman" w:hAnsi="Times New Roman"/>
          <w:b/>
          <w:sz w:val="32"/>
        </w:rPr>
        <w:t xml:space="preserve">CORPORACION DE </w:t>
      </w:r>
      <w:r w:rsidR="00231FED">
        <w:rPr>
          <w:rFonts w:ascii="Times New Roman" w:hAnsi="Times New Roman"/>
          <w:b/>
          <w:sz w:val="32"/>
        </w:rPr>
        <w:t>ACUEDUCTOS Y</w:t>
      </w:r>
      <w:r>
        <w:rPr>
          <w:rFonts w:ascii="Times New Roman" w:hAnsi="Times New Roman"/>
          <w:b/>
          <w:sz w:val="32"/>
        </w:rPr>
        <w:t xml:space="preserve"> ALCANTARILLADOS DE PUERTO PLATA (CORAAP</w:t>
      </w:r>
      <w:r w:rsidR="007C04AF">
        <w:rPr>
          <w:rFonts w:ascii="Times New Roman" w:hAnsi="Times New Roman"/>
          <w:b/>
          <w:sz w:val="32"/>
        </w:rPr>
        <w:t>P</w:t>
      </w:r>
      <w:r>
        <w:rPr>
          <w:rFonts w:ascii="Times New Roman" w:hAnsi="Times New Roman"/>
          <w:b/>
          <w:sz w:val="32"/>
        </w:rPr>
        <w:t>LATA)</w:t>
      </w:r>
    </w:p>
    <w:p w:rsidR="00073234" w:rsidRDefault="00073234" w:rsidP="00885EC3">
      <w:pPr>
        <w:spacing w:after="0" w:line="480" w:lineRule="auto"/>
        <w:jc w:val="center"/>
        <w:rPr>
          <w:rFonts w:ascii="Times New Roman" w:eastAsia="Times New Roman" w:hAnsi="Times New Roman"/>
          <w:b/>
          <w:sz w:val="36"/>
          <w:szCs w:val="36"/>
          <w:lang w:val="es-ES"/>
        </w:rPr>
      </w:pPr>
    </w:p>
    <w:p w:rsidR="00073234" w:rsidRDefault="00073234" w:rsidP="00885EC3">
      <w:pPr>
        <w:spacing w:after="0" w:line="480" w:lineRule="auto"/>
        <w:jc w:val="center"/>
        <w:rPr>
          <w:rFonts w:ascii="Times New Roman" w:eastAsia="Times New Roman" w:hAnsi="Times New Roman"/>
          <w:b/>
          <w:sz w:val="36"/>
          <w:szCs w:val="36"/>
          <w:lang w:val="es-ES"/>
        </w:rPr>
      </w:pPr>
    </w:p>
    <w:p w:rsidR="006B5EEB" w:rsidRPr="00073234" w:rsidRDefault="00C204E0" w:rsidP="00073234">
      <w:pPr>
        <w:spacing w:after="0" w:line="480" w:lineRule="auto"/>
        <w:jc w:val="center"/>
        <w:rPr>
          <w:rFonts w:ascii="Times New Roman" w:eastAsia="Times New Roman" w:hAnsi="Times New Roman"/>
          <w:b/>
          <w:sz w:val="36"/>
          <w:szCs w:val="36"/>
          <w:lang w:val="es-ES"/>
        </w:rPr>
      </w:pPr>
      <w:r>
        <w:rPr>
          <w:rFonts w:ascii="Times New Roman" w:eastAsia="Times New Roman" w:hAnsi="Times New Roman"/>
          <w:b/>
          <w:sz w:val="36"/>
          <w:szCs w:val="36"/>
          <w:lang w:val="es-ES"/>
        </w:rPr>
        <w:t>Memorias institucionales 201</w:t>
      </w:r>
      <w:r w:rsidR="00EF1165">
        <w:rPr>
          <w:rFonts w:ascii="Times New Roman" w:eastAsia="Times New Roman" w:hAnsi="Times New Roman"/>
          <w:b/>
          <w:sz w:val="36"/>
          <w:szCs w:val="36"/>
          <w:lang w:val="es-ES"/>
        </w:rPr>
        <w:t>8</w:t>
      </w:r>
    </w:p>
    <w:p w:rsidR="006B5EEB" w:rsidRDefault="006B5EEB" w:rsidP="000A1F75">
      <w:pPr>
        <w:spacing w:after="0" w:line="480" w:lineRule="auto"/>
        <w:jc w:val="center"/>
        <w:rPr>
          <w:rFonts w:ascii="Times New Roman" w:eastAsia="Times New Roman" w:hAnsi="Times New Roman"/>
          <w:b/>
          <w:sz w:val="35"/>
          <w:szCs w:val="35"/>
          <w:lang w:val="es-ES"/>
        </w:rPr>
      </w:pPr>
    </w:p>
    <w:p w:rsidR="006B5EEB" w:rsidRDefault="006B5EEB" w:rsidP="000A1F75">
      <w:pPr>
        <w:spacing w:after="0" w:line="480" w:lineRule="auto"/>
        <w:jc w:val="center"/>
        <w:rPr>
          <w:rFonts w:ascii="Times New Roman" w:eastAsia="Times New Roman" w:hAnsi="Times New Roman"/>
          <w:b/>
          <w:sz w:val="35"/>
          <w:szCs w:val="35"/>
          <w:lang w:val="es-ES"/>
        </w:rPr>
      </w:pPr>
    </w:p>
    <w:p w:rsidR="00885EC3" w:rsidRDefault="00885EC3" w:rsidP="00885EC3">
      <w:pPr>
        <w:spacing w:after="0" w:line="480" w:lineRule="auto"/>
        <w:jc w:val="center"/>
        <w:rPr>
          <w:rFonts w:ascii="Times New Roman" w:eastAsia="Times New Roman" w:hAnsi="Times New Roman"/>
          <w:b/>
          <w:sz w:val="35"/>
          <w:szCs w:val="35"/>
          <w:lang w:val="es-ES"/>
        </w:rPr>
      </w:pPr>
      <w:r w:rsidRPr="00E15D5F">
        <w:rPr>
          <w:rFonts w:ascii="Times New Roman" w:eastAsia="Times New Roman" w:hAnsi="Times New Roman"/>
          <w:b/>
          <w:sz w:val="35"/>
          <w:szCs w:val="35"/>
          <w:lang w:val="es-ES"/>
        </w:rPr>
        <w:t>Puerto Plata, Rep</w:t>
      </w:r>
      <w:r>
        <w:rPr>
          <w:rFonts w:ascii="Times New Roman" w:eastAsia="Times New Roman" w:hAnsi="Times New Roman"/>
          <w:b/>
          <w:sz w:val="35"/>
          <w:szCs w:val="35"/>
          <w:lang w:val="es-ES"/>
        </w:rPr>
        <w:t>ública Dominicana</w:t>
      </w:r>
    </w:p>
    <w:p w:rsidR="006B5EEB" w:rsidRPr="000A1F75" w:rsidRDefault="006B5EEB" w:rsidP="000A1F75">
      <w:pPr>
        <w:spacing w:after="0" w:line="480" w:lineRule="auto"/>
        <w:jc w:val="center"/>
        <w:rPr>
          <w:rFonts w:ascii="Times New Roman" w:eastAsia="Times New Roman" w:hAnsi="Times New Roman"/>
          <w:b/>
          <w:sz w:val="35"/>
          <w:szCs w:val="35"/>
          <w:lang w:val="es-ES"/>
        </w:rPr>
      </w:pPr>
    </w:p>
    <w:p w:rsidR="00D86F6A" w:rsidRPr="003118BD" w:rsidRDefault="00CF6E7B" w:rsidP="00EB2FC4">
      <w:pPr>
        <w:pStyle w:val="Prrafodelista"/>
        <w:numPr>
          <w:ilvl w:val="0"/>
          <w:numId w:val="3"/>
        </w:numPr>
        <w:spacing w:after="0" w:line="480" w:lineRule="auto"/>
        <w:rPr>
          <w:rFonts w:ascii="Times New Roman" w:eastAsia="Times New Roman" w:hAnsi="Times New Roman" w:cs="Times New Roman"/>
          <w:b/>
          <w:sz w:val="32"/>
          <w:szCs w:val="32"/>
          <w:lang w:val="es-ES"/>
        </w:rPr>
      </w:pPr>
      <w:r>
        <w:rPr>
          <w:rFonts w:ascii="Times New Roman" w:eastAsia="Times New Roman" w:hAnsi="Times New Roman" w:cs="Times New Roman"/>
          <w:b/>
          <w:sz w:val="32"/>
          <w:szCs w:val="32"/>
          <w:lang w:val="es-ES"/>
        </w:rPr>
        <w:lastRenderedPageBreak/>
        <w:t>Índice de C</w:t>
      </w:r>
      <w:r w:rsidRPr="003118BD">
        <w:rPr>
          <w:rFonts w:ascii="Times New Roman" w:eastAsia="Times New Roman" w:hAnsi="Times New Roman" w:cs="Times New Roman"/>
          <w:b/>
          <w:sz w:val="32"/>
          <w:szCs w:val="32"/>
          <w:lang w:val="es-ES"/>
        </w:rPr>
        <w:t>ontenido</w:t>
      </w:r>
    </w:p>
    <w:p w:rsidR="00D86F6A" w:rsidRPr="00D679D1" w:rsidRDefault="00D86F6A"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r w:rsidRPr="00D679D1">
        <w:rPr>
          <w:rFonts w:ascii="Times New Roman" w:hAnsi="Times New Roman" w:cs="Times New Roman"/>
          <w:sz w:val="24"/>
          <w:szCs w:val="24"/>
        </w:rPr>
        <w:t xml:space="preserve">Índice de Contenido </w:t>
      </w:r>
      <w:hyperlink r:id="rId9" w:anchor="_Toc225692629" w:history="1">
        <w:r w:rsidRPr="00D679D1">
          <w:rPr>
            <w:rFonts w:ascii="Times New Roman" w:eastAsia="Times New Roman" w:hAnsi="Times New Roman" w:cs="Times New Roman"/>
            <w:bCs/>
            <w:iCs/>
            <w:noProof/>
            <w:webHidden/>
            <w:sz w:val="24"/>
            <w:szCs w:val="24"/>
            <w:lang w:val="es-ES" w:eastAsia="es-ES"/>
          </w:rPr>
          <w:tab/>
          <w:t>2</w:t>
        </w:r>
      </w:hyperlink>
    </w:p>
    <w:p w:rsidR="00D86F6A" w:rsidRPr="00D679D1" w:rsidRDefault="00016284" w:rsidP="00892C57">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hyperlink r:id="rId10" w:anchor="_Toc225692632" w:history="1">
        <w:r w:rsidR="004E222A">
          <w:rPr>
            <w:rFonts w:ascii="Times New Roman" w:eastAsia="Arial Unicode MS" w:hAnsi="Times New Roman" w:cs="Times New Roman"/>
            <w:bCs/>
            <w:noProof/>
            <w:sz w:val="24"/>
            <w:szCs w:val="24"/>
            <w:lang w:val="es-ES" w:eastAsia="es-MX"/>
          </w:rPr>
          <w:t>Resumen E</w:t>
        </w:r>
        <w:r w:rsidR="009E240F" w:rsidRPr="00D679D1">
          <w:rPr>
            <w:rFonts w:ascii="Times New Roman" w:eastAsia="Arial Unicode MS" w:hAnsi="Times New Roman" w:cs="Times New Roman"/>
            <w:bCs/>
            <w:noProof/>
            <w:sz w:val="24"/>
            <w:szCs w:val="24"/>
            <w:lang w:val="es-ES" w:eastAsia="es-MX"/>
          </w:rPr>
          <w:t>jecutivo</w:t>
        </w:r>
        <w:r w:rsidR="00D86F6A" w:rsidRPr="00D679D1">
          <w:rPr>
            <w:rFonts w:ascii="Times New Roman" w:eastAsia="Times New Roman" w:hAnsi="Times New Roman" w:cs="Times New Roman"/>
            <w:bCs/>
            <w:noProof/>
            <w:webHidden/>
            <w:sz w:val="24"/>
            <w:szCs w:val="24"/>
            <w:lang w:val="es-ES" w:eastAsia="es-ES"/>
          </w:rPr>
          <w:tab/>
        </w:r>
        <w:r w:rsidR="00021AE6">
          <w:rPr>
            <w:rFonts w:ascii="Times New Roman" w:eastAsia="Times New Roman" w:hAnsi="Times New Roman" w:cs="Times New Roman"/>
            <w:bCs/>
            <w:noProof/>
            <w:webHidden/>
            <w:sz w:val="24"/>
            <w:szCs w:val="24"/>
            <w:lang w:val="es-ES" w:eastAsia="es-ES"/>
          </w:rPr>
          <w:t>4</w:t>
        </w:r>
      </w:hyperlink>
    </w:p>
    <w:p w:rsidR="00D86F6A" w:rsidRPr="00D679D1" w:rsidRDefault="00EB0087" w:rsidP="00892C57">
      <w:pPr>
        <w:shd w:val="clear" w:color="auto" w:fill="FFFFFF"/>
        <w:tabs>
          <w:tab w:val="left" w:pos="660"/>
          <w:tab w:val="right" w:leader="dot" w:pos="8828"/>
        </w:tabs>
        <w:spacing w:before="120" w:after="0" w:line="480" w:lineRule="auto"/>
        <w:rPr>
          <w:rFonts w:ascii="Times New Roman" w:eastAsia="Times New Roman" w:hAnsi="Times New Roman" w:cs="Times New Roman"/>
          <w:color w:val="525050"/>
          <w:sz w:val="24"/>
          <w:szCs w:val="24"/>
          <w:lang w:val="es-ES" w:eastAsia="es-ES"/>
        </w:rPr>
      </w:pPr>
      <w:r>
        <w:rPr>
          <w:rFonts w:ascii="Times New Roman" w:hAnsi="Times New Roman" w:cs="Times New Roman"/>
          <w:sz w:val="24"/>
          <w:szCs w:val="24"/>
        </w:rPr>
        <w:t>Información Institucional</w:t>
      </w:r>
      <w:r w:rsidR="00D86F6A" w:rsidRPr="00D679D1">
        <w:rPr>
          <w:rFonts w:ascii="Times New Roman" w:hAnsi="Times New Roman" w:cs="Times New Roman"/>
          <w:sz w:val="24"/>
          <w:szCs w:val="24"/>
        </w:rPr>
        <w:t xml:space="preserve"> </w:t>
      </w:r>
      <w:hyperlink r:id="rId11" w:anchor="_Toc225692634" w:history="1">
        <w:r w:rsidR="00D86F6A" w:rsidRPr="00D679D1">
          <w:rPr>
            <w:rFonts w:ascii="Times New Roman" w:eastAsia="Times New Roman" w:hAnsi="Times New Roman" w:cs="Times New Roman"/>
            <w:bCs/>
            <w:noProof/>
            <w:webHidden/>
            <w:sz w:val="24"/>
            <w:szCs w:val="24"/>
            <w:lang w:val="es-ES" w:eastAsia="es-ES"/>
          </w:rPr>
          <w:tab/>
        </w:r>
        <w:r w:rsidR="00C60877">
          <w:rPr>
            <w:rFonts w:ascii="Times New Roman" w:eastAsia="Times New Roman" w:hAnsi="Times New Roman" w:cs="Times New Roman"/>
            <w:bCs/>
            <w:noProof/>
            <w:webHidden/>
            <w:sz w:val="24"/>
            <w:szCs w:val="24"/>
            <w:lang w:val="es-ES" w:eastAsia="es-ES"/>
          </w:rPr>
          <w:t>8</w:t>
        </w:r>
      </w:hyperlink>
    </w:p>
    <w:p w:rsidR="00D86F6A" w:rsidRDefault="00016284"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bCs/>
          <w:iCs/>
          <w:noProof/>
          <w:sz w:val="24"/>
          <w:szCs w:val="24"/>
          <w:lang w:val="es-ES" w:eastAsia="es-ES"/>
        </w:rPr>
      </w:pPr>
      <w:hyperlink r:id="rId12" w:anchor="_Toc225692629" w:history="1">
        <w:r w:rsidR="004E222A">
          <w:rPr>
            <w:rFonts w:ascii="Times New Roman" w:eastAsia="Arial Unicode MS" w:hAnsi="Times New Roman" w:cs="Times New Roman"/>
            <w:bCs/>
            <w:iCs/>
            <w:noProof/>
            <w:sz w:val="24"/>
            <w:szCs w:val="24"/>
            <w:lang w:val="es-ES" w:eastAsia="es-ES"/>
          </w:rPr>
          <w:t>Resultados de la Gestió</w:t>
        </w:r>
        <w:r w:rsidR="00CA34A6">
          <w:rPr>
            <w:rFonts w:ascii="Times New Roman" w:eastAsia="Arial Unicode MS" w:hAnsi="Times New Roman" w:cs="Times New Roman"/>
            <w:bCs/>
            <w:iCs/>
            <w:noProof/>
            <w:sz w:val="24"/>
            <w:szCs w:val="24"/>
            <w:lang w:val="es-ES" w:eastAsia="es-ES"/>
          </w:rPr>
          <w:t>n 201</w:t>
        </w:r>
        <w:r w:rsidR="00EF1165">
          <w:rPr>
            <w:rFonts w:ascii="Times New Roman" w:eastAsia="Arial Unicode MS" w:hAnsi="Times New Roman" w:cs="Times New Roman"/>
            <w:bCs/>
            <w:iCs/>
            <w:noProof/>
            <w:sz w:val="24"/>
            <w:szCs w:val="24"/>
            <w:lang w:val="es-ES" w:eastAsia="es-ES"/>
          </w:rPr>
          <w:t>8</w:t>
        </w:r>
        <w:r w:rsidR="00D86F6A" w:rsidRPr="00D679D1">
          <w:rPr>
            <w:rFonts w:ascii="Times New Roman" w:eastAsia="Times New Roman" w:hAnsi="Times New Roman" w:cs="Times New Roman"/>
            <w:bCs/>
            <w:iCs/>
            <w:noProof/>
            <w:webHidden/>
            <w:sz w:val="24"/>
            <w:szCs w:val="24"/>
            <w:lang w:val="es-ES" w:eastAsia="es-ES"/>
          </w:rPr>
          <w:tab/>
        </w:r>
        <w:r w:rsidR="00DF7B7D" w:rsidRPr="00D679D1">
          <w:rPr>
            <w:rFonts w:ascii="Times New Roman" w:eastAsia="Times New Roman" w:hAnsi="Times New Roman" w:cs="Times New Roman"/>
            <w:bCs/>
            <w:iCs/>
            <w:noProof/>
            <w:webHidden/>
            <w:sz w:val="24"/>
            <w:szCs w:val="24"/>
            <w:lang w:val="es-ES" w:eastAsia="es-ES"/>
          </w:rPr>
          <w:t>1</w:t>
        </w:r>
        <w:r w:rsidR="00C60877">
          <w:rPr>
            <w:rFonts w:ascii="Times New Roman" w:eastAsia="Times New Roman" w:hAnsi="Times New Roman" w:cs="Times New Roman"/>
            <w:bCs/>
            <w:iCs/>
            <w:noProof/>
            <w:webHidden/>
            <w:sz w:val="24"/>
            <w:szCs w:val="24"/>
            <w:lang w:val="es-ES" w:eastAsia="es-ES"/>
          </w:rPr>
          <w:t>2</w:t>
        </w:r>
      </w:hyperlink>
    </w:p>
    <w:p w:rsidR="00EF1165" w:rsidRPr="00EF1165" w:rsidRDefault="0033498E" w:rsidP="00EF1165">
      <w:pPr>
        <w:pStyle w:val="Prrafodelista"/>
        <w:numPr>
          <w:ilvl w:val="0"/>
          <w:numId w:val="1"/>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EF1165" w:rsidRPr="00EF1165">
        <w:rPr>
          <w:rFonts w:ascii="Times New Roman" w:eastAsia="Times New Roman" w:hAnsi="Times New Roman" w:cs="Times New Roman"/>
          <w:sz w:val="28"/>
          <w:szCs w:val="28"/>
          <w:lang w:val="es-ES" w:eastAsia="es-ES"/>
        </w:rPr>
        <w:t>Metas Institucionales de Impacto en la ciudadanía</w:t>
      </w:r>
      <w:r w:rsidR="00EF1165">
        <w:rPr>
          <w:rFonts w:ascii="Times New Roman" w:eastAsia="Times New Roman" w:hAnsi="Times New Roman" w:cs="Times New Roman"/>
          <w:sz w:val="24"/>
          <w:szCs w:val="24"/>
          <w:lang w:val="es-ES" w:eastAsia="es-ES"/>
        </w:rPr>
        <w:t xml:space="preserve"> </w:t>
      </w:r>
      <w:r w:rsidR="00EF1165">
        <w:rPr>
          <w:rFonts w:ascii="Times New Roman" w:eastAsia="Times New Roman" w:hAnsi="Times New Roman" w:cs="Times New Roman"/>
          <w:sz w:val="24"/>
          <w:szCs w:val="24"/>
          <w:lang w:val="es-ES" w:eastAsia="es-ES"/>
        </w:rPr>
        <w:tab/>
        <w:t>1</w:t>
      </w:r>
      <w:r w:rsidR="00C60877">
        <w:rPr>
          <w:rFonts w:ascii="Times New Roman" w:eastAsia="Times New Roman" w:hAnsi="Times New Roman" w:cs="Times New Roman"/>
          <w:sz w:val="24"/>
          <w:szCs w:val="24"/>
          <w:lang w:val="es-ES" w:eastAsia="es-ES"/>
        </w:rPr>
        <w:t>2</w:t>
      </w:r>
    </w:p>
    <w:p w:rsidR="0033498E" w:rsidRDefault="00EF1165" w:rsidP="0033498E">
      <w:pPr>
        <w:pStyle w:val="Prrafodelista"/>
        <w:numPr>
          <w:ilvl w:val="0"/>
          <w:numId w:val="1"/>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sidRPr="00EF1165">
        <w:rPr>
          <w:rFonts w:ascii="Times New Roman" w:eastAsia="Times New Roman" w:hAnsi="Times New Roman" w:cs="Times New Roman"/>
          <w:sz w:val="28"/>
          <w:szCs w:val="28"/>
          <w:lang w:val="es-ES" w:eastAsia="es-ES"/>
        </w:rPr>
        <w:t>Indicadores de Gestión</w:t>
      </w:r>
      <w:r w:rsidR="0033498E">
        <w:rPr>
          <w:rFonts w:ascii="Times New Roman" w:eastAsia="Times New Roman" w:hAnsi="Times New Roman" w:cs="Times New Roman"/>
          <w:sz w:val="24"/>
          <w:szCs w:val="24"/>
          <w:lang w:val="es-ES" w:eastAsia="es-ES"/>
        </w:rPr>
        <w:t xml:space="preserve"> </w:t>
      </w:r>
      <w:r w:rsidR="0033498E">
        <w:rPr>
          <w:rFonts w:ascii="Times New Roman" w:eastAsia="Times New Roman" w:hAnsi="Times New Roman" w:cs="Times New Roman"/>
          <w:sz w:val="24"/>
          <w:szCs w:val="24"/>
          <w:lang w:val="es-ES" w:eastAsia="es-ES"/>
        </w:rPr>
        <w:tab/>
        <w:t>1</w:t>
      </w:r>
      <w:r w:rsidR="00C60877">
        <w:rPr>
          <w:rFonts w:ascii="Times New Roman" w:eastAsia="Times New Roman" w:hAnsi="Times New Roman" w:cs="Times New Roman"/>
          <w:sz w:val="24"/>
          <w:szCs w:val="24"/>
          <w:lang w:val="es-ES" w:eastAsia="es-ES"/>
        </w:rPr>
        <w:t>8</w:t>
      </w:r>
    </w:p>
    <w:p w:rsidR="00594BAD" w:rsidRPr="00594BAD" w:rsidRDefault="00594BAD" w:rsidP="00594BAD">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Pr="00594BAD">
        <w:rPr>
          <w:rFonts w:ascii="Times New Roman" w:eastAsia="Times New Roman" w:hAnsi="Times New Roman" w:cs="Times New Roman"/>
          <w:sz w:val="24"/>
          <w:szCs w:val="24"/>
          <w:lang w:val="es-ES" w:eastAsia="es-ES"/>
        </w:rPr>
        <w:t xml:space="preserve">1. </w:t>
      </w:r>
      <w:r w:rsidRPr="00594BAD">
        <w:rPr>
          <w:rFonts w:ascii="Times New Roman" w:eastAsia="Times New Roman" w:hAnsi="Times New Roman" w:cs="Times New Roman"/>
          <w:sz w:val="28"/>
          <w:szCs w:val="28"/>
          <w:lang w:val="es-ES" w:eastAsia="es-ES"/>
        </w:rPr>
        <w:t>Perspectiva Estratégica</w:t>
      </w:r>
      <w:r w:rsidRPr="00594BAD">
        <w:rPr>
          <w:rFonts w:ascii="Times New Roman" w:eastAsia="Times New Roman" w:hAnsi="Times New Roman" w:cs="Times New Roman"/>
          <w:sz w:val="24"/>
          <w:szCs w:val="24"/>
          <w:lang w:val="es-ES" w:eastAsia="es-ES"/>
        </w:rPr>
        <w:tab/>
      </w:r>
      <w:hyperlink r:id="rId13" w:anchor="_Toc225692635" w:history="1">
        <w:r w:rsidRPr="00594BAD">
          <w:rPr>
            <w:rFonts w:ascii="Times New Roman" w:eastAsia="Times New Roman" w:hAnsi="Times New Roman" w:cs="Times New Roman"/>
            <w:bCs/>
            <w:noProof/>
            <w:webHidden/>
            <w:sz w:val="24"/>
            <w:szCs w:val="24"/>
            <w:lang w:val="es-ES" w:eastAsia="es-ES"/>
          </w:rPr>
          <w:t>1</w:t>
        </w:r>
        <w:r w:rsidR="00C60877">
          <w:rPr>
            <w:rFonts w:ascii="Times New Roman" w:eastAsia="Times New Roman" w:hAnsi="Times New Roman" w:cs="Times New Roman"/>
            <w:bCs/>
            <w:noProof/>
            <w:webHidden/>
            <w:sz w:val="24"/>
            <w:szCs w:val="24"/>
            <w:lang w:val="es-ES" w:eastAsia="es-ES"/>
          </w:rPr>
          <w:t>8</w:t>
        </w:r>
      </w:hyperlink>
    </w:p>
    <w:p w:rsidR="00EF1165" w:rsidRPr="0033498E" w:rsidRDefault="001373EC" w:rsidP="001373EC">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 </w:t>
      </w:r>
      <w:r w:rsidR="00EF1165">
        <w:rPr>
          <w:rFonts w:ascii="Times New Roman" w:eastAsia="Times New Roman" w:hAnsi="Times New Roman" w:cs="Times New Roman"/>
          <w:sz w:val="24"/>
          <w:szCs w:val="24"/>
          <w:lang w:val="es-ES" w:eastAsia="es-ES"/>
        </w:rPr>
        <w:t xml:space="preserve">Metas presidenciales </w:t>
      </w:r>
      <w:r w:rsidR="00EF1165">
        <w:rPr>
          <w:rFonts w:ascii="Times New Roman" w:eastAsia="Times New Roman" w:hAnsi="Times New Roman" w:cs="Times New Roman"/>
          <w:sz w:val="24"/>
          <w:szCs w:val="24"/>
          <w:lang w:val="es-ES" w:eastAsia="es-ES"/>
        </w:rPr>
        <w:tab/>
        <w:t>1</w:t>
      </w:r>
      <w:r w:rsidR="00C60877">
        <w:rPr>
          <w:rFonts w:ascii="Times New Roman" w:eastAsia="Times New Roman" w:hAnsi="Times New Roman" w:cs="Times New Roman"/>
          <w:sz w:val="24"/>
          <w:szCs w:val="24"/>
          <w:lang w:val="es-ES" w:eastAsia="es-ES"/>
        </w:rPr>
        <w:t>8</w:t>
      </w:r>
    </w:p>
    <w:p w:rsidR="00C504C6" w:rsidRDefault="001373EC" w:rsidP="001373EC">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Cs/>
          <w:noProof/>
          <w:sz w:val="24"/>
          <w:szCs w:val="24"/>
          <w:lang w:val="es-ES" w:eastAsia="es-ES"/>
        </w:rPr>
      </w:pPr>
      <w:proofErr w:type="spellStart"/>
      <w:r>
        <w:rPr>
          <w:rFonts w:ascii="Times New Roman" w:eastAsia="Times New Roman" w:hAnsi="Times New Roman" w:cs="Times New Roman"/>
          <w:sz w:val="24"/>
          <w:szCs w:val="24"/>
          <w:lang w:val="es-ES" w:eastAsia="es-ES"/>
        </w:rPr>
        <w:t>ii</w:t>
      </w:r>
      <w:proofErr w:type="spellEnd"/>
      <w:r>
        <w:rPr>
          <w:rFonts w:ascii="Times New Roman" w:eastAsia="Times New Roman" w:hAnsi="Times New Roman" w:cs="Times New Roman"/>
          <w:sz w:val="24"/>
          <w:szCs w:val="24"/>
          <w:lang w:val="es-ES" w:eastAsia="es-ES"/>
        </w:rPr>
        <w:t>. Sistema de Monitoreo y Medición de la Gestión Pública</w:t>
      </w:r>
      <w:r w:rsidR="0033498E">
        <w:rPr>
          <w:rFonts w:ascii="Times New Roman" w:eastAsia="Times New Roman" w:hAnsi="Times New Roman" w:cs="Times New Roman"/>
          <w:sz w:val="24"/>
          <w:szCs w:val="24"/>
          <w:lang w:val="es-ES" w:eastAsia="es-ES"/>
        </w:rPr>
        <w:tab/>
      </w:r>
      <w:hyperlink r:id="rId14" w:anchor="_Toc225692635" w:history="1">
        <w:r w:rsidR="00066366">
          <w:rPr>
            <w:rFonts w:ascii="Times New Roman" w:eastAsia="Times New Roman" w:hAnsi="Times New Roman" w:cs="Times New Roman"/>
            <w:bCs/>
            <w:noProof/>
            <w:webHidden/>
            <w:sz w:val="24"/>
            <w:szCs w:val="24"/>
            <w:lang w:val="es-ES" w:eastAsia="es-ES"/>
          </w:rPr>
          <w:t>1</w:t>
        </w:r>
        <w:r w:rsidR="003C56AC">
          <w:rPr>
            <w:rFonts w:ascii="Times New Roman" w:eastAsia="Times New Roman" w:hAnsi="Times New Roman" w:cs="Times New Roman"/>
            <w:bCs/>
            <w:noProof/>
            <w:webHidden/>
            <w:sz w:val="24"/>
            <w:szCs w:val="24"/>
            <w:lang w:val="es-ES" w:eastAsia="es-ES"/>
          </w:rPr>
          <w:t>9</w:t>
        </w:r>
      </w:hyperlink>
    </w:p>
    <w:p w:rsidR="001373EC" w:rsidRPr="0033498E" w:rsidRDefault="001373EC" w:rsidP="001373EC">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proofErr w:type="spellStart"/>
      <w:r>
        <w:rPr>
          <w:rFonts w:ascii="Times New Roman" w:eastAsia="Times New Roman" w:hAnsi="Times New Roman" w:cs="Times New Roman"/>
          <w:sz w:val="24"/>
          <w:szCs w:val="24"/>
          <w:lang w:val="es-ES" w:eastAsia="es-ES"/>
        </w:rPr>
        <w:t>iii</w:t>
      </w:r>
      <w:proofErr w:type="spellEnd"/>
      <w:r>
        <w:rPr>
          <w:rFonts w:ascii="Times New Roman" w:eastAsia="Times New Roman" w:hAnsi="Times New Roman" w:cs="Times New Roman"/>
          <w:sz w:val="24"/>
          <w:szCs w:val="24"/>
          <w:lang w:val="es-ES" w:eastAsia="es-ES"/>
        </w:rPr>
        <w:t>. Sistema de Monitoreo de la Administración Pública</w:t>
      </w:r>
      <w:r>
        <w:rPr>
          <w:rFonts w:ascii="Times New Roman" w:eastAsia="Times New Roman" w:hAnsi="Times New Roman" w:cs="Times New Roman"/>
          <w:sz w:val="24"/>
          <w:szCs w:val="24"/>
          <w:lang w:val="es-ES" w:eastAsia="es-ES"/>
        </w:rPr>
        <w:tab/>
      </w:r>
      <w:hyperlink r:id="rId15" w:anchor="_Toc225692635" w:history="1">
        <w:r w:rsidR="003C56AC">
          <w:rPr>
            <w:rFonts w:ascii="Times New Roman" w:eastAsia="Times New Roman" w:hAnsi="Times New Roman" w:cs="Times New Roman"/>
            <w:bCs/>
            <w:noProof/>
            <w:webHidden/>
            <w:sz w:val="24"/>
            <w:szCs w:val="24"/>
            <w:lang w:val="es-ES" w:eastAsia="es-ES"/>
          </w:rPr>
          <w:t>23</w:t>
        </w:r>
      </w:hyperlink>
    </w:p>
    <w:p w:rsidR="0048244F" w:rsidRPr="00594BAD" w:rsidRDefault="0048244F" w:rsidP="0048244F">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2</w:t>
      </w:r>
      <w:r w:rsidRPr="00594BAD">
        <w:rPr>
          <w:rFonts w:ascii="Times New Roman" w:eastAsia="Times New Roman" w:hAnsi="Times New Roman" w:cs="Times New Roman"/>
          <w:sz w:val="24"/>
          <w:szCs w:val="24"/>
          <w:lang w:val="es-ES" w:eastAsia="es-ES"/>
        </w:rPr>
        <w:t xml:space="preserve">. </w:t>
      </w:r>
      <w:r w:rsidRPr="00594BAD">
        <w:rPr>
          <w:rFonts w:ascii="Times New Roman" w:eastAsia="Times New Roman" w:hAnsi="Times New Roman" w:cs="Times New Roman"/>
          <w:sz w:val="28"/>
          <w:szCs w:val="28"/>
          <w:lang w:val="es-ES" w:eastAsia="es-ES"/>
        </w:rPr>
        <w:t xml:space="preserve">Perspectiva </w:t>
      </w:r>
      <w:r>
        <w:rPr>
          <w:rFonts w:ascii="Times New Roman" w:eastAsia="Times New Roman" w:hAnsi="Times New Roman" w:cs="Times New Roman"/>
          <w:sz w:val="28"/>
          <w:szCs w:val="28"/>
          <w:lang w:val="es-ES" w:eastAsia="es-ES"/>
        </w:rPr>
        <w:t>Operativa</w:t>
      </w:r>
      <w:r w:rsidRPr="00594BAD">
        <w:rPr>
          <w:rFonts w:ascii="Times New Roman" w:eastAsia="Times New Roman" w:hAnsi="Times New Roman" w:cs="Times New Roman"/>
          <w:sz w:val="24"/>
          <w:szCs w:val="24"/>
          <w:lang w:val="es-ES" w:eastAsia="es-ES"/>
        </w:rPr>
        <w:tab/>
      </w:r>
      <w:hyperlink r:id="rId16" w:anchor="_Toc225692635" w:history="1">
        <w:r w:rsidR="00CA5126">
          <w:rPr>
            <w:rFonts w:ascii="Times New Roman" w:eastAsia="Times New Roman" w:hAnsi="Times New Roman" w:cs="Times New Roman"/>
            <w:bCs/>
            <w:noProof/>
            <w:webHidden/>
            <w:sz w:val="24"/>
            <w:szCs w:val="24"/>
            <w:lang w:val="es-ES" w:eastAsia="es-ES"/>
          </w:rPr>
          <w:t>29</w:t>
        </w:r>
      </w:hyperlink>
    </w:p>
    <w:p w:rsidR="0048244F" w:rsidRPr="0033498E" w:rsidRDefault="0048244F" w:rsidP="0048244F">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 Índice de Transparencia </w:t>
      </w:r>
      <w:r>
        <w:rPr>
          <w:rFonts w:ascii="Times New Roman" w:eastAsia="Times New Roman" w:hAnsi="Times New Roman" w:cs="Times New Roman"/>
          <w:sz w:val="24"/>
          <w:szCs w:val="24"/>
          <w:lang w:val="es-ES" w:eastAsia="es-ES"/>
        </w:rPr>
        <w:tab/>
      </w:r>
      <w:r w:rsidR="00CA5126">
        <w:rPr>
          <w:rFonts w:ascii="Times New Roman" w:eastAsia="Times New Roman" w:hAnsi="Times New Roman" w:cs="Times New Roman"/>
          <w:sz w:val="24"/>
          <w:szCs w:val="24"/>
          <w:lang w:val="es-ES" w:eastAsia="es-ES"/>
        </w:rPr>
        <w:t>29</w:t>
      </w:r>
    </w:p>
    <w:p w:rsidR="0048244F" w:rsidRDefault="0048244F" w:rsidP="0048244F">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Cs/>
          <w:noProof/>
          <w:sz w:val="24"/>
          <w:szCs w:val="24"/>
          <w:lang w:val="es-ES" w:eastAsia="es-ES"/>
        </w:rPr>
      </w:pPr>
      <w:proofErr w:type="spellStart"/>
      <w:r>
        <w:rPr>
          <w:rFonts w:ascii="Times New Roman" w:eastAsia="Times New Roman" w:hAnsi="Times New Roman" w:cs="Times New Roman"/>
          <w:sz w:val="24"/>
          <w:szCs w:val="24"/>
          <w:lang w:val="es-ES" w:eastAsia="es-ES"/>
        </w:rPr>
        <w:t>ii</w:t>
      </w:r>
      <w:proofErr w:type="spellEnd"/>
      <w:r>
        <w:rPr>
          <w:rFonts w:ascii="Times New Roman" w:eastAsia="Times New Roman" w:hAnsi="Times New Roman" w:cs="Times New Roman"/>
          <w:sz w:val="24"/>
          <w:szCs w:val="24"/>
          <w:lang w:val="es-ES" w:eastAsia="es-ES"/>
        </w:rPr>
        <w:t>. Índice de Uso TIC e Implementación Gobierno Electrónico</w:t>
      </w:r>
      <w:r>
        <w:rPr>
          <w:rFonts w:ascii="Times New Roman" w:eastAsia="Times New Roman" w:hAnsi="Times New Roman" w:cs="Times New Roman"/>
          <w:sz w:val="24"/>
          <w:szCs w:val="24"/>
          <w:lang w:val="es-ES" w:eastAsia="es-ES"/>
        </w:rPr>
        <w:tab/>
      </w:r>
      <w:hyperlink r:id="rId17" w:anchor="_Toc225692635" w:history="1">
        <w:r w:rsidR="00CA5126">
          <w:rPr>
            <w:rFonts w:ascii="Times New Roman" w:eastAsia="Times New Roman" w:hAnsi="Times New Roman" w:cs="Times New Roman"/>
            <w:bCs/>
            <w:noProof/>
            <w:webHidden/>
            <w:sz w:val="24"/>
            <w:szCs w:val="24"/>
            <w:lang w:val="es-ES" w:eastAsia="es-ES"/>
          </w:rPr>
          <w:t>29</w:t>
        </w:r>
      </w:hyperlink>
    </w:p>
    <w:p w:rsidR="0048244F" w:rsidRPr="0033498E" w:rsidRDefault="0048244F" w:rsidP="0048244F">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proofErr w:type="spellStart"/>
      <w:r>
        <w:rPr>
          <w:rFonts w:ascii="Times New Roman" w:eastAsia="Times New Roman" w:hAnsi="Times New Roman" w:cs="Times New Roman"/>
          <w:sz w:val="24"/>
          <w:szCs w:val="24"/>
          <w:lang w:val="es-ES" w:eastAsia="es-ES"/>
        </w:rPr>
        <w:t>iii</w:t>
      </w:r>
      <w:proofErr w:type="spellEnd"/>
      <w:r>
        <w:rPr>
          <w:rFonts w:ascii="Times New Roman" w:eastAsia="Times New Roman" w:hAnsi="Times New Roman" w:cs="Times New Roman"/>
          <w:sz w:val="24"/>
          <w:szCs w:val="24"/>
          <w:lang w:val="es-ES" w:eastAsia="es-ES"/>
        </w:rPr>
        <w:t>. Normas Básicas de Control Interno (NOBACI)</w:t>
      </w:r>
      <w:r>
        <w:rPr>
          <w:rFonts w:ascii="Times New Roman" w:eastAsia="Times New Roman" w:hAnsi="Times New Roman" w:cs="Times New Roman"/>
          <w:sz w:val="24"/>
          <w:szCs w:val="24"/>
          <w:lang w:val="es-ES" w:eastAsia="es-ES"/>
        </w:rPr>
        <w:tab/>
      </w:r>
      <w:hyperlink r:id="rId18" w:anchor="_Toc225692635" w:history="1">
        <w:r w:rsidR="004D5FCE">
          <w:rPr>
            <w:rFonts w:ascii="Times New Roman" w:eastAsia="Times New Roman" w:hAnsi="Times New Roman" w:cs="Times New Roman"/>
            <w:bCs/>
            <w:noProof/>
            <w:webHidden/>
            <w:sz w:val="24"/>
            <w:szCs w:val="24"/>
            <w:lang w:val="es-ES" w:eastAsia="es-ES"/>
          </w:rPr>
          <w:t>34</w:t>
        </w:r>
      </w:hyperlink>
    </w:p>
    <w:p w:rsidR="0048244F" w:rsidRPr="0033498E" w:rsidRDefault="0048244F" w:rsidP="0048244F">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proofErr w:type="spellStart"/>
      <w:r>
        <w:rPr>
          <w:rFonts w:ascii="Times New Roman" w:eastAsia="Times New Roman" w:hAnsi="Times New Roman" w:cs="Times New Roman"/>
          <w:sz w:val="24"/>
          <w:szCs w:val="24"/>
          <w:lang w:val="es-ES" w:eastAsia="es-ES"/>
        </w:rPr>
        <w:t>iv</w:t>
      </w:r>
      <w:proofErr w:type="spellEnd"/>
      <w:r>
        <w:rPr>
          <w:rFonts w:ascii="Times New Roman" w:eastAsia="Times New Roman" w:hAnsi="Times New Roman" w:cs="Times New Roman"/>
          <w:sz w:val="24"/>
          <w:szCs w:val="24"/>
          <w:lang w:val="es-ES" w:eastAsia="es-ES"/>
        </w:rPr>
        <w:t>. Gestión Presupuestaria</w:t>
      </w:r>
      <w:r>
        <w:rPr>
          <w:rFonts w:ascii="Times New Roman" w:eastAsia="Times New Roman" w:hAnsi="Times New Roman" w:cs="Times New Roman"/>
          <w:sz w:val="24"/>
          <w:szCs w:val="24"/>
          <w:lang w:val="es-ES" w:eastAsia="es-ES"/>
        </w:rPr>
        <w:tab/>
      </w:r>
      <w:hyperlink r:id="rId19" w:anchor="_Toc225692635" w:history="1">
        <w:r w:rsidR="00C6020D">
          <w:rPr>
            <w:rFonts w:ascii="Times New Roman" w:eastAsia="Times New Roman" w:hAnsi="Times New Roman" w:cs="Times New Roman"/>
            <w:bCs/>
            <w:noProof/>
            <w:webHidden/>
            <w:sz w:val="24"/>
            <w:szCs w:val="24"/>
            <w:lang w:val="es-ES" w:eastAsia="es-ES"/>
          </w:rPr>
          <w:t>36</w:t>
        </w:r>
      </w:hyperlink>
    </w:p>
    <w:p w:rsidR="006905A5" w:rsidRPr="0033498E" w:rsidRDefault="006905A5" w:rsidP="006905A5">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 Plan Anual de Compras y Contrataciones</w:t>
      </w:r>
      <w:r>
        <w:rPr>
          <w:rFonts w:ascii="Times New Roman" w:eastAsia="Times New Roman" w:hAnsi="Times New Roman" w:cs="Times New Roman"/>
          <w:sz w:val="24"/>
          <w:szCs w:val="24"/>
          <w:lang w:val="es-ES" w:eastAsia="es-ES"/>
        </w:rPr>
        <w:tab/>
      </w:r>
      <w:hyperlink r:id="rId20" w:anchor="_Toc225692635" w:history="1">
        <w:r w:rsidR="002276F9">
          <w:rPr>
            <w:rFonts w:ascii="Times New Roman" w:eastAsia="Times New Roman" w:hAnsi="Times New Roman" w:cs="Times New Roman"/>
            <w:bCs/>
            <w:noProof/>
            <w:webHidden/>
            <w:sz w:val="24"/>
            <w:szCs w:val="24"/>
            <w:lang w:val="es-ES" w:eastAsia="es-ES"/>
          </w:rPr>
          <w:t>39</w:t>
        </w:r>
      </w:hyperlink>
    </w:p>
    <w:p w:rsidR="006905A5" w:rsidRPr="00594BAD" w:rsidRDefault="006905A5" w:rsidP="006905A5">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3</w:t>
      </w:r>
      <w:r w:rsidRPr="00594BAD">
        <w:rPr>
          <w:rFonts w:ascii="Times New Roman" w:eastAsia="Times New Roman" w:hAnsi="Times New Roman" w:cs="Times New Roman"/>
          <w:sz w:val="24"/>
          <w:szCs w:val="24"/>
          <w:lang w:val="es-ES" w:eastAsia="es-ES"/>
        </w:rPr>
        <w:t xml:space="preserve">. </w:t>
      </w:r>
      <w:r w:rsidRPr="00594BAD">
        <w:rPr>
          <w:rFonts w:ascii="Times New Roman" w:eastAsia="Times New Roman" w:hAnsi="Times New Roman" w:cs="Times New Roman"/>
          <w:sz w:val="28"/>
          <w:szCs w:val="28"/>
          <w:lang w:val="es-ES" w:eastAsia="es-ES"/>
        </w:rPr>
        <w:t xml:space="preserve">Perspectiva </w:t>
      </w:r>
      <w:r>
        <w:rPr>
          <w:rFonts w:ascii="Times New Roman" w:eastAsia="Times New Roman" w:hAnsi="Times New Roman" w:cs="Times New Roman"/>
          <w:sz w:val="28"/>
          <w:szCs w:val="28"/>
          <w:lang w:val="es-ES" w:eastAsia="es-ES"/>
        </w:rPr>
        <w:t>de los Usuarios</w:t>
      </w:r>
      <w:r w:rsidRPr="00594BAD">
        <w:rPr>
          <w:rFonts w:ascii="Times New Roman" w:eastAsia="Times New Roman" w:hAnsi="Times New Roman" w:cs="Times New Roman"/>
          <w:sz w:val="24"/>
          <w:szCs w:val="24"/>
          <w:lang w:val="es-ES" w:eastAsia="es-ES"/>
        </w:rPr>
        <w:tab/>
      </w:r>
      <w:hyperlink r:id="rId21" w:anchor="_Toc225692635" w:history="1">
        <w:r w:rsidR="002276F9">
          <w:rPr>
            <w:rFonts w:ascii="Times New Roman" w:eastAsia="Times New Roman" w:hAnsi="Times New Roman" w:cs="Times New Roman"/>
            <w:bCs/>
            <w:noProof/>
            <w:webHidden/>
            <w:sz w:val="24"/>
            <w:szCs w:val="24"/>
            <w:lang w:val="es-ES" w:eastAsia="es-ES"/>
          </w:rPr>
          <w:t>40</w:t>
        </w:r>
      </w:hyperlink>
    </w:p>
    <w:p w:rsidR="006905A5" w:rsidRPr="0033498E" w:rsidRDefault="006905A5" w:rsidP="006905A5">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 </w:t>
      </w:r>
      <w:r w:rsidR="002276F9">
        <w:rPr>
          <w:rFonts w:ascii="Times New Roman" w:eastAsia="Times New Roman" w:hAnsi="Times New Roman" w:cs="Times New Roman"/>
          <w:sz w:val="24"/>
          <w:szCs w:val="24"/>
          <w:lang w:val="es-ES" w:eastAsia="es-ES"/>
        </w:rPr>
        <w:t>Transparencia, Libre acceso a la Información Pública</w:t>
      </w:r>
      <w:r>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ab/>
      </w:r>
      <w:r w:rsidR="002276F9">
        <w:rPr>
          <w:rFonts w:ascii="Times New Roman" w:eastAsia="Times New Roman" w:hAnsi="Times New Roman" w:cs="Times New Roman"/>
          <w:sz w:val="24"/>
          <w:szCs w:val="24"/>
          <w:lang w:val="es-ES" w:eastAsia="es-ES"/>
        </w:rPr>
        <w:t>40</w:t>
      </w:r>
    </w:p>
    <w:p w:rsidR="002840E7" w:rsidRDefault="009C6B62" w:rsidP="002840E7">
      <w:pPr>
        <w:pStyle w:val="Prrafodelista"/>
        <w:numPr>
          <w:ilvl w:val="0"/>
          <w:numId w:val="1"/>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8"/>
          <w:szCs w:val="28"/>
          <w:lang w:val="es-ES" w:eastAsia="es-ES"/>
        </w:rPr>
        <w:t>Otras Acciones Desarrolladas</w:t>
      </w:r>
      <w:r w:rsidR="002840E7">
        <w:rPr>
          <w:rFonts w:ascii="Times New Roman" w:eastAsia="Times New Roman" w:hAnsi="Times New Roman" w:cs="Times New Roman"/>
          <w:sz w:val="24"/>
          <w:szCs w:val="24"/>
          <w:lang w:val="es-ES" w:eastAsia="es-ES"/>
        </w:rPr>
        <w:t xml:space="preserve"> </w:t>
      </w:r>
      <w:r w:rsidR="002840E7">
        <w:rPr>
          <w:rFonts w:ascii="Times New Roman" w:eastAsia="Times New Roman" w:hAnsi="Times New Roman" w:cs="Times New Roman"/>
          <w:sz w:val="24"/>
          <w:szCs w:val="24"/>
          <w:lang w:val="es-ES" w:eastAsia="es-ES"/>
        </w:rPr>
        <w:tab/>
      </w:r>
      <w:r w:rsidR="00DA51A6">
        <w:rPr>
          <w:rFonts w:ascii="Times New Roman" w:eastAsia="Times New Roman" w:hAnsi="Times New Roman" w:cs="Times New Roman"/>
          <w:sz w:val="24"/>
          <w:szCs w:val="24"/>
          <w:lang w:val="es-ES" w:eastAsia="es-ES"/>
        </w:rPr>
        <w:t>44</w:t>
      </w:r>
    </w:p>
    <w:p w:rsidR="00C504C6" w:rsidRPr="00C504C6" w:rsidRDefault="009C6B62" w:rsidP="00C504C6">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Arial Unicode MS" w:hAnsi="Times New Roman" w:cs="Times New Roman"/>
          <w:bCs/>
          <w:iCs/>
          <w:noProof/>
          <w:sz w:val="24"/>
          <w:szCs w:val="24"/>
          <w:lang w:val="es-ES" w:eastAsia="es-ES"/>
        </w:rPr>
        <w:lastRenderedPageBreak/>
        <w:t>V.</w:t>
      </w:r>
      <w:r w:rsidR="00015420">
        <w:rPr>
          <w:rFonts w:ascii="Times New Roman" w:eastAsia="Arial Unicode MS" w:hAnsi="Times New Roman" w:cs="Times New Roman"/>
          <w:bCs/>
          <w:iCs/>
          <w:noProof/>
          <w:sz w:val="24"/>
          <w:szCs w:val="24"/>
          <w:lang w:val="es-ES" w:eastAsia="es-ES"/>
        </w:rPr>
        <w:t xml:space="preserve"> </w:t>
      </w:r>
      <w:hyperlink r:id="rId22" w:anchor="_Toc225692629" w:history="1">
        <w:r w:rsidR="002212DE">
          <w:rPr>
            <w:rFonts w:ascii="Times New Roman" w:eastAsia="Arial Unicode MS" w:hAnsi="Times New Roman" w:cs="Times New Roman"/>
            <w:bCs/>
            <w:iCs/>
            <w:noProof/>
            <w:sz w:val="24"/>
            <w:szCs w:val="24"/>
            <w:lang w:val="es-ES" w:eastAsia="es-ES"/>
          </w:rPr>
          <w:t>Gestión</w:t>
        </w:r>
      </w:hyperlink>
      <w:r w:rsidR="00EB21AF">
        <w:rPr>
          <w:rFonts w:ascii="Times New Roman" w:eastAsia="Times New Roman" w:hAnsi="Times New Roman" w:cs="Times New Roman"/>
          <w:bCs/>
          <w:iCs/>
          <w:noProof/>
          <w:sz w:val="24"/>
          <w:szCs w:val="24"/>
          <w:lang w:val="es-ES" w:eastAsia="es-ES"/>
        </w:rPr>
        <w:t xml:space="preserve"> Interna </w:t>
      </w:r>
      <w:r w:rsidR="00EB21AF">
        <w:rPr>
          <w:rFonts w:ascii="Times New Roman" w:eastAsia="Times New Roman" w:hAnsi="Times New Roman" w:cs="Times New Roman"/>
          <w:bCs/>
          <w:iCs/>
          <w:noProof/>
          <w:sz w:val="24"/>
          <w:szCs w:val="24"/>
          <w:lang w:val="es-ES" w:eastAsia="es-ES"/>
        </w:rPr>
        <w:tab/>
      </w:r>
      <w:r w:rsidR="00DA51A6">
        <w:rPr>
          <w:rFonts w:ascii="Times New Roman" w:eastAsia="Times New Roman" w:hAnsi="Times New Roman" w:cs="Times New Roman"/>
          <w:bCs/>
          <w:iCs/>
          <w:noProof/>
          <w:sz w:val="24"/>
          <w:szCs w:val="24"/>
          <w:lang w:val="es-ES" w:eastAsia="es-ES"/>
        </w:rPr>
        <w:t>65</w:t>
      </w:r>
    </w:p>
    <w:p w:rsidR="001B64CA" w:rsidRPr="001B64CA" w:rsidRDefault="001B64CA" w:rsidP="00EB2FC4">
      <w:pPr>
        <w:pStyle w:val="Prrafodelista"/>
        <w:numPr>
          <w:ilvl w:val="0"/>
          <w:numId w:val="5"/>
        </w:num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Desempeño Financiero</w:t>
      </w:r>
      <w:r w:rsidR="00010D3B">
        <w:rPr>
          <w:rFonts w:ascii="Times New Roman" w:eastAsia="Times New Roman" w:hAnsi="Times New Roman" w:cs="Times New Roman"/>
          <w:sz w:val="24"/>
          <w:szCs w:val="24"/>
          <w:lang w:val="es-ES" w:eastAsia="es-ES"/>
        </w:rPr>
        <w:tab/>
      </w:r>
      <w:r w:rsidR="00DA51A6">
        <w:rPr>
          <w:sz w:val="24"/>
          <w:szCs w:val="24"/>
        </w:rPr>
        <w:t>65</w:t>
      </w:r>
    </w:p>
    <w:p w:rsidR="00D86F6A" w:rsidRPr="00D679D1" w:rsidRDefault="00016284" w:rsidP="00892C57">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hyperlink r:id="rId23" w:anchor="_Toc225692629" w:history="1">
        <w:r w:rsidR="00010D3B">
          <w:rPr>
            <w:rFonts w:ascii="Times New Roman" w:eastAsia="Arial Unicode MS" w:hAnsi="Times New Roman" w:cs="Times New Roman"/>
            <w:bCs/>
            <w:iCs/>
            <w:noProof/>
            <w:sz w:val="24"/>
            <w:szCs w:val="24"/>
            <w:lang w:val="es-ES" w:eastAsia="es-ES"/>
          </w:rPr>
          <w:t>Proyecciones</w:t>
        </w:r>
      </w:hyperlink>
      <w:r w:rsidR="00EB21AF">
        <w:rPr>
          <w:rFonts w:ascii="Times New Roman" w:eastAsia="Times New Roman" w:hAnsi="Times New Roman" w:cs="Times New Roman"/>
          <w:bCs/>
          <w:iCs/>
          <w:noProof/>
          <w:sz w:val="24"/>
          <w:szCs w:val="24"/>
          <w:lang w:val="es-ES" w:eastAsia="es-ES"/>
        </w:rPr>
        <w:t xml:space="preserve"> para el 201</w:t>
      </w:r>
      <w:r w:rsidR="00F3659C">
        <w:rPr>
          <w:rFonts w:ascii="Times New Roman" w:eastAsia="Times New Roman" w:hAnsi="Times New Roman" w:cs="Times New Roman"/>
          <w:bCs/>
          <w:iCs/>
          <w:noProof/>
          <w:sz w:val="24"/>
          <w:szCs w:val="24"/>
          <w:lang w:val="es-ES" w:eastAsia="es-ES"/>
        </w:rPr>
        <w:t>9</w:t>
      </w:r>
      <w:r w:rsidR="00EB21AF">
        <w:rPr>
          <w:rFonts w:ascii="Times New Roman" w:eastAsia="Times New Roman" w:hAnsi="Times New Roman" w:cs="Times New Roman"/>
          <w:bCs/>
          <w:iCs/>
          <w:noProof/>
          <w:sz w:val="24"/>
          <w:szCs w:val="24"/>
          <w:lang w:val="es-ES" w:eastAsia="es-ES"/>
        </w:rPr>
        <w:tab/>
      </w:r>
      <w:r w:rsidR="00EB21AF" w:rsidRPr="00B973DB">
        <w:rPr>
          <w:rFonts w:ascii="Times New Roman" w:eastAsia="Times New Roman" w:hAnsi="Times New Roman" w:cs="Times New Roman"/>
          <w:bCs/>
          <w:iCs/>
          <w:noProof/>
          <w:sz w:val="24"/>
          <w:szCs w:val="24"/>
          <w:lang w:val="es-ES" w:eastAsia="es-ES"/>
        </w:rPr>
        <w:t xml:space="preserve"> 68</w:t>
      </w:r>
    </w:p>
    <w:p w:rsidR="001B64CA" w:rsidRDefault="001B64CA" w:rsidP="00D07415">
      <w:pPr>
        <w:shd w:val="clear" w:color="auto" w:fill="FFFFFF"/>
        <w:tabs>
          <w:tab w:val="left" w:pos="440"/>
          <w:tab w:val="right" w:leader="dot" w:pos="8828"/>
        </w:tabs>
        <w:spacing w:before="120" w:after="0" w:line="480" w:lineRule="auto"/>
      </w:pPr>
    </w:p>
    <w:p w:rsidR="001B64CA" w:rsidRDefault="001B64CA"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3964E8" w:rsidRDefault="003964E8" w:rsidP="00D07415">
      <w:pPr>
        <w:shd w:val="clear" w:color="auto" w:fill="FFFFFF"/>
        <w:tabs>
          <w:tab w:val="left" w:pos="440"/>
          <w:tab w:val="right" w:leader="dot" w:pos="8828"/>
        </w:tabs>
        <w:spacing w:before="120" w:after="0" w:line="480" w:lineRule="auto"/>
      </w:pPr>
    </w:p>
    <w:p w:rsidR="001B64CA" w:rsidRDefault="001B64CA" w:rsidP="00D07415">
      <w:pPr>
        <w:shd w:val="clear" w:color="auto" w:fill="FFFFFF"/>
        <w:tabs>
          <w:tab w:val="left" w:pos="440"/>
          <w:tab w:val="right" w:leader="dot" w:pos="8828"/>
        </w:tabs>
        <w:spacing w:before="120" w:after="0" w:line="480" w:lineRule="auto"/>
      </w:pPr>
    </w:p>
    <w:p w:rsidR="005967B4" w:rsidRDefault="005967B4" w:rsidP="00D07415">
      <w:pPr>
        <w:shd w:val="clear" w:color="auto" w:fill="FFFFFF"/>
        <w:tabs>
          <w:tab w:val="left" w:pos="440"/>
          <w:tab w:val="right" w:leader="dot" w:pos="8828"/>
        </w:tabs>
        <w:spacing w:before="120" w:after="0" w:line="480" w:lineRule="auto"/>
      </w:pPr>
    </w:p>
    <w:p w:rsidR="003964E8" w:rsidRDefault="003964E8" w:rsidP="003964E8">
      <w:pPr>
        <w:rPr>
          <w:rFonts w:ascii="Times New Roman" w:hAnsi="Times New Roman" w:cs="Times New Roman"/>
          <w:b/>
          <w:sz w:val="32"/>
          <w:szCs w:val="32"/>
          <w:lang w:val="es-ES"/>
        </w:rPr>
      </w:pPr>
    </w:p>
    <w:p w:rsidR="002D021C" w:rsidRDefault="002D021C" w:rsidP="003964E8">
      <w:pPr>
        <w:rPr>
          <w:rFonts w:ascii="Times New Roman" w:hAnsi="Times New Roman" w:cs="Times New Roman"/>
          <w:b/>
          <w:sz w:val="32"/>
          <w:szCs w:val="32"/>
          <w:lang w:val="es-ES"/>
        </w:rPr>
      </w:pPr>
    </w:p>
    <w:p w:rsidR="002D021C" w:rsidRDefault="002D021C" w:rsidP="003964E8">
      <w:pPr>
        <w:rPr>
          <w:rFonts w:ascii="Times New Roman" w:hAnsi="Times New Roman" w:cs="Times New Roman"/>
          <w:b/>
          <w:sz w:val="32"/>
          <w:szCs w:val="32"/>
          <w:lang w:val="es-ES"/>
        </w:rPr>
      </w:pPr>
    </w:p>
    <w:p w:rsidR="002D021C" w:rsidRDefault="002D021C" w:rsidP="003964E8">
      <w:pPr>
        <w:rPr>
          <w:rFonts w:ascii="Times New Roman" w:hAnsi="Times New Roman" w:cs="Times New Roman"/>
          <w:b/>
          <w:sz w:val="32"/>
          <w:szCs w:val="32"/>
          <w:lang w:val="es-ES"/>
        </w:rPr>
      </w:pPr>
    </w:p>
    <w:p w:rsidR="002D021C" w:rsidRPr="003964E8" w:rsidRDefault="002D021C" w:rsidP="003964E8">
      <w:pPr>
        <w:rPr>
          <w:rFonts w:ascii="Times New Roman" w:hAnsi="Times New Roman" w:cs="Times New Roman"/>
          <w:b/>
          <w:sz w:val="32"/>
          <w:szCs w:val="32"/>
          <w:lang w:val="es-ES"/>
        </w:rPr>
      </w:pPr>
    </w:p>
    <w:p w:rsidR="005967B4" w:rsidRPr="003964E8" w:rsidRDefault="005967B4" w:rsidP="003964E8">
      <w:pPr>
        <w:pStyle w:val="Prrafodelista"/>
        <w:numPr>
          <w:ilvl w:val="0"/>
          <w:numId w:val="3"/>
        </w:numPr>
        <w:rPr>
          <w:rFonts w:ascii="Times New Roman" w:hAnsi="Times New Roman" w:cs="Times New Roman"/>
          <w:b/>
          <w:sz w:val="32"/>
          <w:szCs w:val="32"/>
          <w:lang w:val="es-ES"/>
        </w:rPr>
      </w:pPr>
      <w:r w:rsidRPr="00CF6E7B">
        <w:rPr>
          <w:rFonts w:ascii="Times New Roman" w:hAnsi="Times New Roman" w:cs="Times New Roman"/>
          <w:b/>
          <w:sz w:val="32"/>
          <w:szCs w:val="32"/>
          <w:lang w:val="es-ES"/>
        </w:rPr>
        <w:lastRenderedPageBreak/>
        <w:t>Resumen Ejecutivo.</w:t>
      </w:r>
    </w:p>
    <w:p w:rsidR="003964E8" w:rsidRPr="003A0E03" w:rsidRDefault="007777A4" w:rsidP="003964E8">
      <w:pPr>
        <w:shd w:val="clear" w:color="auto" w:fill="FFFFFF"/>
        <w:tabs>
          <w:tab w:val="left" w:pos="660"/>
          <w:tab w:val="right" w:leader="dot" w:pos="8828"/>
        </w:tabs>
        <w:spacing w:before="120"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 w:eastAsia="es-ES"/>
        </w:rPr>
        <w:t xml:space="preserve">     </w:t>
      </w:r>
      <w:r w:rsidR="003964E8">
        <w:rPr>
          <w:rFonts w:ascii="Times New Roman" w:eastAsia="Times New Roman" w:hAnsi="Times New Roman" w:cs="Times New Roman"/>
          <w:sz w:val="24"/>
          <w:szCs w:val="24"/>
          <w:lang w:val="es-ES" w:eastAsia="es-ES"/>
        </w:rPr>
        <w:t>Las obras prioritarias que se planificaron como metas institucionales y que se encuentran en una fase de ejecución o terminadas en este año</w:t>
      </w:r>
      <w:r w:rsidR="003964E8">
        <w:rPr>
          <w:rFonts w:ascii="Times New Roman" w:eastAsia="Times New Roman" w:hAnsi="Times New Roman" w:cs="Times New Roman"/>
          <w:sz w:val="24"/>
          <w:szCs w:val="24"/>
          <w:lang w:eastAsia="es-ES"/>
        </w:rPr>
        <w:t xml:space="preserve"> son: </w:t>
      </w:r>
    </w:p>
    <w:p w:rsidR="003964E8" w:rsidRPr="00A049ED" w:rsidRDefault="003964E8" w:rsidP="003964E8">
      <w:pPr>
        <w:jc w:val="both"/>
        <w:rPr>
          <w:rFonts w:ascii="Times New Roman" w:hAnsi="Times New Roman" w:cs="Times New Roman"/>
          <w:b/>
          <w:sz w:val="24"/>
          <w:szCs w:val="24"/>
        </w:rPr>
      </w:pPr>
      <w:r w:rsidRPr="00A20F4F">
        <w:rPr>
          <w:rFonts w:ascii="Times New Roman" w:hAnsi="Times New Roman" w:cs="Times New Roman"/>
          <w:b/>
          <w:sz w:val="24"/>
          <w:szCs w:val="24"/>
        </w:rPr>
        <w:t>1.- Construcción línea de aducción Ac. El Mamey-Los Hidalgos</w:t>
      </w:r>
      <w:r>
        <w:rPr>
          <w:rFonts w:ascii="Times New Roman" w:hAnsi="Times New Roman" w:cs="Times New Roman"/>
          <w:b/>
          <w:sz w:val="24"/>
          <w:szCs w:val="24"/>
        </w:rPr>
        <w:t xml:space="preserve">, </w:t>
      </w:r>
      <w:r w:rsidRPr="009F3688">
        <w:rPr>
          <w:rFonts w:ascii="Times New Roman" w:hAnsi="Times New Roman" w:cs="Times New Roman"/>
          <w:sz w:val="24"/>
          <w:szCs w:val="24"/>
        </w:rPr>
        <w:t xml:space="preserve">el cual abastece las localidades de Vista Alegre, Navas, Marmolejos y El Mamey.  Para beneficiar una población de 20,000 </w:t>
      </w:r>
      <w:r>
        <w:rPr>
          <w:rFonts w:ascii="Times New Roman" w:hAnsi="Times New Roman" w:cs="Times New Roman"/>
          <w:sz w:val="24"/>
          <w:szCs w:val="24"/>
        </w:rPr>
        <w:t>habitantes</w:t>
      </w:r>
      <w:r w:rsidRPr="009F3688">
        <w:rPr>
          <w:rFonts w:ascii="Times New Roman" w:hAnsi="Times New Roman" w:cs="Times New Roman"/>
          <w:sz w:val="24"/>
          <w:szCs w:val="24"/>
        </w:rPr>
        <w:t>,</w:t>
      </w:r>
      <w:r>
        <w:rPr>
          <w:rFonts w:ascii="Times New Roman" w:hAnsi="Times New Roman" w:cs="Times New Roman"/>
          <w:sz w:val="24"/>
          <w:szCs w:val="24"/>
        </w:rPr>
        <w:t xml:space="preserve"> con un</w:t>
      </w:r>
      <w:r w:rsidRPr="009F3688">
        <w:rPr>
          <w:rFonts w:ascii="Times New Roman" w:hAnsi="Times New Roman" w:cs="Times New Roman"/>
          <w:sz w:val="24"/>
          <w:szCs w:val="24"/>
        </w:rPr>
        <w:t xml:space="preserve"> nivel de ejecución </w:t>
      </w:r>
      <w:r w:rsidR="002F6783">
        <w:rPr>
          <w:rFonts w:ascii="Times New Roman" w:hAnsi="Times New Roman" w:cs="Times New Roman"/>
          <w:sz w:val="24"/>
          <w:szCs w:val="24"/>
        </w:rPr>
        <w:t>8</w:t>
      </w:r>
      <w:r w:rsidRPr="009F3688">
        <w:rPr>
          <w:rFonts w:ascii="Times New Roman" w:hAnsi="Times New Roman" w:cs="Times New Roman"/>
          <w:sz w:val="24"/>
          <w:szCs w:val="24"/>
        </w:rPr>
        <w:t>0%.</w:t>
      </w:r>
    </w:p>
    <w:p w:rsidR="003964E8" w:rsidRPr="00A049ED" w:rsidRDefault="003964E8" w:rsidP="003964E8">
      <w:pPr>
        <w:jc w:val="both"/>
        <w:rPr>
          <w:rFonts w:ascii="Times New Roman" w:hAnsi="Times New Roman" w:cs="Times New Roman"/>
          <w:b/>
          <w:sz w:val="24"/>
          <w:szCs w:val="24"/>
        </w:rPr>
      </w:pPr>
      <w:r w:rsidRPr="00A20F4F">
        <w:rPr>
          <w:rFonts w:ascii="Times New Roman" w:hAnsi="Times New Roman" w:cs="Times New Roman"/>
          <w:b/>
          <w:sz w:val="24"/>
          <w:szCs w:val="24"/>
        </w:rPr>
        <w:t>2.- Rehabilitación y terminación del Laboratorio de calidad de aguas de la Provincia de Puerto Plata</w:t>
      </w:r>
      <w:r>
        <w:rPr>
          <w:rFonts w:ascii="Times New Roman" w:hAnsi="Times New Roman" w:cs="Times New Roman"/>
          <w:b/>
          <w:sz w:val="24"/>
          <w:szCs w:val="24"/>
        </w:rPr>
        <w:t xml:space="preserve">, </w:t>
      </w:r>
      <w:r>
        <w:rPr>
          <w:rFonts w:ascii="Times New Roman" w:hAnsi="Times New Roman" w:cs="Times New Roman"/>
          <w:sz w:val="24"/>
          <w:szCs w:val="24"/>
        </w:rPr>
        <w:t xml:space="preserve">este año se </w:t>
      </w:r>
      <w:r w:rsidR="000D191D">
        <w:rPr>
          <w:rFonts w:ascii="Times New Roman" w:hAnsi="Times New Roman" w:cs="Times New Roman"/>
          <w:sz w:val="24"/>
          <w:szCs w:val="24"/>
        </w:rPr>
        <w:t>i</w:t>
      </w:r>
      <w:r w:rsidRPr="009F3688">
        <w:rPr>
          <w:rFonts w:ascii="Times New Roman" w:hAnsi="Times New Roman" w:cs="Times New Roman"/>
          <w:sz w:val="24"/>
          <w:szCs w:val="24"/>
        </w:rPr>
        <w:t>nici</w:t>
      </w:r>
      <w:r>
        <w:rPr>
          <w:rFonts w:ascii="Times New Roman" w:hAnsi="Times New Roman" w:cs="Times New Roman"/>
          <w:sz w:val="24"/>
          <w:szCs w:val="24"/>
        </w:rPr>
        <w:t>ó su</w:t>
      </w:r>
      <w:r w:rsidRPr="009F3688">
        <w:rPr>
          <w:rFonts w:ascii="Times New Roman" w:hAnsi="Times New Roman" w:cs="Times New Roman"/>
          <w:sz w:val="24"/>
          <w:szCs w:val="24"/>
        </w:rPr>
        <w:t xml:space="preserve"> equipamiento, construcción de obras conexas</w:t>
      </w:r>
      <w:r>
        <w:rPr>
          <w:rFonts w:ascii="Times New Roman" w:hAnsi="Times New Roman" w:cs="Times New Roman"/>
          <w:sz w:val="24"/>
          <w:szCs w:val="24"/>
        </w:rPr>
        <w:t xml:space="preserve">, </w:t>
      </w:r>
      <w:r w:rsidRPr="009F3688">
        <w:rPr>
          <w:rFonts w:ascii="Times New Roman" w:hAnsi="Times New Roman" w:cs="Times New Roman"/>
          <w:sz w:val="24"/>
          <w:szCs w:val="24"/>
        </w:rPr>
        <w:t>est</w:t>
      </w:r>
      <w:r>
        <w:rPr>
          <w:rFonts w:ascii="Times New Roman" w:hAnsi="Times New Roman" w:cs="Times New Roman"/>
          <w:sz w:val="24"/>
          <w:szCs w:val="24"/>
        </w:rPr>
        <w:t xml:space="preserve">a obra </w:t>
      </w:r>
      <w:r w:rsidR="000D191D">
        <w:rPr>
          <w:rFonts w:ascii="Times New Roman" w:hAnsi="Times New Roman" w:cs="Times New Roman"/>
          <w:sz w:val="24"/>
          <w:szCs w:val="24"/>
        </w:rPr>
        <w:t xml:space="preserve">está </w:t>
      </w:r>
      <w:r w:rsidRPr="009F3688">
        <w:rPr>
          <w:rFonts w:ascii="Times New Roman" w:hAnsi="Times New Roman" w:cs="Times New Roman"/>
          <w:sz w:val="24"/>
          <w:szCs w:val="24"/>
        </w:rPr>
        <w:t>prevista</w:t>
      </w:r>
      <w:r>
        <w:rPr>
          <w:rFonts w:ascii="Times New Roman" w:hAnsi="Times New Roman" w:cs="Times New Roman"/>
          <w:sz w:val="24"/>
          <w:szCs w:val="24"/>
        </w:rPr>
        <w:t xml:space="preserve"> para</w:t>
      </w:r>
      <w:r w:rsidRPr="009F3688">
        <w:rPr>
          <w:rFonts w:ascii="Times New Roman" w:hAnsi="Times New Roman" w:cs="Times New Roman"/>
          <w:sz w:val="24"/>
          <w:szCs w:val="24"/>
        </w:rPr>
        <w:t xml:space="preserve"> terminarse </w:t>
      </w:r>
      <w:r w:rsidR="000D191D">
        <w:rPr>
          <w:rFonts w:ascii="Times New Roman" w:hAnsi="Times New Roman" w:cs="Times New Roman"/>
          <w:sz w:val="24"/>
          <w:szCs w:val="24"/>
        </w:rPr>
        <w:t>en el primer trimestre</w:t>
      </w:r>
      <w:r w:rsidRPr="009F3688">
        <w:rPr>
          <w:rFonts w:ascii="Times New Roman" w:hAnsi="Times New Roman" w:cs="Times New Roman"/>
          <w:sz w:val="24"/>
          <w:szCs w:val="24"/>
        </w:rPr>
        <w:t xml:space="preserve"> del próximo año.</w:t>
      </w:r>
    </w:p>
    <w:p w:rsidR="003964E8" w:rsidRPr="00A049ED" w:rsidRDefault="003964E8" w:rsidP="003964E8">
      <w:pPr>
        <w:jc w:val="both"/>
        <w:rPr>
          <w:rFonts w:ascii="Times New Roman" w:hAnsi="Times New Roman" w:cs="Times New Roman"/>
          <w:sz w:val="24"/>
          <w:szCs w:val="24"/>
        </w:rPr>
      </w:pPr>
      <w:r w:rsidRPr="00E81477">
        <w:rPr>
          <w:rFonts w:ascii="Times New Roman" w:hAnsi="Times New Roman" w:cs="Times New Roman"/>
          <w:b/>
          <w:sz w:val="24"/>
          <w:szCs w:val="24"/>
        </w:rPr>
        <w:t>3.-</w:t>
      </w:r>
      <w:r>
        <w:rPr>
          <w:rFonts w:ascii="Times New Roman" w:hAnsi="Times New Roman" w:cs="Times New Roman"/>
          <w:b/>
          <w:sz w:val="24"/>
          <w:szCs w:val="24"/>
        </w:rPr>
        <w:t xml:space="preserve">Se finalizó la </w:t>
      </w:r>
      <w:r w:rsidRPr="00E81477">
        <w:rPr>
          <w:rFonts w:ascii="Times New Roman" w:hAnsi="Times New Roman" w:cs="Times New Roman"/>
          <w:b/>
          <w:sz w:val="24"/>
          <w:szCs w:val="24"/>
        </w:rPr>
        <w:t>Construcción 4to. Nivel del edificio administrativo</w:t>
      </w:r>
      <w:r>
        <w:rPr>
          <w:rFonts w:ascii="Times New Roman" w:hAnsi="Times New Roman" w:cs="Times New Roman"/>
          <w:b/>
          <w:sz w:val="24"/>
          <w:szCs w:val="24"/>
        </w:rPr>
        <w:t xml:space="preserve"> de la institución</w:t>
      </w:r>
      <w:r>
        <w:rPr>
          <w:rFonts w:ascii="Times New Roman" w:hAnsi="Times New Roman" w:cs="Times New Roman"/>
          <w:sz w:val="24"/>
          <w:szCs w:val="24"/>
        </w:rPr>
        <w:t>.</w:t>
      </w:r>
    </w:p>
    <w:p w:rsidR="003964E8" w:rsidRPr="009F3688" w:rsidRDefault="003964E8" w:rsidP="003964E8">
      <w:pPr>
        <w:jc w:val="both"/>
        <w:rPr>
          <w:rFonts w:ascii="Times New Roman" w:hAnsi="Times New Roman" w:cs="Times New Roman"/>
          <w:sz w:val="24"/>
          <w:szCs w:val="24"/>
        </w:rPr>
      </w:pPr>
      <w:r w:rsidRPr="00E81477">
        <w:rPr>
          <w:rFonts w:ascii="Times New Roman" w:hAnsi="Times New Roman" w:cs="Times New Roman"/>
          <w:b/>
          <w:sz w:val="24"/>
          <w:szCs w:val="24"/>
        </w:rPr>
        <w:t xml:space="preserve">4.- </w:t>
      </w:r>
      <w:r>
        <w:rPr>
          <w:rFonts w:ascii="Times New Roman" w:hAnsi="Times New Roman" w:cs="Times New Roman"/>
          <w:b/>
          <w:sz w:val="24"/>
          <w:szCs w:val="24"/>
        </w:rPr>
        <w:t xml:space="preserve">Se realizó </w:t>
      </w:r>
      <w:r w:rsidRPr="00E81477">
        <w:rPr>
          <w:rFonts w:ascii="Times New Roman" w:hAnsi="Times New Roman" w:cs="Times New Roman"/>
          <w:b/>
          <w:sz w:val="24"/>
          <w:szCs w:val="24"/>
        </w:rPr>
        <w:t>Remodelación del área oficina de Dirección General y o</w:t>
      </w:r>
      <w:r w:rsidR="000D191D">
        <w:rPr>
          <w:rFonts w:ascii="Times New Roman" w:hAnsi="Times New Roman" w:cs="Times New Roman"/>
          <w:b/>
          <w:sz w:val="24"/>
          <w:szCs w:val="24"/>
        </w:rPr>
        <w:t>b</w:t>
      </w:r>
      <w:r w:rsidRPr="00E81477">
        <w:rPr>
          <w:rFonts w:ascii="Times New Roman" w:hAnsi="Times New Roman" w:cs="Times New Roman"/>
          <w:b/>
          <w:sz w:val="24"/>
          <w:szCs w:val="24"/>
        </w:rPr>
        <w:t>ras</w:t>
      </w:r>
      <w:r>
        <w:rPr>
          <w:rFonts w:ascii="Times New Roman" w:hAnsi="Times New Roman" w:cs="Times New Roman"/>
          <w:b/>
          <w:sz w:val="24"/>
          <w:szCs w:val="24"/>
        </w:rPr>
        <w:t xml:space="preserve"> anexas</w:t>
      </w:r>
      <w:r w:rsidRPr="009F3688">
        <w:rPr>
          <w:rFonts w:ascii="Times New Roman" w:hAnsi="Times New Roman" w:cs="Times New Roman"/>
          <w:sz w:val="24"/>
          <w:szCs w:val="24"/>
        </w:rPr>
        <w:t>.</w:t>
      </w:r>
    </w:p>
    <w:p w:rsidR="003964E8" w:rsidRPr="00FD7AF6" w:rsidRDefault="003964E8" w:rsidP="003964E8">
      <w:pPr>
        <w:jc w:val="both"/>
        <w:rPr>
          <w:rFonts w:ascii="Times New Roman" w:hAnsi="Times New Roman" w:cs="Times New Roman"/>
          <w:b/>
          <w:sz w:val="24"/>
          <w:szCs w:val="24"/>
        </w:rPr>
      </w:pPr>
      <w:r w:rsidRPr="006D047A">
        <w:rPr>
          <w:rFonts w:ascii="Times New Roman" w:hAnsi="Times New Roman" w:cs="Times New Roman"/>
          <w:b/>
          <w:sz w:val="24"/>
          <w:szCs w:val="24"/>
        </w:rPr>
        <w:t>5.- P</w:t>
      </w:r>
      <w:r>
        <w:rPr>
          <w:rFonts w:ascii="Times New Roman" w:hAnsi="Times New Roman" w:cs="Times New Roman"/>
          <w:b/>
          <w:sz w:val="24"/>
          <w:szCs w:val="24"/>
        </w:rPr>
        <w:t>ara los p</w:t>
      </w:r>
      <w:r w:rsidRPr="006D047A">
        <w:rPr>
          <w:rFonts w:ascii="Times New Roman" w:hAnsi="Times New Roman" w:cs="Times New Roman"/>
          <w:b/>
          <w:sz w:val="24"/>
          <w:szCs w:val="24"/>
        </w:rPr>
        <w:t>ozos de La Isabel</w:t>
      </w:r>
      <w:r>
        <w:rPr>
          <w:rFonts w:ascii="Times New Roman" w:hAnsi="Times New Roman" w:cs="Times New Roman"/>
          <w:b/>
          <w:sz w:val="24"/>
          <w:szCs w:val="24"/>
        </w:rPr>
        <w:t xml:space="preserve">a </w:t>
      </w:r>
      <w:r w:rsidRPr="00824304">
        <w:rPr>
          <w:rFonts w:ascii="Times New Roman" w:hAnsi="Times New Roman" w:cs="Times New Roman"/>
          <w:sz w:val="24"/>
          <w:szCs w:val="24"/>
        </w:rPr>
        <w:t>se adquirieron</w:t>
      </w:r>
      <w:r w:rsidR="000D191D">
        <w:rPr>
          <w:rFonts w:ascii="Times New Roman" w:hAnsi="Times New Roman" w:cs="Times New Roman"/>
          <w:sz w:val="24"/>
          <w:szCs w:val="24"/>
        </w:rPr>
        <w:t xml:space="preserve"> dos</w:t>
      </w:r>
      <w:r w:rsidRPr="009F3688">
        <w:rPr>
          <w:rFonts w:ascii="Times New Roman" w:hAnsi="Times New Roman" w:cs="Times New Roman"/>
          <w:sz w:val="24"/>
          <w:szCs w:val="24"/>
        </w:rPr>
        <w:t xml:space="preserve"> electrobombas </w:t>
      </w:r>
      <w:r>
        <w:rPr>
          <w:rFonts w:ascii="Times New Roman" w:hAnsi="Times New Roman" w:cs="Times New Roman"/>
          <w:sz w:val="24"/>
          <w:szCs w:val="24"/>
        </w:rPr>
        <w:t xml:space="preserve">que beneficiarán el </w:t>
      </w:r>
      <w:r w:rsidRPr="009F3688">
        <w:rPr>
          <w:rFonts w:ascii="Times New Roman" w:hAnsi="Times New Roman" w:cs="Times New Roman"/>
          <w:sz w:val="24"/>
          <w:szCs w:val="24"/>
        </w:rPr>
        <w:t xml:space="preserve">acueducto del municipio Villa Isabela, </w:t>
      </w:r>
      <w:r>
        <w:rPr>
          <w:rFonts w:ascii="Times New Roman" w:hAnsi="Times New Roman" w:cs="Times New Roman"/>
          <w:sz w:val="24"/>
          <w:szCs w:val="24"/>
        </w:rPr>
        <w:t xml:space="preserve">estas </w:t>
      </w:r>
      <w:r w:rsidRPr="009F3688">
        <w:rPr>
          <w:rFonts w:ascii="Times New Roman" w:hAnsi="Times New Roman" w:cs="Times New Roman"/>
          <w:sz w:val="24"/>
          <w:szCs w:val="24"/>
        </w:rPr>
        <w:t xml:space="preserve">abastecerán a una población de 3,753 </w:t>
      </w:r>
      <w:r w:rsidR="002F6783" w:rsidRPr="009F3688">
        <w:rPr>
          <w:rFonts w:ascii="Times New Roman" w:hAnsi="Times New Roman" w:cs="Times New Roman"/>
          <w:sz w:val="24"/>
          <w:szCs w:val="24"/>
        </w:rPr>
        <w:t>habitantes</w:t>
      </w:r>
      <w:r w:rsidR="002F6783">
        <w:rPr>
          <w:rFonts w:ascii="Times New Roman" w:hAnsi="Times New Roman" w:cs="Times New Roman"/>
          <w:sz w:val="24"/>
          <w:szCs w:val="24"/>
        </w:rPr>
        <w:t xml:space="preserve"> aproximadamente. </w:t>
      </w:r>
    </w:p>
    <w:p w:rsidR="003964E8" w:rsidRPr="00A64E26" w:rsidRDefault="003964E8" w:rsidP="003964E8">
      <w:pPr>
        <w:jc w:val="both"/>
        <w:rPr>
          <w:rFonts w:ascii="Times New Roman" w:hAnsi="Times New Roman" w:cs="Times New Roman"/>
          <w:b/>
          <w:sz w:val="24"/>
          <w:szCs w:val="24"/>
        </w:rPr>
      </w:pPr>
      <w:r>
        <w:rPr>
          <w:rFonts w:ascii="Times New Roman" w:hAnsi="Times New Roman" w:cs="Times New Roman"/>
          <w:b/>
          <w:sz w:val="24"/>
          <w:szCs w:val="24"/>
        </w:rPr>
        <w:t>6</w:t>
      </w:r>
      <w:r w:rsidRPr="006D047A">
        <w:rPr>
          <w:rFonts w:ascii="Times New Roman" w:hAnsi="Times New Roman" w:cs="Times New Roman"/>
          <w:b/>
          <w:sz w:val="24"/>
          <w:szCs w:val="24"/>
        </w:rPr>
        <w:t>- Estación de bombeo de Zona Media</w:t>
      </w:r>
      <w:r>
        <w:rPr>
          <w:rFonts w:ascii="Times New Roman" w:hAnsi="Times New Roman" w:cs="Times New Roman"/>
          <w:b/>
          <w:sz w:val="24"/>
          <w:szCs w:val="24"/>
        </w:rPr>
        <w:t xml:space="preserve">. </w:t>
      </w:r>
      <w:r w:rsidRPr="00824304">
        <w:rPr>
          <w:rFonts w:ascii="Times New Roman" w:hAnsi="Times New Roman" w:cs="Times New Roman"/>
          <w:sz w:val="24"/>
          <w:szCs w:val="24"/>
        </w:rPr>
        <w:t>Este</w:t>
      </w:r>
      <w:r>
        <w:rPr>
          <w:rFonts w:ascii="Times New Roman" w:hAnsi="Times New Roman" w:cs="Times New Roman"/>
          <w:sz w:val="24"/>
          <w:szCs w:val="24"/>
        </w:rPr>
        <w:t xml:space="preserve"> proyecto </w:t>
      </w:r>
      <w:r w:rsidRPr="00824304">
        <w:rPr>
          <w:rFonts w:ascii="Times New Roman" w:hAnsi="Times New Roman" w:cs="Times New Roman"/>
          <w:sz w:val="24"/>
          <w:szCs w:val="24"/>
        </w:rPr>
        <w:t>te</w:t>
      </w:r>
      <w:r>
        <w:rPr>
          <w:rFonts w:ascii="Times New Roman" w:hAnsi="Times New Roman" w:cs="Times New Roman"/>
          <w:sz w:val="24"/>
          <w:szCs w:val="24"/>
        </w:rPr>
        <w:t xml:space="preserve">rminado en este año </w:t>
      </w:r>
      <w:r w:rsidRPr="009F3688">
        <w:rPr>
          <w:rFonts w:ascii="Times New Roman" w:hAnsi="Times New Roman" w:cs="Times New Roman"/>
          <w:sz w:val="24"/>
          <w:szCs w:val="24"/>
        </w:rPr>
        <w:t>consist</w:t>
      </w:r>
      <w:r>
        <w:rPr>
          <w:rFonts w:ascii="Times New Roman" w:hAnsi="Times New Roman" w:cs="Times New Roman"/>
          <w:sz w:val="24"/>
          <w:szCs w:val="24"/>
        </w:rPr>
        <w:t>ió</w:t>
      </w:r>
      <w:r w:rsidRPr="009F3688">
        <w:rPr>
          <w:rFonts w:ascii="Times New Roman" w:hAnsi="Times New Roman" w:cs="Times New Roman"/>
          <w:sz w:val="24"/>
          <w:szCs w:val="24"/>
        </w:rPr>
        <w:t xml:space="preserve"> en la sustitución de los equipos de bombeo de la estación</w:t>
      </w:r>
      <w:r>
        <w:rPr>
          <w:rFonts w:ascii="Times New Roman" w:hAnsi="Times New Roman" w:cs="Times New Roman"/>
          <w:sz w:val="24"/>
          <w:szCs w:val="24"/>
        </w:rPr>
        <w:t xml:space="preserve">, </w:t>
      </w:r>
      <w:r w:rsidRPr="009F3688">
        <w:rPr>
          <w:rFonts w:ascii="Times New Roman" w:hAnsi="Times New Roman" w:cs="Times New Roman"/>
          <w:sz w:val="24"/>
          <w:szCs w:val="24"/>
        </w:rPr>
        <w:t>debido a que los</w:t>
      </w:r>
      <w:r>
        <w:rPr>
          <w:rFonts w:ascii="Times New Roman" w:hAnsi="Times New Roman" w:cs="Times New Roman"/>
          <w:sz w:val="24"/>
          <w:szCs w:val="24"/>
        </w:rPr>
        <w:t xml:space="preserve"> existentes </w:t>
      </w:r>
      <w:r w:rsidRPr="009F3688">
        <w:rPr>
          <w:rFonts w:ascii="Times New Roman" w:hAnsi="Times New Roman" w:cs="Times New Roman"/>
          <w:sz w:val="24"/>
          <w:szCs w:val="24"/>
        </w:rPr>
        <w:t>cumplieron con su vida útil</w:t>
      </w:r>
      <w:r w:rsidR="000D191D">
        <w:rPr>
          <w:rFonts w:ascii="Times New Roman" w:hAnsi="Times New Roman" w:cs="Times New Roman"/>
          <w:sz w:val="24"/>
          <w:szCs w:val="24"/>
        </w:rPr>
        <w:t>. P</w:t>
      </w:r>
      <w:r w:rsidRPr="009F3688">
        <w:rPr>
          <w:rFonts w:ascii="Times New Roman" w:hAnsi="Times New Roman" w:cs="Times New Roman"/>
          <w:sz w:val="24"/>
          <w:szCs w:val="24"/>
        </w:rPr>
        <w:t>oblación</w:t>
      </w:r>
      <w:r w:rsidR="000D191D">
        <w:rPr>
          <w:rFonts w:ascii="Times New Roman" w:hAnsi="Times New Roman" w:cs="Times New Roman"/>
          <w:sz w:val="24"/>
          <w:szCs w:val="24"/>
        </w:rPr>
        <w:t xml:space="preserve"> beneficiada</w:t>
      </w:r>
      <w:r w:rsidRPr="009F3688">
        <w:rPr>
          <w:rFonts w:ascii="Times New Roman" w:hAnsi="Times New Roman" w:cs="Times New Roman"/>
          <w:sz w:val="24"/>
          <w:szCs w:val="24"/>
        </w:rPr>
        <w:t xml:space="preserve"> de 40,000 habitantes</w:t>
      </w:r>
      <w:r>
        <w:rPr>
          <w:rFonts w:ascii="Times New Roman" w:hAnsi="Times New Roman" w:cs="Times New Roman"/>
          <w:sz w:val="24"/>
          <w:szCs w:val="24"/>
        </w:rPr>
        <w:t>.</w:t>
      </w:r>
    </w:p>
    <w:p w:rsidR="003964E8" w:rsidRDefault="003964E8" w:rsidP="003964E8">
      <w:pPr>
        <w:spacing w:line="360" w:lineRule="auto"/>
        <w:jc w:val="both"/>
        <w:rPr>
          <w:rFonts w:ascii="Times New Roman" w:hAnsi="Times New Roman" w:cs="Times New Roman"/>
          <w:sz w:val="24"/>
          <w:szCs w:val="24"/>
        </w:rPr>
      </w:pPr>
      <w:r w:rsidRPr="00CD23C5">
        <w:rPr>
          <w:rFonts w:ascii="Times New Roman" w:hAnsi="Times New Roman" w:cs="Times New Roman"/>
          <w:sz w:val="24"/>
          <w:szCs w:val="24"/>
        </w:rPr>
        <w:t xml:space="preserve"> </w:t>
      </w:r>
    </w:p>
    <w:p w:rsidR="003964E8"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 xml:space="preserve">Entre los </w:t>
      </w:r>
      <w:r w:rsidR="003964E8" w:rsidRPr="00CD23C5">
        <w:rPr>
          <w:rFonts w:ascii="Times New Roman" w:hAnsi="Times New Roman" w:cs="Times New Roman"/>
          <w:sz w:val="24"/>
          <w:szCs w:val="24"/>
        </w:rPr>
        <w:t>proyectos elaborados</w:t>
      </w:r>
      <w:r w:rsidR="003964E8">
        <w:rPr>
          <w:rFonts w:ascii="Times New Roman" w:hAnsi="Times New Roman" w:cs="Times New Roman"/>
          <w:sz w:val="24"/>
          <w:szCs w:val="24"/>
        </w:rPr>
        <w:t xml:space="preserve"> y obras ejecutadas</w:t>
      </w:r>
      <w:r w:rsidR="003964E8" w:rsidRPr="00CD23C5">
        <w:rPr>
          <w:rFonts w:ascii="Times New Roman" w:hAnsi="Times New Roman" w:cs="Times New Roman"/>
          <w:sz w:val="24"/>
          <w:szCs w:val="24"/>
        </w:rPr>
        <w:t xml:space="preserve"> por el </w:t>
      </w:r>
      <w:r w:rsidR="003964E8" w:rsidRPr="00CD23C5">
        <w:rPr>
          <w:rFonts w:ascii="Times New Roman" w:hAnsi="Times New Roman" w:cs="Times New Roman"/>
          <w:b/>
          <w:sz w:val="24"/>
          <w:szCs w:val="24"/>
        </w:rPr>
        <w:t xml:space="preserve">Departamento de Ingeniería </w:t>
      </w:r>
      <w:r w:rsidR="003964E8" w:rsidRPr="00CD23C5">
        <w:rPr>
          <w:rFonts w:ascii="Times New Roman" w:hAnsi="Times New Roman" w:cs="Times New Roman"/>
          <w:sz w:val="24"/>
          <w:szCs w:val="24"/>
        </w:rPr>
        <w:t>en el año</w:t>
      </w:r>
      <w:r w:rsidR="003964E8">
        <w:rPr>
          <w:rFonts w:ascii="Times New Roman" w:hAnsi="Times New Roman" w:cs="Times New Roman"/>
          <w:sz w:val="24"/>
          <w:szCs w:val="24"/>
        </w:rPr>
        <w:t xml:space="preserve">, se encuentran: Construcción de nuevas líneas de agua potable y líneas recolectoras y de impulsión, supervisión de reparaciones de averías, rehabilitación de tanques, limpieza de pozos, </w:t>
      </w:r>
      <w:r w:rsidR="003964E8">
        <w:rPr>
          <w:rFonts w:ascii="Times New Roman" w:eastAsia="Times New Roman" w:hAnsi="Times New Roman" w:cs="Times New Roman"/>
          <w:color w:val="000000"/>
          <w:sz w:val="24"/>
          <w:szCs w:val="24"/>
          <w:lang w:val="es-419" w:eastAsia="es-ES"/>
        </w:rPr>
        <w:t>r</w:t>
      </w:r>
      <w:r w:rsidR="003964E8" w:rsidRPr="00AD1F00">
        <w:rPr>
          <w:rFonts w:ascii="Times New Roman" w:eastAsia="Times New Roman" w:hAnsi="Times New Roman" w:cs="Times New Roman"/>
          <w:color w:val="000000"/>
          <w:sz w:val="24"/>
          <w:szCs w:val="24"/>
          <w:lang w:val="es-419" w:eastAsia="es-ES"/>
        </w:rPr>
        <w:t xml:space="preserve">ehabilitación de los tanques de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 xml:space="preserve">os </w:t>
      </w:r>
      <w:r w:rsidR="003964E8">
        <w:rPr>
          <w:rFonts w:ascii="Times New Roman" w:eastAsia="Times New Roman" w:hAnsi="Times New Roman" w:cs="Times New Roman"/>
          <w:color w:val="000000"/>
          <w:sz w:val="24"/>
          <w:szCs w:val="24"/>
          <w:lang w:val="es-419" w:eastAsia="es-ES"/>
        </w:rPr>
        <w:t>B</w:t>
      </w:r>
      <w:r w:rsidR="003964E8" w:rsidRPr="00AD1F00">
        <w:rPr>
          <w:rFonts w:ascii="Times New Roman" w:eastAsia="Times New Roman" w:hAnsi="Times New Roman" w:cs="Times New Roman"/>
          <w:color w:val="000000"/>
          <w:sz w:val="24"/>
          <w:szCs w:val="24"/>
          <w:lang w:val="es-419" w:eastAsia="es-ES"/>
        </w:rPr>
        <w:t xml:space="preserve">ordas,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 xml:space="preserve">as </w:t>
      </w:r>
      <w:r w:rsidR="003964E8">
        <w:rPr>
          <w:rFonts w:ascii="Times New Roman" w:eastAsia="Times New Roman" w:hAnsi="Times New Roman" w:cs="Times New Roman"/>
          <w:color w:val="000000"/>
          <w:sz w:val="24"/>
          <w:szCs w:val="24"/>
          <w:lang w:val="es-419" w:eastAsia="es-ES"/>
        </w:rPr>
        <w:t>M</w:t>
      </w:r>
      <w:r w:rsidR="003964E8" w:rsidRPr="00AD1F00">
        <w:rPr>
          <w:rFonts w:ascii="Times New Roman" w:eastAsia="Times New Roman" w:hAnsi="Times New Roman" w:cs="Times New Roman"/>
          <w:color w:val="000000"/>
          <w:sz w:val="24"/>
          <w:szCs w:val="24"/>
          <w:lang w:val="es-419" w:eastAsia="es-ES"/>
        </w:rPr>
        <w:t xml:space="preserve">aras y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 xml:space="preserve">a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lanada</w:t>
      </w:r>
      <w:r w:rsidR="003964E8">
        <w:rPr>
          <w:rFonts w:ascii="Times New Roman" w:eastAsia="Times New Roman" w:hAnsi="Times New Roman" w:cs="Times New Roman"/>
          <w:color w:val="000000"/>
          <w:sz w:val="24"/>
          <w:szCs w:val="24"/>
          <w:lang w:val="es-419" w:eastAsia="es-ES"/>
        </w:rPr>
        <w:t>, r</w:t>
      </w:r>
      <w:r w:rsidR="003964E8" w:rsidRPr="00AD1F00">
        <w:rPr>
          <w:rFonts w:ascii="Times New Roman" w:eastAsia="Times New Roman" w:hAnsi="Times New Roman" w:cs="Times New Roman"/>
          <w:color w:val="000000"/>
          <w:sz w:val="24"/>
          <w:szCs w:val="24"/>
          <w:lang w:val="es-419" w:eastAsia="es-ES"/>
        </w:rPr>
        <w:t xml:space="preserve">ehabilitación estación de bombeo de aguas residuales, sector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 xml:space="preserve">a </w:t>
      </w:r>
      <w:r w:rsidR="003964E8">
        <w:rPr>
          <w:rFonts w:ascii="Times New Roman" w:eastAsia="Times New Roman" w:hAnsi="Times New Roman" w:cs="Times New Roman"/>
          <w:color w:val="000000"/>
          <w:sz w:val="24"/>
          <w:szCs w:val="24"/>
          <w:lang w:val="es-419" w:eastAsia="es-ES"/>
        </w:rPr>
        <w:t>V</w:t>
      </w:r>
      <w:r w:rsidR="003964E8" w:rsidRPr="00AD1F00">
        <w:rPr>
          <w:rFonts w:ascii="Times New Roman" w:eastAsia="Times New Roman" w:hAnsi="Times New Roman" w:cs="Times New Roman"/>
          <w:color w:val="000000"/>
          <w:sz w:val="24"/>
          <w:szCs w:val="24"/>
          <w:lang w:val="es-419" w:eastAsia="es-ES"/>
        </w:rPr>
        <w:t>iara</w:t>
      </w:r>
      <w:r w:rsidR="003964E8">
        <w:rPr>
          <w:rFonts w:ascii="Times New Roman" w:eastAsia="Times New Roman" w:hAnsi="Times New Roman" w:cs="Times New Roman"/>
          <w:color w:val="000000"/>
          <w:sz w:val="24"/>
          <w:szCs w:val="24"/>
          <w:lang w:val="es-419" w:eastAsia="es-ES"/>
        </w:rPr>
        <w:t>,</w:t>
      </w:r>
      <w:r w:rsidR="003964E8">
        <w:rPr>
          <w:rFonts w:ascii="Times New Roman" w:hAnsi="Times New Roman" w:cs="Times New Roman"/>
          <w:sz w:val="24"/>
          <w:szCs w:val="24"/>
        </w:rPr>
        <w:t xml:space="preserve"> r</w:t>
      </w:r>
      <w:r w:rsidR="003964E8" w:rsidRPr="00AD1F00">
        <w:rPr>
          <w:rFonts w:ascii="Times New Roman" w:eastAsia="Times New Roman" w:hAnsi="Times New Roman" w:cs="Times New Roman"/>
          <w:color w:val="000000"/>
          <w:sz w:val="24"/>
          <w:szCs w:val="24"/>
          <w:lang w:val="es-419" w:eastAsia="es-ES"/>
        </w:rPr>
        <w:t>econstrucción</w:t>
      </w:r>
      <w:r w:rsidR="003964E8">
        <w:rPr>
          <w:rFonts w:ascii="Times New Roman" w:eastAsia="Times New Roman" w:hAnsi="Times New Roman" w:cs="Times New Roman"/>
          <w:color w:val="000000"/>
          <w:sz w:val="24"/>
          <w:szCs w:val="24"/>
          <w:lang w:val="es-419" w:eastAsia="es-ES"/>
        </w:rPr>
        <w:t xml:space="preserve"> </w:t>
      </w:r>
      <w:r w:rsidR="003964E8" w:rsidRPr="00AD1F00">
        <w:rPr>
          <w:rFonts w:ascii="Times New Roman" w:eastAsia="Times New Roman" w:hAnsi="Times New Roman" w:cs="Times New Roman"/>
          <w:color w:val="000000"/>
          <w:sz w:val="24"/>
          <w:szCs w:val="24"/>
          <w:lang w:val="es-419" w:eastAsia="es-ES"/>
        </w:rPr>
        <w:t xml:space="preserve">línea de aducción del acueducto de </w:t>
      </w:r>
      <w:r w:rsidR="003964E8">
        <w:rPr>
          <w:rFonts w:ascii="Times New Roman" w:eastAsia="Times New Roman" w:hAnsi="Times New Roman" w:cs="Times New Roman"/>
          <w:color w:val="000000"/>
          <w:sz w:val="24"/>
          <w:szCs w:val="24"/>
          <w:lang w:val="es-419" w:eastAsia="es-ES"/>
        </w:rPr>
        <w:t>S</w:t>
      </w:r>
      <w:r w:rsidR="003964E8" w:rsidRPr="00AD1F00">
        <w:rPr>
          <w:rFonts w:ascii="Times New Roman" w:eastAsia="Times New Roman" w:hAnsi="Times New Roman" w:cs="Times New Roman"/>
          <w:color w:val="000000"/>
          <w:sz w:val="24"/>
          <w:szCs w:val="24"/>
          <w:lang w:val="es-419" w:eastAsia="es-ES"/>
        </w:rPr>
        <w:t xml:space="preserve">an </w:t>
      </w:r>
      <w:r w:rsidR="003964E8">
        <w:rPr>
          <w:rFonts w:ascii="Times New Roman" w:eastAsia="Times New Roman" w:hAnsi="Times New Roman" w:cs="Times New Roman"/>
          <w:color w:val="000000"/>
          <w:sz w:val="24"/>
          <w:szCs w:val="24"/>
          <w:lang w:val="es-419" w:eastAsia="es-ES"/>
        </w:rPr>
        <w:t>M</w:t>
      </w:r>
      <w:r w:rsidR="003964E8" w:rsidRPr="00AD1F00">
        <w:rPr>
          <w:rFonts w:ascii="Times New Roman" w:eastAsia="Times New Roman" w:hAnsi="Times New Roman" w:cs="Times New Roman"/>
          <w:color w:val="000000"/>
          <w:sz w:val="24"/>
          <w:szCs w:val="24"/>
          <w:lang w:val="es-419" w:eastAsia="es-ES"/>
        </w:rPr>
        <w:t xml:space="preserve">arcos, tanque del </w:t>
      </w:r>
      <w:r w:rsidR="003964E8">
        <w:rPr>
          <w:rFonts w:ascii="Times New Roman" w:eastAsia="Times New Roman" w:hAnsi="Times New Roman" w:cs="Times New Roman"/>
          <w:color w:val="000000"/>
          <w:sz w:val="24"/>
          <w:szCs w:val="24"/>
          <w:lang w:val="es-419" w:eastAsia="es-ES"/>
        </w:rPr>
        <w:t>S</w:t>
      </w:r>
      <w:r w:rsidR="003964E8" w:rsidRPr="00AD1F00">
        <w:rPr>
          <w:rFonts w:ascii="Times New Roman" w:eastAsia="Times New Roman" w:hAnsi="Times New Roman" w:cs="Times New Roman"/>
          <w:color w:val="000000"/>
          <w:sz w:val="24"/>
          <w:szCs w:val="24"/>
          <w:lang w:val="es-419" w:eastAsia="es-ES"/>
        </w:rPr>
        <w:t>altadero</w:t>
      </w:r>
      <w:r w:rsidR="003964E8">
        <w:rPr>
          <w:rFonts w:ascii="Times New Roman" w:eastAsia="Times New Roman" w:hAnsi="Times New Roman" w:cs="Times New Roman"/>
          <w:color w:val="000000"/>
          <w:sz w:val="24"/>
          <w:szCs w:val="24"/>
          <w:lang w:val="es-419" w:eastAsia="es-ES"/>
        </w:rPr>
        <w:t>,</w:t>
      </w:r>
      <w:r w:rsidR="003964E8" w:rsidRPr="00AD1F00">
        <w:rPr>
          <w:rFonts w:ascii="Times New Roman" w:eastAsia="Times New Roman" w:hAnsi="Times New Roman" w:cs="Times New Roman"/>
          <w:color w:val="000000"/>
          <w:sz w:val="24"/>
          <w:szCs w:val="24"/>
          <w:lang w:val="es-419" w:eastAsia="es-ES"/>
        </w:rPr>
        <w:t xml:space="preserve"> mejoramiento línea de distribución </w:t>
      </w:r>
      <w:r w:rsidR="003964E8">
        <w:rPr>
          <w:rFonts w:ascii="Times New Roman" w:eastAsia="Times New Roman" w:hAnsi="Times New Roman" w:cs="Times New Roman"/>
          <w:color w:val="000000"/>
          <w:sz w:val="24"/>
          <w:szCs w:val="24"/>
          <w:lang w:val="es-419" w:eastAsia="es-ES"/>
        </w:rPr>
        <w:t>A</w:t>
      </w:r>
      <w:r w:rsidR="003964E8" w:rsidRPr="00AD1F00">
        <w:rPr>
          <w:rFonts w:ascii="Times New Roman" w:eastAsia="Times New Roman" w:hAnsi="Times New Roman" w:cs="Times New Roman"/>
          <w:color w:val="000000"/>
          <w:sz w:val="24"/>
          <w:szCs w:val="24"/>
          <w:lang w:val="es-419" w:eastAsia="es-ES"/>
        </w:rPr>
        <w:t xml:space="preserve">ve. Manolo </w:t>
      </w:r>
      <w:r w:rsidR="003964E8">
        <w:rPr>
          <w:rFonts w:ascii="Times New Roman" w:eastAsia="Times New Roman" w:hAnsi="Times New Roman" w:cs="Times New Roman"/>
          <w:color w:val="000000"/>
          <w:sz w:val="24"/>
          <w:szCs w:val="24"/>
          <w:lang w:val="es-419" w:eastAsia="es-ES"/>
        </w:rPr>
        <w:t>T</w:t>
      </w:r>
      <w:r w:rsidR="003964E8" w:rsidRPr="00AD1F00">
        <w:rPr>
          <w:rFonts w:ascii="Times New Roman" w:eastAsia="Times New Roman" w:hAnsi="Times New Roman" w:cs="Times New Roman"/>
          <w:color w:val="000000"/>
          <w:sz w:val="24"/>
          <w:szCs w:val="24"/>
          <w:lang w:val="es-419" w:eastAsia="es-ES"/>
        </w:rPr>
        <w:t xml:space="preserve">. Justo y </w:t>
      </w:r>
      <w:r w:rsidR="003964E8">
        <w:rPr>
          <w:rFonts w:ascii="Times New Roman" w:eastAsia="Times New Roman" w:hAnsi="Times New Roman" w:cs="Times New Roman"/>
          <w:color w:val="000000"/>
          <w:sz w:val="24"/>
          <w:szCs w:val="24"/>
          <w:lang w:val="es-419" w:eastAsia="es-ES"/>
        </w:rPr>
        <w:t>J</w:t>
      </w:r>
      <w:r w:rsidR="003964E8" w:rsidRPr="00AD1F00">
        <w:rPr>
          <w:rFonts w:ascii="Times New Roman" w:eastAsia="Times New Roman" w:hAnsi="Times New Roman" w:cs="Times New Roman"/>
          <w:color w:val="000000"/>
          <w:sz w:val="24"/>
          <w:szCs w:val="24"/>
          <w:lang w:val="es-419" w:eastAsia="es-ES"/>
        </w:rPr>
        <w:t xml:space="preserve">osé </w:t>
      </w:r>
      <w:r w:rsidR="003964E8">
        <w:rPr>
          <w:rFonts w:ascii="Times New Roman" w:eastAsia="Times New Roman" w:hAnsi="Times New Roman" w:cs="Times New Roman"/>
          <w:color w:val="000000"/>
          <w:sz w:val="24"/>
          <w:szCs w:val="24"/>
          <w:lang w:val="es-419" w:eastAsia="es-ES"/>
        </w:rPr>
        <w:t>E</w:t>
      </w:r>
      <w:r w:rsidR="003964E8" w:rsidRPr="00AD1F00">
        <w:rPr>
          <w:rFonts w:ascii="Times New Roman" w:eastAsia="Times New Roman" w:hAnsi="Times New Roman" w:cs="Times New Roman"/>
          <w:color w:val="000000"/>
          <w:sz w:val="24"/>
          <w:szCs w:val="24"/>
          <w:lang w:val="es-419" w:eastAsia="es-ES"/>
        </w:rPr>
        <w:t xml:space="preserve">. </w:t>
      </w:r>
      <w:proofErr w:type="spellStart"/>
      <w:r w:rsidR="003964E8" w:rsidRPr="00AD1F00">
        <w:rPr>
          <w:rFonts w:ascii="Times New Roman" w:eastAsia="Times New Roman" w:hAnsi="Times New Roman" w:cs="Times New Roman"/>
          <w:color w:val="000000"/>
          <w:sz w:val="24"/>
          <w:szCs w:val="24"/>
          <w:lang w:val="es-419" w:eastAsia="es-ES"/>
        </w:rPr>
        <w:t>Kundhart</w:t>
      </w:r>
      <w:proofErr w:type="spellEnd"/>
      <w:r w:rsidR="003964E8">
        <w:rPr>
          <w:rFonts w:ascii="Times New Roman" w:eastAsia="Times New Roman" w:hAnsi="Times New Roman" w:cs="Times New Roman"/>
          <w:color w:val="000000"/>
          <w:sz w:val="24"/>
          <w:szCs w:val="24"/>
          <w:lang w:val="es-419" w:eastAsia="es-ES"/>
        </w:rPr>
        <w:t>,</w:t>
      </w:r>
      <w:r w:rsidR="003964E8" w:rsidRPr="00237A50">
        <w:rPr>
          <w:rFonts w:ascii="Times New Roman" w:eastAsia="Times New Roman" w:hAnsi="Times New Roman" w:cs="Times New Roman"/>
          <w:color w:val="000000"/>
          <w:sz w:val="24"/>
          <w:szCs w:val="24"/>
          <w:lang w:val="es-419" w:eastAsia="es-ES"/>
        </w:rPr>
        <w:t xml:space="preserve"> </w:t>
      </w:r>
      <w:r w:rsidR="003964E8">
        <w:rPr>
          <w:rFonts w:ascii="Times New Roman" w:eastAsia="Times New Roman" w:hAnsi="Times New Roman" w:cs="Times New Roman"/>
          <w:color w:val="000000"/>
          <w:sz w:val="24"/>
          <w:szCs w:val="24"/>
          <w:lang w:val="es-419" w:eastAsia="es-ES"/>
        </w:rPr>
        <w:t>c</w:t>
      </w:r>
      <w:r w:rsidR="003964E8" w:rsidRPr="00AD1F00">
        <w:rPr>
          <w:rFonts w:ascii="Times New Roman" w:eastAsia="Times New Roman" w:hAnsi="Times New Roman" w:cs="Times New Roman"/>
          <w:color w:val="000000"/>
          <w:sz w:val="24"/>
          <w:szCs w:val="24"/>
          <w:lang w:val="es-419" w:eastAsia="es-ES"/>
        </w:rPr>
        <w:t xml:space="preserve">onstrucción de la nueva línea de aducción del acueducto del </w:t>
      </w:r>
      <w:r w:rsidR="003964E8">
        <w:rPr>
          <w:rFonts w:ascii="Times New Roman" w:eastAsia="Times New Roman" w:hAnsi="Times New Roman" w:cs="Times New Roman"/>
          <w:color w:val="000000"/>
          <w:sz w:val="24"/>
          <w:szCs w:val="24"/>
          <w:lang w:val="es-419" w:eastAsia="es-ES"/>
        </w:rPr>
        <w:t>M</w:t>
      </w:r>
      <w:r w:rsidR="003964E8" w:rsidRPr="00AD1F00">
        <w:rPr>
          <w:rFonts w:ascii="Times New Roman" w:eastAsia="Times New Roman" w:hAnsi="Times New Roman" w:cs="Times New Roman"/>
          <w:color w:val="000000"/>
          <w:sz w:val="24"/>
          <w:szCs w:val="24"/>
          <w:lang w:val="es-419" w:eastAsia="es-ES"/>
        </w:rPr>
        <w:t xml:space="preserve">amey, </w:t>
      </w:r>
      <w:r w:rsidR="003964E8">
        <w:rPr>
          <w:rFonts w:ascii="Times New Roman" w:eastAsia="Times New Roman" w:hAnsi="Times New Roman" w:cs="Times New Roman"/>
          <w:color w:val="000000"/>
          <w:sz w:val="24"/>
          <w:szCs w:val="24"/>
          <w:lang w:val="es-419" w:eastAsia="es-ES"/>
        </w:rPr>
        <w:t>L</w:t>
      </w:r>
      <w:r w:rsidR="003964E8" w:rsidRPr="00AD1F00">
        <w:rPr>
          <w:rFonts w:ascii="Times New Roman" w:eastAsia="Times New Roman" w:hAnsi="Times New Roman" w:cs="Times New Roman"/>
          <w:color w:val="000000"/>
          <w:sz w:val="24"/>
          <w:szCs w:val="24"/>
          <w:lang w:val="es-419" w:eastAsia="es-ES"/>
        </w:rPr>
        <w:t xml:space="preserve">os </w:t>
      </w:r>
      <w:r w:rsidR="003964E8">
        <w:rPr>
          <w:rFonts w:ascii="Times New Roman" w:eastAsia="Times New Roman" w:hAnsi="Times New Roman" w:cs="Times New Roman"/>
          <w:color w:val="000000"/>
          <w:sz w:val="24"/>
          <w:szCs w:val="24"/>
          <w:lang w:val="es-419" w:eastAsia="es-ES"/>
        </w:rPr>
        <w:t>H</w:t>
      </w:r>
      <w:r w:rsidR="003964E8" w:rsidRPr="00AD1F00">
        <w:rPr>
          <w:rFonts w:ascii="Times New Roman" w:eastAsia="Times New Roman" w:hAnsi="Times New Roman" w:cs="Times New Roman"/>
          <w:color w:val="000000"/>
          <w:sz w:val="24"/>
          <w:szCs w:val="24"/>
          <w:lang w:val="es-419" w:eastAsia="es-ES"/>
        </w:rPr>
        <w:t>idalgos</w:t>
      </w:r>
      <w:r w:rsidR="003964E8">
        <w:rPr>
          <w:rFonts w:ascii="Times New Roman" w:eastAsia="Times New Roman" w:hAnsi="Times New Roman" w:cs="Times New Roman"/>
          <w:color w:val="000000"/>
          <w:sz w:val="24"/>
          <w:szCs w:val="24"/>
          <w:lang w:val="es-419" w:eastAsia="es-ES"/>
        </w:rPr>
        <w:t>, p</w:t>
      </w:r>
      <w:r w:rsidR="003964E8" w:rsidRPr="00AD1F00">
        <w:rPr>
          <w:rFonts w:ascii="Times New Roman" w:eastAsia="Times New Roman" w:hAnsi="Times New Roman" w:cs="Times New Roman"/>
          <w:color w:val="000000"/>
          <w:sz w:val="24"/>
          <w:szCs w:val="24"/>
          <w:lang w:val="es-419" w:eastAsia="es-ES"/>
        </w:rPr>
        <w:t xml:space="preserve">erforación, rehabilitación, limpieza y aforo en pozos en el acueducto de </w:t>
      </w:r>
      <w:r w:rsidR="003964E8">
        <w:rPr>
          <w:rFonts w:ascii="Times New Roman" w:eastAsia="Times New Roman" w:hAnsi="Times New Roman" w:cs="Times New Roman"/>
          <w:color w:val="000000"/>
          <w:sz w:val="24"/>
          <w:szCs w:val="24"/>
          <w:lang w:val="es-419" w:eastAsia="es-ES"/>
        </w:rPr>
        <w:t>B</w:t>
      </w:r>
      <w:r w:rsidR="003964E8" w:rsidRPr="00AD1F00">
        <w:rPr>
          <w:rFonts w:ascii="Times New Roman" w:eastAsia="Times New Roman" w:hAnsi="Times New Roman" w:cs="Times New Roman"/>
          <w:color w:val="000000"/>
          <w:sz w:val="24"/>
          <w:szCs w:val="24"/>
          <w:lang w:val="es-419" w:eastAsia="es-ES"/>
        </w:rPr>
        <w:t xml:space="preserve">arrancón y </w:t>
      </w:r>
      <w:r w:rsidR="003964E8">
        <w:rPr>
          <w:rFonts w:ascii="Times New Roman" w:eastAsia="Times New Roman" w:hAnsi="Times New Roman" w:cs="Times New Roman"/>
          <w:color w:val="000000"/>
          <w:sz w:val="24"/>
          <w:szCs w:val="24"/>
          <w:lang w:val="es-419" w:eastAsia="es-ES"/>
        </w:rPr>
        <w:t>C</w:t>
      </w:r>
      <w:r w:rsidR="003964E8" w:rsidRPr="00AD1F00">
        <w:rPr>
          <w:rFonts w:ascii="Times New Roman" w:eastAsia="Times New Roman" w:hAnsi="Times New Roman" w:cs="Times New Roman"/>
          <w:color w:val="000000"/>
          <w:sz w:val="24"/>
          <w:szCs w:val="24"/>
          <w:lang w:val="es-419" w:eastAsia="es-ES"/>
        </w:rPr>
        <w:t>andelón,</w:t>
      </w:r>
      <w:r w:rsidR="003964E8">
        <w:rPr>
          <w:rFonts w:ascii="Times New Roman" w:eastAsia="Times New Roman" w:hAnsi="Times New Roman" w:cs="Times New Roman"/>
          <w:color w:val="000000"/>
          <w:sz w:val="24"/>
          <w:szCs w:val="24"/>
          <w:lang w:val="es-419" w:eastAsia="es-ES"/>
        </w:rPr>
        <w:t xml:space="preserve"> </w:t>
      </w:r>
      <w:r w:rsidR="003964E8">
        <w:rPr>
          <w:rFonts w:ascii="Times New Roman" w:hAnsi="Times New Roman" w:cs="Times New Roman"/>
          <w:sz w:val="24"/>
          <w:szCs w:val="24"/>
        </w:rPr>
        <w:t>entre otros.</w:t>
      </w:r>
    </w:p>
    <w:p w:rsidR="003964E8" w:rsidRDefault="003964E8" w:rsidP="003964E8">
      <w:pPr>
        <w:spacing w:line="360" w:lineRule="auto"/>
        <w:jc w:val="both"/>
        <w:rPr>
          <w:rFonts w:ascii="Times New Roman" w:hAnsi="Times New Roman" w:cs="Times New Roman"/>
          <w:sz w:val="24"/>
          <w:szCs w:val="24"/>
        </w:rPr>
      </w:pPr>
    </w:p>
    <w:p w:rsidR="001F1CAC" w:rsidRDefault="001F1CAC" w:rsidP="003964E8">
      <w:pPr>
        <w:spacing w:line="360" w:lineRule="auto"/>
        <w:jc w:val="both"/>
        <w:rPr>
          <w:rFonts w:ascii="Times New Roman" w:hAnsi="Times New Roman" w:cs="Times New Roman"/>
          <w:sz w:val="24"/>
          <w:szCs w:val="24"/>
        </w:rPr>
      </w:pPr>
    </w:p>
    <w:p w:rsidR="003964E8" w:rsidRPr="00A922A2"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4E8">
        <w:rPr>
          <w:rFonts w:ascii="Times New Roman" w:hAnsi="Times New Roman" w:cs="Times New Roman"/>
          <w:sz w:val="24"/>
          <w:szCs w:val="24"/>
        </w:rPr>
        <w:t xml:space="preserve">Las </w:t>
      </w:r>
      <w:r w:rsidR="003964E8">
        <w:rPr>
          <w:rFonts w:ascii="Times New Roman" w:hAnsi="Times New Roman" w:cs="Times New Roman"/>
          <w:b/>
          <w:sz w:val="24"/>
          <w:szCs w:val="24"/>
        </w:rPr>
        <w:t>M</w:t>
      </w:r>
      <w:r w:rsidR="003964E8" w:rsidRPr="0089622A">
        <w:rPr>
          <w:rFonts w:ascii="Times New Roman" w:hAnsi="Times New Roman" w:cs="Times New Roman"/>
          <w:b/>
          <w:sz w:val="24"/>
          <w:szCs w:val="24"/>
        </w:rPr>
        <w:t xml:space="preserve">etas </w:t>
      </w:r>
      <w:r w:rsidR="003964E8">
        <w:rPr>
          <w:rFonts w:ascii="Times New Roman" w:hAnsi="Times New Roman" w:cs="Times New Roman"/>
          <w:b/>
          <w:sz w:val="24"/>
          <w:szCs w:val="24"/>
        </w:rPr>
        <w:t>P</w:t>
      </w:r>
      <w:r w:rsidR="003964E8" w:rsidRPr="0089622A">
        <w:rPr>
          <w:rFonts w:ascii="Times New Roman" w:hAnsi="Times New Roman" w:cs="Times New Roman"/>
          <w:b/>
          <w:sz w:val="24"/>
          <w:szCs w:val="24"/>
        </w:rPr>
        <w:t>residenciales</w:t>
      </w:r>
      <w:r w:rsidR="000D191D">
        <w:rPr>
          <w:rFonts w:ascii="Times New Roman" w:hAnsi="Times New Roman" w:cs="Times New Roman"/>
          <w:b/>
          <w:sz w:val="24"/>
          <w:szCs w:val="24"/>
        </w:rPr>
        <w:t xml:space="preserve"> </w:t>
      </w:r>
      <w:r w:rsidR="000D191D" w:rsidRPr="000D191D">
        <w:rPr>
          <w:rFonts w:ascii="Times New Roman" w:hAnsi="Times New Roman" w:cs="Times New Roman"/>
          <w:sz w:val="24"/>
          <w:szCs w:val="24"/>
        </w:rPr>
        <w:t>a las que</w:t>
      </w:r>
      <w:r w:rsidR="003964E8" w:rsidRPr="00A922A2">
        <w:rPr>
          <w:rFonts w:ascii="Times New Roman" w:hAnsi="Times New Roman" w:cs="Times New Roman"/>
          <w:sz w:val="24"/>
          <w:szCs w:val="24"/>
        </w:rPr>
        <w:t xml:space="preserve"> la institución ha dado</w:t>
      </w:r>
      <w:r w:rsidR="003964E8" w:rsidRPr="001A6EC9">
        <w:rPr>
          <w:rFonts w:ascii="Times New Roman" w:hAnsi="Times New Roman" w:cs="Times New Roman"/>
          <w:sz w:val="24"/>
          <w:szCs w:val="24"/>
        </w:rPr>
        <w:t xml:space="preserve"> </w:t>
      </w:r>
      <w:r w:rsidR="003964E8">
        <w:rPr>
          <w:rFonts w:ascii="Times New Roman" w:hAnsi="Times New Roman" w:cs="Times New Roman"/>
          <w:sz w:val="24"/>
          <w:szCs w:val="24"/>
        </w:rPr>
        <w:t>seguimiento en este año son:</w:t>
      </w:r>
    </w:p>
    <w:p w:rsidR="003964E8" w:rsidRPr="000A1B34" w:rsidRDefault="003964E8" w:rsidP="003964E8">
      <w:pPr>
        <w:jc w:val="both"/>
        <w:rPr>
          <w:rFonts w:ascii="Times New Roman" w:hAnsi="Times New Roman" w:cs="Times New Roman"/>
          <w:b/>
          <w:sz w:val="24"/>
          <w:szCs w:val="24"/>
        </w:rPr>
      </w:pPr>
      <w:r w:rsidRPr="00A20F4F">
        <w:rPr>
          <w:rFonts w:ascii="Times New Roman" w:hAnsi="Times New Roman" w:cs="Times New Roman"/>
          <w:b/>
          <w:sz w:val="24"/>
          <w:szCs w:val="24"/>
        </w:rPr>
        <w:t xml:space="preserve">1.- Construcción </w:t>
      </w:r>
      <w:r>
        <w:rPr>
          <w:rFonts w:ascii="Times New Roman" w:hAnsi="Times New Roman" w:cs="Times New Roman"/>
          <w:b/>
          <w:sz w:val="24"/>
          <w:szCs w:val="24"/>
        </w:rPr>
        <w:t>E</w:t>
      </w:r>
      <w:r w:rsidRPr="00A20F4F">
        <w:rPr>
          <w:rFonts w:ascii="Times New Roman" w:hAnsi="Times New Roman" w:cs="Times New Roman"/>
          <w:b/>
          <w:sz w:val="24"/>
          <w:szCs w:val="24"/>
        </w:rPr>
        <w:t xml:space="preserve">misario </w:t>
      </w:r>
      <w:r>
        <w:rPr>
          <w:rFonts w:ascii="Times New Roman" w:hAnsi="Times New Roman" w:cs="Times New Roman"/>
          <w:b/>
          <w:sz w:val="24"/>
          <w:szCs w:val="24"/>
        </w:rPr>
        <w:t>S</w:t>
      </w:r>
      <w:r w:rsidRPr="00A20F4F">
        <w:rPr>
          <w:rFonts w:ascii="Times New Roman" w:hAnsi="Times New Roman" w:cs="Times New Roman"/>
          <w:b/>
          <w:sz w:val="24"/>
          <w:szCs w:val="24"/>
        </w:rPr>
        <w:t>ubmarino</w:t>
      </w:r>
      <w:r>
        <w:rPr>
          <w:rFonts w:ascii="Times New Roman" w:hAnsi="Times New Roman" w:cs="Times New Roman"/>
          <w:b/>
          <w:sz w:val="24"/>
          <w:szCs w:val="24"/>
        </w:rPr>
        <w:t xml:space="preserve">. </w:t>
      </w:r>
      <w:r w:rsidRPr="009F3688">
        <w:rPr>
          <w:rFonts w:ascii="Times New Roman" w:hAnsi="Times New Roman" w:cs="Times New Roman"/>
          <w:sz w:val="24"/>
          <w:szCs w:val="24"/>
        </w:rPr>
        <w:t xml:space="preserve">Esta obra </w:t>
      </w:r>
      <w:r w:rsidR="009310E3">
        <w:rPr>
          <w:rFonts w:ascii="Times New Roman" w:hAnsi="Times New Roman" w:cs="Times New Roman"/>
          <w:sz w:val="24"/>
          <w:szCs w:val="24"/>
        </w:rPr>
        <w:t>está</w:t>
      </w:r>
      <w:r w:rsidRPr="009F3688">
        <w:rPr>
          <w:rFonts w:ascii="Times New Roman" w:hAnsi="Times New Roman" w:cs="Times New Roman"/>
          <w:sz w:val="24"/>
          <w:szCs w:val="24"/>
        </w:rPr>
        <w:t xml:space="preserve"> </w:t>
      </w:r>
      <w:r w:rsidR="009310E3">
        <w:rPr>
          <w:rFonts w:ascii="Times New Roman" w:hAnsi="Times New Roman" w:cs="Times New Roman"/>
          <w:sz w:val="24"/>
          <w:szCs w:val="24"/>
        </w:rPr>
        <w:t xml:space="preserve">terminada </w:t>
      </w:r>
      <w:r w:rsidRPr="009F3688">
        <w:rPr>
          <w:rFonts w:ascii="Times New Roman" w:hAnsi="Times New Roman" w:cs="Times New Roman"/>
          <w:sz w:val="24"/>
          <w:szCs w:val="24"/>
        </w:rPr>
        <w:t xml:space="preserve">en un </w:t>
      </w:r>
      <w:r w:rsidR="009310E3">
        <w:rPr>
          <w:rFonts w:ascii="Times New Roman" w:hAnsi="Times New Roman" w:cs="Times New Roman"/>
          <w:sz w:val="24"/>
          <w:szCs w:val="24"/>
        </w:rPr>
        <w:t>100</w:t>
      </w:r>
      <w:r w:rsidRPr="009F3688">
        <w:rPr>
          <w:rFonts w:ascii="Times New Roman" w:hAnsi="Times New Roman" w:cs="Times New Roman"/>
          <w:sz w:val="24"/>
          <w:szCs w:val="24"/>
        </w:rPr>
        <w:t>%</w:t>
      </w:r>
      <w:r w:rsidR="009310E3">
        <w:rPr>
          <w:rFonts w:ascii="Times New Roman" w:hAnsi="Times New Roman" w:cs="Times New Roman"/>
          <w:sz w:val="24"/>
          <w:szCs w:val="24"/>
        </w:rPr>
        <w:t xml:space="preserve">, lista para </w:t>
      </w:r>
      <w:r w:rsidR="002F6783">
        <w:rPr>
          <w:rFonts w:ascii="Times New Roman" w:hAnsi="Times New Roman" w:cs="Times New Roman"/>
          <w:sz w:val="24"/>
          <w:szCs w:val="24"/>
        </w:rPr>
        <w:t xml:space="preserve">su </w:t>
      </w:r>
      <w:r w:rsidR="009310E3">
        <w:rPr>
          <w:rFonts w:ascii="Times New Roman" w:hAnsi="Times New Roman" w:cs="Times New Roman"/>
          <w:sz w:val="24"/>
          <w:szCs w:val="24"/>
        </w:rPr>
        <w:t>inauguración.</w:t>
      </w:r>
      <w:r w:rsidRPr="009F3688">
        <w:rPr>
          <w:rFonts w:ascii="Times New Roman" w:hAnsi="Times New Roman" w:cs="Times New Roman"/>
          <w:sz w:val="24"/>
          <w:szCs w:val="24"/>
        </w:rPr>
        <w:t xml:space="preserve"> Es de carácter </w:t>
      </w:r>
      <w:r>
        <w:rPr>
          <w:rFonts w:ascii="Times New Roman" w:hAnsi="Times New Roman" w:cs="Times New Roman"/>
          <w:sz w:val="24"/>
          <w:szCs w:val="24"/>
        </w:rPr>
        <w:t>prioritario</w:t>
      </w:r>
      <w:r w:rsidRPr="009F3688">
        <w:rPr>
          <w:rFonts w:ascii="Times New Roman" w:hAnsi="Times New Roman" w:cs="Times New Roman"/>
          <w:sz w:val="24"/>
          <w:szCs w:val="24"/>
        </w:rPr>
        <w:t xml:space="preserve"> </w:t>
      </w:r>
      <w:r>
        <w:rPr>
          <w:rFonts w:ascii="Times New Roman" w:hAnsi="Times New Roman" w:cs="Times New Roman"/>
          <w:sz w:val="24"/>
          <w:szCs w:val="24"/>
        </w:rPr>
        <w:t>ya que</w:t>
      </w:r>
      <w:r w:rsidR="009310E3">
        <w:rPr>
          <w:rFonts w:ascii="Times New Roman" w:hAnsi="Times New Roman" w:cs="Times New Roman"/>
          <w:sz w:val="24"/>
          <w:szCs w:val="24"/>
        </w:rPr>
        <w:t>,</w:t>
      </w:r>
      <w:r>
        <w:rPr>
          <w:rFonts w:ascii="Times New Roman" w:hAnsi="Times New Roman" w:cs="Times New Roman"/>
          <w:sz w:val="24"/>
          <w:szCs w:val="24"/>
        </w:rPr>
        <w:t xml:space="preserve"> </w:t>
      </w:r>
      <w:r w:rsidRPr="009F3688">
        <w:rPr>
          <w:rFonts w:ascii="Times New Roman" w:hAnsi="Times New Roman" w:cs="Times New Roman"/>
          <w:sz w:val="24"/>
          <w:szCs w:val="24"/>
        </w:rPr>
        <w:t>dispondrá las aguas residuales del municipio San Felipe de Puerto Plata, previamente tratadas</w:t>
      </w:r>
      <w:r w:rsidR="009310E3">
        <w:rPr>
          <w:rFonts w:ascii="Times New Roman" w:hAnsi="Times New Roman" w:cs="Times New Roman"/>
          <w:sz w:val="24"/>
          <w:szCs w:val="24"/>
        </w:rPr>
        <w:t xml:space="preserve"> en una planta de tratamiento primario. Esta obra b</w:t>
      </w:r>
      <w:r w:rsidRPr="009F3688">
        <w:rPr>
          <w:rFonts w:ascii="Times New Roman" w:hAnsi="Times New Roman" w:cs="Times New Roman"/>
          <w:sz w:val="24"/>
          <w:szCs w:val="24"/>
        </w:rPr>
        <w:t xml:space="preserve">eneficiará una población de 163,000 habitantes. </w:t>
      </w:r>
    </w:p>
    <w:p w:rsidR="003964E8" w:rsidRPr="000A1B34" w:rsidRDefault="003964E8" w:rsidP="003964E8">
      <w:pPr>
        <w:jc w:val="both"/>
        <w:rPr>
          <w:rFonts w:ascii="Times New Roman" w:hAnsi="Times New Roman" w:cs="Times New Roman"/>
          <w:b/>
          <w:sz w:val="24"/>
          <w:szCs w:val="24"/>
        </w:rPr>
      </w:pPr>
      <w:r w:rsidRPr="00A20F4F">
        <w:rPr>
          <w:rFonts w:ascii="Times New Roman" w:hAnsi="Times New Roman" w:cs="Times New Roman"/>
          <w:b/>
          <w:sz w:val="24"/>
          <w:szCs w:val="24"/>
        </w:rPr>
        <w:t>2.- Planta de pretratamiento primario de aguas residuales del municipio San Felipe de Puerto Plata</w:t>
      </w:r>
      <w:r>
        <w:rPr>
          <w:rFonts w:ascii="Times New Roman" w:hAnsi="Times New Roman" w:cs="Times New Roman"/>
          <w:b/>
          <w:sz w:val="24"/>
          <w:szCs w:val="24"/>
        </w:rPr>
        <w:t xml:space="preserve">. </w:t>
      </w:r>
      <w:r w:rsidRPr="009F3688">
        <w:rPr>
          <w:rFonts w:ascii="Times New Roman" w:hAnsi="Times New Roman" w:cs="Times New Roman"/>
          <w:sz w:val="24"/>
          <w:szCs w:val="24"/>
        </w:rPr>
        <w:t xml:space="preserve">Esta obra se encuentra </w:t>
      </w:r>
      <w:r w:rsidR="009310E3">
        <w:rPr>
          <w:rFonts w:ascii="Times New Roman" w:hAnsi="Times New Roman" w:cs="Times New Roman"/>
          <w:sz w:val="24"/>
          <w:szCs w:val="24"/>
        </w:rPr>
        <w:t>también terminada en un 100%</w:t>
      </w:r>
      <w:r>
        <w:rPr>
          <w:rFonts w:ascii="Times New Roman" w:hAnsi="Times New Roman" w:cs="Times New Roman"/>
          <w:sz w:val="24"/>
          <w:szCs w:val="24"/>
        </w:rPr>
        <w:t>,</w:t>
      </w:r>
      <w:r w:rsidRPr="009F3688">
        <w:rPr>
          <w:rFonts w:ascii="Times New Roman" w:hAnsi="Times New Roman" w:cs="Times New Roman"/>
          <w:sz w:val="24"/>
          <w:szCs w:val="24"/>
        </w:rPr>
        <w:t xml:space="preserve"> </w:t>
      </w:r>
      <w:r>
        <w:rPr>
          <w:rFonts w:ascii="Times New Roman" w:hAnsi="Times New Roman" w:cs="Times New Roman"/>
          <w:sz w:val="24"/>
          <w:szCs w:val="24"/>
        </w:rPr>
        <w:t>b</w:t>
      </w:r>
      <w:r w:rsidRPr="009F3688">
        <w:rPr>
          <w:rFonts w:ascii="Times New Roman" w:hAnsi="Times New Roman" w:cs="Times New Roman"/>
          <w:sz w:val="24"/>
          <w:szCs w:val="24"/>
        </w:rPr>
        <w:t xml:space="preserve">eneficiará </w:t>
      </w:r>
      <w:r w:rsidR="009310E3">
        <w:rPr>
          <w:rFonts w:ascii="Times New Roman" w:hAnsi="Times New Roman" w:cs="Times New Roman"/>
          <w:sz w:val="24"/>
          <w:szCs w:val="24"/>
        </w:rPr>
        <w:t xml:space="preserve">la misma </w:t>
      </w:r>
      <w:r w:rsidRPr="009F3688">
        <w:rPr>
          <w:rFonts w:ascii="Times New Roman" w:hAnsi="Times New Roman" w:cs="Times New Roman"/>
          <w:sz w:val="24"/>
          <w:szCs w:val="24"/>
        </w:rPr>
        <w:t>población de 163,000</w:t>
      </w:r>
      <w:r w:rsidR="009310E3">
        <w:rPr>
          <w:rFonts w:ascii="Times New Roman" w:hAnsi="Times New Roman" w:cs="Times New Roman"/>
          <w:sz w:val="24"/>
          <w:szCs w:val="24"/>
        </w:rPr>
        <w:t xml:space="preserve"> habitantes.</w:t>
      </w:r>
      <w:r>
        <w:rPr>
          <w:rFonts w:ascii="Times New Roman" w:hAnsi="Times New Roman" w:cs="Times New Roman"/>
          <w:sz w:val="24"/>
          <w:szCs w:val="24"/>
        </w:rPr>
        <w:t xml:space="preserve"> </w:t>
      </w:r>
    </w:p>
    <w:p w:rsidR="003964E8" w:rsidRDefault="003964E8" w:rsidP="003964E8">
      <w:pPr>
        <w:jc w:val="both"/>
        <w:rPr>
          <w:rFonts w:ascii="Times New Roman" w:hAnsi="Times New Roman" w:cs="Times New Roman"/>
          <w:b/>
          <w:sz w:val="24"/>
          <w:szCs w:val="24"/>
        </w:rPr>
      </w:pPr>
      <w:r w:rsidRPr="00A20F4F">
        <w:rPr>
          <w:rFonts w:ascii="Times New Roman" w:hAnsi="Times New Roman" w:cs="Times New Roman"/>
          <w:b/>
          <w:sz w:val="24"/>
          <w:szCs w:val="24"/>
        </w:rPr>
        <w:t>3.- Construcción planta de tratamiento de aguas residuales de Luperón</w:t>
      </w:r>
      <w:r>
        <w:rPr>
          <w:rFonts w:ascii="Times New Roman" w:hAnsi="Times New Roman" w:cs="Times New Roman"/>
          <w:b/>
          <w:sz w:val="24"/>
          <w:szCs w:val="24"/>
        </w:rPr>
        <w:t xml:space="preserve">. </w:t>
      </w:r>
      <w:r>
        <w:rPr>
          <w:rFonts w:ascii="Times New Roman" w:hAnsi="Times New Roman" w:cs="Times New Roman"/>
          <w:sz w:val="24"/>
          <w:szCs w:val="24"/>
        </w:rPr>
        <w:t xml:space="preserve">A esta obra se le terminó la </w:t>
      </w:r>
      <w:r w:rsidRPr="009F3688">
        <w:rPr>
          <w:rFonts w:ascii="Times New Roman" w:hAnsi="Times New Roman" w:cs="Times New Roman"/>
          <w:sz w:val="24"/>
          <w:szCs w:val="24"/>
        </w:rPr>
        <w:t>estación principal de bombeo</w:t>
      </w:r>
      <w:r>
        <w:rPr>
          <w:rFonts w:ascii="Times New Roman" w:hAnsi="Times New Roman" w:cs="Times New Roman"/>
          <w:sz w:val="24"/>
          <w:szCs w:val="24"/>
        </w:rPr>
        <w:t xml:space="preserve">, su terminación completa está prevista para </w:t>
      </w:r>
      <w:r w:rsidRPr="009F3688">
        <w:rPr>
          <w:rFonts w:ascii="Times New Roman" w:hAnsi="Times New Roman" w:cs="Times New Roman"/>
          <w:sz w:val="24"/>
          <w:szCs w:val="24"/>
        </w:rPr>
        <w:t>mediados del año 2019</w:t>
      </w:r>
      <w:r>
        <w:rPr>
          <w:rFonts w:ascii="Times New Roman" w:hAnsi="Times New Roman" w:cs="Times New Roman"/>
          <w:sz w:val="24"/>
          <w:szCs w:val="24"/>
        </w:rPr>
        <w:t xml:space="preserve"> y</w:t>
      </w:r>
      <w:r w:rsidRPr="009F3688">
        <w:rPr>
          <w:rFonts w:ascii="Times New Roman" w:hAnsi="Times New Roman" w:cs="Times New Roman"/>
          <w:sz w:val="24"/>
          <w:szCs w:val="24"/>
        </w:rPr>
        <w:t xml:space="preserve"> beneficiará una población de 24,000 habitantes. Actualmente se encuentra en un 85% de avance.</w:t>
      </w:r>
    </w:p>
    <w:p w:rsidR="003964E8" w:rsidRPr="00A922A2" w:rsidRDefault="003964E8" w:rsidP="003964E8">
      <w:pPr>
        <w:jc w:val="both"/>
        <w:rPr>
          <w:rFonts w:ascii="Times New Roman" w:hAnsi="Times New Roman" w:cs="Times New Roman"/>
          <w:b/>
          <w:sz w:val="24"/>
          <w:szCs w:val="24"/>
        </w:rPr>
      </w:pPr>
    </w:p>
    <w:p w:rsidR="003964E8" w:rsidRDefault="007777A4" w:rsidP="003964E8">
      <w:pPr>
        <w:shd w:val="clear" w:color="auto" w:fill="FFFFFF"/>
        <w:tabs>
          <w:tab w:val="left" w:pos="660"/>
          <w:tab w:val="right" w:leader="dot" w:pos="8828"/>
        </w:tabs>
        <w:spacing w:before="120"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     </w:t>
      </w:r>
      <w:r w:rsidR="003964E8" w:rsidRPr="0011159D">
        <w:rPr>
          <w:rFonts w:ascii="Times New Roman" w:eastAsia="Times New Roman" w:hAnsi="Times New Roman" w:cs="Times New Roman"/>
          <w:sz w:val="24"/>
          <w:szCs w:val="24"/>
          <w:lang w:val="es-ES" w:eastAsia="es-ES"/>
        </w:rPr>
        <w:t>En cuanto</w:t>
      </w:r>
      <w:r w:rsidR="003964E8">
        <w:rPr>
          <w:rFonts w:ascii="Times New Roman" w:eastAsia="Times New Roman" w:hAnsi="Times New Roman" w:cs="Times New Roman"/>
          <w:b/>
          <w:sz w:val="28"/>
          <w:szCs w:val="28"/>
          <w:lang w:val="es-ES" w:eastAsia="es-ES"/>
        </w:rPr>
        <w:t xml:space="preserve"> </w:t>
      </w:r>
      <w:r w:rsidR="003964E8">
        <w:rPr>
          <w:rFonts w:ascii="Times New Roman" w:eastAsia="Times New Roman" w:hAnsi="Times New Roman" w:cs="Times New Roman"/>
          <w:sz w:val="28"/>
          <w:szCs w:val="28"/>
          <w:lang w:val="es-ES" w:eastAsia="es-ES"/>
        </w:rPr>
        <w:t>al</w:t>
      </w:r>
      <w:r w:rsidR="003964E8">
        <w:rPr>
          <w:rFonts w:ascii="Times New Roman" w:eastAsia="Times New Roman" w:hAnsi="Times New Roman" w:cs="Times New Roman"/>
          <w:b/>
          <w:sz w:val="28"/>
          <w:szCs w:val="28"/>
          <w:lang w:val="es-ES" w:eastAsia="es-ES"/>
        </w:rPr>
        <w:t xml:space="preserve"> </w:t>
      </w:r>
      <w:r w:rsidR="003964E8" w:rsidRPr="0011159D">
        <w:rPr>
          <w:rFonts w:ascii="Times New Roman" w:eastAsia="Times New Roman" w:hAnsi="Times New Roman" w:cs="Times New Roman"/>
          <w:b/>
          <w:sz w:val="24"/>
          <w:szCs w:val="24"/>
          <w:lang w:val="es-ES" w:eastAsia="es-ES"/>
        </w:rPr>
        <w:t>Sistema de Monitoreo y Medición de la Gestión Pública (SMMGP)</w:t>
      </w:r>
      <w:r w:rsidR="003964E8">
        <w:rPr>
          <w:rFonts w:ascii="Times New Roman" w:eastAsia="Times New Roman" w:hAnsi="Times New Roman" w:cs="Times New Roman"/>
          <w:b/>
          <w:sz w:val="24"/>
          <w:szCs w:val="24"/>
          <w:lang w:val="es-ES" w:eastAsia="es-ES"/>
        </w:rPr>
        <w:t xml:space="preserve">, </w:t>
      </w:r>
      <w:r w:rsidR="003964E8">
        <w:rPr>
          <w:rFonts w:ascii="Times New Roman" w:hAnsi="Times New Roman" w:cs="Times New Roman"/>
          <w:sz w:val="24"/>
          <w:szCs w:val="24"/>
        </w:rPr>
        <w:t>l</w:t>
      </w:r>
      <w:r w:rsidR="003964E8" w:rsidRPr="00E2604C">
        <w:rPr>
          <w:rFonts w:ascii="Times New Roman" w:hAnsi="Times New Roman" w:cs="Times New Roman"/>
          <w:sz w:val="24"/>
          <w:szCs w:val="24"/>
        </w:rPr>
        <w:t xml:space="preserve">a </w:t>
      </w:r>
      <w:r w:rsidR="003964E8">
        <w:rPr>
          <w:rFonts w:ascii="Times New Roman" w:hAnsi="Times New Roman" w:cs="Times New Roman"/>
          <w:sz w:val="24"/>
          <w:szCs w:val="24"/>
        </w:rPr>
        <w:t>institución</w:t>
      </w:r>
      <w:r w:rsidR="003964E8" w:rsidRPr="00E2604C">
        <w:rPr>
          <w:rFonts w:ascii="Times New Roman" w:hAnsi="Times New Roman" w:cs="Times New Roman"/>
          <w:sz w:val="24"/>
          <w:szCs w:val="24"/>
        </w:rPr>
        <w:t xml:space="preserve"> se ha visto involucrada en una serie de cambios, los cuales han afianzado la sinergia existente entre las diferentes áreas, las cuales buscan</w:t>
      </w:r>
      <w:r w:rsidR="003964E8">
        <w:rPr>
          <w:rFonts w:ascii="Times New Roman" w:hAnsi="Times New Roman" w:cs="Times New Roman"/>
          <w:sz w:val="24"/>
          <w:szCs w:val="24"/>
        </w:rPr>
        <w:t xml:space="preserve"> </w:t>
      </w:r>
      <w:r w:rsidR="003964E8" w:rsidRPr="00E2604C">
        <w:rPr>
          <w:rFonts w:ascii="Times New Roman" w:hAnsi="Times New Roman" w:cs="Times New Roman"/>
          <w:sz w:val="24"/>
          <w:szCs w:val="24"/>
        </w:rPr>
        <w:t>dar cumplimiento a las normativas emitidas por el gobierno central. Dentro de estos procesos de mejora podemos citar el seguimiento a través del Ministerio de Economía, Planificación y Desarrollo (MEPyD), a través de la Dirección de Desarrollo Económico y Social, mediante la plataforma RUTA en la cual se plasma la producción institucional en los productos intermedios y terminales que son ofrecidos a la ciudadanía.</w:t>
      </w:r>
    </w:p>
    <w:p w:rsidR="003964E8" w:rsidRPr="0011159D" w:rsidRDefault="003964E8" w:rsidP="003964E8">
      <w:pPr>
        <w:shd w:val="clear" w:color="auto" w:fill="FFFFFF"/>
        <w:tabs>
          <w:tab w:val="left" w:pos="660"/>
          <w:tab w:val="right" w:leader="dot" w:pos="8828"/>
        </w:tabs>
        <w:spacing w:before="120" w:after="0" w:line="360" w:lineRule="auto"/>
        <w:jc w:val="both"/>
        <w:rPr>
          <w:rFonts w:ascii="Times New Roman" w:eastAsia="Times New Roman" w:hAnsi="Times New Roman" w:cs="Times New Roman"/>
          <w:b/>
          <w:sz w:val="24"/>
          <w:szCs w:val="24"/>
          <w:lang w:val="es-ES" w:eastAsia="es-ES"/>
        </w:rPr>
      </w:pPr>
      <w:r w:rsidRPr="00E2604C">
        <w:rPr>
          <w:rFonts w:ascii="Times New Roman" w:hAnsi="Times New Roman" w:cs="Times New Roman"/>
          <w:sz w:val="24"/>
          <w:szCs w:val="24"/>
        </w:rPr>
        <w:t xml:space="preserve"> </w:t>
      </w:r>
    </w:p>
    <w:p w:rsidR="003964E8"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 xml:space="preserve">Se ha dado continuidad a las instrucciones trazadas por el Ministerio de Administración Pública (MAP), en lo concerniente a la elaboración de la Carta Compromiso al Ciudadano, encontrándose este proceso en la etapa de medición de la satisfacción del servicio, teniendo un 70% de avance en el indicador, mediante la carga de la portada y el borrador de esta. </w:t>
      </w:r>
    </w:p>
    <w:p w:rsidR="003964E8"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 xml:space="preserve">Por otra parte, la institución se encuentra en la fase de estandarización de procesos, dándose inicio mediante la actualización y carga del Mapa de Procesos como primer paso. </w:t>
      </w:r>
    </w:p>
    <w:p w:rsidR="003964E8" w:rsidRPr="00C8693D"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4E8">
        <w:rPr>
          <w:rFonts w:ascii="Times New Roman" w:hAnsi="Times New Roman" w:cs="Times New Roman"/>
          <w:sz w:val="24"/>
          <w:szCs w:val="24"/>
        </w:rPr>
        <w:t xml:space="preserve">Con referencia al Plan Operativo Anual (POA), este posee 8 ejes estratégicos, </w:t>
      </w:r>
      <w:r w:rsidR="003964E8" w:rsidRPr="002D2706">
        <w:rPr>
          <w:rFonts w:ascii="Times New Roman" w:hAnsi="Times New Roman" w:cs="Times New Roman"/>
          <w:sz w:val="24"/>
          <w:szCs w:val="24"/>
        </w:rPr>
        <w:t>44 criterios de medidas, 172 acciones de trabajo y 177 tareas de trabajo</w:t>
      </w:r>
      <w:r w:rsidR="003964E8">
        <w:rPr>
          <w:rFonts w:ascii="Times New Roman" w:hAnsi="Times New Roman" w:cs="Times New Roman"/>
          <w:sz w:val="24"/>
          <w:szCs w:val="24"/>
        </w:rPr>
        <w:t>, el seguimiento se efectúa a modo de socialización con los responsables de los diferentes Ejes Estratégicos cada trimestre.</w:t>
      </w:r>
    </w:p>
    <w:p w:rsidR="003964E8" w:rsidRPr="005B5E27"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 xml:space="preserve">Se ha hecho También la inclusión de la </w:t>
      </w:r>
      <w:r w:rsidR="003964E8" w:rsidRPr="00D26CD5">
        <w:rPr>
          <w:rFonts w:ascii="Times New Roman" w:hAnsi="Times New Roman" w:cs="Times New Roman"/>
          <w:b/>
          <w:sz w:val="24"/>
          <w:szCs w:val="24"/>
        </w:rPr>
        <w:t>Línea *462 (GOB)</w:t>
      </w:r>
      <w:r w:rsidR="003964E8">
        <w:rPr>
          <w:rFonts w:ascii="Times New Roman" w:hAnsi="Times New Roman" w:cs="Times New Roman"/>
          <w:sz w:val="24"/>
          <w:szCs w:val="24"/>
        </w:rPr>
        <w:t xml:space="preserve"> a través de la Oficina </w:t>
      </w:r>
      <w:r w:rsidR="003964E8" w:rsidRPr="00967986">
        <w:rPr>
          <w:rFonts w:ascii="Times New Roman" w:hAnsi="Times New Roman" w:cs="Times New Roman"/>
          <w:sz w:val="24"/>
          <w:szCs w:val="24"/>
        </w:rPr>
        <w:t>Presidencial de Tecnologías de la Información y Comunicación (OPTIC)</w:t>
      </w:r>
      <w:r w:rsidR="003964E8">
        <w:rPr>
          <w:rFonts w:ascii="Times New Roman" w:hAnsi="Times New Roman" w:cs="Times New Roman"/>
          <w:sz w:val="24"/>
          <w:szCs w:val="24"/>
        </w:rPr>
        <w:t xml:space="preserve">, para la estandarización de la Fichas de los Servicios que son ofrecidos por la institución y porque vía el usuario puede adquirirlos, adicional esto fue realizada la capacitación a los colaboradores del </w:t>
      </w:r>
      <w:proofErr w:type="spellStart"/>
      <w:proofErr w:type="gramStart"/>
      <w:r w:rsidR="003964E8">
        <w:rPr>
          <w:rFonts w:ascii="Times New Roman" w:hAnsi="Times New Roman" w:cs="Times New Roman"/>
          <w:sz w:val="24"/>
          <w:szCs w:val="24"/>
        </w:rPr>
        <w:t>Call</w:t>
      </w:r>
      <w:proofErr w:type="spellEnd"/>
      <w:r w:rsidR="003964E8">
        <w:rPr>
          <w:rFonts w:ascii="Times New Roman" w:hAnsi="Times New Roman" w:cs="Times New Roman"/>
          <w:sz w:val="24"/>
          <w:szCs w:val="24"/>
        </w:rPr>
        <w:t xml:space="preserve"> Center</w:t>
      </w:r>
      <w:proofErr w:type="gramEnd"/>
      <w:r w:rsidR="003964E8">
        <w:rPr>
          <w:rFonts w:ascii="Times New Roman" w:hAnsi="Times New Roman" w:cs="Times New Roman"/>
          <w:sz w:val="24"/>
          <w:szCs w:val="24"/>
        </w:rPr>
        <w:t xml:space="preserve"> de la OPTIC.</w:t>
      </w:r>
    </w:p>
    <w:p w:rsidR="003964E8" w:rsidRPr="00AF090C" w:rsidRDefault="003964E8" w:rsidP="003964E8">
      <w:pPr>
        <w:spacing w:line="360" w:lineRule="auto"/>
        <w:jc w:val="both"/>
        <w:rPr>
          <w:rFonts w:ascii="Times New Roman" w:eastAsia="Times New Roman" w:hAnsi="Times New Roman" w:cs="Times New Roman"/>
          <w:sz w:val="28"/>
          <w:szCs w:val="28"/>
          <w:lang w:val="es-ES" w:eastAsia="es-ES"/>
        </w:rPr>
      </w:pPr>
      <w:r w:rsidRPr="00614AB6">
        <w:rPr>
          <w:rFonts w:ascii="Times New Roman" w:hAnsi="Times New Roman" w:cs="Times New Roman"/>
          <w:b/>
          <w:sz w:val="24"/>
          <w:szCs w:val="24"/>
        </w:rPr>
        <w:t xml:space="preserve"> </w:t>
      </w:r>
      <w:r w:rsidR="007777A4">
        <w:rPr>
          <w:rFonts w:ascii="Times New Roman" w:hAnsi="Times New Roman" w:cs="Times New Roman"/>
          <w:b/>
          <w:sz w:val="24"/>
          <w:szCs w:val="24"/>
        </w:rPr>
        <w:t xml:space="preserve">     </w:t>
      </w:r>
      <w:r w:rsidRPr="00D97B24">
        <w:rPr>
          <w:rFonts w:ascii="Times New Roman" w:hAnsi="Times New Roman" w:cs="Times New Roman"/>
          <w:sz w:val="24"/>
          <w:szCs w:val="24"/>
        </w:rPr>
        <w:t>En cuanto</w:t>
      </w:r>
      <w:r w:rsidRPr="00FF2DD4">
        <w:rPr>
          <w:rFonts w:ascii="Times New Roman" w:hAnsi="Times New Roman" w:cs="Times New Roman"/>
          <w:b/>
          <w:sz w:val="24"/>
          <w:szCs w:val="24"/>
        </w:rPr>
        <w:t xml:space="preserve"> </w:t>
      </w:r>
      <w:r w:rsidRPr="00FF2DD4">
        <w:rPr>
          <w:rFonts w:ascii="Times New Roman" w:eastAsia="Times New Roman" w:hAnsi="Times New Roman" w:cs="Times New Roman"/>
          <w:b/>
          <w:sz w:val="24"/>
          <w:szCs w:val="24"/>
          <w:lang w:val="es-ES" w:eastAsia="es-ES"/>
        </w:rPr>
        <w:t>Sistema de Monitoreo de la Administración pública (SISMAP),</w:t>
      </w:r>
      <w:r>
        <w:rPr>
          <w:rFonts w:ascii="Times New Roman" w:eastAsia="Times New Roman" w:hAnsi="Times New Roman" w:cs="Times New Roman"/>
          <w:sz w:val="28"/>
          <w:szCs w:val="28"/>
          <w:lang w:val="es-ES" w:eastAsia="es-ES"/>
        </w:rPr>
        <w:t xml:space="preserve"> </w:t>
      </w:r>
      <w:r>
        <w:rPr>
          <w:rFonts w:ascii="Times New Roman" w:eastAsia="Times New Roman" w:hAnsi="Times New Roman" w:cs="Times New Roman"/>
          <w:sz w:val="24"/>
          <w:szCs w:val="24"/>
          <w:lang w:val="es-ES" w:eastAsia="es-ES"/>
        </w:rPr>
        <w:t>la institución</w:t>
      </w:r>
      <w:r w:rsidRPr="00AA1204">
        <w:rPr>
          <w:rFonts w:ascii="Times New Roman" w:hAnsi="Times New Roman" w:cs="Times New Roman"/>
          <w:sz w:val="24"/>
          <w:szCs w:val="24"/>
        </w:rPr>
        <w:t xml:space="preserve"> incrementó la valoración de un 24 % a un 64.76%</w:t>
      </w:r>
      <w:r>
        <w:rPr>
          <w:rFonts w:ascii="Times New Roman" w:hAnsi="Times New Roman" w:cs="Times New Roman"/>
          <w:sz w:val="24"/>
          <w:szCs w:val="24"/>
        </w:rPr>
        <w:t>,</w:t>
      </w:r>
      <w:r w:rsidRPr="00AA1204">
        <w:rPr>
          <w:rFonts w:ascii="Times New Roman" w:hAnsi="Times New Roman" w:cs="Times New Roman"/>
          <w:sz w:val="24"/>
          <w:szCs w:val="24"/>
        </w:rPr>
        <w:t xml:space="preserve"> en cuanto al </w:t>
      </w:r>
      <w:r w:rsidRPr="00AA1204">
        <w:rPr>
          <w:rFonts w:ascii="Times New Roman" w:hAnsi="Times New Roman" w:cs="Times New Roman"/>
          <w:b/>
          <w:sz w:val="24"/>
          <w:szCs w:val="24"/>
        </w:rPr>
        <w:t xml:space="preserve">desarrollo de la Función Pública </w:t>
      </w:r>
      <w:r w:rsidRPr="00AA1204">
        <w:rPr>
          <w:rFonts w:ascii="Times New Roman" w:hAnsi="Times New Roman" w:cs="Times New Roman"/>
          <w:sz w:val="24"/>
          <w:szCs w:val="24"/>
        </w:rPr>
        <w:t xml:space="preserve">medido por el Sistema de Monitoreo de la Administración Pública </w:t>
      </w:r>
      <w:r w:rsidRPr="00AA1204">
        <w:rPr>
          <w:rFonts w:ascii="Times New Roman" w:hAnsi="Times New Roman" w:cs="Times New Roman"/>
          <w:b/>
          <w:sz w:val="24"/>
          <w:szCs w:val="24"/>
        </w:rPr>
        <w:t>(SISMAP)</w:t>
      </w:r>
      <w:r w:rsidRPr="00AA1204">
        <w:rPr>
          <w:rFonts w:ascii="Times New Roman" w:hAnsi="Times New Roman" w:cs="Times New Roman"/>
          <w:sz w:val="24"/>
          <w:szCs w:val="24"/>
        </w:rPr>
        <w:t xml:space="preserve">, </w:t>
      </w:r>
      <w:r>
        <w:rPr>
          <w:rFonts w:ascii="Times New Roman" w:hAnsi="Times New Roman" w:cs="Times New Roman"/>
          <w:sz w:val="24"/>
          <w:szCs w:val="24"/>
        </w:rPr>
        <w:t>debido</w:t>
      </w:r>
      <w:r w:rsidRPr="00AA1204">
        <w:rPr>
          <w:rFonts w:ascii="Times New Roman" w:hAnsi="Times New Roman" w:cs="Times New Roman"/>
          <w:sz w:val="24"/>
          <w:szCs w:val="24"/>
        </w:rPr>
        <w:t xml:space="preserve"> a la elaboración y la actualización del Auto-Diagnostico  y Plan de Acción Institucional de acuerdo al Modelo CAF</w:t>
      </w:r>
      <w:r>
        <w:rPr>
          <w:rFonts w:ascii="Times New Roman" w:hAnsi="Times New Roman" w:cs="Times New Roman"/>
          <w:sz w:val="24"/>
          <w:szCs w:val="24"/>
        </w:rPr>
        <w:t>,</w:t>
      </w:r>
      <w:r w:rsidRPr="00AA1204">
        <w:rPr>
          <w:rFonts w:ascii="Times New Roman" w:hAnsi="Times New Roman" w:cs="Times New Roman"/>
          <w:sz w:val="24"/>
          <w:szCs w:val="24"/>
        </w:rPr>
        <w:t xml:space="preserve"> la Reestructuración Organizacional conforme a la ley 41-08 de Función Pública y sus reglamentos, </w:t>
      </w:r>
      <w:r>
        <w:rPr>
          <w:rFonts w:ascii="Times New Roman" w:hAnsi="Times New Roman" w:cs="Times New Roman"/>
          <w:sz w:val="24"/>
          <w:szCs w:val="24"/>
        </w:rPr>
        <w:t>y</w:t>
      </w:r>
      <w:r w:rsidRPr="00AA1204">
        <w:rPr>
          <w:rFonts w:ascii="Times New Roman" w:hAnsi="Times New Roman" w:cs="Times New Roman"/>
          <w:sz w:val="24"/>
          <w:szCs w:val="24"/>
        </w:rPr>
        <w:t xml:space="preserve"> resoluciones sobre estructuras organizativas transversales emitidas por el Ministerio de Administración</w:t>
      </w:r>
      <w:r w:rsidRPr="00AA1204">
        <w:rPr>
          <w:rFonts w:ascii="Times New Roman" w:hAnsi="Times New Roman" w:cs="Times New Roman"/>
          <w:spacing w:val="-3"/>
          <w:sz w:val="24"/>
          <w:szCs w:val="24"/>
        </w:rPr>
        <w:t xml:space="preserve"> </w:t>
      </w:r>
      <w:r w:rsidRPr="00AA1204">
        <w:rPr>
          <w:rFonts w:ascii="Times New Roman" w:hAnsi="Times New Roman" w:cs="Times New Roman"/>
          <w:sz w:val="24"/>
          <w:szCs w:val="24"/>
        </w:rPr>
        <w:t>Pública.</w:t>
      </w:r>
    </w:p>
    <w:p w:rsidR="003964E8" w:rsidRPr="007E49CF" w:rsidRDefault="007777A4" w:rsidP="003964E8">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3964E8" w:rsidRPr="00690B38">
        <w:rPr>
          <w:rFonts w:ascii="Times New Roman" w:eastAsia="Times New Roman" w:hAnsi="Times New Roman" w:cs="Times New Roman"/>
          <w:sz w:val="24"/>
          <w:szCs w:val="24"/>
          <w:lang w:val="es-ES" w:eastAsia="es-ES"/>
        </w:rPr>
        <w:t xml:space="preserve">El Índice de </w:t>
      </w:r>
      <w:r w:rsidR="003964E8" w:rsidRPr="00FF2DD4">
        <w:rPr>
          <w:rFonts w:ascii="Times New Roman" w:eastAsia="Times New Roman" w:hAnsi="Times New Roman" w:cs="Times New Roman"/>
          <w:b/>
          <w:sz w:val="24"/>
          <w:szCs w:val="24"/>
          <w:lang w:val="es-ES" w:eastAsia="es-ES"/>
        </w:rPr>
        <w:t>Uso TIC e Implementación Gobierno Electrónico</w:t>
      </w:r>
      <w:r w:rsidR="003964E8">
        <w:rPr>
          <w:rFonts w:ascii="Times New Roman" w:eastAsia="Times New Roman" w:hAnsi="Times New Roman" w:cs="Times New Roman"/>
          <w:sz w:val="24"/>
          <w:szCs w:val="24"/>
          <w:lang w:val="es-ES" w:eastAsia="es-ES"/>
        </w:rPr>
        <w:t xml:space="preserve"> en el 2018 se presenta de la siguiente manera: </w:t>
      </w:r>
      <w:r w:rsidR="003964E8" w:rsidRPr="00151A31">
        <w:rPr>
          <w:rFonts w:ascii="Times New Roman" w:eastAsia="Times New Roman" w:hAnsi="Times New Roman" w:cs="Times New Roman"/>
          <w:sz w:val="24"/>
          <w:szCs w:val="24"/>
        </w:rPr>
        <w:t xml:space="preserve">Posición en Ranking </w:t>
      </w:r>
      <w:r w:rsidR="003964E8" w:rsidRPr="00151A31">
        <w:rPr>
          <w:rFonts w:ascii="Times New Roman" w:eastAsia="Times New Roman" w:hAnsi="Times New Roman" w:cs="Times New Roman"/>
          <w:b/>
          <w:bCs/>
          <w:sz w:val="24"/>
          <w:szCs w:val="24"/>
        </w:rPr>
        <w:t>81</w:t>
      </w:r>
      <w:r w:rsidR="003964E8">
        <w:rPr>
          <w:rFonts w:ascii="Times New Roman" w:eastAsia="Times New Roman" w:hAnsi="Times New Roman" w:cs="Times New Roman"/>
          <w:b/>
          <w:bCs/>
          <w:sz w:val="24"/>
          <w:szCs w:val="24"/>
        </w:rPr>
        <w:t>,</w:t>
      </w:r>
      <w:r w:rsidR="003964E8">
        <w:rPr>
          <w:rFonts w:ascii="Times New Roman" w:eastAsia="Times New Roman" w:hAnsi="Times New Roman" w:cs="Times New Roman"/>
          <w:sz w:val="24"/>
          <w:szCs w:val="24"/>
          <w:lang w:val="es-ES" w:eastAsia="es-ES"/>
        </w:rPr>
        <w:t xml:space="preserve"> </w:t>
      </w:r>
      <w:r w:rsidR="003964E8" w:rsidRPr="00151A31">
        <w:rPr>
          <w:rFonts w:ascii="Times New Roman" w:eastAsia="Times New Roman" w:hAnsi="Times New Roman" w:cs="Times New Roman"/>
          <w:sz w:val="24"/>
          <w:szCs w:val="24"/>
        </w:rPr>
        <w:t xml:space="preserve">Uso de las TIC, Avance en Sub-Pilar </w:t>
      </w:r>
      <w:r w:rsidR="003964E8" w:rsidRPr="00151A31">
        <w:rPr>
          <w:rFonts w:ascii="Times New Roman" w:eastAsia="Times New Roman" w:hAnsi="Times New Roman" w:cs="Times New Roman"/>
          <w:b/>
          <w:bCs/>
          <w:sz w:val="24"/>
          <w:szCs w:val="24"/>
        </w:rPr>
        <w:t>79.50</w:t>
      </w:r>
      <w:r w:rsidR="003964E8" w:rsidRPr="00151A31">
        <w:rPr>
          <w:rFonts w:ascii="Times New Roman" w:eastAsia="Times New Roman" w:hAnsi="Times New Roman" w:cs="Times New Roman"/>
          <w:b/>
          <w:bCs/>
          <w:sz w:val="24"/>
          <w:szCs w:val="24"/>
          <w:vertAlign w:val="superscript"/>
        </w:rPr>
        <w:t>%</w:t>
      </w:r>
      <w:r w:rsidR="003964E8">
        <w:rPr>
          <w:rFonts w:ascii="Times New Roman" w:eastAsia="Times New Roman" w:hAnsi="Times New Roman" w:cs="Times New Roman"/>
          <w:sz w:val="24"/>
          <w:szCs w:val="24"/>
          <w:lang w:val="es-ES" w:eastAsia="es-ES"/>
        </w:rPr>
        <w:t xml:space="preserve">, </w:t>
      </w:r>
      <w:r w:rsidR="003964E8" w:rsidRPr="00151A31">
        <w:rPr>
          <w:rFonts w:ascii="Times New Roman" w:eastAsia="Times New Roman" w:hAnsi="Times New Roman" w:cs="Times New Roman"/>
          <w:sz w:val="24"/>
          <w:szCs w:val="24"/>
        </w:rPr>
        <w:t xml:space="preserve">Implementación de e-Gobierno, Avance en Sub-Pilar </w:t>
      </w:r>
      <w:r w:rsidR="003964E8" w:rsidRPr="00151A31">
        <w:rPr>
          <w:rFonts w:ascii="Times New Roman" w:eastAsia="Times New Roman" w:hAnsi="Times New Roman" w:cs="Times New Roman"/>
          <w:b/>
          <w:bCs/>
          <w:sz w:val="24"/>
          <w:szCs w:val="24"/>
        </w:rPr>
        <w:t>55.98</w:t>
      </w:r>
      <w:r w:rsidR="003964E8" w:rsidRPr="00151A31">
        <w:rPr>
          <w:rFonts w:ascii="Times New Roman" w:eastAsia="Times New Roman" w:hAnsi="Times New Roman" w:cs="Times New Roman"/>
          <w:b/>
          <w:bCs/>
          <w:sz w:val="24"/>
          <w:szCs w:val="24"/>
          <w:vertAlign w:val="superscript"/>
        </w:rPr>
        <w:t>%</w:t>
      </w:r>
      <w:r w:rsidR="003964E8">
        <w:rPr>
          <w:rFonts w:ascii="Times New Roman" w:eastAsia="Times New Roman" w:hAnsi="Times New Roman" w:cs="Times New Roman"/>
          <w:sz w:val="24"/>
          <w:szCs w:val="24"/>
          <w:lang w:val="es-ES" w:eastAsia="es-ES"/>
        </w:rPr>
        <w:t xml:space="preserve">, </w:t>
      </w:r>
      <w:r w:rsidR="003964E8" w:rsidRPr="00151A31">
        <w:rPr>
          <w:rFonts w:ascii="Times New Roman" w:eastAsia="Times New Roman" w:hAnsi="Times New Roman" w:cs="Times New Roman"/>
          <w:sz w:val="24"/>
          <w:szCs w:val="24"/>
        </w:rPr>
        <w:t xml:space="preserve">Avance en o-GOB, Avance en Sub-Pilar </w:t>
      </w:r>
      <w:r w:rsidR="003964E8" w:rsidRPr="00151A31">
        <w:rPr>
          <w:rFonts w:ascii="Times New Roman" w:eastAsia="Times New Roman" w:hAnsi="Times New Roman" w:cs="Times New Roman"/>
          <w:b/>
          <w:bCs/>
          <w:sz w:val="24"/>
          <w:szCs w:val="24"/>
        </w:rPr>
        <w:t>96.00</w:t>
      </w:r>
      <w:r w:rsidR="003964E8" w:rsidRPr="00151A31">
        <w:rPr>
          <w:rFonts w:ascii="Times New Roman" w:eastAsia="Times New Roman" w:hAnsi="Times New Roman" w:cs="Times New Roman"/>
          <w:b/>
          <w:bCs/>
          <w:sz w:val="24"/>
          <w:szCs w:val="24"/>
          <w:vertAlign w:val="superscript"/>
        </w:rPr>
        <w:t>%</w:t>
      </w:r>
      <w:r w:rsidR="003964E8">
        <w:rPr>
          <w:rFonts w:ascii="Times New Roman" w:eastAsia="Times New Roman" w:hAnsi="Times New Roman" w:cs="Times New Roman"/>
          <w:sz w:val="24"/>
          <w:szCs w:val="24"/>
          <w:lang w:val="es-ES" w:eastAsia="es-ES"/>
        </w:rPr>
        <w:t xml:space="preserve">, </w:t>
      </w:r>
      <w:r w:rsidR="003964E8" w:rsidRPr="00151A31">
        <w:rPr>
          <w:rFonts w:ascii="Times New Roman" w:eastAsia="Times New Roman" w:hAnsi="Times New Roman" w:cs="Times New Roman"/>
          <w:sz w:val="24"/>
          <w:szCs w:val="24"/>
        </w:rPr>
        <w:t xml:space="preserve">Desarrollo de e-Servicios, Avance en Sub-Pilar </w:t>
      </w:r>
      <w:r w:rsidR="003964E8" w:rsidRPr="00151A31">
        <w:rPr>
          <w:rFonts w:ascii="Times New Roman" w:eastAsia="Times New Roman" w:hAnsi="Times New Roman" w:cs="Times New Roman"/>
          <w:b/>
          <w:bCs/>
          <w:sz w:val="24"/>
          <w:szCs w:val="24"/>
        </w:rPr>
        <w:t>70.24</w:t>
      </w:r>
      <w:r w:rsidR="003964E8" w:rsidRPr="00151A31">
        <w:rPr>
          <w:rFonts w:ascii="Times New Roman" w:eastAsia="Times New Roman" w:hAnsi="Times New Roman" w:cs="Times New Roman"/>
          <w:b/>
          <w:bCs/>
          <w:sz w:val="24"/>
          <w:szCs w:val="24"/>
          <w:vertAlign w:val="superscript"/>
        </w:rPr>
        <w:t>%</w:t>
      </w:r>
    </w:p>
    <w:p w:rsidR="003964E8" w:rsidRPr="00DD0C6A"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 xml:space="preserve">A </w:t>
      </w:r>
      <w:r w:rsidR="003964E8" w:rsidRPr="00E073DE">
        <w:rPr>
          <w:rFonts w:ascii="Times New Roman" w:hAnsi="Times New Roman" w:cs="Times New Roman"/>
          <w:sz w:val="24"/>
          <w:szCs w:val="24"/>
        </w:rPr>
        <w:t>partir de febrero</w:t>
      </w:r>
      <w:r w:rsidR="003964E8">
        <w:rPr>
          <w:rFonts w:ascii="Times New Roman" w:hAnsi="Times New Roman" w:cs="Times New Roman"/>
          <w:sz w:val="24"/>
          <w:szCs w:val="24"/>
        </w:rPr>
        <w:t xml:space="preserve"> del </w:t>
      </w:r>
      <w:r w:rsidR="003964E8" w:rsidRPr="00E073DE">
        <w:rPr>
          <w:rFonts w:ascii="Times New Roman" w:hAnsi="Times New Roman" w:cs="Times New Roman"/>
          <w:sz w:val="24"/>
          <w:szCs w:val="24"/>
        </w:rPr>
        <w:t>2018 inici</w:t>
      </w:r>
      <w:r w:rsidR="003964E8">
        <w:rPr>
          <w:rFonts w:ascii="Times New Roman" w:hAnsi="Times New Roman" w:cs="Times New Roman"/>
          <w:sz w:val="24"/>
          <w:szCs w:val="24"/>
        </w:rPr>
        <w:t>aron</w:t>
      </w:r>
      <w:r w:rsidR="003964E8" w:rsidRPr="00E073DE">
        <w:rPr>
          <w:rFonts w:ascii="Times New Roman" w:hAnsi="Times New Roman" w:cs="Times New Roman"/>
          <w:sz w:val="24"/>
          <w:szCs w:val="24"/>
        </w:rPr>
        <w:t xml:space="preserve"> los trabajos de</w:t>
      </w:r>
      <w:r w:rsidR="003964E8">
        <w:rPr>
          <w:rFonts w:ascii="Times New Roman" w:hAnsi="Times New Roman" w:cs="Times New Roman"/>
          <w:sz w:val="24"/>
          <w:szCs w:val="24"/>
        </w:rPr>
        <w:t xml:space="preserve"> implementación de las</w:t>
      </w:r>
      <w:r w:rsidR="003964E8" w:rsidRPr="00E073DE">
        <w:rPr>
          <w:rFonts w:ascii="Times New Roman" w:hAnsi="Times New Roman" w:cs="Times New Roman"/>
          <w:sz w:val="24"/>
          <w:szCs w:val="24"/>
        </w:rPr>
        <w:t xml:space="preserve"> </w:t>
      </w:r>
      <w:r w:rsidR="003964E8" w:rsidRPr="00151A31">
        <w:rPr>
          <w:rFonts w:ascii="Times New Roman" w:hAnsi="Times New Roman" w:cs="Times New Roman"/>
          <w:b/>
          <w:sz w:val="24"/>
          <w:szCs w:val="24"/>
        </w:rPr>
        <w:t>N</w:t>
      </w:r>
      <w:r w:rsidR="003964E8">
        <w:rPr>
          <w:rFonts w:ascii="Times New Roman" w:hAnsi="Times New Roman" w:cs="Times New Roman"/>
          <w:b/>
          <w:sz w:val="24"/>
          <w:szCs w:val="24"/>
        </w:rPr>
        <w:t>ormas básicas de Control Interno (N</w:t>
      </w:r>
      <w:r w:rsidR="003964E8" w:rsidRPr="00151A31">
        <w:rPr>
          <w:rFonts w:ascii="Times New Roman" w:hAnsi="Times New Roman" w:cs="Times New Roman"/>
          <w:b/>
          <w:sz w:val="24"/>
          <w:szCs w:val="24"/>
        </w:rPr>
        <w:t>OBACI</w:t>
      </w:r>
      <w:r w:rsidR="003964E8">
        <w:rPr>
          <w:rFonts w:ascii="Times New Roman" w:hAnsi="Times New Roman" w:cs="Times New Roman"/>
          <w:b/>
          <w:sz w:val="24"/>
          <w:szCs w:val="24"/>
        </w:rPr>
        <w:t>)</w:t>
      </w:r>
      <w:r w:rsidR="003964E8" w:rsidRPr="00E073DE">
        <w:rPr>
          <w:rFonts w:ascii="Times New Roman" w:hAnsi="Times New Roman" w:cs="Times New Roman"/>
          <w:sz w:val="24"/>
          <w:szCs w:val="24"/>
        </w:rPr>
        <w:t xml:space="preserve">, el equipo </w:t>
      </w:r>
      <w:r w:rsidR="003964E8">
        <w:rPr>
          <w:rFonts w:ascii="Times New Roman" w:hAnsi="Times New Roman" w:cs="Times New Roman"/>
          <w:sz w:val="24"/>
          <w:szCs w:val="24"/>
        </w:rPr>
        <w:t xml:space="preserve">asignado </w:t>
      </w:r>
      <w:r w:rsidR="003964E8" w:rsidRPr="00E073DE">
        <w:rPr>
          <w:rFonts w:ascii="Times New Roman" w:hAnsi="Times New Roman" w:cs="Times New Roman"/>
          <w:sz w:val="24"/>
          <w:szCs w:val="24"/>
        </w:rPr>
        <w:t>ha desarrollado las siguientes actividades:</w:t>
      </w:r>
      <w:r w:rsidR="003964E8">
        <w:rPr>
          <w:rFonts w:ascii="Times New Roman" w:hAnsi="Times New Roman" w:cs="Times New Roman"/>
          <w:sz w:val="24"/>
          <w:szCs w:val="24"/>
        </w:rPr>
        <w:t xml:space="preserve"> </w:t>
      </w:r>
      <w:r w:rsidR="003964E8" w:rsidRPr="00CD3FBE">
        <w:rPr>
          <w:rFonts w:ascii="Times New Roman" w:hAnsi="Times New Roman" w:cs="Times New Roman"/>
          <w:sz w:val="24"/>
          <w:szCs w:val="24"/>
        </w:rPr>
        <w:t>Se subi</w:t>
      </w:r>
      <w:r w:rsidR="003964E8">
        <w:rPr>
          <w:rFonts w:ascii="Times New Roman" w:hAnsi="Times New Roman" w:cs="Times New Roman"/>
          <w:sz w:val="24"/>
          <w:szCs w:val="24"/>
        </w:rPr>
        <w:t>ó</w:t>
      </w:r>
      <w:r w:rsidR="003964E8" w:rsidRPr="00CD3FBE">
        <w:rPr>
          <w:rFonts w:ascii="Times New Roman" w:hAnsi="Times New Roman" w:cs="Times New Roman"/>
          <w:sz w:val="24"/>
          <w:szCs w:val="24"/>
        </w:rPr>
        <w:t xml:space="preserve"> al sistema todas las evidencias </w:t>
      </w:r>
      <w:r w:rsidR="0073684D">
        <w:rPr>
          <w:rFonts w:ascii="Times New Roman" w:hAnsi="Times New Roman" w:cs="Times New Roman"/>
          <w:sz w:val="24"/>
          <w:szCs w:val="24"/>
        </w:rPr>
        <w:t xml:space="preserve">trabajadas </w:t>
      </w:r>
      <w:r w:rsidR="003964E8" w:rsidRPr="00CD3FBE">
        <w:rPr>
          <w:rFonts w:ascii="Times New Roman" w:hAnsi="Times New Roman" w:cs="Times New Roman"/>
          <w:sz w:val="24"/>
          <w:szCs w:val="24"/>
        </w:rPr>
        <w:t>y están en proceso de evaluación por el técnico asignado</w:t>
      </w:r>
      <w:r w:rsidR="003964E8">
        <w:rPr>
          <w:rFonts w:ascii="Times New Roman" w:hAnsi="Times New Roman" w:cs="Times New Roman"/>
          <w:sz w:val="24"/>
          <w:szCs w:val="24"/>
        </w:rPr>
        <w:t xml:space="preserve">, </w:t>
      </w:r>
      <w:r w:rsidR="003964E8" w:rsidRPr="00CD3FBE">
        <w:rPr>
          <w:rFonts w:ascii="Times New Roman" w:hAnsi="Times New Roman" w:cs="Times New Roman"/>
          <w:sz w:val="24"/>
          <w:szCs w:val="24"/>
        </w:rPr>
        <w:t>Todas las matrices se han trabajado, 4 se subieron con 207 evidencias.</w:t>
      </w:r>
      <w:r w:rsidR="003964E8">
        <w:rPr>
          <w:rFonts w:ascii="Times New Roman" w:hAnsi="Times New Roman" w:cs="Times New Roman"/>
          <w:sz w:val="24"/>
          <w:szCs w:val="24"/>
        </w:rPr>
        <w:t xml:space="preserve"> Las</w:t>
      </w:r>
      <w:r w:rsidR="003964E8" w:rsidRPr="00CD3FBE">
        <w:rPr>
          <w:rFonts w:ascii="Times New Roman" w:hAnsi="Times New Roman" w:cs="Times New Roman"/>
          <w:sz w:val="24"/>
          <w:szCs w:val="24"/>
        </w:rPr>
        <w:t xml:space="preserve"> evidencias que no fueron validadas </w:t>
      </w:r>
      <w:r w:rsidR="003964E8">
        <w:rPr>
          <w:rFonts w:ascii="Times New Roman" w:hAnsi="Times New Roman" w:cs="Times New Roman"/>
          <w:sz w:val="24"/>
          <w:szCs w:val="24"/>
        </w:rPr>
        <w:t>se están</w:t>
      </w:r>
      <w:r w:rsidR="003964E8" w:rsidRPr="00CD3FBE">
        <w:rPr>
          <w:rFonts w:ascii="Times New Roman" w:hAnsi="Times New Roman" w:cs="Times New Roman"/>
          <w:sz w:val="24"/>
          <w:szCs w:val="24"/>
        </w:rPr>
        <w:t xml:space="preserve"> subiendo de nuevo con las correcciones sugeridas, por el </w:t>
      </w:r>
      <w:r w:rsidR="0073684D" w:rsidRPr="00CD3FBE">
        <w:rPr>
          <w:rFonts w:ascii="Times New Roman" w:hAnsi="Times New Roman" w:cs="Times New Roman"/>
          <w:sz w:val="24"/>
          <w:szCs w:val="24"/>
        </w:rPr>
        <w:t xml:space="preserve">técnico </w:t>
      </w:r>
      <w:r w:rsidR="0073684D">
        <w:rPr>
          <w:rFonts w:ascii="Times New Roman" w:hAnsi="Times New Roman" w:cs="Times New Roman"/>
          <w:sz w:val="24"/>
          <w:szCs w:val="24"/>
        </w:rPr>
        <w:t>asignado</w:t>
      </w:r>
      <w:r w:rsidR="003964E8" w:rsidRPr="00CD3FBE">
        <w:rPr>
          <w:rFonts w:ascii="Times New Roman" w:hAnsi="Times New Roman" w:cs="Times New Roman"/>
          <w:sz w:val="24"/>
          <w:szCs w:val="24"/>
        </w:rPr>
        <w:t xml:space="preserve"> por la Contraloría General de la República. </w:t>
      </w:r>
    </w:p>
    <w:p w:rsidR="003964E8" w:rsidRDefault="003964E8" w:rsidP="003964E8">
      <w:pPr>
        <w:spacing w:after="0" w:line="240" w:lineRule="auto"/>
        <w:jc w:val="both"/>
        <w:rPr>
          <w:rFonts w:ascii="Times New Roman" w:hAnsi="Times New Roman" w:cs="Times New Roman"/>
          <w:sz w:val="24"/>
          <w:szCs w:val="24"/>
          <w:lang w:val="es-ES"/>
        </w:rPr>
      </w:pPr>
    </w:p>
    <w:p w:rsidR="003964E8" w:rsidRDefault="007777A4" w:rsidP="003964E8">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964E8">
        <w:rPr>
          <w:rFonts w:ascii="Times New Roman" w:hAnsi="Times New Roman" w:cs="Times New Roman"/>
          <w:sz w:val="24"/>
          <w:szCs w:val="24"/>
          <w:lang w:val="es-ES"/>
        </w:rPr>
        <w:t xml:space="preserve"> </w:t>
      </w:r>
      <w:r w:rsidR="003964E8">
        <w:rPr>
          <w:rFonts w:ascii="Times New Roman" w:hAnsi="Times New Roman" w:cs="Times New Roman"/>
          <w:b/>
          <w:sz w:val="24"/>
          <w:szCs w:val="24"/>
          <w:lang w:val="es-ES"/>
        </w:rPr>
        <w:t>L</w:t>
      </w:r>
      <w:r w:rsidR="003964E8" w:rsidRPr="00DA516A">
        <w:rPr>
          <w:rFonts w:ascii="Times New Roman" w:hAnsi="Times New Roman" w:cs="Times New Roman"/>
          <w:b/>
          <w:sz w:val="24"/>
          <w:szCs w:val="24"/>
          <w:lang w:val="es-ES"/>
        </w:rPr>
        <w:t xml:space="preserve">a </w:t>
      </w:r>
      <w:r w:rsidR="003964E8">
        <w:rPr>
          <w:rFonts w:ascii="Times New Roman" w:hAnsi="Times New Roman" w:cs="Times New Roman"/>
          <w:b/>
          <w:sz w:val="24"/>
          <w:szCs w:val="24"/>
          <w:lang w:val="es-ES"/>
        </w:rPr>
        <w:t>G</w:t>
      </w:r>
      <w:r w:rsidR="003964E8" w:rsidRPr="00DA516A">
        <w:rPr>
          <w:rFonts w:ascii="Times New Roman" w:hAnsi="Times New Roman" w:cs="Times New Roman"/>
          <w:b/>
          <w:sz w:val="24"/>
          <w:szCs w:val="24"/>
          <w:lang w:val="es-ES"/>
        </w:rPr>
        <w:t xml:space="preserve">estión </w:t>
      </w:r>
      <w:r w:rsidR="003964E8">
        <w:rPr>
          <w:rFonts w:ascii="Times New Roman" w:hAnsi="Times New Roman" w:cs="Times New Roman"/>
          <w:b/>
          <w:sz w:val="24"/>
          <w:szCs w:val="24"/>
          <w:lang w:val="es-ES"/>
        </w:rPr>
        <w:t>P</w:t>
      </w:r>
      <w:r w:rsidR="003964E8" w:rsidRPr="00DA516A">
        <w:rPr>
          <w:rFonts w:ascii="Times New Roman" w:hAnsi="Times New Roman" w:cs="Times New Roman"/>
          <w:b/>
          <w:sz w:val="24"/>
          <w:szCs w:val="24"/>
          <w:lang w:val="es-ES"/>
        </w:rPr>
        <w:t>resupuestaria</w:t>
      </w:r>
      <w:r w:rsidR="003964E8">
        <w:rPr>
          <w:rFonts w:ascii="Times New Roman" w:hAnsi="Times New Roman" w:cs="Times New Roman"/>
          <w:sz w:val="24"/>
          <w:szCs w:val="24"/>
          <w:lang w:val="es-ES"/>
        </w:rPr>
        <w:t xml:space="preserve"> presenta los logros siguientes:  S</w:t>
      </w:r>
      <w:r w:rsidR="003964E8" w:rsidRPr="008D2B88">
        <w:rPr>
          <w:rFonts w:ascii="Times New Roman" w:hAnsi="Times New Roman" w:cs="Times New Roman"/>
          <w:sz w:val="24"/>
          <w:szCs w:val="24"/>
          <w:lang w:val="es-ES"/>
        </w:rPr>
        <w:t>olicitudes de liberación de fondos al Ministerio de Salud Públi</w:t>
      </w:r>
      <w:r w:rsidR="003964E8">
        <w:rPr>
          <w:rFonts w:ascii="Times New Roman" w:hAnsi="Times New Roman" w:cs="Times New Roman"/>
          <w:sz w:val="24"/>
          <w:szCs w:val="24"/>
          <w:lang w:val="es-ES"/>
        </w:rPr>
        <w:t xml:space="preserve">ca </w:t>
      </w:r>
      <w:r w:rsidR="003964E8" w:rsidRPr="008D2B88">
        <w:rPr>
          <w:rFonts w:ascii="Times New Roman" w:hAnsi="Times New Roman" w:cs="Times New Roman"/>
          <w:sz w:val="24"/>
          <w:szCs w:val="24"/>
          <w:lang w:val="es-ES"/>
        </w:rPr>
        <w:t>de manera eficiente cada mes</w:t>
      </w:r>
      <w:r w:rsidR="003964E8">
        <w:rPr>
          <w:rFonts w:ascii="Times New Roman" w:hAnsi="Times New Roman" w:cs="Times New Roman"/>
          <w:sz w:val="24"/>
          <w:szCs w:val="24"/>
          <w:lang w:val="es-ES"/>
        </w:rPr>
        <w:t>, e</w:t>
      </w:r>
      <w:r w:rsidR="003964E8" w:rsidRPr="008D2B88">
        <w:rPr>
          <w:rFonts w:ascii="Times New Roman" w:hAnsi="Times New Roman" w:cs="Times New Roman"/>
          <w:sz w:val="24"/>
          <w:szCs w:val="24"/>
          <w:lang w:val="es-ES"/>
        </w:rPr>
        <w:t xml:space="preserve">jecutorias mensuales </w:t>
      </w:r>
      <w:r w:rsidR="003964E8">
        <w:rPr>
          <w:rFonts w:ascii="Times New Roman" w:hAnsi="Times New Roman" w:cs="Times New Roman"/>
          <w:sz w:val="24"/>
          <w:szCs w:val="24"/>
          <w:lang w:val="es-ES"/>
        </w:rPr>
        <w:t>realizadas</w:t>
      </w:r>
      <w:r w:rsidR="003964E8" w:rsidRPr="008D2B88">
        <w:rPr>
          <w:rFonts w:ascii="Times New Roman" w:hAnsi="Times New Roman" w:cs="Times New Roman"/>
          <w:sz w:val="24"/>
          <w:szCs w:val="24"/>
          <w:lang w:val="es-ES"/>
        </w:rPr>
        <w:t xml:space="preserve"> en los plazos establecidos</w:t>
      </w:r>
      <w:r w:rsidR="003964E8">
        <w:rPr>
          <w:rFonts w:ascii="Times New Roman" w:hAnsi="Times New Roman" w:cs="Times New Roman"/>
          <w:sz w:val="24"/>
          <w:szCs w:val="24"/>
          <w:lang w:val="es-ES"/>
        </w:rPr>
        <w:t>, i</w:t>
      </w:r>
      <w:r w:rsidR="003964E8" w:rsidRPr="008D2B88">
        <w:rPr>
          <w:rFonts w:ascii="Times New Roman" w:hAnsi="Times New Roman" w:cs="Times New Roman"/>
          <w:sz w:val="24"/>
          <w:szCs w:val="24"/>
          <w:lang w:val="es-ES"/>
        </w:rPr>
        <w:t xml:space="preserve">nclusión </w:t>
      </w:r>
      <w:r w:rsidR="003964E8">
        <w:rPr>
          <w:rFonts w:ascii="Times New Roman" w:hAnsi="Times New Roman" w:cs="Times New Roman"/>
          <w:sz w:val="24"/>
          <w:szCs w:val="24"/>
          <w:lang w:val="es-ES"/>
        </w:rPr>
        <w:t>en</w:t>
      </w:r>
      <w:r w:rsidR="003964E8" w:rsidRPr="008D2B88">
        <w:rPr>
          <w:rFonts w:ascii="Times New Roman" w:hAnsi="Times New Roman" w:cs="Times New Roman"/>
          <w:sz w:val="24"/>
          <w:szCs w:val="24"/>
          <w:lang w:val="es-ES"/>
        </w:rPr>
        <w:t xml:space="preserve"> la nueva Estructura Programática que entrará en vigor a partir del   1ro    de enero 2019</w:t>
      </w:r>
      <w:r w:rsidR="003964E8">
        <w:rPr>
          <w:rFonts w:ascii="Times New Roman" w:hAnsi="Times New Roman" w:cs="Times New Roman"/>
          <w:sz w:val="24"/>
          <w:szCs w:val="24"/>
          <w:lang w:val="es-ES"/>
        </w:rPr>
        <w:t>, s</w:t>
      </w:r>
      <w:r w:rsidR="003964E8" w:rsidRPr="008D2B88">
        <w:rPr>
          <w:rFonts w:ascii="Times New Roman" w:hAnsi="Times New Roman" w:cs="Times New Roman"/>
          <w:sz w:val="24"/>
          <w:szCs w:val="24"/>
          <w:lang w:val="es-ES"/>
        </w:rPr>
        <w:t xml:space="preserve">e trabajó </w:t>
      </w:r>
      <w:r w:rsidR="003964E8">
        <w:rPr>
          <w:rFonts w:ascii="Times New Roman" w:hAnsi="Times New Roman" w:cs="Times New Roman"/>
          <w:sz w:val="24"/>
          <w:szCs w:val="24"/>
          <w:lang w:val="es-ES"/>
        </w:rPr>
        <w:t xml:space="preserve">conjuntos </w:t>
      </w:r>
      <w:r w:rsidR="003964E8" w:rsidRPr="008D2B88">
        <w:rPr>
          <w:rFonts w:ascii="Times New Roman" w:hAnsi="Times New Roman" w:cs="Times New Roman"/>
          <w:sz w:val="24"/>
          <w:szCs w:val="24"/>
          <w:lang w:val="es-ES"/>
        </w:rPr>
        <w:t xml:space="preserve">con la Unidad Operativa de Compras y Contrataciones </w:t>
      </w:r>
      <w:r w:rsidR="003964E8" w:rsidRPr="008D2B88">
        <w:rPr>
          <w:rFonts w:ascii="Times New Roman" w:hAnsi="Times New Roman" w:cs="Times New Roman"/>
          <w:b/>
          <w:sz w:val="24"/>
          <w:szCs w:val="24"/>
          <w:lang w:val="es-ES"/>
        </w:rPr>
        <w:t>(PACC)</w:t>
      </w:r>
      <w:r w:rsidR="003964E8" w:rsidRPr="008D2B88">
        <w:rPr>
          <w:rFonts w:ascii="Times New Roman" w:hAnsi="Times New Roman" w:cs="Times New Roman"/>
          <w:sz w:val="24"/>
          <w:szCs w:val="24"/>
          <w:lang w:val="es-ES"/>
        </w:rPr>
        <w:t>, en el Plan Anual, con la finalidad de cumplir con cada una de la fase que manda la Ley 423-06</w:t>
      </w:r>
      <w:r w:rsidR="003964E8">
        <w:rPr>
          <w:rFonts w:ascii="Times New Roman" w:hAnsi="Times New Roman" w:cs="Times New Roman"/>
          <w:sz w:val="24"/>
          <w:szCs w:val="24"/>
          <w:lang w:val="es-ES"/>
        </w:rPr>
        <w:t xml:space="preserve"> y l</w:t>
      </w:r>
      <w:r w:rsidR="003964E8" w:rsidRPr="005C48F0">
        <w:rPr>
          <w:rFonts w:ascii="Times New Roman" w:hAnsi="Times New Roman" w:cs="Times New Roman"/>
          <w:sz w:val="24"/>
          <w:szCs w:val="24"/>
          <w:lang w:val="es-ES"/>
        </w:rPr>
        <w:t>os Aporte</w:t>
      </w:r>
      <w:r w:rsidR="003964E8">
        <w:rPr>
          <w:rFonts w:ascii="Times New Roman" w:hAnsi="Times New Roman" w:cs="Times New Roman"/>
          <w:sz w:val="24"/>
          <w:szCs w:val="24"/>
          <w:lang w:val="es-ES"/>
        </w:rPr>
        <w:t>s</w:t>
      </w:r>
      <w:r w:rsidR="003964E8" w:rsidRPr="005C48F0">
        <w:rPr>
          <w:rFonts w:ascii="Times New Roman" w:hAnsi="Times New Roman" w:cs="Times New Roman"/>
          <w:sz w:val="24"/>
          <w:szCs w:val="24"/>
          <w:lang w:val="es-ES"/>
        </w:rPr>
        <w:t xml:space="preserve"> Corriente y de Capital fueron asignado</w:t>
      </w:r>
      <w:r w:rsidR="008A0B09">
        <w:rPr>
          <w:rFonts w:ascii="Times New Roman" w:hAnsi="Times New Roman" w:cs="Times New Roman"/>
          <w:sz w:val="24"/>
          <w:szCs w:val="24"/>
          <w:lang w:val="es-ES"/>
        </w:rPr>
        <w:t>s,</w:t>
      </w:r>
      <w:r w:rsidR="003964E8" w:rsidRPr="005C48F0">
        <w:rPr>
          <w:rFonts w:ascii="Times New Roman" w:hAnsi="Times New Roman" w:cs="Times New Roman"/>
          <w:sz w:val="24"/>
          <w:szCs w:val="24"/>
          <w:lang w:val="es-ES"/>
        </w:rPr>
        <w:t xml:space="preserve"> tal como dicta la Ley. </w:t>
      </w:r>
    </w:p>
    <w:p w:rsidR="003964E8" w:rsidRPr="00FA24CE" w:rsidRDefault="003964E8" w:rsidP="003964E8">
      <w:pPr>
        <w:spacing w:after="0" w:line="360" w:lineRule="auto"/>
        <w:jc w:val="both"/>
        <w:rPr>
          <w:rFonts w:ascii="Times New Roman" w:hAnsi="Times New Roman" w:cs="Times New Roman"/>
          <w:sz w:val="24"/>
          <w:szCs w:val="24"/>
          <w:lang w:val="es-ES"/>
        </w:rPr>
      </w:pPr>
    </w:p>
    <w:p w:rsidR="003964E8" w:rsidRPr="006A32E0" w:rsidRDefault="007777A4" w:rsidP="003964E8">
      <w:pPr>
        <w:jc w:val="both"/>
        <w:rPr>
          <w:rFonts w:ascii="Times New Roman" w:hAnsi="Times New Roman" w:cs="Times New Roman"/>
          <w:b/>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La institución ha</w:t>
      </w:r>
      <w:r w:rsidR="003964E8" w:rsidRPr="00342010">
        <w:rPr>
          <w:rFonts w:ascii="Times New Roman" w:hAnsi="Times New Roman" w:cs="Times New Roman"/>
          <w:sz w:val="24"/>
          <w:szCs w:val="24"/>
        </w:rPr>
        <w:t xml:space="preserve"> cumplido este año con los principios y normas generales que rigen </w:t>
      </w:r>
      <w:r w:rsidR="003964E8" w:rsidRPr="006A32E0">
        <w:rPr>
          <w:rFonts w:ascii="Times New Roman" w:hAnsi="Times New Roman" w:cs="Times New Roman"/>
          <w:b/>
          <w:sz w:val="24"/>
          <w:szCs w:val="24"/>
        </w:rPr>
        <w:t>Sistema Nacional de Compras y Contrataciones Públicas (SNCCP)</w:t>
      </w:r>
      <w:r w:rsidR="003964E8">
        <w:rPr>
          <w:rFonts w:ascii="Times New Roman" w:hAnsi="Times New Roman" w:cs="Times New Roman"/>
          <w:b/>
          <w:sz w:val="24"/>
          <w:szCs w:val="24"/>
        </w:rPr>
        <w:t>,</w:t>
      </w:r>
      <w:r w:rsidR="003964E8" w:rsidRPr="00342010">
        <w:rPr>
          <w:rFonts w:ascii="Times New Roman" w:hAnsi="Times New Roman" w:cs="Times New Roman"/>
          <w:sz w:val="24"/>
          <w:szCs w:val="24"/>
        </w:rPr>
        <w:t xml:space="preserve"> relacionad</w:t>
      </w:r>
      <w:r w:rsidR="003964E8">
        <w:rPr>
          <w:rFonts w:ascii="Times New Roman" w:hAnsi="Times New Roman" w:cs="Times New Roman"/>
          <w:sz w:val="24"/>
          <w:szCs w:val="24"/>
        </w:rPr>
        <w:t>o</w:t>
      </w:r>
      <w:r w:rsidR="003964E8" w:rsidRPr="00342010">
        <w:rPr>
          <w:rFonts w:ascii="Times New Roman" w:hAnsi="Times New Roman" w:cs="Times New Roman"/>
          <w:sz w:val="24"/>
          <w:szCs w:val="24"/>
        </w:rPr>
        <w:t xml:space="preserve"> con los bienes, obras, servicios y concesiones que establece la ley 340-06 y su reglamento 543-12 en la realización de todos los procesos de Compras y Contrataciones de la Institución. </w:t>
      </w:r>
    </w:p>
    <w:p w:rsidR="003964E8" w:rsidRPr="00342010"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Por otra parte, l</w:t>
      </w:r>
      <w:r w:rsidR="003964E8" w:rsidRPr="00342010">
        <w:rPr>
          <w:rFonts w:ascii="Times New Roman" w:hAnsi="Times New Roman" w:cs="Times New Roman"/>
          <w:sz w:val="24"/>
          <w:szCs w:val="24"/>
        </w:rPr>
        <w:t xml:space="preserve">a </w:t>
      </w:r>
      <w:r w:rsidR="003964E8">
        <w:rPr>
          <w:rFonts w:ascii="Times New Roman" w:hAnsi="Times New Roman" w:cs="Times New Roman"/>
          <w:b/>
          <w:sz w:val="24"/>
          <w:szCs w:val="24"/>
        </w:rPr>
        <w:t>U</w:t>
      </w:r>
      <w:r w:rsidR="003964E8" w:rsidRPr="00462E77">
        <w:rPr>
          <w:rFonts w:ascii="Times New Roman" w:hAnsi="Times New Roman" w:cs="Times New Roman"/>
          <w:b/>
          <w:sz w:val="24"/>
          <w:szCs w:val="24"/>
        </w:rPr>
        <w:t xml:space="preserve">nidad </w:t>
      </w:r>
      <w:r w:rsidR="003964E8">
        <w:rPr>
          <w:rFonts w:ascii="Times New Roman" w:hAnsi="Times New Roman" w:cs="Times New Roman"/>
          <w:b/>
          <w:sz w:val="24"/>
          <w:szCs w:val="24"/>
        </w:rPr>
        <w:t>O</w:t>
      </w:r>
      <w:r w:rsidR="003964E8" w:rsidRPr="00462E77">
        <w:rPr>
          <w:rFonts w:ascii="Times New Roman" w:hAnsi="Times New Roman" w:cs="Times New Roman"/>
          <w:b/>
          <w:sz w:val="24"/>
          <w:szCs w:val="24"/>
        </w:rPr>
        <w:t>perativa de Compras y Contrataciones</w:t>
      </w:r>
      <w:r w:rsidR="003964E8" w:rsidRPr="00342010">
        <w:rPr>
          <w:rFonts w:ascii="Times New Roman" w:hAnsi="Times New Roman" w:cs="Times New Roman"/>
          <w:sz w:val="24"/>
          <w:szCs w:val="24"/>
        </w:rPr>
        <w:t xml:space="preserve"> ha cumplido con lo que establece la ley 340-06 y su reglamento de aplicación 543-12</w:t>
      </w:r>
      <w:r w:rsidR="003964E8">
        <w:rPr>
          <w:rFonts w:ascii="Times New Roman" w:hAnsi="Times New Roman" w:cs="Times New Roman"/>
          <w:sz w:val="24"/>
          <w:szCs w:val="24"/>
        </w:rPr>
        <w:t xml:space="preserve">, </w:t>
      </w:r>
      <w:r w:rsidR="003964E8" w:rsidRPr="00342010">
        <w:rPr>
          <w:rFonts w:ascii="Times New Roman" w:hAnsi="Times New Roman" w:cs="Times New Roman"/>
          <w:sz w:val="24"/>
          <w:szCs w:val="24"/>
        </w:rPr>
        <w:t xml:space="preserve">en la realización de los diferentes procesos de compras, contrataciones y servicios establecido en el </w:t>
      </w:r>
      <w:r w:rsidR="003964E8">
        <w:rPr>
          <w:rFonts w:ascii="Times New Roman" w:hAnsi="Times New Roman" w:cs="Times New Roman"/>
          <w:sz w:val="24"/>
          <w:szCs w:val="24"/>
        </w:rPr>
        <w:t>P</w:t>
      </w:r>
      <w:r w:rsidR="003964E8" w:rsidRPr="00342010">
        <w:rPr>
          <w:rFonts w:ascii="Times New Roman" w:hAnsi="Times New Roman" w:cs="Times New Roman"/>
          <w:sz w:val="24"/>
          <w:szCs w:val="24"/>
        </w:rPr>
        <w:t xml:space="preserve">lan </w:t>
      </w:r>
      <w:r w:rsidR="003964E8">
        <w:rPr>
          <w:rFonts w:ascii="Times New Roman" w:hAnsi="Times New Roman" w:cs="Times New Roman"/>
          <w:sz w:val="24"/>
          <w:szCs w:val="24"/>
        </w:rPr>
        <w:t>A</w:t>
      </w:r>
      <w:r w:rsidR="003964E8" w:rsidRPr="00342010">
        <w:rPr>
          <w:rFonts w:ascii="Times New Roman" w:hAnsi="Times New Roman" w:cs="Times New Roman"/>
          <w:sz w:val="24"/>
          <w:szCs w:val="24"/>
        </w:rPr>
        <w:t xml:space="preserve">nual de </w:t>
      </w:r>
      <w:r w:rsidR="003964E8">
        <w:rPr>
          <w:rFonts w:ascii="Times New Roman" w:hAnsi="Times New Roman" w:cs="Times New Roman"/>
          <w:sz w:val="24"/>
          <w:szCs w:val="24"/>
        </w:rPr>
        <w:t>C</w:t>
      </w:r>
      <w:r w:rsidR="003964E8" w:rsidRPr="00342010">
        <w:rPr>
          <w:rFonts w:ascii="Times New Roman" w:hAnsi="Times New Roman" w:cs="Times New Roman"/>
          <w:sz w:val="24"/>
          <w:szCs w:val="24"/>
        </w:rPr>
        <w:t>ompras de la institución.</w:t>
      </w:r>
    </w:p>
    <w:p w:rsidR="003964E8" w:rsidRPr="00501C65" w:rsidRDefault="007777A4" w:rsidP="003964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4E8">
        <w:rPr>
          <w:rFonts w:ascii="Times New Roman" w:hAnsi="Times New Roman" w:cs="Times New Roman"/>
          <w:sz w:val="24"/>
          <w:szCs w:val="24"/>
        </w:rPr>
        <w:t>A través del</w:t>
      </w:r>
      <w:r w:rsidR="003964E8" w:rsidRPr="00E37A33">
        <w:rPr>
          <w:rFonts w:ascii="Times New Roman" w:hAnsi="Times New Roman" w:cs="Times New Roman"/>
          <w:sz w:val="24"/>
          <w:szCs w:val="24"/>
        </w:rPr>
        <w:t xml:space="preserve"> </w:t>
      </w:r>
      <w:r w:rsidR="003964E8" w:rsidRPr="00462E77">
        <w:rPr>
          <w:rFonts w:ascii="Times New Roman" w:hAnsi="Times New Roman" w:cs="Times New Roman"/>
          <w:b/>
          <w:sz w:val="24"/>
          <w:szCs w:val="24"/>
        </w:rPr>
        <w:t>Sistema de atención Ciudadana 311</w:t>
      </w:r>
      <w:r w:rsidR="003964E8" w:rsidRPr="00E37A33">
        <w:rPr>
          <w:rFonts w:ascii="Times New Roman" w:hAnsi="Times New Roman" w:cs="Times New Roman"/>
          <w:sz w:val="24"/>
          <w:szCs w:val="24"/>
        </w:rPr>
        <w:t xml:space="preserve"> se atendieron cuatro requerimientos</w:t>
      </w:r>
      <w:r w:rsidR="003964E8">
        <w:rPr>
          <w:rFonts w:ascii="Times New Roman" w:hAnsi="Times New Roman" w:cs="Times New Roman"/>
          <w:sz w:val="24"/>
          <w:szCs w:val="24"/>
        </w:rPr>
        <w:t xml:space="preserve"> y </w:t>
      </w:r>
      <w:r w:rsidR="003964E8" w:rsidRPr="00E37A33">
        <w:rPr>
          <w:rFonts w:ascii="Times New Roman" w:eastAsiaTheme="minorHAnsi" w:hAnsi="Times New Roman" w:cs="Times New Roman"/>
          <w:sz w:val="24"/>
          <w:szCs w:val="24"/>
          <w:lang w:eastAsia="en-US"/>
        </w:rPr>
        <w:t xml:space="preserve">  </w:t>
      </w:r>
      <w:r w:rsidR="003964E8">
        <w:rPr>
          <w:rFonts w:ascii="Times New Roman" w:eastAsiaTheme="minorHAnsi" w:hAnsi="Times New Roman" w:cs="Times New Roman"/>
          <w:sz w:val="24"/>
          <w:szCs w:val="24"/>
          <w:lang w:eastAsia="en-US"/>
        </w:rPr>
        <w:t>e</w:t>
      </w:r>
      <w:r w:rsidR="003964E8" w:rsidRPr="00E37A33">
        <w:rPr>
          <w:rFonts w:ascii="Times New Roman" w:eastAsiaTheme="minorHAnsi" w:hAnsi="Times New Roman" w:cs="Times New Roman"/>
          <w:sz w:val="24"/>
          <w:szCs w:val="24"/>
          <w:lang w:eastAsia="en-US"/>
        </w:rPr>
        <w:t>n el mismo orden se atendieron</w:t>
      </w:r>
      <w:r w:rsidR="003964E8">
        <w:rPr>
          <w:rFonts w:ascii="Times New Roman" w:eastAsiaTheme="minorHAnsi" w:hAnsi="Times New Roman" w:cs="Times New Roman"/>
          <w:sz w:val="24"/>
          <w:szCs w:val="24"/>
          <w:lang w:eastAsia="en-US"/>
        </w:rPr>
        <w:t xml:space="preserve"> cinco</w:t>
      </w:r>
      <w:r w:rsidR="003964E8" w:rsidRPr="00E37A33">
        <w:rPr>
          <w:rFonts w:ascii="Times New Roman" w:eastAsiaTheme="minorHAnsi" w:hAnsi="Times New Roman" w:cs="Times New Roman"/>
          <w:sz w:val="24"/>
          <w:szCs w:val="24"/>
          <w:lang w:eastAsia="en-US"/>
        </w:rPr>
        <w:t xml:space="preserve"> </w:t>
      </w:r>
      <w:r w:rsidR="003964E8">
        <w:rPr>
          <w:rFonts w:ascii="Times New Roman" w:hAnsi="Times New Roman"/>
          <w:bCs/>
          <w:sz w:val="24"/>
          <w:szCs w:val="24"/>
          <w:lang w:val="es-ES"/>
        </w:rPr>
        <w:t>requerimientos</w:t>
      </w:r>
      <w:r w:rsidR="003964E8" w:rsidRPr="00E37A33">
        <w:rPr>
          <w:rFonts w:ascii="Times New Roman" w:eastAsiaTheme="minorHAnsi" w:hAnsi="Times New Roman" w:cs="Times New Roman"/>
          <w:sz w:val="24"/>
          <w:szCs w:val="24"/>
          <w:lang w:eastAsia="en-US"/>
        </w:rPr>
        <w:t xml:space="preserve"> vía acto de alguacil</w:t>
      </w:r>
      <w:r w:rsidR="003964E8">
        <w:rPr>
          <w:rFonts w:ascii="Times New Roman" w:eastAsiaTheme="minorHAnsi" w:hAnsi="Times New Roman" w:cs="Times New Roman"/>
          <w:sz w:val="24"/>
          <w:szCs w:val="24"/>
          <w:lang w:eastAsia="en-US"/>
        </w:rPr>
        <w:t>, cuyas</w:t>
      </w:r>
      <w:r w:rsidR="003964E8">
        <w:rPr>
          <w:rFonts w:ascii="Times New Roman" w:hAnsi="Times New Roman"/>
          <w:bCs/>
          <w:sz w:val="24"/>
          <w:szCs w:val="24"/>
          <w:lang w:val="es-ES"/>
        </w:rPr>
        <w:t xml:space="preserve"> respuestas dadas estuvieron dentro del plazo, </w:t>
      </w:r>
      <w:r w:rsidR="003964E8" w:rsidRPr="001F0C8B">
        <w:rPr>
          <w:rFonts w:ascii="Times New Roman" w:hAnsi="Times New Roman"/>
        </w:rPr>
        <w:t>según resolución 1/20/18</w:t>
      </w:r>
      <w:r w:rsidR="003964E8">
        <w:rPr>
          <w:rFonts w:ascii="Times New Roman" w:hAnsi="Times New Roman"/>
        </w:rPr>
        <w:t>.</w:t>
      </w:r>
    </w:p>
    <w:p w:rsidR="003964E8" w:rsidRPr="0027629D" w:rsidRDefault="007777A4" w:rsidP="003964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lang w:val="es-ES"/>
        </w:rPr>
        <w:t xml:space="preserve">     </w:t>
      </w:r>
      <w:r w:rsidR="003964E8">
        <w:rPr>
          <w:rFonts w:ascii="Times New Roman" w:hAnsi="Times New Roman" w:cs="Times New Roman"/>
          <w:b/>
          <w:sz w:val="24"/>
          <w:szCs w:val="24"/>
          <w:lang w:val="es-ES"/>
        </w:rPr>
        <w:t xml:space="preserve">La </w:t>
      </w:r>
      <w:r w:rsidR="003964E8" w:rsidRPr="00DE7701">
        <w:rPr>
          <w:rFonts w:ascii="Times New Roman" w:hAnsi="Times New Roman" w:cs="Times New Roman"/>
          <w:b/>
          <w:sz w:val="24"/>
          <w:szCs w:val="24"/>
          <w:lang w:val="es-ES"/>
        </w:rPr>
        <w:t>Gestión de laboratorio y Dirección de Control de Calida</w:t>
      </w:r>
      <w:r w:rsidR="003964E8">
        <w:rPr>
          <w:rFonts w:ascii="Times New Roman" w:hAnsi="Times New Roman" w:cs="Times New Roman"/>
          <w:b/>
          <w:sz w:val="24"/>
          <w:szCs w:val="24"/>
          <w:lang w:val="es-ES"/>
        </w:rPr>
        <w:t>d,</w:t>
      </w:r>
      <w:r w:rsidR="003964E8">
        <w:rPr>
          <w:rFonts w:ascii="Times New Roman" w:hAnsi="Times New Roman" w:cs="Times New Roman"/>
          <w:sz w:val="24"/>
          <w:szCs w:val="24"/>
          <w:lang w:val="es-ES"/>
        </w:rPr>
        <w:t xml:space="preserve"> según su programa del 2018</w:t>
      </w:r>
      <w:r w:rsidR="008A0B09">
        <w:rPr>
          <w:rFonts w:ascii="Times New Roman" w:hAnsi="Times New Roman" w:cs="Times New Roman"/>
          <w:sz w:val="24"/>
          <w:szCs w:val="24"/>
          <w:lang w:val="es-ES"/>
        </w:rPr>
        <w:t xml:space="preserve"> se</w:t>
      </w:r>
      <w:r w:rsidR="003964E8">
        <w:rPr>
          <w:rFonts w:ascii="Times New Roman" w:hAnsi="Times New Roman" w:cs="Times New Roman"/>
          <w:sz w:val="24"/>
          <w:szCs w:val="24"/>
          <w:lang w:val="es-ES"/>
        </w:rPr>
        <w:t xml:space="preserve"> mantuvo dentro de los parámetros establecidos</w:t>
      </w:r>
      <w:r w:rsidR="003964E8" w:rsidRPr="00462E77">
        <w:rPr>
          <w:rFonts w:ascii="Times New Roman" w:hAnsi="Times New Roman" w:cs="Times New Roman"/>
          <w:sz w:val="24"/>
          <w:szCs w:val="24"/>
          <w:lang w:val="es-ES"/>
        </w:rPr>
        <w:t xml:space="preserve"> </w:t>
      </w:r>
      <w:r w:rsidR="008A0B09">
        <w:rPr>
          <w:rFonts w:ascii="Times New Roman" w:hAnsi="Times New Roman" w:cs="Times New Roman"/>
          <w:sz w:val="24"/>
          <w:szCs w:val="24"/>
          <w:lang w:val="es-ES"/>
        </w:rPr>
        <w:t xml:space="preserve">para </w:t>
      </w:r>
      <w:r w:rsidR="003964E8">
        <w:rPr>
          <w:rFonts w:ascii="Times New Roman" w:hAnsi="Times New Roman" w:cs="Times New Roman"/>
          <w:sz w:val="24"/>
          <w:szCs w:val="24"/>
          <w:lang w:val="es-ES"/>
        </w:rPr>
        <w:t>la calidad de agua servida, cumpliendo con la cloración de agua, análisis bacteriológicos y sanitarios reglamentarios</w:t>
      </w:r>
      <w:r w:rsidR="008A0B09">
        <w:rPr>
          <w:rFonts w:ascii="Times New Roman" w:hAnsi="Times New Roman" w:cs="Times New Roman"/>
          <w:sz w:val="24"/>
          <w:szCs w:val="24"/>
          <w:lang w:val="es-ES"/>
        </w:rPr>
        <w:t>.</w:t>
      </w:r>
    </w:p>
    <w:p w:rsidR="005967B4" w:rsidRDefault="005967B4" w:rsidP="005967B4">
      <w:pPr>
        <w:spacing w:line="360" w:lineRule="auto"/>
        <w:jc w:val="both"/>
        <w:rPr>
          <w:rFonts w:ascii="Times New Roman" w:hAnsi="Times New Roman" w:cs="Times New Roman"/>
          <w:sz w:val="24"/>
          <w:szCs w:val="24"/>
        </w:rPr>
      </w:pPr>
    </w:p>
    <w:p w:rsidR="00B47059" w:rsidRDefault="00B47059" w:rsidP="009D588F">
      <w:pPr>
        <w:shd w:val="clear" w:color="auto" w:fill="FFFFFF"/>
        <w:tabs>
          <w:tab w:val="left" w:pos="440"/>
          <w:tab w:val="right" w:leader="dot" w:pos="8828"/>
        </w:tabs>
        <w:spacing w:before="120" w:after="0" w:line="480" w:lineRule="auto"/>
      </w:pPr>
    </w:p>
    <w:p w:rsidR="00B47059" w:rsidRDefault="00B47059" w:rsidP="009D588F">
      <w:pPr>
        <w:shd w:val="clear" w:color="auto" w:fill="FFFFFF"/>
        <w:tabs>
          <w:tab w:val="left" w:pos="440"/>
          <w:tab w:val="right" w:leader="dot" w:pos="8828"/>
        </w:tabs>
        <w:spacing w:before="120" w:after="0" w:line="480" w:lineRule="auto"/>
      </w:pPr>
    </w:p>
    <w:p w:rsidR="00963115" w:rsidRPr="009D588F" w:rsidRDefault="00016284" w:rsidP="009D588F">
      <w:pPr>
        <w:shd w:val="clear" w:color="auto" w:fill="FFFFFF"/>
        <w:tabs>
          <w:tab w:val="left" w:pos="440"/>
          <w:tab w:val="right" w:leader="dot" w:pos="8828"/>
        </w:tabs>
        <w:spacing w:before="120" w:after="0" w:line="480" w:lineRule="auto"/>
        <w:rPr>
          <w:rFonts w:ascii="Times New Roman" w:eastAsia="Times New Roman" w:hAnsi="Times New Roman" w:cs="Times New Roman"/>
          <w:color w:val="525050"/>
          <w:sz w:val="24"/>
          <w:szCs w:val="24"/>
          <w:lang w:val="es-ES" w:eastAsia="es-ES"/>
        </w:rPr>
      </w:pPr>
      <w:hyperlink r:id="rId24" w:anchor="_Toc225692629" w:history="1"/>
    </w:p>
    <w:p w:rsidR="00A73518" w:rsidRPr="007C5964" w:rsidRDefault="00CF6E7B" w:rsidP="00EB2FC4">
      <w:pPr>
        <w:pStyle w:val="Prrafodelista"/>
        <w:numPr>
          <w:ilvl w:val="0"/>
          <w:numId w:val="3"/>
        </w:numPr>
        <w:rPr>
          <w:rFonts w:ascii="Times New Roman" w:hAnsi="Times New Roman" w:cs="Times New Roman"/>
          <w:b/>
          <w:sz w:val="32"/>
          <w:szCs w:val="32"/>
          <w:lang w:val="es-ES"/>
        </w:rPr>
      </w:pPr>
      <w:r>
        <w:rPr>
          <w:rFonts w:ascii="Times New Roman" w:hAnsi="Times New Roman" w:cs="Times New Roman"/>
          <w:b/>
          <w:sz w:val="32"/>
          <w:szCs w:val="32"/>
          <w:lang w:val="es-ES"/>
        </w:rPr>
        <w:lastRenderedPageBreak/>
        <w:t>Información Institucional.</w:t>
      </w:r>
    </w:p>
    <w:p w:rsidR="00E233F7" w:rsidRPr="00F03165" w:rsidRDefault="00E233F7" w:rsidP="00E233F7">
      <w:pPr>
        <w:spacing w:after="0" w:line="480" w:lineRule="auto"/>
        <w:jc w:val="both"/>
        <w:rPr>
          <w:rFonts w:ascii="Times New Roman" w:eastAsia="Times New Roman" w:hAnsi="Times New Roman"/>
          <w:b/>
          <w:sz w:val="28"/>
          <w:szCs w:val="28"/>
          <w:lang w:val="es-ES"/>
        </w:rPr>
      </w:pPr>
      <w:r w:rsidRPr="00F03165">
        <w:rPr>
          <w:rFonts w:ascii="Times New Roman" w:eastAsia="Times New Roman" w:hAnsi="Times New Roman"/>
          <w:b/>
          <w:sz w:val="28"/>
          <w:szCs w:val="28"/>
          <w:lang w:val="es-ES"/>
        </w:rPr>
        <w:t>Base Legal</w:t>
      </w:r>
    </w:p>
    <w:p w:rsidR="00F46339" w:rsidRDefault="00E233F7" w:rsidP="00EB2FC4">
      <w:pPr>
        <w:pStyle w:val="Prrafodelista"/>
        <w:numPr>
          <w:ilvl w:val="0"/>
          <w:numId w:val="6"/>
        </w:numPr>
        <w:spacing w:after="0" w:line="480" w:lineRule="auto"/>
        <w:jc w:val="both"/>
        <w:rPr>
          <w:rFonts w:ascii="Times New Roman" w:eastAsia="Times New Roman" w:hAnsi="Times New Roman"/>
          <w:sz w:val="24"/>
          <w:szCs w:val="24"/>
        </w:rPr>
      </w:pPr>
      <w:r w:rsidRPr="00F46339">
        <w:rPr>
          <w:rFonts w:ascii="Times New Roman" w:eastAsia="Times New Roman" w:hAnsi="Times New Roman"/>
          <w:sz w:val="24"/>
          <w:szCs w:val="24"/>
          <w:lang w:val="es-ES"/>
        </w:rPr>
        <w:t>L</w:t>
      </w:r>
      <w:r w:rsidR="00053DF7" w:rsidRPr="00F46339">
        <w:rPr>
          <w:rFonts w:ascii="Times New Roman" w:eastAsia="Times New Roman" w:hAnsi="Times New Roman"/>
          <w:sz w:val="24"/>
          <w:szCs w:val="24"/>
          <w:lang w:val="es-ES"/>
        </w:rPr>
        <w:t>ey n</w:t>
      </w:r>
      <w:r w:rsidRPr="00F46339">
        <w:rPr>
          <w:rFonts w:ascii="Times New Roman" w:eastAsia="Times New Roman" w:hAnsi="Times New Roman"/>
          <w:sz w:val="24"/>
          <w:szCs w:val="24"/>
          <w:lang w:val="es-ES"/>
        </w:rPr>
        <w:t xml:space="preserve">o. 142-97 que crea a Corporación de Acueductos y Alcantarillados de Puerto </w:t>
      </w:r>
      <w:r w:rsidR="00EB0087" w:rsidRPr="00F46339">
        <w:rPr>
          <w:rFonts w:ascii="Times New Roman" w:eastAsia="Times New Roman" w:hAnsi="Times New Roman"/>
          <w:sz w:val="24"/>
          <w:szCs w:val="24"/>
          <w:lang w:val="es-ES"/>
        </w:rPr>
        <w:t>Plata (</w:t>
      </w:r>
      <w:r w:rsidRPr="00F46339">
        <w:rPr>
          <w:rFonts w:ascii="Times New Roman" w:eastAsia="Times New Roman" w:hAnsi="Times New Roman"/>
          <w:sz w:val="24"/>
          <w:szCs w:val="24"/>
          <w:lang w:val="es-ES"/>
        </w:rPr>
        <w:t>CORAAPPLATA</w:t>
      </w:r>
      <w:r w:rsidRPr="00F46339">
        <w:rPr>
          <w:rFonts w:ascii="Times New Roman" w:eastAsia="Times New Roman" w:hAnsi="Times New Roman"/>
          <w:sz w:val="24"/>
          <w:szCs w:val="24"/>
        </w:rPr>
        <w:t>), como una entidad pública, autónoma con personalidad jurídica, con patrimonio propio o independiente y con duración ilimitada.</w:t>
      </w:r>
    </w:p>
    <w:p w:rsidR="00F46339" w:rsidRPr="00F46339" w:rsidRDefault="00E233F7" w:rsidP="00EB2FC4">
      <w:pPr>
        <w:pStyle w:val="Prrafodelista"/>
        <w:numPr>
          <w:ilvl w:val="0"/>
          <w:numId w:val="6"/>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n</w:t>
      </w:r>
      <w:r w:rsidR="009C24E2" w:rsidRPr="00F46339">
        <w:rPr>
          <w:rFonts w:ascii="Times New Roman" w:eastAsia="Calibri" w:hAnsi="Times New Roman" w:cs="Times New Roman"/>
          <w:sz w:val="24"/>
          <w:szCs w:val="24"/>
          <w:lang w:val="es-ES"/>
        </w:rPr>
        <w:t>o. 64-00 de Medio Ambiente, quien tiene a su cargo las normas sobre manejo de aguas y su contaminación.</w:t>
      </w:r>
    </w:p>
    <w:p w:rsidR="00F46339" w:rsidRPr="00F46339" w:rsidRDefault="009C24E2" w:rsidP="00EB2FC4">
      <w:pPr>
        <w:pStyle w:val="Prrafodelista"/>
        <w:numPr>
          <w:ilvl w:val="0"/>
          <w:numId w:val="6"/>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 xml:space="preserve">no. </w:t>
      </w:r>
      <w:r w:rsidRPr="00F46339">
        <w:rPr>
          <w:rFonts w:ascii="Times New Roman" w:eastAsia="Calibri" w:hAnsi="Times New Roman" w:cs="Times New Roman"/>
          <w:sz w:val="24"/>
          <w:szCs w:val="24"/>
          <w:lang w:val="es-ES"/>
        </w:rPr>
        <w:t xml:space="preserve">498-06 y su </w:t>
      </w:r>
      <w:r w:rsidR="00640DB1" w:rsidRPr="00F46339">
        <w:rPr>
          <w:rFonts w:ascii="Times New Roman" w:eastAsia="Calibri" w:hAnsi="Times New Roman" w:cs="Times New Roman"/>
          <w:sz w:val="24"/>
          <w:szCs w:val="24"/>
          <w:lang w:val="es-ES"/>
        </w:rPr>
        <w:t>Reglamento No.</w:t>
      </w:r>
      <w:r w:rsidRPr="00F46339">
        <w:rPr>
          <w:rFonts w:ascii="Times New Roman" w:eastAsia="Calibri" w:hAnsi="Times New Roman" w:cs="Times New Roman"/>
          <w:sz w:val="24"/>
          <w:szCs w:val="24"/>
          <w:lang w:val="es-ES"/>
        </w:rPr>
        <w:t xml:space="preserve"> 493-07, sobre Planes estratégicos, regulación de proyectos de inversión y presupuestos.</w:t>
      </w:r>
    </w:p>
    <w:p w:rsidR="001156EC" w:rsidRPr="00F46339" w:rsidRDefault="001156EC" w:rsidP="00EB2FC4">
      <w:pPr>
        <w:pStyle w:val="Prrafodelista"/>
        <w:numPr>
          <w:ilvl w:val="0"/>
          <w:numId w:val="6"/>
        </w:numPr>
        <w:spacing w:after="0" w:line="480" w:lineRule="auto"/>
        <w:jc w:val="both"/>
        <w:rPr>
          <w:rFonts w:ascii="Times New Roman" w:eastAsia="Times New Roman" w:hAnsi="Times New Roman"/>
          <w:sz w:val="24"/>
          <w:szCs w:val="24"/>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 xml:space="preserve">no. </w:t>
      </w:r>
      <w:r w:rsidRPr="00F46339">
        <w:rPr>
          <w:rFonts w:ascii="Times New Roman" w:eastAsia="Calibri" w:hAnsi="Times New Roman" w:cs="Times New Roman"/>
          <w:sz w:val="24"/>
          <w:szCs w:val="24"/>
          <w:lang w:val="es-ES"/>
        </w:rPr>
        <w:t xml:space="preserve">1-12, que establece la Estrategia Nacional Desarrollo 2010 – 2030, guía por la cual se pone en marcha del </w:t>
      </w:r>
      <w:r w:rsidR="00640DB1" w:rsidRPr="00F46339">
        <w:rPr>
          <w:rFonts w:ascii="Times New Roman" w:eastAsia="Calibri" w:hAnsi="Times New Roman" w:cs="Times New Roman"/>
          <w:sz w:val="24"/>
          <w:szCs w:val="24"/>
          <w:lang w:val="es-ES"/>
        </w:rPr>
        <w:t>Plan Estratégico</w:t>
      </w:r>
      <w:r w:rsidRPr="00F46339">
        <w:rPr>
          <w:rFonts w:ascii="Times New Roman" w:eastAsia="Calibri" w:hAnsi="Times New Roman" w:cs="Times New Roman"/>
          <w:sz w:val="24"/>
          <w:szCs w:val="24"/>
          <w:lang w:val="es-ES"/>
        </w:rPr>
        <w:t xml:space="preserve"> de la institución.</w:t>
      </w:r>
    </w:p>
    <w:p w:rsidR="001156EC" w:rsidRPr="00F46339" w:rsidRDefault="001156EC"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340-</w:t>
      </w:r>
      <w:r w:rsidR="00640DB1" w:rsidRPr="00F46339">
        <w:rPr>
          <w:rFonts w:ascii="Times New Roman" w:eastAsia="Calibri" w:hAnsi="Times New Roman" w:cs="Times New Roman"/>
          <w:sz w:val="24"/>
          <w:szCs w:val="24"/>
          <w:lang w:val="es-ES"/>
        </w:rPr>
        <w:t>06 de</w:t>
      </w:r>
      <w:r w:rsidRPr="00F46339">
        <w:rPr>
          <w:rFonts w:ascii="Times New Roman" w:eastAsia="Calibri" w:hAnsi="Times New Roman" w:cs="Times New Roman"/>
          <w:sz w:val="24"/>
          <w:szCs w:val="24"/>
          <w:lang w:val="es-ES"/>
        </w:rPr>
        <w:t xml:space="preserve"> Compras y Contrataciones y su reglamento de aplicación </w:t>
      </w:r>
      <w:r w:rsidR="00343572">
        <w:rPr>
          <w:rFonts w:ascii="Times New Roman" w:eastAsia="Calibri" w:hAnsi="Times New Roman" w:cs="Times New Roman"/>
          <w:sz w:val="24"/>
          <w:szCs w:val="24"/>
          <w:lang w:val="es-ES"/>
        </w:rPr>
        <w:t>5</w:t>
      </w:r>
      <w:r w:rsidRPr="00F46339">
        <w:rPr>
          <w:rFonts w:ascii="Times New Roman" w:eastAsia="Calibri" w:hAnsi="Times New Roman" w:cs="Times New Roman"/>
          <w:sz w:val="24"/>
          <w:szCs w:val="24"/>
          <w:lang w:val="es-ES"/>
        </w:rPr>
        <w:t>43-12.</w:t>
      </w:r>
    </w:p>
    <w:p w:rsidR="001156EC" w:rsidRPr="00F46339" w:rsidRDefault="00640DB1"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w:t>
      </w:r>
      <w:r w:rsidR="001156EC" w:rsidRPr="00F46339">
        <w:rPr>
          <w:rFonts w:ascii="Times New Roman" w:eastAsia="Calibri" w:hAnsi="Times New Roman" w:cs="Times New Roman"/>
          <w:sz w:val="24"/>
          <w:szCs w:val="24"/>
          <w:lang w:val="es-ES"/>
        </w:rPr>
        <w:t xml:space="preserve"> 5-07 creación del Sistema Integrado de Información Financiera del Estado.</w:t>
      </w:r>
    </w:p>
    <w:p w:rsidR="00B64CD6" w:rsidRPr="00F46339" w:rsidRDefault="001156EC"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 xml:space="preserve">Ley no. 126-01 que crea la </w:t>
      </w:r>
      <w:r w:rsidR="00640DB1" w:rsidRPr="00F46339">
        <w:rPr>
          <w:rFonts w:ascii="Times New Roman" w:eastAsia="Calibri" w:hAnsi="Times New Roman" w:cs="Times New Roman"/>
          <w:sz w:val="24"/>
          <w:szCs w:val="24"/>
          <w:lang w:val="es-ES"/>
        </w:rPr>
        <w:t>Dirección General</w:t>
      </w:r>
      <w:r w:rsidR="00B64CD6" w:rsidRPr="00F46339">
        <w:rPr>
          <w:rFonts w:ascii="Times New Roman" w:eastAsia="Calibri" w:hAnsi="Times New Roman" w:cs="Times New Roman"/>
          <w:sz w:val="24"/>
          <w:szCs w:val="24"/>
          <w:lang w:val="es-ES"/>
        </w:rPr>
        <w:t xml:space="preserve"> de Contabilidad Gubernamental.</w:t>
      </w:r>
    </w:p>
    <w:p w:rsidR="001156EC" w:rsidRPr="00F46339" w:rsidRDefault="00640DB1"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w:t>
      </w:r>
      <w:r w:rsidR="00B64CD6" w:rsidRPr="00F46339">
        <w:rPr>
          <w:rFonts w:ascii="Times New Roman" w:eastAsia="Calibri" w:hAnsi="Times New Roman" w:cs="Times New Roman"/>
          <w:sz w:val="24"/>
          <w:szCs w:val="24"/>
          <w:lang w:val="es-ES"/>
        </w:rPr>
        <w:t xml:space="preserve"> 10-07 que instituye el Sistema Nacional de control Interno y de la Contraloría General de la República.</w:t>
      </w:r>
      <w:r w:rsidR="001156EC" w:rsidRPr="00F46339">
        <w:rPr>
          <w:rFonts w:ascii="Times New Roman" w:eastAsia="Calibri" w:hAnsi="Times New Roman" w:cs="Times New Roman"/>
          <w:sz w:val="24"/>
          <w:szCs w:val="24"/>
          <w:lang w:val="es-ES"/>
        </w:rPr>
        <w:t xml:space="preserve"> </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498-06 de Inversión Pública.</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 xml:space="preserve">Ley </w:t>
      </w:r>
      <w:r w:rsidR="00053DF7" w:rsidRPr="00F46339">
        <w:rPr>
          <w:rFonts w:ascii="Times New Roman" w:eastAsia="Calibri" w:hAnsi="Times New Roman" w:cs="Times New Roman"/>
          <w:sz w:val="24"/>
          <w:szCs w:val="24"/>
          <w:lang w:val="es-ES"/>
        </w:rPr>
        <w:t>no.</w:t>
      </w:r>
      <w:r w:rsidRPr="00F46339">
        <w:rPr>
          <w:rFonts w:ascii="Times New Roman" w:eastAsia="Calibri" w:hAnsi="Times New Roman" w:cs="Times New Roman"/>
          <w:sz w:val="24"/>
          <w:szCs w:val="24"/>
          <w:lang w:val="es-ES"/>
        </w:rPr>
        <w:t>423-06 de Presupuesto.</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w:t>
      </w:r>
      <w:r w:rsidR="00053DF7" w:rsidRPr="00F46339">
        <w:rPr>
          <w:rFonts w:ascii="Times New Roman" w:eastAsia="Calibri" w:hAnsi="Times New Roman" w:cs="Times New Roman"/>
          <w:sz w:val="24"/>
          <w:szCs w:val="24"/>
          <w:lang w:val="es-ES"/>
        </w:rPr>
        <w:t xml:space="preserve"> no.</w:t>
      </w:r>
      <w:r w:rsidRPr="00F46339">
        <w:rPr>
          <w:rFonts w:ascii="Times New Roman" w:eastAsia="Calibri" w:hAnsi="Times New Roman" w:cs="Times New Roman"/>
          <w:sz w:val="24"/>
          <w:szCs w:val="24"/>
          <w:lang w:val="es-ES"/>
        </w:rPr>
        <w:t xml:space="preserve"> 567-05 de Tesorería Nacional.</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200-04 General de Libre Acceso a la Información Pública.</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lastRenderedPageBreak/>
        <w:t>Ley no. 1832, Bienes Nacionales.</w:t>
      </w:r>
    </w:p>
    <w:p w:rsidR="00B64CD6" w:rsidRPr="00F46339" w:rsidRDefault="00B64CD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no. 87-01 que crea el Sistema Dominicano de Seguridad Social.</w:t>
      </w:r>
    </w:p>
    <w:p w:rsidR="00B64CD6" w:rsidRPr="00F46339" w:rsidRDefault="00640DB1"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Ley 358</w:t>
      </w:r>
      <w:r w:rsidR="00B64CD6" w:rsidRPr="00F46339">
        <w:rPr>
          <w:rFonts w:ascii="Times New Roman" w:eastAsia="Calibri" w:hAnsi="Times New Roman" w:cs="Times New Roman"/>
          <w:sz w:val="24"/>
          <w:szCs w:val="24"/>
          <w:lang w:val="es-ES"/>
        </w:rPr>
        <w:t xml:space="preserve">-05 de la </w:t>
      </w:r>
      <w:r w:rsidR="000916F2" w:rsidRPr="00F46339">
        <w:rPr>
          <w:rFonts w:ascii="Times New Roman" w:eastAsia="Calibri" w:hAnsi="Times New Roman" w:cs="Times New Roman"/>
          <w:sz w:val="24"/>
          <w:szCs w:val="24"/>
          <w:lang w:val="es-ES"/>
        </w:rPr>
        <w:t>Protección</w:t>
      </w:r>
      <w:r w:rsidR="00B64CD6" w:rsidRPr="00F46339">
        <w:rPr>
          <w:rFonts w:ascii="Times New Roman" w:eastAsia="Calibri" w:hAnsi="Times New Roman" w:cs="Times New Roman"/>
          <w:sz w:val="24"/>
          <w:szCs w:val="24"/>
          <w:lang w:val="es-ES"/>
        </w:rPr>
        <w:t xml:space="preserve"> de los Derechos del Consumidor o usuario.</w:t>
      </w:r>
    </w:p>
    <w:p w:rsidR="000916F2" w:rsidRPr="00F46339" w:rsidRDefault="000916F2"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Norma na-ag-001-03 calidad de agua y control de descargas.</w:t>
      </w:r>
    </w:p>
    <w:p w:rsidR="00B64CD6" w:rsidRPr="00F46339" w:rsidRDefault="007C4006"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Decreto no. 572-10. Reglamento para el diseño y la construcción de instalaciones sanitarias en edificaciones.</w:t>
      </w:r>
    </w:p>
    <w:p w:rsidR="00E71D51" w:rsidRPr="00F46339" w:rsidRDefault="00767C8F" w:rsidP="00EB2FC4">
      <w:pPr>
        <w:pStyle w:val="Prrafodelista"/>
        <w:numPr>
          <w:ilvl w:val="0"/>
          <w:numId w:val="6"/>
        </w:numPr>
        <w:spacing w:line="480" w:lineRule="auto"/>
        <w:jc w:val="both"/>
        <w:rPr>
          <w:rFonts w:ascii="Times New Roman" w:eastAsia="Calibri" w:hAnsi="Times New Roman" w:cs="Times New Roman"/>
          <w:sz w:val="24"/>
          <w:szCs w:val="24"/>
          <w:lang w:val="es-ES"/>
        </w:rPr>
      </w:pPr>
      <w:r w:rsidRPr="00F46339">
        <w:rPr>
          <w:rFonts w:ascii="Times New Roman" w:eastAsia="Calibri" w:hAnsi="Times New Roman" w:cs="Times New Roman"/>
          <w:sz w:val="24"/>
          <w:szCs w:val="24"/>
          <w:lang w:val="es-ES"/>
        </w:rPr>
        <w:t>Constitución de la República Dominicana del 2010.</w:t>
      </w:r>
    </w:p>
    <w:p w:rsidR="004151A5" w:rsidRDefault="004151A5" w:rsidP="004151A5">
      <w:pPr>
        <w:spacing w:line="480" w:lineRule="auto"/>
        <w:jc w:val="both"/>
        <w:rPr>
          <w:rFonts w:ascii="Times New Roman" w:eastAsia="Calibri" w:hAnsi="Times New Roman" w:cs="Times New Roman"/>
          <w:b/>
          <w:sz w:val="32"/>
          <w:szCs w:val="32"/>
          <w:lang w:val="es-ES"/>
        </w:rPr>
      </w:pPr>
    </w:p>
    <w:p w:rsidR="009B7EB0" w:rsidRDefault="009B7EB0" w:rsidP="004151A5">
      <w:pPr>
        <w:spacing w:line="480" w:lineRule="auto"/>
        <w:jc w:val="both"/>
        <w:rPr>
          <w:rFonts w:ascii="Times New Roman" w:eastAsia="Calibri" w:hAnsi="Times New Roman" w:cs="Times New Roman"/>
          <w:b/>
          <w:sz w:val="32"/>
          <w:szCs w:val="32"/>
          <w:lang w:val="es-ES"/>
        </w:rPr>
      </w:pPr>
    </w:p>
    <w:p w:rsidR="00D050DA" w:rsidRPr="00F03165" w:rsidRDefault="00D050DA" w:rsidP="004151A5">
      <w:pPr>
        <w:spacing w:line="480" w:lineRule="auto"/>
        <w:jc w:val="both"/>
        <w:rPr>
          <w:rFonts w:ascii="Times New Roman" w:eastAsia="Calibri" w:hAnsi="Times New Roman" w:cs="Times New Roman"/>
          <w:b/>
          <w:sz w:val="28"/>
          <w:szCs w:val="28"/>
          <w:lang w:val="es-ES"/>
        </w:rPr>
      </w:pPr>
      <w:r w:rsidRPr="00F03165">
        <w:rPr>
          <w:rFonts w:ascii="Times New Roman" w:eastAsia="Calibri" w:hAnsi="Times New Roman" w:cs="Times New Roman"/>
          <w:b/>
          <w:sz w:val="28"/>
          <w:szCs w:val="28"/>
          <w:lang w:val="es-ES"/>
        </w:rPr>
        <w:t>Descripci</w:t>
      </w:r>
      <w:r w:rsidR="00111B76" w:rsidRPr="00F03165">
        <w:rPr>
          <w:rFonts w:ascii="Times New Roman" w:eastAsia="Calibri" w:hAnsi="Times New Roman" w:cs="Times New Roman"/>
          <w:b/>
          <w:sz w:val="28"/>
          <w:szCs w:val="28"/>
          <w:lang w:val="es-ES"/>
        </w:rPr>
        <w:t>ón de los P</w:t>
      </w:r>
      <w:r w:rsidRPr="00F03165">
        <w:rPr>
          <w:rFonts w:ascii="Times New Roman" w:eastAsia="Calibri" w:hAnsi="Times New Roman" w:cs="Times New Roman"/>
          <w:b/>
          <w:sz w:val="28"/>
          <w:szCs w:val="28"/>
          <w:lang w:val="es-ES"/>
        </w:rPr>
        <w:t>rinc</w:t>
      </w:r>
      <w:r w:rsidR="00111B76" w:rsidRPr="00F03165">
        <w:rPr>
          <w:rFonts w:ascii="Times New Roman" w:eastAsia="Calibri" w:hAnsi="Times New Roman" w:cs="Times New Roman"/>
          <w:b/>
          <w:sz w:val="28"/>
          <w:szCs w:val="28"/>
          <w:lang w:val="es-ES"/>
        </w:rPr>
        <w:t>ipales S</w:t>
      </w:r>
      <w:r w:rsidR="00521153" w:rsidRPr="00F03165">
        <w:rPr>
          <w:rFonts w:ascii="Times New Roman" w:eastAsia="Calibri" w:hAnsi="Times New Roman" w:cs="Times New Roman"/>
          <w:b/>
          <w:sz w:val="28"/>
          <w:szCs w:val="28"/>
          <w:lang w:val="es-ES"/>
        </w:rPr>
        <w:t>ervicios</w:t>
      </w:r>
    </w:p>
    <w:p w:rsidR="002955BE" w:rsidRDefault="009D588F" w:rsidP="004151A5">
      <w:pPr>
        <w:spacing w:line="48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D050DA" w:rsidRPr="00D51FA6">
        <w:rPr>
          <w:rFonts w:ascii="Times New Roman" w:eastAsia="Calibri" w:hAnsi="Times New Roman" w:cs="Times New Roman"/>
          <w:sz w:val="24"/>
          <w:szCs w:val="24"/>
          <w:lang w:val="es-ES"/>
        </w:rPr>
        <w:t xml:space="preserve">Ser la </w:t>
      </w:r>
      <w:r w:rsidR="00D050DA">
        <w:rPr>
          <w:rFonts w:ascii="Times New Roman" w:eastAsia="Calibri" w:hAnsi="Times New Roman" w:cs="Times New Roman"/>
          <w:sz w:val="24"/>
          <w:szCs w:val="24"/>
          <w:lang w:val="es-ES"/>
        </w:rPr>
        <w:t>responsable en la provincia de Puerto P</w:t>
      </w:r>
      <w:r w:rsidR="00D050DA" w:rsidRPr="00D51FA6">
        <w:rPr>
          <w:rFonts w:ascii="Times New Roman" w:eastAsia="Calibri" w:hAnsi="Times New Roman" w:cs="Times New Roman"/>
          <w:sz w:val="24"/>
          <w:szCs w:val="24"/>
          <w:lang w:val="es-ES"/>
        </w:rPr>
        <w:t>lata de la administración, coordinación, asesoría, elaboración de estudio</w:t>
      </w:r>
      <w:r w:rsidR="00FF41C9">
        <w:rPr>
          <w:rFonts w:ascii="Times New Roman" w:eastAsia="Calibri" w:hAnsi="Times New Roman" w:cs="Times New Roman"/>
          <w:sz w:val="24"/>
          <w:szCs w:val="24"/>
          <w:lang w:val="es-ES"/>
        </w:rPr>
        <w:t>s</w:t>
      </w:r>
      <w:r w:rsidR="00D050DA" w:rsidRPr="00D51FA6">
        <w:rPr>
          <w:rFonts w:ascii="Times New Roman" w:eastAsia="Calibri" w:hAnsi="Times New Roman" w:cs="Times New Roman"/>
          <w:sz w:val="24"/>
          <w:szCs w:val="24"/>
          <w:lang w:val="es-ES"/>
        </w:rPr>
        <w:t xml:space="preserve">, diseños, </w:t>
      </w:r>
      <w:r w:rsidR="00FF41C9" w:rsidRPr="00D51FA6">
        <w:rPr>
          <w:rFonts w:ascii="Times New Roman" w:eastAsia="Calibri" w:hAnsi="Times New Roman" w:cs="Times New Roman"/>
          <w:sz w:val="24"/>
          <w:szCs w:val="24"/>
          <w:lang w:val="es-ES"/>
        </w:rPr>
        <w:t>construccion</w:t>
      </w:r>
      <w:r w:rsidR="00FF41C9">
        <w:rPr>
          <w:rFonts w:ascii="Times New Roman" w:eastAsia="Calibri" w:hAnsi="Times New Roman" w:cs="Times New Roman"/>
          <w:sz w:val="24"/>
          <w:szCs w:val="24"/>
          <w:lang w:val="es-ES"/>
        </w:rPr>
        <w:t>es</w:t>
      </w:r>
      <w:r w:rsidR="00D050DA" w:rsidRPr="00D51FA6">
        <w:rPr>
          <w:rFonts w:ascii="Times New Roman" w:eastAsia="Calibri" w:hAnsi="Times New Roman" w:cs="Times New Roman"/>
          <w:sz w:val="24"/>
          <w:szCs w:val="24"/>
          <w:lang w:val="es-ES"/>
        </w:rPr>
        <w:t>, supervisión y mantenimiento de los sistemas de agua potable y alcantarillado</w:t>
      </w:r>
      <w:r w:rsidR="00FF41C9">
        <w:rPr>
          <w:rFonts w:ascii="Times New Roman" w:eastAsia="Calibri" w:hAnsi="Times New Roman" w:cs="Times New Roman"/>
          <w:sz w:val="24"/>
          <w:szCs w:val="24"/>
          <w:lang w:val="es-ES"/>
        </w:rPr>
        <w:t xml:space="preserve"> sanitario, distribuidos</w:t>
      </w:r>
      <w:r w:rsidR="00D050DA">
        <w:rPr>
          <w:rFonts w:ascii="Times New Roman" w:eastAsia="Calibri" w:hAnsi="Times New Roman" w:cs="Times New Roman"/>
          <w:sz w:val="24"/>
          <w:szCs w:val="24"/>
          <w:lang w:val="es-ES"/>
        </w:rPr>
        <w:t xml:space="preserve"> por toda la provincia</w:t>
      </w:r>
      <w:r w:rsidR="00D050DA" w:rsidRPr="00D51FA6">
        <w:rPr>
          <w:rFonts w:ascii="Times New Roman" w:eastAsia="Calibri" w:hAnsi="Times New Roman" w:cs="Times New Roman"/>
          <w:sz w:val="24"/>
          <w:szCs w:val="24"/>
          <w:lang w:val="es-ES"/>
        </w:rPr>
        <w:t xml:space="preserve">. </w:t>
      </w: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2D325B" w:rsidRDefault="002D325B" w:rsidP="004151A5">
      <w:pPr>
        <w:spacing w:line="480" w:lineRule="auto"/>
        <w:jc w:val="both"/>
        <w:rPr>
          <w:rFonts w:ascii="Times New Roman" w:eastAsia="Calibri" w:hAnsi="Times New Roman" w:cs="Times New Roman"/>
          <w:sz w:val="24"/>
          <w:szCs w:val="24"/>
          <w:lang w:val="es-ES"/>
        </w:rPr>
      </w:pPr>
    </w:p>
    <w:p w:rsidR="009B7EB0" w:rsidRPr="007C5964" w:rsidRDefault="009B7EB0" w:rsidP="004151A5">
      <w:pPr>
        <w:spacing w:line="480" w:lineRule="auto"/>
        <w:jc w:val="both"/>
        <w:rPr>
          <w:rFonts w:ascii="Times New Roman" w:eastAsia="Calibri" w:hAnsi="Times New Roman" w:cs="Times New Roman"/>
          <w:sz w:val="24"/>
          <w:szCs w:val="24"/>
          <w:lang w:val="es-ES"/>
        </w:rPr>
      </w:pPr>
    </w:p>
    <w:p w:rsidR="00E233F7" w:rsidRPr="00F03165" w:rsidRDefault="00E233F7" w:rsidP="004151A5">
      <w:pPr>
        <w:spacing w:line="480" w:lineRule="auto"/>
        <w:jc w:val="both"/>
        <w:rPr>
          <w:rFonts w:ascii="Futura Md BT" w:hAnsi="Futura Md BT"/>
          <w:b/>
          <w:i/>
          <w:sz w:val="28"/>
          <w:szCs w:val="28"/>
        </w:rPr>
      </w:pPr>
      <w:r w:rsidRPr="00F03165">
        <w:rPr>
          <w:rFonts w:ascii="Times New Roman" w:eastAsia="Times New Roman" w:hAnsi="Times New Roman" w:cs="Times New Roman"/>
          <w:b/>
          <w:sz w:val="28"/>
          <w:szCs w:val="28"/>
          <w:lang w:val="es-ES"/>
        </w:rPr>
        <w:lastRenderedPageBreak/>
        <w:t>Misión</w:t>
      </w:r>
    </w:p>
    <w:p w:rsidR="00E233F7" w:rsidRPr="00E233F7" w:rsidRDefault="009D588F" w:rsidP="004151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3F7" w:rsidRPr="00E233F7">
        <w:rPr>
          <w:rFonts w:ascii="Times New Roman" w:hAnsi="Times New Roman" w:cs="Times New Roman"/>
          <w:sz w:val="24"/>
          <w:szCs w:val="24"/>
        </w:rPr>
        <w:t>Brindar a la provincia de Puerto Plata servicios de agua potable, alcantarillado y saneamiento con calidad, eficiencia y eficacia, elevando el nivel de vida de la población y la satisfacción de los clientes a partir del compromiso medioambiental sustentable, siendo una corporación que se desarrolla con un capital humano competente, motivado y comprom</w:t>
      </w:r>
      <w:r w:rsidR="00E233F7">
        <w:rPr>
          <w:rFonts w:ascii="Times New Roman" w:hAnsi="Times New Roman" w:cs="Times New Roman"/>
          <w:sz w:val="24"/>
          <w:szCs w:val="24"/>
        </w:rPr>
        <w:t>etido.</w:t>
      </w:r>
    </w:p>
    <w:p w:rsidR="004D335B" w:rsidRPr="00F03165" w:rsidRDefault="004D335B"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t>Visión</w:t>
      </w:r>
    </w:p>
    <w:p w:rsidR="00E233F7" w:rsidRPr="00E233F7" w:rsidRDefault="009D588F" w:rsidP="004151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3F7" w:rsidRPr="00E233F7">
        <w:rPr>
          <w:rFonts w:ascii="Times New Roman" w:hAnsi="Times New Roman" w:cs="Times New Roman"/>
          <w:sz w:val="24"/>
          <w:szCs w:val="24"/>
        </w:rPr>
        <w:t>Ser una corporación líder, autosustentable y reconocida por sus clientes en el sector Agua Potable y Saneamiento, que cumpla con los estándares de calidad, de la mano con el desarrollo medio ambiental del país, satisfaciendo así, las necesidades de agua potable, alcantarillados y saneamientos de la provincia de Puerto Plata y que cuenta con un capital humano excelente</w:t>
      </w:r>
      <w:r w:rsidR="00E233F7">
        <w:rPr>
          <w:rFonts w:ascii="Times New Roman" w:hAnsi="Times New Roman" w:cs="Times New Roman"/>
          <w:sz w:val="24"/>
          <w:szCs w:val="24"/>
        </w:rPr>
        <w:t xml:space="preserve"> y con capacidades demostradas.</w:t>
      </w:r>
    </w:p>
    <w:p w:rsidR="0095173C" w:rsidRPr="00F03165" w:rsidRDefault="0095173C"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t>Valores</w:t>
      </w:r>
    </w:p>
    <w:p w:rsidR="0095173C" w:rsidRPr="001957C7"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Calidad</w:t>
      </w:r>
      <w:r w:rsidRPr="001957C7">
        <w:rPr>
          <w:rFonts w:ascii="Times New Roman" w:hAnsi="Times New Roman" w:cs="Times New Roman"/>
          <w:sz w:val="24"/>
          <w:szCs w:val="24"/>
        </w:rPr>
        <w:t>. Hacerlo bien siempre promoviendo la excelencia en los servicios.</w:t>
      </w:r>
    </w:p>
    <w:p w:rsidR="0095173C" w:rsidRPr="001957C7"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Responsabilidad</w:t>
      </w:r>
      <w:r w:rsidRPr="001957C7">
        <w:rPr>
          <w:rFonts w:ascii="Times New Roman" w:hAnsi="Times New Roman" w:cs="Times New Roman"/>
          <w:sz w:val="24"/>
          <w:szCs w:val="24"/>
        </w:rPr>
        <w:t>. Capacidad de cumplir oportunamente con las obligaciones asignadas.</w:t>
      </w:r>
    </w:p>
    <w:p w:rsidR="0095173C" w:rsidRPr="001957C7"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Honestidad</w:t>
      </w:r>
      <w:r w:rsidRPr="001957C7">
        <w:rPr>
          <w:rFonts w:ascii="Times New Roman" w:hAnsi="Times New Roman" w:cs="Times New Roman"/>
          <w:sz w:val="24"/>
          <w:szCs w:val="24"/>
        </w:rPr>
        <w:t>. Ser ético y moral en el desempeño del trabajo.</w:t>
      </w:r>
    </w:p>
    <w:p w:rsidR="0095173C" w:rsidRPr="001957C7"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Eficiencia</w:t>
      </w:r>
      <w:r w:rsidRPr="001957C7">
        <w:rPr>
          <w:rFonts w:ascii="Times New Roman" w:hAnsi="Times New Roman" w:cs="Times New Roman"/>
          <w:sz w:val="24"/>
          <w:szCs w:val="24"/>
        </w:rPr>
        <w:t>. Obtener los mejores resultados.</w:t>
      </w:r>
    </w:p>
    <w:p w:rsidR="0095173C" w:rsidRPr="001957C7"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Transparencia</w:t>
      </w:r>
      <w:r w:rsidRPr="001957C7">
        <w:rPr>
          <w:rFonts w:ascii="Times New Roman" w:hAnsi="Times New Roman" w:cs="Times New Roman"/>
          <w:sz w:val="24"/>
          <w:szCs w:val="24"/>
        </w:rPr>
        <w:t>. Ser claro, abierto y objetivo.</w:t>
      </w:r>
    </w:p>
    <w:p w:rsidR="00B04415" w:rsidRPr="009D588F" w:rsidRDefault="0095173C" w:rsidP="00EB2FC4">
      <w:pPr>
        <w:pStyle w:val="Prrafodelista"/>
        <w:numPr>
          <w:ilvl w:val="0"/>
          <w:numId w:val="4"/>
        </w:numPr>
        <w:spacing w:before="120" w:after="0" w:line="480" w:lineRule="auto"/>
        <w:jc w:val="both"/>
        <w:rPr>
          <w:rFonts w:ascii="Times New Roman" w:hAnsi="Times New Roman" w:cs="Times New Roman"/>
          <w:sz w:val="24"/>
          <w:szCs w:val="24"/>
        </w:rPr>
      </w:pPr>
      <w:r w:rsidRPr="001957C7">
        <w:rPr>
          <w:rFonts w:ascii="Times New Roman" w:hAnsi="Times New Roman" w:cs="Times New Roman"/>
          <w:b/>
          <w:sz w:val="24"/>
          <w:szCs w:val="24"/>
        </w:rPr>
        <w:t>Integridad.</w:t>
      </w:r>
      <w:r w:rsidRPr="001957C7">
        <w:rPr>
          <w:rFonts w:ascii="Times New Roman" w:hAnsi="Times New Roman" w:cs="Times New Roman"/>
          <w:sz w:val="24"/>
          <w:szCs w:val="24"/>
        </w:rPr>
        <w:t xml:space="preserve"> Ser coherente actuando de forma correcta.</w:t>
      </w:r>
    </w:p>
    <w:p w:rsidR="0034491C" w:rsidRDefault="0034491C" w:rsidP="004151A5">
      <w:pPr>
        <w:spacing w:line="480" w:lineRule="auto"/>
        <w:jc w:val="both"/>
        <w:rPr>
          <w:rFonts w:ascii="Times New Roman" w:eastAsia="Times New Roman" w:hAnsi="Times New Roman" w:cs="Times New Roman"/>
          <w:b/>
          <w:sz w:val="28"/>
          <w:szCs w:val="28"/>
          <w:lang w:val="es-ES"/>
        </w:rPr>
      </w:pPr>
    </w:p>
    <w:p w:rsidR="005E0A81" w:rsidRPr="00F03165" w:rsidRDefault="00AF3EFA" w:rsidP="004151A5">
      <w:pPr>
        <w:spacing w:line="480" w:lineRule="auto"/>
        <w:jc w:val="both"/>
        <w:rPr>
          <w:rFonts w:ascii="Times New Roman" w:eastAsia="Times New Roman" w:hAnsi="Times New Roman" w:cs="Times New Roman"/>
          <w:b/>
          <w:sz w:val="28"/>
          <w:szCs w:val="28"/>
          <w:lang w:val="es-ES"/>
        </w:rPr>
      </w:pPr>
      <w:r w:rsidRPr="00F03165">
        <w:rPr>
          <w:rFonts w:ascii="Times New Roman" w:eastAsia="Times New Roman" w:hAnsi="Times New Roman" w:cs="Times New Roman"/>
          <w:b/>
          <w:sz w:val="28"/>
          <w:szCs w:val="28"/>
          <w:lang w:val="es-ES"/>
        </w:rPr>
        <w:lastRenderedPageBreak/>
        <w:t xml:space="preserve">Consejo de </w:t>
      </w:r>
      <w:r w:rsidR="001F1CAC">
        <w:rPr>
          <w:rFonts w:ascii="Times New Roman" w:eastAsia="Times New Roman" w:hAnsi="Times New Roman" w:cs="Times New Roman"/>
          <w:b/>
          <w:sz w:val="28"/>
          <w:szCs w:val="28"/>
          <w:lang w:val="es-ES"/>
        </w:rPr>
        <w:t>D</w:t>
      </w:r>
      <w:r w:rsidR="001F1CAC" w:rsidRPr="00F03165">
        <w:rPr>
          <w:rFonts w:ascii="Times New Roman" w:eastAsia="Times New Roman" w:hAnsi="Times New Roman" w:cs="Times New Roman"/>
          <w:b/>
          <w:sz w:val="28"/>
          <w:szCs w:val="28"/>
          <w:lang w:val="es-ES"/>
        </w:rPr>
        <w:t>irectores</w:t>
      </w:r>
    </w:p>
    <w:p w:rsidR="005E0A81" w:rsidRPr="00E25D73" w:rsidRDefault="007D347F" w:rsidP="004151A5">
      <w:p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r w:rsidR="005E0A81">
        <w:rPr>
          <w:rFonts w:ascii="Times New Roman" w:eastAsia="Times New Roman" w:hAnsi="Times New Roman"/>
          <w:sz w:val="24"/>
          <w:szCs w:val="24"/>
          <w:lang w:val="es-ES"/>
        </w:rPr>
        <w:t>El C</w:t>
      </w:r>
      <w:r w:rsidR="005E0A81" w:rsidRPr="00E25D73">
        <w:rPr>
          <w:rFonts w:ascii="Times New Roman" w:eastAsia="Times New Roman" w:hAnsi="Times New Roman"/>
          <w:sz w:val="24"/>
          <w:szCs w:val="24"/>
          <w:lang w:val="es-ES"/>
        </w:rPr>
        <w:t xml:space="preserve">onsejo de </w:t>
      </w:r>
      <w:r w:rsidR="005E0A81">
        <w:rPr>
          <w:rFonts w:ascii="Times New Roman" w:eastAsia="Times New Roman" w:hAnsi="Times New Roman"/>
          <w:sz w:val="24"/>
          <w:szCs w:val="24"/>
          <w:lang w:val="es-ES"/>
        </w:rPr>
        <w:t>Directores de la Corporación de Acueductos y Alcantarillado de Puerto Plata (CORAAPLATA), está compuesto por:</w:t>
      </w:r>
    </w:p>
    <w:p w:rsidR="005E0A81" w:rsidRPr="009B10C8" w:rsidRDefault="005E0A81"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Sr. Virgilio González, Presidente</w:t>
      </w:r>
    </w:p>
    <w:p w:rsidR="005E0A81" w:rsidRPr="009B10C8" w:rsidRDefault="008A1DA0"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Ing. José Onésimo Reyes</w:t>
      </w:r>
      <w:r w:rsidR="005E0A81" w:rsidRPr="009B10C8">
        <w:rPr>
          <w:rFonts w:ascii="Times New Roman" w:eastAsia="Times New Roman" w:hAnsi="Times New Roman"/>
          <w:b/>
          <w:sz w:val="24"/>
          <w:szCs w:val="24"/>
          <w:lang w:val="es-ES"/>
        </w:rPr>
        <w:t xml:space="preserve">, </w:t>
      </w:r>
      <w:r w:rsidR="005E0A81" w:rsidRPr="009B10C8">
        <w:rPr>
          <w:rFonts w:ascii="Times New Roman" w:eastAsia="Times New Roman" w:hAnsi="Times New Roman"/>
          <w:sz w:val="24"/>
          <w:szCs w:val="24"/>
          <w:lang w:val="es-ES"/>
        </w:rPr>
        <w:t>Secretario</w:t>
      </w:r>
    </w:p>
    <w:p w:rsidR="005E0A81" w:rsidRPr="009B10C8" w:rsidRDefault="00E84562"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Dr. </w:t>
      </w:r>
      <w:r w:rsidR="0031511D" w:rsidRPr="009B10C8">
        <w:rPr>
          <w:rFonts w:ascii="Times New Roman" w:eastAsia="Times New Roman" w:hAnsi="Times New Roman"/>
          <w:sz w:val="24"/>
          <w:szCs w:val="24"/>
          <w:lang w:val="es-ES"/>
        </w:rPr>
        <w:t>Iván</w:t>
      </w:r>
      <w:r w:rsidRPr="009B10C8">
        <w:rPr>
          <w:rFonts w:ascii="Times New Roman" w:eastAsia="Times New Roman" w:hAnsi="Times New Roman"/>
          <w:sz w:val="24"/>
          <w:szCs w:val="24"/>
          <w:lang w:val="es-ES"/>
        </w:rPr>
        <w:t xml:space="preserve"> Rivera, Gobernador</w:t>
      </w:r>
      <w:r w:rsidR="005E0A81" w:rsidRPr="009B10C8">
        <w:rPr>
          <w:rFonts w:ascii="Times New Roman" w:eastAsia="Times New Roman" w:hAnsi="Times New Roman"/>
          <w:sz w:val="24"/>
          <w:szCs w:val="24"/>
          <w:lang w:val="es-ES"/>
        </w:rPr>
        <w:t xml:space="preserve"> Provincial, Miembro</w:t>
      </w:r>
    </w:p>
    <w:p w:rsidR="005E0A81" w:rsidRPr="009B10C8" w:rsidRDefault="005E0A81"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Dr. </w:t>
      </w:r>
      <w:proofErr w:type="spellStart"/>
      <w:r w:rsidRPr="009B10C8">
        <w:rPr>
          <w:rFonts w:ascii="Times New Roman" w:eastAsia="Times New Roman" w:hAnsi="Times New Roman"/>
          <w:sz w:val="24"/>
          <w:szCs w:val="24"/>
          <w:lang w:val="es-ES"/>
        </w:rPr>
        <w:t>Wady</w:t>
      </w:r>
      <w:proofErr w:type="spellEnd"/>
      <w:r w:rsidRPr="009B10C8">
        <w:rPr>
          <w:rFonts w:ascii="Times New Roman" w:eastAsia="Times New Roman" w:hAnsi="Times New Roman"/>
          <w:sz w:val="24"/>
          <w:szCs w:val="24"/>
          <w:lang w:val="es-ES"/>
        </w:rPr>
        <w:t xml:space="preserve"> Musa Valerio, Director Provincial de Salud, Miembro</w:t>
      </w:r>
    </w:p>
    <w:p w:rsidR="005E0A81" w:rsidRPr="009B10C8" w:rsidRDefault="005E0A81"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Ing. Abraham </w:t>
      </w:r>
      <w:r w:rsidR="00C950BC" w:rsidRPr="009B10C8">
        <w:rPr>
          <w:rFonts w:ascii="Times New Roman" w:eastAsia="Times New Roman" w:hAnsi="Times New Roman"/>
          <w:sz w:val="24"/>
          <w:szCs w:val="24"/>
          <w:lang w:val="es-ES"/>
        </w:rPr>
        <w:t>Selman Hasbun</w:t>
      </w:r>
      <w:r w:rsidRPr="009B10C8">
        <w:rPr>
          <w:rFonts w:ascii="Times New Roman" w:eastAsia="Times New Roman" w:hAnsi="Times New Roman"/>
          <w:sz w:val="24"/>
          <w:szCs w:val="24"/>
          <w:lang w:val="es-ES"/>
        </w:rPr>
        <w:t>, Sector Turístico, Miembro</w:t>
      </w:r>
    </w:p>
    <w:p w:rsidR="005E0A81" w:rsidRDefault="00263E7A"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 xml:space="preserve">Ing. </w:t>
      </w:r>
      <w:r w:rsidR="004D5971">
        <w:rPr>
          <w:rFonts w:ascii="Times New Roman" w:eastAsia="Times New Roman" w:hAnsi="Times New Roman"/>
          <w:sz w:val="24"/>
          <w:szCs w:val="24"/>
          <w:lang w:val="es-ES"/>
        </w:rPr>
        <w:t>Agrónomo Juan Saldaña Cid</w:t>
      </w:r>
      <w:r w:rsidR="005E0A81" w:rsidRPr="009B10C8">
        <w:rPr>
          <w:rFonts w:ascii="Times New Roman" w:eastAsia="Times New Roman" w:hAnsi="Times New Roman"/>
          <w:sz w:val="24"/>
          <w:szCs w:val="24"/>
          <w:lang w:val="es-ES"/>
        </w:rPr>
        <w:t>, CODIA, Miembro</w:t>
      </w:r>
    </w:p>
    <w:p w:rsidR="005E0A81" w:rsidRDefault="005E0A81"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Sr. Benjamín Rodríguez, Munícipe, Miembro</w:t>
      </w:r>
    </w:p>
    <w:p w:rsidR="009B10C8" w:rsidRDefault="00E84562"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Lic. Sixto Peralta</w:t>
      </w:r>
      <w:r w:rsidR="005E0A81" w:rsidRPr="009B10C8">
        <w:rPr>
          <w:rFonts w:ascii="Times New Roman" w:eastAsia="Times New Roman" w:hAnsi="Times New Roman"/>
          <w:sz w:val="24"/>
          <w:szCs w:val="24"/>
          <w:lang w:val="es-ES"/>
        </w:rPr>
        <w:t>, Cámara de Comercio</w:t>
      </w:r>
      <w:r w:rsidR="00CE5B2F" w:rsidRPr="009B10C8">
        <w:rPr>
          <w:rFonts w:ascii="Times New Roman" w:eastAsia="Times New Roman" w:hAnsi="Times New Roman"/>
          <w:sz w:val="24"/>
          <w:szCs w:val="24"/>
          <w:lang w:val="es-ES"/>
        </w:rPr>
        <w:t xml:space="preserve"> y Producción</w:t>
      </w:r>
      <w:r w:rsidR="005E0A81" w:rsidRPr="009B10C8">
        <w:rPr>
          <w:rFonts w:ascii="Times New Roman" w:eastAsia="Times New Roman" w:hAnsi="Times New Roman"/>
          <w:sz w:val="24"/>
          <w:szCs w:val="24"/>
          <w:lang w:val="es-ES"/>
        </w:rPr>
        <w:t>, Miembro</w:t>
      </w:r>
    </w:p>
    <w:p w:rsidR="005E0A81" w:rsidRDefault="005E0A81" w:rsidP="00EB2FC4">
      <w:pPr>
        <w:pStyle w:val="Prrafodelista"/>
        <w:numPr>
          <w:ilvl w:val="0"/>
          <w:numId w:val="2"/>
        </w:numPr>
        <w:spacing w:after="0" w:line="480" w:lineRule="auto"/>
        <w:jc w:val="both"/>
        <w:rPr>
          <w:rFonts w:ascii="Times New Roman" w:eastAsia="Times New Roman" w:hAnsi="Times New Roman"/>
          <w:sz w:val="24"/>
          <w:szCs w:val="24"/>
          <w:lang w:val="es-ES"/>
        </w:rPr>
      </w:pPr>
      <w:r w:rsidRPr="009B10C8">
        <w:rPr>
          <w:rFonts w:ascii="Times New Roman" w:eastAsia="Times New Roman" w:hAnsi="Times New Roman"/>
          <w:sz w:val="24"/>
          <w:szCs w:val="24"/>
          <w:lang w:val="es-ES"/>
        </w:rPr>
        <w:t>Lic. Walter Musa, Ayuntamiento Municipal, Miembro</w:t>
      </w:r>
    </w:p>
    <w:p w:rsidR="005E0A81" w:rsidRPr="009B10C8" w:rsidRDefault="002A794C" w:rsidP="00EB2FC4">
      <w:pPr>
        <w:pStyle w:val="Prrafodelista"/>
        <w:numPr>
          <w:ilvl w:val="0"/>
          <w:numId w:val="2"/>
        </w:num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Ing.</w:t>
      </w:r>
      <w:r w:rsidR="009E6721" w:rsidRPr="009B10C8">
        <w:rPr>
          <w:rFonts w:ascii="Times New Roman" w:eastAsia="Times New Roman" w:hAnsi="Times New Roman"/>
          <w:sz w:val="24"/>
          <w:szCs w:val="24"/>
          <w:lang w:val="es-ES"/>
        </w:rPr>
        <w:t xml:space="preserve"> Martha Martínez</w:t>
      </w:r>
      <w:r w:rsidR="005E0A81" w:rsidRPr="009B10C8">
        <w:rPr>
          <w:rFonts w:ascii="Times New Roman" w:eastAsia="Times New Roman" w:hAnsi="Times New Roman"/>
          <w:sz w:val="24"/>
          <w:szCs w:val="24"/>
          <w:lang w:val="es-ES"/>
        </w:rPr>
        <w:t>, INAPA, Miembro</w:t>
      </w:r>
    </w:p>
    <w:p w:rsidR="0049486C" w:rsidRDefault="0049486C" w:rsidP="004151A5">
      <w:pPr>
        <w:spacing w:after="0" w:line="480" w:lineRule="auto"/>
        <w:jc w:val="both"/>
        <w:rPr>
          <w:rFonts w:ascii="Times New Roman" w:eastAsia="Times New Roman" w:hAnsi="Times New Roman"/>
          <w:b/>
          <w:lang w:val="es-ES"/>
        </w:rPr>
      </w:pPr>
    </w:p>
    <w:p w:rsidR="00FC4812" w:rsidRPr="00D050DA" w:rsidRDefault="00FC4812" w:rsidP="004151A5">
      <w:pPr>
        <w:spacing w:after="0" w:line="480" w:lineRule="auto"/>
        <w:jc w:val="both"/>
        <w:rPr>
          <w:rFonts w:ascii="Times New Roman" w:eastAsia="Times New Roman" w:hAnsi="Times New Roman"/>
          <w:b/>
          <w:lang w:val="es-ES"/>
        </w:rPr>
      </w:pPr>
    </w:p>
    <w:p w:rsidR="005E0A81" w:rsidRPr="00521153" w:rsidRDefault="00FF62BF" w:rsidP="004151A5">
      <w:pPr>
        <w:spacing w:after="0" w:line="480" w:lineRule="auto"/>
        <w:jc w:val="both"/>
        <w:rPr>
          <w:rFonts w:ascii="Times New Roman" w:eastAsia="Times New Roman" w:hAnsi="Times New Roman"/>
          <w:b/>
          <w:sz w:val="32"/>
          <w:szCs w:val="32"/>
          <w:lang w:val="es-ES"/>
        </w:rPr>
      </w:pPr>
      <w:r w:rsidRPr="00521153">
        <w:rPr>
          <w:rFonts w:ascii="Times New Roman" w:eastAsia="Times New Roman" w:hAnsi="Times New Roman"/>
          <w:b/>
          <w:sz w:val="32"/>
          <w:szCs w:val="32"/>
          <w:lang w:val="es-ES"/>
        </w:rPr>
        <w:t>Dirección General y Subdirecciones</w:t>
      </w:r>
    </w:p>
    <w:p w:rsidR="005E0A81" w:rsidRPr="00FD0855" w:rsidRDefault="00FF4BCD" w:rsidP="004151A5">
      <w:p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r w:rsidR="008A1DA0" w:rsidRPr="00FD0855">
        <w:rPr>
          <w:rFonts w:ascii="Times New Roman" w:eastAsia="Times New Roman" w:hAnsi="Times New Roman"/>
          <w:sz w:val="24"/>
          <w:szCs w:val="24"/>
          <w:lang w:val="es-ES"/>
        </w:rPr>
        <w:t>Ing. José Onésimo Reyes</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FD0855" w:rsidRPr="00FD0855">
        <w:rPr>
          <w:rFonts w:ascii="Times New Roman" w:eastAsia="Times New Roman" w:hAnsi="Times New Roman"/>
          <w:sz w:val="24"/>
          <w:szCs w:val="24"/>
          <w:lang w:val="es-ES"/>
        </w:rPr>
        <w:t>Director General</w:t>
      </w:r>
    </w:p>
    <w:p w:rsidR="00FD0855" w:rsidRDefault="00FF4BCD" w:rsidP="00A31B96">
      <w:pPr>
        <w:spacing w:after="0" w:line="480" w:lineRule="auto"/>
        <w:jc w:val="both"/>
        <w:rPr>
          <w:rFonts w:ascii="Times New Roman" w:eastAsia="Times New Roman" w:hAnsi="Times New Roman"/>
          <w:b/>
          <w:sz w:val="24"/>
          <w:szCs w:val="24"/>
          <w:lang w:val="es-ES"/>
        </w:rPr>
      </w:pPr>
      <w:r>
        <w:rPr>
          <w:rFonts w:ascii="Times New Roman" w:eastAsia="Times New Roman" w:hAnsi="Times New Roman"/>
          <w:sz w:val="24"/>
          <w:szCs w:val="24"/>
          <w:lang w:val="es-ES"/>
        </w:rPr>
        <w:t xml:space="preserve">     </w:t>
      </w:r>
      <w:r w:rsidR="008A1DA0" w:rsidRPr="00FD0855">
        <w:rPr>
          <w:rFonts w:ascii="Times New Roman" w:eastAsia="Times New Roman" w:hAnsi="Times New Roman"/>
          <w:sz w:val="24"/>
          <w:szCs w:val="24"/>
          <w:lang w:val="es-ES"/>
        </w:rPr>
        <w:t>Licda. Dulce Molina de Polanco</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541311">
        <w:rPr>
          <w:rFonts w:ascii="Times New Roman" w:eastAsia="Times New Roman" w:hAnsi="Times New Roman"/>
          <w:sz w:val="24"/>
          <w:szCs w:val="24"/>
          <w:lang w:val="es-ES"/>
        </w:rPr>
        <w:t>Encargada Administrativa y Financiera</w:t>
      </w:r>
    </w:p>
    <w:p w:rsidR="001342F0" w:rsidRDefault="00FF4BCD" w:rsidP="00A31B96">
      <w:pPr>
        <w:spacing w:after="0" w:line="480" w:lineRule="auto"/>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r w:rsidR="004C15CA" w:rsidRPr="00FD0855">
        <w:rPr>
          <w:rFonts w:ascii="Times New Roman" w:eastAsia="Times New Roman" w:hAnsi="Times New Roman"/>
          <w:sz w:val="24"/>
          <w:szCs w:val="24"/>
          <w:lang w:val="es-ES"/>
        </w:rPr>
        <w:t>Lic</w:t>
      </w:r>
      <w:r w:rsidR="00FF41C9">
        <w:rPr>
          <w:rFonts w:ascii="Times New Roman" w:eastAsia="Times New Roman" w:hAnsi="Times New Roman"/>
          <w:sz w:val="24"/>
          <w:szCs w:val="24"/>
          <w:lang w:val="es-ES"/>
        </w:rPr>
        <w:t>da</w:t>
      </w:r>
      <w:r w:rsidR="004C15CA" w:rsidRPr="00FD0855">
        <w:rPr>
          <w:rFonts w:ascii="Times New Roman" w:eastAsia="Times New Roman" w:hAnsi="Times New Roman"/>
          <w:sz w:val="24"/>
          <w:szCs w:val="24"/>
          <w:lang w:val="es-ES"/>
        </w:rPr>
        <w:t>. May</w:t>
      </w:r>
      <w:r w:rsidR="005E0A81" w:rsidRPr="00FD0855">
        <w:rPr>
          <w:rFonts w:ascii="Times New Roman" w:eastAsia="Times New Roman" w:hAnsi="Times New Roman"/>
          <w:sz w:val="24"/>
          <w:szCs w:val="24"/>
          <w:lang w:val="es-ES"/>
        </w:rPr>
        <w:t>ra Almonte</w:t>
      </w:r>
      <w:r w:rsidR="00FD0855">
        <w:rPr>
          <w:rFonts w:ascii="Times New Roman" w:eastAsia="Times New Roman" w:hAnsi="Times New Roman"/>
          <w:sz w:val="24"/>
          <w:szCs w:val="24"/>
          <w:lang w:val="es-ES"/>
        </w:rPr>
        <w:t>,</w:t>
      </w:r>
      <w:r w:rsidR="00CE5B2F">
        <w:rPr>
          <w:rFonts w:ascii="Times New Roman" w:eastAsia="Times New Roman" w:hAnsi="Times New Roman"/>
          <w:sz w:val="24"/>
          <w:szCs w:val="24"/>
          <w:lang w:val="es-ES"/>
        </w:rPr>
        <w:t xml:space="preserve"> </w:t>
      </w:r>
      <w:r w:rsidR="00FD0855" w:rsidRPr="00FD0855">
        <w:rPr>
          <w:rFonts w:ascii="Times New Roman" w:eastAsia="Times New Roman" w:hAnsi="Times New Roman"/>
          <w:sz w:val="24"/>
          <w:szCs w:val="24"/>
          <w:lang w:val="es-ES"/>
        </w:rPr>
        <w:t>Subdirectora Ejecutiva</w:t>
      </w:r>
    </w:p>
    <w:p w:rsidR="00541311" w:rsidRDefault="00541311" w:rsidP="00A31B96">
      <w:pPr>
        <w:spacing w:after="0" w:line="480" w:lineRule="auto"/>
        <w:jc w:val="both"/>
        <w:rPr>
          <w:rFonts w:ascii="Times New Roman" w:eastAsia="Times New Roman" w:hAnsi="Times New Roman"/>
          <w:sz w:val="24"/>
          <w:szCs w:val="24"/>
          <w:lang w:val="es-ES"/>
        </w:rPr>
      </w:pPr>
    </w:p>
    <w:p w:rsidR="008908B7" w:rsidRPr="00541311" w:rsidRDefault="008908B7" w:rsidP="00A31B96">
      <w:pPr>
        <w:spacing w:line="480" w:lineRule="auto"/>
        <w:jc w:val="both"/>
        <w:rPr>
          <w:rFonts w:ascii="Times New Roman" w:hAnsi="Times New Roman" w:cs="Times New Roman"/>
          <w:b/>
          <w:sz w:val="32"/>
          <w:szCs w:val="32"/>
        </w:rPr>
      </w:pPr>
    </w:p>
    <w:p w:rsidR="00BD6241" w:rsidRDefault="00BD6241" w:rsidP="00A31B96">
      <w:pPr>
        <w:spacing w:line="480" w:lineRule="auto"/>
        <w:jc w:val="both"/>
        <w:rPr>
          <w:rFonts w:ascii="Times New Roman" w:hAnsi="Times New Roman" w:cs="Times New Roman"/>
          <w:b/>
          <w:sz w:val="32"/>
          <w:szCs w:val="32"/>
          <w:lang w:val="es-ES"/>
        </w:rPr>
      </w:pPr>
    </w:p>
    <w:p w:rsidR="00653F10" w:rsidRPr="00E15D7F" w:rsidRDefault="008C0AF8" w:rsidP="00E15D7F">
      <w:pPr>
        <w:pStyle w:val="Prrafodelista"/>
        <w:numPr>
          <w:ilvl w:val="0"/>
          <w:numId w:val="3"/>
        </w:numPr>
        <w:spacing w:line="480" w:lineRule="auto"/>
        <w:jc w:val="both"/>
        <w:rPr>
          <w:rFonts w:ascii="Times New Roman" w:hAnsi="Times New Roman" w:cs="Times New Roman"/>
          <w:b/>
          <w:sz w:val="32"/>
          <w:szCs w:val="32"/>
          <w:lang w:val="es-ES"/>
        </w:rPr>
      </w:pPr>
      <w:r w:rsidRPr="00831702">
        <w:rPr>
          <w:rFonts w:ascii="Times New Roman" w:hAnsi="Times New Roman" w:cs="Times New Roman"/>
          <w:b/>
          <w:sz w:val="32"/>
          <w:szCs w:val="32"/>
          <w:lang w:val="es-ES"/>
        </w:rPr>
        <w:lastRenderedPageBreak/>
        <w:t xml:space="preserve">Resultados de la Gestión </w:t>
      </w:r>
      <w:r w:rsidR="00505438" w:rsidRPr="00831702">
        <w:rPr>
          <w:rFonts w:ascii="Times New Roman" w:hAnsi="Times New Roman" w:cs="Times New Roman"/>
          <w:b/>
          <w:sz w:val="32"/>
          <w:szCs w:val="32"/>
          <w:lang w:val="es-ES"/>
        </w:rPr>
        <w:t>del año</w:t>
      </w:r>
      <w:r w:rsidR="007476AF" w:rsidRPr="00831702">
        <w:rPr>
          <w:rFonts w:ascii="Times New Roman" w:hAnsi="Times New Roman" w:cs="Times New Roman"/>
          <w:b/>
          <w:sz w:val="32"/>
          <w:szCs w:val="32"/>
          <w:lang w:val="es-ES"/>
        </w:rPr>
        <w:t xml:space="preserve"> 201</w:t>
      </w:r>
      <w:r w:rsidR="000E626D" w:rsidRPr="00831702">
        <w:rPr>
          <w:rFonts w:ascii="Times New Roman" w:hAnsi="Times New Roman" w:cs="Times New Roman"/>
          <w:b/>
          <w:sz w:val="32"/>
          <w:szCs w:val="32"/>
          <w:lang w:val="es-ES"/>
        </w:rPr>
        <w:t>8</w:t>
      </w:r>
      <w:r w:rsidR="006F1554" w:rsidRPr="00831702">
        <w:rPr>
          <w:rFonts w:ascii="Times New Roman" w:hAnsi="Times New Roman" w:cs="Times New Roman"/>
          <w:b/>
          <w:sz w:val="32"/>
          <w:szCs w:val="32"/>
          <w:lang w:val="es-ES"/>
        </w:rPr>
        <w:t>.</w:t>
      </w:r>
    </w:p>
    <w:p w:rsidR="00E15D7F" w:rsidRPr="00E15D7F" w:rsidRDefault="00F13258" w:rsidP="00E15D7F">
      <w:pPr>
        <w:pStyle w:val="Prrafodelista"/>
        <w:numPr>
          <w:ilvl w:val="0"/>
          <w:numId w:val="8"/>
        </w:num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r w:rsidRPr="00E15D7F">
        <w:rPr>
          <w:rFonts w:ascii="Times New Roman" w:eastAsia="Times New Roman" w:hAnsi="Times New Roman" w:cs="Times New Roman"/>
          <w:b/>
          <w:sz w:val="28"/>
          <w:szCs w:val="28"/>
          <w:lang w:val="es-ES" w:eastAsia="es-ES"/>
        </w:rPr>
        <w:t>Metas Institucionales de Impacto en la ciudadanía</w:t>
      </w:r>
      <w:r w:rsidR="008E3DDD">
        <w:rPr>
          <w:rFonts w:ascii="Times New Roman" w:eastAsia="Times New Roman" w:hAnsi="Times New Roman" w:cs="Times New Roman"/>
          <w:b/>
          <w:sz w:val="28"/>
          <w:szCs w:val="28"/>
          <w:lang w:val="es-ES" w:eastAsia="es-ES"/>
        </w:rPr>
        <w:t>.</w:t>
      </w:r>
    </w:p>
    <w:p w:rsidR="00B13BD2" w:rsidRPr="00A20F4F" w:rsidRDefault="00B13BD2" w:rsidP="00B13BD2">
      <w:pPr>
        <w:jc w:val="both"/>
        <w:rPr>
          <w:rFonts w:ascii="Times New Roman" w:hAnsi="Times New Roman" w:cs="Times New Roman"/>
          <w:b/>
          <w:sz w:val="24"/>
          <w:szCs w:val="24"/>
        </w:rPr>
      </w:pPr>
      <w:r w:rsidRPr="00A20F4F">
        <w:rPr>
          <w:rFonts w:ascii="Times New Roman" w:hAnsi="Times New Roman" w:cs="Times New Roman"/>
          <w:b/>
          <w:sz w:val="24"/>
          <w:szCs w:val="24"/>
        </w:rPr>
        <w:t xml:space="preserve">1.- Construcción </w:t>
      </w:r>
      <w:r w:rsidR="000D191D">
        <w:rPr>
          <w:rFonts w:ascii="Times New Roman" w:hAnsi="Times New Roman" w:cs="Times New Roman"/>
          <w:b/>
          <w:sz w:val="24"/>
          <w:szCs w:val="24"/>
        </w:rPr>
        <w:t>L</w:t>
      </w:r>
      <w:r w:rsidRPr="00A20F4F">
        <w:rPr>
          <w:rFonts w:ascii="Times New Roman" w:hAnsi="Times New Roman" w:cs="Times New Roman"/>
          <w:b/>
          <w:sz w:val="24"/>
          <w:szCs w:val="24"/>
        </w:rPr>
        <w:t xml:space="preserve">ínea de </w:t>
      </w:r>
      <w:r w:rsidR="000D191D">
        <w:rPr>
          <w:rFonts w:ascii="Times New Roman" w:hAnsi="Times New Roman" w:cs="Times New Roman"/>
          <w:b/>
          <w:sz w:val="24"/>
          <w:szCs w:val="24"/>
        </w:rPr>
        <w:t>A</w:t>
      </w:r>
      <w:r w:rsidRPr="00A20F4F">
        <w:rPr>
          <w:rFonts w:ascii="Times New Roman" w:hAnsi="Times New Roman" w:cs="Times New Roman"/>
          <w:b/>
          <w:sz w:val="24"/>
          <w:szCs w:val="24"/>
        </w:rPr>
        <w:t>ducción Ac</w:t>
      </w:r>
      <w:r w:rsidR="000D191D">
        <w:rPr>
          <w:rFonts w:ascii="Times New Roman" w:hAnsi="Times New Roman" w:cs="Times New Roman"/>
          <w:b/>
          <w:sz w:val="24"/>
          <w:szCs w:val="24"/>
        </w:rPr>
        <w:t xml:space="preserve">ueducto </w:t>
      </w:r>
      <w:r w:rsidRPr="00A20F4F">
        <w:rPr>
          <w:rFonts w:ascii="Times New Roman" w:hAnsi="Times New Roman" w:cs="Times New Roman"/>
          <w:b/>
          <w:sz w:val="24"/>
          <w:szCs w:val="24"/>
        </w:rPr>
        <w:t>El Mamey-Los Hidalgos</w:t>
      </w:r>
      <w:r w:rsidR="00833FF9">
        <w:rPr>
          <w:rFonts w:ascii="Times New Roman" w:hAnsi="Times New Roman" w:cs="Times New Roman"/>
          <w:b/>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Pr>
          <w:rFonts w:ascii="Times New Roman" w:hAnsi="Times New Roman" w:cs="Times New Roman"/>
          <w:sz w:val="24"/>
          <w:szCs w:val="24"/>
        </w:rPr>
        <w:t xml:space="preserve">Se </w:t>
      </w:r>
      <w:r w:rsidR="00833FF9">
        <w:rPr>
          <w:rFonts w:ascii="Times New Roman" w:hAnsi="Times New Roman" w:cs="Times New Roman"/>
          <w:sz w:val="24"/>
          <w:szCs w:val="24"/>
        </w:rPr>
        <w:t>i</w:t>
      </w:r>
      <w:r w:rsidR="00B13BD2" w:rsidRPr="009F3688">
        <w:rPr>
          <w:rFonts w:ascii="Times New Roman" w:hAnsi="Times New Roman" w:cs="Times New Roman"/>
          <w:sz w:val="24"/>
          <w:szCs w:val="24"/>
        </w:rPr>
        <w:t>nici</w:t>
      </w:r>
      <w:r w:rsidR="00B13BD2">
        <w:rPr>
          <w:rFonts w:ascii="Times New Roman" w:hAnsi="Times New Roman" w:cs="Times New Roman"/>
          <w:sz w:val="24"/>
          <w:szCs w:val="24"/>
        </w:rPr>
        <w:t>ó</w:t>
      </w:r>
      <w:r w:rsidR="00B13BD2" w:rsidRPr="009F3688">
        <w:rPr>
          <w:rFonts w:ascii="Times New Roman" w:hAnsi="Times New Roman" w:cs="Times New Roman"/>
          <w:sz w:val="24"/>
          <w:szCs w:val="24"/>
        </w:rPr>
        <w:t xml:space="preserve"> la construcción de la línea de aducción de 8” PVC (SDR-26) del acueducto múltiple El Mamey-Los Hidalgos, el cual abastece de agua potable por gravedad las localidades de Vista Alegre, Navas, Marmolejos y El Mamey.  Para beneficiar una población de 20,000 </w:t>
      </w:r>
      <w:r w:rsidR="00B13BD2">
        <w:rPr>
          <w:rFonts w:ascii="Times New Roman" w:hAnsi="Times New Roman" w:cs="Times New Roman"/>
          <w:sz w:val="24"/>
          <w:szCs w:val="24"/>
        </w:rPr>
        <w:t>habitantes</w:t>
      </w:r>
      <w:r w:rsidR="00B13BD2" w:rsidRPr="009F3688">
        <w:rPr>
          <w:rFonts w:ascii="Times New Roman" w:hAnsi="Times New Roman" w:cs="Times New Roman"/>
          <w:sz w:val="24"/>
          <w:szCs w:val="24"/>
        </w:rPr>
        <w:t>,</w:t>
      </w:r>
      <w:r w:rsidR="00B13BD2">
        <w:rPr>
          <w:rFonts w:ascii="Times New Roman" w:hAnsi="Times New Roman" w:cs="Times New Roman"/>
          <w:sz w:val="24"/>
          <w:szCs w:val="24"/>
        </w:rPr>
        <w:t xml:space="preserve"> actualmente tiene un</w:t>
      </w:r>
      <w:r w:rsidR="00B13BD2" w:rsidRPr="009F3688">
        <w:rPr>
          <w:rFonts w:ascii="Times New Roman" w:hAnsi="Times New Roman" w:cs="Times New Roman"/>
          <w:sz w:val="24"/>
          <w:szCs w:val="24"/>
        </w:rPr>
        <w:t xml:space="preserve"> nivel de ejecución </w:t>
      </w:r>
      <w:r w:rsidR="00E3788C">
        <w:rPr>
          <w:rFonts w:ascii="Times New Roman" w:hAnsi="Times New Roman" w:cs="Times New Roman"/>
          <w:sz w:val="24"/>
          <w:szCs w:val="24"/>
        </w:rPr>
        <w:t>80</w:t>
      </w:r>
      <w:r w:rsidR="00B13BD2" w:rsidRPr="009F3688">
        <w:rPr>
          <w:rFonts w:ascii="Times New Roman" w:hAnsi="Times New Roman" w:cs="Times New Roman"/>
          <w:sz w:val="24"/>
          <w:szCs w:val="24"/>
        </w:rPr>
        <w:t>%</w:t>
      </w:r>
      <w:r w:rsidR="00B13BD2">
        <w:rPr>
          <w:rFonts w:ascii="Times New Roman" w:hAnsi="Times New Roman" w:cs="Times New Roman"/>
          <w:sz w:val="24"/>
          <w:szCs w:val="24"/>
        </w:rPr>
        <w:t xml:space="preserve"> y </w:t>
      </w:r>
      <w:r w:rsidR="00B13BD2" w:rsidRPr="009F3688">
        <w:rPr>
          <w:rFonts w:ascii="Times New Roman" w:hAnsi="Times New Roman" w:cs="Times New Roman"/>
          <w:sz w:val="24"/>
          <w:szCs w:val="24"/>
        </w:rPr>
        <w:t xml:space="preserve">está previsto entrar en operación en </w:t>
      </w:r>
      <w:r w:rsidR="002367C6">
        <w:rPr>
          <w:rFonts w:ascii="Times New Roman" w:hAnsi="Times New Roman" w:cs="Times New Roman"/>
          <w:sz w:val="24"/>
          <w:szCs w:val="24"/>
        </w:rPr>
        <w:t>el primer trimestre del año 2019</w:t>
      </w:r>
      <w:bookmarkStart w:id="1" w:name="_GoBack"/>
      <w:bookmarkEnd w:id="1"/>
      <w:r w:rsidR="00B13BD2" w:rsidRPr="009F3688">
        <w:rPr>
          <w:rFonts w:ascii="Times New Roman" w:hAnsi="Times New Roman" w:cs="Times New Roman"/>
          <w:sz w:val="24"/>
          <w:szCs w:val="24"/>
        </w:rPr>
        <w:t>.</w:t>
      </w:r>
      <w:r w:rsidR="00833FF9">
        <w:rPr>
          <w:rFonts w:ascii="Times New Roman" w:hAnsi="Times New Roman" w:cs="Times New Roman"/>
          <w:sz w:val="24"/>
          <w:szCs w:val="24"/>
        </w:rPr>
        <w:t xml:space="preserve"> </w:t>
      </w:r>
    </w:p>
    <w:p w:rsidR="00B13BD2" w:rsidRPr="009F3688" w:rsidRDefault="00B13BD2" w:rsidP="00B13BD2">
      <w:pPr>
        <w:jc w:val="both"/>
        <w:rPr>
          <w:rFonts w:ascii="Times New Roman" w:hAnsi="Times New Roman" w:cs="Times New Roman"/>
          <w:sz w:val="24"/>
          <w:szCs w:val="24"/>
        </w:rPr>
      </w:pPr>
    </w:p>
    <w:p w:rsidR="00B13BD2" w:rsidRPr="00A20F4F" w:rsidRDefault="00B13BD2" w:rsidP="00B13BD2">
      <w:pPr>
        <w:jc w:val="both"/>
        <w:rPr>
          <w:rFonts w:ascii="Times New Roman" w:hAnsi="Times New Roman" w:cs="Times New Roman"/>
          <w:b/>
          <w:sz w:val="24"/>
          <w:szCs w:val="24"/>
        </w:rPr>
      </w:pPr>
      <w:r w:rsidRPr="00A20F4F">
        <w:rPr>
          <w:rFonts w:ascii="Times New Roman" w:hAnsi="Times New Roman" w:cs="Times New Roman"/>
          <w:b/>
          <w:sz w:val="24"/>
          <w:szCs w:val="24"/>
        </w:rPr>
        <w:t>2.- Rehabilitación y terminación del Laboratorio de calidad de aguas de la Provincia de Puerto Plata</w:t>
      </w:r>
      <w:r w:rsidR="00833FF9">
        <w:rPr>
          <w:rFonts w:ascii="Times New Roman" w:hAnsi="Times New Roman" w:cs="Times New Roman"/>
          <w:b/>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Pr>
          <w:rFonts w:ascii="Times New Roman" w:hAnsi="Times New Roman" w:cs="Times New Roman"/>
          <w:sz w:val="24"/>
          <w:szCs w:val="24"/>
        </w:rPr>
        <w:t xml:space="preserve">En este año se </w:t>
      </w:r>
      <w:r w:rsidR="00B13BD2" w:rsidRPr="009F3688">
        <w:rPr>
          <w:rFonts w:ascii="Times New Roman" w:hAnsi="Times New Roman" w:cs="Times New Roman"/>
          <w:sz w:val="24"/>
          <w:szCs w:val="24"/>
        </w:rPr>
        <w:t>Inici</w:t>
      </w:r>
      <w:r w:rsidR="00B13BD2">
        <w:rPr>
          <w:rFonts w:ascii="Times New Roman" w:hAnsi="Times New Roman" w:cs="Times New Roman"/>
          <w:sz w:val="24"/>
          <w:szCs w:val="24"/>
        </w:rPr>
        <w:t>ó su</w:t>
      </w:r>
      <w:r w:rsidR="00B13BD2" w:rsidRPr="009F3688">
        <w:rPr>
          <w:rFonts w:ascii="Times New Roman" w:hAnsi="Times New Roman" w:cs="Times New Roman"/>
          <w:sz w:val="24"/>
          <w:szCs w:val="24"/>
        </w:rPr>
        <w:t xml:space="preserve"> equipamiento, construcción de obras conexas y adecuación del edificio de Laboratorio</w:t>
      </w:r>
      <w:r w:rsidR="00B13BD2">
        <w:rPr>
          <w:rFonts w:ascii="Times New Roman" w:hAnsi="Times New Roman" w:cs="Times New Roman"/>
          <w:sz w:val="24"/>
          <w:szCs w:val="24"/>
        </w:rPr>
        <w:t xml:space="preserve">, </w:t>
      </w:r>
      <w:r w:rsidR="00B13BD2" w:rsidRPr="009F3688">
        <w:rPr>
          <w:rFonts w:ascii="Times New Roman" w:hAnsi="Times New Roman" w:cs="Times New Roman"/>
          <w:sz w:val="24"/>
          <w:szCs w:val="24"/>
        </w:rPr>
        <w:t xml:space="preserve">está prevista terminarse </w:t>
      </w:r>
      <w:r w:rsidR="00E3788C">
        <w:rPr>
          <w:rFonts w:ascii="Times New Roman" w:hAnsi="Times New Roman" w:cs="Times New Roman"/>
          <w:sz w:val="24"/>
          <w:szCs w:val="24"/>
        </w:rPr>
        <w:t>en el primer trimestre</w:t>
      </w:r>
      <w:r w:rsidR="00833FF9">
        <w:rPr>
          <w:rFonts w:ascii="Times New Roman" w:hAnsi="Times New Roman" w:cs="Times New Roman"/>
          <w:sz w:val="24"/>
          <w:szCs w:val="24"/>
        </w:rPr>
        <w:t xml:space="preserve"> </w:t>
      </w:r>
      <w:r w:rsidR="00B13BD2" w:rsidRPr="009F3688">
        <w:rPr>
          <w:rFonts w:ascii="Times New Roman" w:hAnsi="Times New Roman" w:cs="Times New Roman"/>
          <w:sz w:val="24"/>
          <w:szCs w:val="24"/>
        </w:rPr>
        <w:t xml:space="preserve">del próximo año. </w:t>
      </w:r>
      <w:r w:rsidR="00833FF9">
        <w:rPr>
          <w:rFonts w:ascii="Times New Roman" w:hAnsi="Times New Roman" w:cs="Times New Roman"/>
          <w:sz w:val="24"/>
          <w:szCs w:val="24"/>
        </w:rPr>
        <w:t xml:space="preserve">La parte física está prevista a terminarse en febrero del 2019 y la colocación de los </w:t>
      </w:r>
      <w:r w:rsidR="005D51E6">
        <w:rPr>
          <w:rFonts w:ascii="Times New Roman" w:hAnsi="Times New Roman" w:cs="Times New Roman"/>
          <w:sz w:val="24"/>
          <w:szCs w:val="24"/>
        </w:rPr>
        <w:t>equipos y mobiliarios,</w:t>
      </w:r>
      <w:r w:rsidR="00833FF9">
        <w:rPr>
          <w:rFonts w:ascii="Times New Roman" w:hAnsi="Times New Roman" w:cs="Times New Roman"/>
          <w:sz w:val="24"/>
          <w:szCs w:val="24"/>
        </w:rPr>
        <w:t xml:space="preserve"> está pautada para mediados de febrero.</w:t>
      </w:r>
    </w:p>
    <w:p w:rsidR="00B13BD2" w:rsidRPr="009F3688" w:rsidRDefault="00B13BD2" w:rsidP="00B13BD2">
      <w:pPr>
        <w:jc w:val="both"/>
        <w:rPr>
          <w:rFonts w:ascii="Times New Roman" w:hAnsi="Times New Roman" w:cs="Times New Roman"/>
          <w:b/>
          <w:sz w:val="24"/>
          <w:szCs w:val="24"/>
          <w:u w:val="single"/>
        </w:rPr>
      </w:pPr>
    </w:p>
    <w:p w:rsidR="00B13BD2" w:rsidRPr="00E81477" w:rsidRDefault="00B13BD2" w:rsidP="00B13BD2">
      <w:pPr>
        <w:jc w:val="both"/>
        <w:rPr>
          <w:rFonts w:ascii="Times New Roman" w:hAnsi="Times New Roman" w:cs="Times New Roman"/>
          <w:b/>
          <w:sz w:val="24"/>
          <w:szCs w:val="24"/>
        </w:rPr>
      </w:pPr>
      <w:r w:rsidRPr="00E81477">
        <w:rPr>
          <w:rFonts w:ascii="Times New Roman" w:hAnsi="Times New Roman" w:cs="Times New Roman"/>
          <w:b/>
          <w:sz w:val="24"/>
          <w:szCs w:val="24"/>
        </w:rPr>
        <w:t>3.-Construcci</w:t>
      </w:r>
      <w:r w:rsidR="00833FF9">
        <w:rPr>
          <w:rFonts w:ascii="Times New Roman" w:hAnsi="Times New Roman" w:cs="Times New Roman"/>
          <w:b/>
          <w:sz w:val="24"/>
          <w:szCs w:val="24"/>
        </w:rPr>
        <w:t>ó</w:t>
      </w:r>
      <w:r w:rsidRPr="00E81477">
        <w:rPr>
          <w:rFonts w:ascii="Times New Roman" w:hAnsi="Times New Roman" w:cs="Times New Roman"/>
          <w:b/>
          <w:sz w:val="24"/>
          <w:szCs w:val="24"/>
        </w:rPr>
        <w:t xml:space="preserve">n 4to. </w:t>
      </w:r>
      <w:r w:rsidR="005D51E6">
        <w:rPr>
          <w:rFonts w:ascii="Times New Roman" w:hAnsi="Times New Roman" w:cs="Times New Roman"/>
          <w:b/>
          <w:sz w:val="24"/>
          <w:szCs w:val="24"/>
        </w:rPr>
        <w:t>Nivel</w:t>
      </w:r>
      <w:r w:rsidRPr="00E81477">
        <w:rPr>
          <w:rFonts w:ascii="Times New Roman" w:hAnsi="Times New Roman" w:cs="Times New Roman"/>
          <w:b/>
          <w:sz w:val="24"/>
          <w:szCs w:val="24"/>
        </w:rPr>
        <w:t xml:space="preserve"> </w:t>
      </w:r>
      <w:r w:rsidR="005D51E6">
        <w:rPr>
          <w:rFonts w:ascii="Times New Roman" w:hAnsi="Times New Roman" w:cs="Times New Roman"/>
          <w:b/>
          <w:sz w:val="24"/>
          <w:szCs w:val="24"/>
        </w:rPr>
        <w:t>Edificio Administrativo</w:t>
      </w:r>
      <w:r w:rsidRPr="00E81477">
        <w:rPr>
          <w:rFonts w:ascii="Times New Roman" w:hAnsi="Times New Roman" w:cs="Times New Roman"/>
          <w:b/>
          <w:sz w:val="24"/>
          <w:szCs w:val="24"/>
        </w:rPr>
        <w:t xml:space="preserve"> de CORAAPPLATA</w:t>
      </w:r>
      <w:r w:rsidR="007B6EC9">
        <w:rPr>
          <w:rFonts w:ascii="Times New Roman" w:hAnsi="Times New Roman" w:cs="Times New Roman"/>
          <w:b/>
          <w:sz w:val="24"/>
          <w:szCs w:val="24"/>
        </w:rPr>
        <w:t>.</w:t>
      </w:r>
    </w:p>
    <w:p w:rsidR="00B13BD2"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 xml:space="preserve">Esta obra </w:t>
      </w:r>
      <w:r w:rsidR="00B13BD2">
        <w:rPr>
          <w:rFonts w:ascii="Times New Roman" w:hAnsi="Times New Roman" w:cs="Times New Roman"/>
          <w:sz w:val="24"/>
          <w:szCs w:val="24"/>
        </w:rPr>
        <w:t xml:space="preserve">se </w:t>
      </w:r>
      <w:r w:rsidR="00B13BD2" w:rsidRPr="009F3688">
        <w:rPr>
          <w:rFonts w:ascii="Times New Roman" w:hAnsi="Times New Roman" w:cs="Times New Roman"/>
          <w:sz w:val="24"/>
          <w:szCs w:val="24"/>
        </w:rPr>
        <w:t xml:space="preserve">finalizó </w:t>
      </w:r>
      <w:r w:rsidR="00B13BD2">
        <w:rPr>
          <w:rFonts w:ascii="Times New Roman" w:hAnsi="Times New Roman" w:cs="Times New Roman"/>
          <w:sz w:val="24"/>
          <w:szCs w:val="24"/>
        </w:rPr>
        <w:t>a principios del 2018 y actualmente</w:t>
      </w:r>
      <w:r w:rsidR="00B13BD2" w:rsidRPr="009F3688">
        <w:rPr>
          <w:rFonts w:ascii="Times New Roman" w:hAnsi="Times New Roman" w:cs="Times New Roman"/>
          <w:sz w:val="24"/>
          <w:szCs w:val="24"/>
        </w:rPr>
        <w:t xml:space="preserve"> está siendo ocupada por los departamentos de Ingeniería y Fiscalización de Obras. Tiene una extensión de 130 metros cuadrados a un costo total RD$4,247,843.78.</w:t>
      </w:r>
      <w:r w:rsidR="00833FF9">
        <w:rPr>
          <w:rFonts w:ascii="Times New Roman" w:hAnsi="Times New Roman" w:cs="Times New Roman"/>
          <w:sz w:val="24"/>
          <w:szCs w:val="24"/>
        </w:rPr>
        <w:t xml:space="preserve"> </w:t>
      </w:r>
    </w:p>
    <w:p w:rsidR="00C059D9" w:rsidRPr="009F3688" w:rsidRDefault="00C059D9" w:rsidP="00B13BD2">
      <w:pPr>
        <w:spacing w:line="360" w:lineRule="auto"/>
        <w:jc w:val="both"/>
        <w:rPr>
          <w:rFonts w:ascii="Times New Roman" w:hAnsi="Times New Roman" w:cs="Times New Roman"/>
          <w:sz w:val="24"/>
          <w:szCs w:val="24"/>
        </w:rPr>
      </w:pPr>
    </w:p>
    <w:p w:rsidR="00B13BD2" w:rsidRPr="00E81477" w:rsidRDefault="00B13BD2" w:rsidP="00B13BD2">
      <w:pPr>
        <w:jc w:val="both"/>
        <w:rPr>
          <w:rFonts w:ascii="Times New Roman" w:hAnsi="Times New Roman" w:cs="Times New Roman"/>
          <w:b/>
          <w:sz w:val="24"/>
          <w:szCs w:val="24"/>
        </w:rPr>
      </w:pPr>
      <w:r w:rsidRPr="00E81477">
        <w:rPr>
          <w:rFonts w:ascii="Times New Roman" w:hAnsi="Times New Roman" w:cs="Times New Roman"/>
          <w:b/>
          <w:sz w:val="24"/>
          <w:szCs w:val="24"/>
        </w:rPr>
        <w:t>4.- Remodelación del área oficina de Dirección General y otras</w:t>
      </w:r>
    </w:p>
    <w:p w:rsidR="00B13BD2" w:rsidRPr="009F3688" w:rsidRDefault="00C059D9" w:rsidP="00C05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 xml:space="preserve">Esta obra finalizó </w:t>
      </w:r>
      <w:r w:rsidR="00B13BD2">
        <w:rPr>
          <w:rFonts w:ascii="Times New Roman" w:hAnsi="Times New Roman" w:cs="Times New Roman"/>
          <w:sz w:val="24"/>
          <w:szCs w:val="24"/>
        </w:rPr>
        <w:t xml:space="preserve">en el mes de septiembre </w:t>
      </w:r>
      <w:r w:rsidR="00B13BD2" w:rsidRPr="009F3688">
        <w:rPr>
          <w:rFonts w:ascii="Times New Roman" w:hAnsi="Times New Roman" w:cs="Times New Roman"/>
          <w:sz w:val="24"/>
          <w:szCs w:val="24"/>
        </w:rPr>
        <w:t xml:space="preserve">y está siendo ocupada por </w:t>
      </w:r>
      <w:r w:rsidR="00B13BD2">
        <w:rPr>
          <w:rFonts w:ascii="Times New Roman" w:hAnsi="Times New Roman" w:cs="Times New Roman"/>
          <w:sz w:val="24"/>
          <w:szCs w:val="24"/>
        </w:rPr>
        <w:t>la Dirección General</w:t>
      </w:r>
      <w:r w:rsidR="00B13BD2" w:rsidRPr="009F3688">
        <w:rPr>
          <w:rFonts w:ascii="Times New Roman" w:hAnsi="Times New Roman" w:cs="Times New Roman"/>
          <w:sz w:val="24"/>
          <w:szCs w:val="24"/>
        </w:rPr>
        <w:t>,</w:t>
      </w:r>
      <w:r w:rsidR="00B13BD2">
        <w:rPr>
          <w:rFonts w:ascii="Times New Roman" w:hAnsi="Times New Roman" w:cs="Times New Roman"/>
          <w:sz w:val="24"/>
          <w:szCs w:val="24"/>
        </w:rPr>
        <w:t xml:space="preserve"> sus asistente</w:t>
      </w:r>
      <w:r w:rsidR="00E3788C">
        <w:rPr>
          <w:rFonts w:ascii="Times New Roman" w:hAnsi="Times New Roman" w:cs="Times New Roman"/>
          <w:sz w:val="24"/>
          <w:szCs w:val="24"/>
        </w:rPr>
        <w:t>s</w:t>
      </w:r>
      <w:r w:rsidR="00B13BD2">
        <w:rPr>
          <w:rFonts w:ascii="Times New Roman" w:hAnsi="Times New Roman" w:cs="Times New Roman"/>
          <w:sz w:val="24"/>
          <w:szCs w:val="24"/>
        </w:rPr>
        <w:t xml:space="preserve"> y secretaria</w:t>
      </w:r>
      <w:r w:rsidR="00E3788C">
        <w:rPr>
          <w:rFonts w:ascii="Times New Roman" w:hAnsi="Times New Roman" w:cs="Times New Roman"/>
          <w:sz w:val="24"/>
          <w:szCs w:val="24"/>
        </w:rPr>
        <w:t>s</w:t>
      </w:r>
      <w:r w:rsidR="00B13BD2">
        <w:rPr>
          <w:rFonts w:ascii="Times New Roman" w:hAnsi="Times New Roman" w:cs="Times New Roman"/>
          <w:sz w:val="24"/>
          <w:szCs w:val="24"/>
        </w:rPr>
        <w:t>, la oficina de</w:t>
      </w:r>
      <w:r w:rsidR="00B13BD2" w:rsidRPr="009F3688">
        <w:rPr>
          <w:rFonts w:ascii="Times New Roman" w:hAnsi="Times New Roman" w:cs="Times New Roman"/>
          <w:sz w:val="24"/>
          <w:szCs w:val="24"/>
        </w:rPr>
        <w:t xml:space="preserve"> </w:t>
      </w:r>
      <w:r w:rsidR="00B13BD2">
        <w:rPr>
          <w:rFonts w:ascii="Times New Roman" w:hAnsi="Times New Roman" w:cs="Times New Roman"/>
          <w:sz w:val="24"/>
          <w:szCs w:val="24"/>
        </w:rPr>
        <w:t>Planificación y Desarrollo y la oficina de Planificación Institucional,</w:t>
      </w:r>
      <w:r w:rsidR="00B13BD2" w:rsidRPr="009F3688">
        <w:rPr>
          <w:rFonts w:ascii="Times New Roman" w:hAnsi="Times New Roman" w:cs="Times New Roman"/>
          <w:sz w:val="24"/>
          <w:szCs w:val="24"/>
        </w:rPr>
        <w:t xml:space="preserve"> </w:t>
      </w:r>
      <w:r w:rsidR="00D5082B">
        <w:rPr>
          <w:rFonts w:ascii="Times New Roman" w:hAnsi="Times New Roman" w:cs="Times New Roman"/>
          <w:sz w:val="24"/>
          <w:szCs w:val="24"/>
        </w:rPr>
        <w:t>s</w:t>
      </w:r>
      <w:r w:rsidR="00B13BD2">
        <w:rPr>
          <w:rFonts w:ascii="Times New Roman" w:hAnsi="Times New Roman" w:cs="Times New Roman"/>
          <w:sz w:val="24"/>
          <w:szCs w:val="24"/>
        </w:rPr>
        <w:t>u</w:t>
      </w:r>
      <w:r w:rsidR="00B13BD2" w:rsidRPr="009F3688">
        <w:rPr>
          <w:rFonts w:ascii="Times New Roman" w:hAnsi="Times New Roman" w:cs="Times New Roman"/>
          <w:sz w:val="24"/>
          <w:szCs w:val="24"/>
        </w:rPr>
        <w:t xml:space="preserve"> </w:t>
      </w:r>
      <w:r w:rsidR="00B13BD2">
        <w:rPr>
          <w:rFonts w:ascii="Times New Roman" w:hAnsi="Times New Roman" w:cs="Times New Roman"/>
          <w:sz w:val="24"/>
          <w:szCs w:val="24"/>
        </w:rPr>
        <w:t xml:space="preserve">remodelación originó </w:t>
      </w:r>
      <w:r w:rsidR="00B13BD2" w:rsidRPr="009F3688">
        <w:rPr>
          <w:rFonts w:ascii="Times New Roman" w:hAnsi="Times New Roman" w:cs="Times New Roman"/>
          <w:sz w:val="24"/>
          <w:szCs w:val="24"/>
        </w:rPr>
        <w:t>una extensión de 130 metros cuadrados a un costo de RD$1,435,035.09</w:t>
      </w:r>
      <w:r>
        <w:rPr>
          <w:rFonts w:ascii="Times New Roman" w:hAnsi="Times New Roman" w:cs="Times New Roman"/>
          <w:sz w:val="24"/>
          <w:szCs w:val="24"/>
        </w:rPr>
        <w:t>.</w:t>
      </w:r>
    </w:p>
    <w:p w:rsidR="00B13BD2" w:rsidRPr="006D047A" w:rsidRDefault="00B13BD2" w:rsidP="00B13BD2">
      <w:pPr>
        <w:jc w:val="both"/>
        <w:rPr>
          <w:rFonts w:ascii="Times New Roman" w:hAnsi="Times New Roman" w:cs="Times New Roman"/>
          <w:b/>
          <w:sz w:val="24"/>
          <w:szCs w:val="24"/>
        </w:rPr>
      </w:pPr>
      <w:r w:rsidRPr="006D047A">
        <w:rPr>
          <w:rFonts w:ascii="Times New Roman" w:hAnsi="Times New Roman" w:cs="Times New Roman"/>
          <w:b/>
          <w:sz w:val="24"/>
          <w:szCs w:val="24"/>
        </w:rPr>
        <w:lastRenderedPageBreak/>
        <w:t>5.- Pozos de La Isabela</w:t>
      </w:r>
      <w:r w:rsidR="007B6EC9">
        <w:rPr>
          <w:rFonts w:ascii="Times New Roman" w:hAnsi="Times New Roman" w:cs="Times New Roman"/>
          <w:b/>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La Institución ha convocado a</w:t>
      </w:r>
      <w:r w:rsidR="00D336F2">
        <w:rPr>
          <w:rFonts w:ascii="Times New Roman" w:hAnsi="Times New Roman" w:cs="Times New Roman"/>
          <w:sz w:val="24"/>
          <w:szCs w:val="24"/>
        </w:rPr>
        <w:t>l proceso de comparación de precios,</w:t>
      </w:r>
      <w:r w:rsidR="00B13BD2" w:rsidRPr="009F3688">
        <w:rPr>
          <w:rFonts w:ascii="Times New Roman" w:hAnsi="Times New Roman" w:cs="Times New Roman"/>
          <w:sz w:val="24"/>
          <w:szCs w:val="24"/>
        </w:rPr>
        <w:t xml:space="preserve"> para la adquisición de </w:t>
      </w:r>
      <w:r w:rsidR="005907DB">
        <w:rPr>
          <w:rFonts w:ascii="Times New Roman" w:hAnsi="Times New Roman" w:cs="Times New Roman"/>
          <w:sz w:val="24"/>
          <w:szCs w:val="24"/>
        </w:rPr>
        <w:t>dos</w:t>
      </w:r>
      <w:r w:rsidR="00B13BD2" w:rsidRPr="009F3688">
        <w:rPr>
          <w:rFonts w:ascii="Times New Roman" w:hAnsi="Times New Roman" w:cs="Times New Roman"/>
          <w:sz w:val="24"/>
          <w:szCs w:val="24"/>
        </w:rPr>
        <w:t xml:space="preserve"> electrobombas </w:t>
      </w:r>
      <w:r w:rsidR="00B13BD2">
        <w:rPr>
          <w:rFonts w:ascii="Times New Roman" w:hAnsi="Times New Roman" w:cs="Times New Roman"/>
          <w:sz w:val="24"/>
          <w:szCs w:val="24"/>
        </w:rPr>
        <w:t xml:space="preserve">que beneficiarán el </w:t>
      </w:r>
      <w:r w:rsidR="00B13BD2" w:rsidRPr="009F3688">
        <w:rPr>
          <w:rFonts w:ascii="Times New Roman" w:hAnsi="Times New Roman" w:cs="Times New Roman"/>
          <w:sz w:val="24"/>
          <w:szCs w:val="24"/>
        </w:rPr>
        <w:t xml:space="preserve">acueducto del municipio Villa Isabela, </w:t>
      </w:r>
      <w:r w:rsidR="00B13BD2">
        <w:rPr>
          <w:rFonts w:ascii="Times New Roman" w:hAnsi="Times New Roman" w:cs="Times New Roman"/>
          <w:sz w:val="24"/>
          <w:szCs w:val="24"/>
        </w:rPr>
        <w:t xml:space="preserve">estas </w:t>
      </w:r>
      <w:r w:rsidR="00B13BD2" w:rsidRPr="009F3688">
        <w:rPr>
          <w:rFonts w:ascii="Times New Roman" w:hAnsi="Times New Roman" w:cs="Times New Roman"/>
          <w:sz w:val="24"/>
          <w:szCs w:val="24"/>
        </w:rPr>
        <w:t>abastecerán a una población de 3,753 habitantes</w:t>
      </w:r>
      <w:r w:rsidR="00B13BD2">
        <w:rPr>
          <w:rFonts w:ascii="Times New Roman" w:hAnsi="Times New Roman" w:cs="Times New Roman"/>
          <w:sz w:val="24"/>
          <w:szCs w:val="24"/>
        </w:rPr>
        <w:t xml:space="preserve"> a través de los bombeos siguientes</w:t>
      </w:r>
      <w:r w:rsidR="00B13BD2" w:rsidRPr="009F3688">
        <w:rPr>
          <w:rFonts w:ascii="Times New Roman" w:hAnsi="Times New Roman" w:cs="Times New Roman"/>
          <w:sz w:val="24"/>
          <w:szCs w:val="24"/>
        </w:rPr>
        <w:t>:</w:t>
      </w:r>
    </w:p>
    <w:p w:rsidR="00B13BD2" w:rsidRPr="009F3688" w:rsidRDefault="00F226BF" w:rsidP="005E0C3A">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Pozo</w:t>
      </w:r>
      <w:r w:rsidR="00B13BD2" w:rsidRPr="009F3688">
        <w:rPr>
          <w:rFonts w:ascii="Times New Roman" w:hAnsi="Times New Roman" w:cs="Times New Roman"/>
          <w:sz w:val="24"/>
          <w:szCs w:val="24"/>
        </w:rPr>
        <w:t xml:space="preserve"> No. 01, 560 galones/minuto, </w:t>
      </w:r>
      <w:r>
        <w:rPr>
          <w:rFonts w:ascii="Times New Roman" w:hAnsi="Times New Roman" w:cs="Times New Roman"/>
          <w:sz w:val="24"/>
          <w:szCs w:val="24"/>
        </w:rPr>
        <w:t xml:space="preserve">316 pies de TDH, </w:t>
      </w:r>
      <w:r w:rsidR="00B13BD2" w:rsidRPr="009F3688">
        <w:rPr>
          <w:rFonts w:ascii="Times New Roman" w:hAnsi="Times New Roman" w:cs="Times New Roman"/>
          <w:sz w:val="24"/>
          <w:szCs w:val="24"/>
        </w:rPr>
        <w:t>60 pies de profundidad</w:t>
      </w:r>
    </w:p>
    <w:p w:rsidR="00B13BD2" w:rsidRDefault="00F226BF" w:rsidP="005E0C3A">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Pozo</w:t>
      </w:r>
      <w:r w:rsidR="00B13BD2" w:rsidRPr="009F3688">
        <w:rPr>
          <w:rFonts w:ascii="Times New Roman" w:hAnsi="Times New Roman" w:cs="Times New Roman"/>
          <w:sz w:val="24"/>
          <w:szCs w:val="24"/>
        </w:rPr>
        <w:t xml:space="preserve"> No. 02, 560 galones/minuto, </w:t>
      </w:r>
      <w:r>
        <w:rPr>
          <w:rFonts w:ascii="Times New Roman" w:hAnsi="Times New Roman" w:cs="Times New Roman"/>
          <w:sz w:val="24"/>
          <w:szCs w:val="24"/>
        </w:rPr>
        <w:t xml:space="preserve">316 pies de TDH, </w:t>
      </w:r>
      <w:r w:rsidR="00B13BD2" w:rsidRPr="009F3688">
        <w:rPr>
          <w:rFonts w:ascii="Times New Roman" w:hAnsi="Times New Roman" w:cs="Times New Roman"/>
          <w:sz w:val="24"/>
          <w:szCs w:val="24"/>
        </w:rPr>
        <w:t>60 pies de profundidad</w:t>
      </w:r>
    </w:p>
    <w:p w:rsidR="00B13BD2" w:rsidRPr="00895F71" w:rsidRDefault="00B13BD2" w:rsidP="00B13BD2">
      <w:pPr>
        <w:pStyle w:val="Prrafodelista"/>
        <w:jc w:val="both"/>
        <w:rPr>
          <w:rFonts w:ascii="Times New Roman" w:hAnsi="Times New Roman" w:cs="Times New Roman"/>
          <w:sz w:val="24"/>
          <w:szCs w:val="24"/>
        </w:rPr>
      </w:pPr>
    </w:p>
    <w:p w:rsidR="00B13BD2" w:rsidRPr="006D047A" w:rsidRDefault="00B13BD2" w:rsidP="00B13BD2">
      <w:pPr>
        <w:jc w:val="both"/>
        <w:rPr>
          <w:rFonts w:ascii="Times New Roman" w:hAnsi="Times New Roman" w:cs="Times New Roman"/>
          <w:b/>
          <w:sz w:val="24"/>
          <w:szCs w:val="24"/>
        </w:rPr>
      </w:pPr>
      <w:r w:rsidRPr="006D047A">
        <w:rPr>
          <w:rFonts w:ascii="Times New Roman" w:hAnsi="Times New Roman" w:cs="Times New Roman"/>
          <w:b/>
          <w:sz w:val="24"/>
          <w:szCs w:val="24"/>
        </w:rPr>
        <w:t>6.- Pozos de Candelón y Barrancón</w:t>
      </w:r>
      <w:r w:rsidR="007B6EC9">
        <w:rPr>
          <w:rFonts w:ascii="Times New Roman" w:hAnsi="Times New Roman" w:cs="Times New Roman"/>
          <w:b/>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La Institución ha convocado a</w:t>
      </w:r>
      <w:r w:rsidR="00D336F2">
        <w:rPr>
          <w:rFonts w:ascii="Times New Roman" w:hAnsi="Times New Roman" w:cs="Times New Roman"/>
          <w:sz w:val="24"/>
          <w:szCs w:val="24"/>
        </w:rPr>
        <w:t xml:space="preserve">l proceso de comparación de precios, </w:t>
      </w:r>
      <w:r w:rsidR="00B13BD2" w:rsidRPr="009F3688">
        <w:rPr>
          <w:rFonts w:ascii="Times New Roman" w:hAnsi="Times New Roman" w:cs="Times New Roman"/>
          <w:sz w:val="24"/>
          <w:szCs w:val="24"/>
        </w:rPr>
        <w:t>para la adquisición de</w:t>
      </w:r>
      <w:r w:rsidR="00B645FE">
        <w:rPr>
          <w:rFonts w:ascii="Times New Roman" w:hAnsi="Times New Roman" w:cs="Times New Roman"/>
          <w:color w:val="FF0000"/>
          <w:sz w:val="24"/>
          <w:szCs w:val="24"/>
        </w:rPr>
        <w:t xml:space="preserve"> </w:t>
      </w:r>
      <w:r w:rsidR="00B645FE">
        <w:rPr>
          <w:rFonts w:ascii="Times New Roman" w:hAnsi="Times New Roman" w:cs="Times New Roman"/>
          <w:sz w:val="24"/>
          <w:szCs w:val="24"/>
        </w:rPr>
        <w:t>dos</w:t>
      </w:r>
      <w:r w:rsidR="00B13BD2" w:rsidRPr="009F3688">
        <w:rPr>
          <w:rFonts w:ascii="Times New Roman" w:hAnsi="Times New Roman" w:cs="Times New Roman"/>
          <w:sz w:val="24"/>
          <w:szCs w:val="24"/>
        </w:rPr>
        <w:t xml:space="preserve"> electrobombas y perforación de pozos para los acueductos de l</w:t>
      </w:r>
      <w:r w:rsidR="005907DB">
        <w:rPr>
          <w:rFonts w:ascii="Times New Roman" w:hAnsi="Times New Roman" w:cs="Times New Roman"/>
          <w:sz w:val="24"/>
          <w:szCs w:val="24"/>
        </w:rPr>
        <w:t>a</w:t>
      </w:r>
      <w:r w:rsidR="00B13BD2" w:rsidRPr="009F3688">
        <w:rPr>
          <w:rFonts w:ascii="Times New Roman" w:hAnsi="Times New Roman" w:cs="Times New Roman"/>
          <w:sz w:val="24"/>
          <w:szCs w:val="24"/>
        </w:rPr>
        <w:t>s</w:t>
      </w:r>
      <w:r w:rsidR="005907DB">
        <w:rPr>
          <w:rFonts w:ascii="Times New Roman" w:hAnsi="Times New Roman" w:cs="Times New Roman"/>
          <w:sz w:val="24"/>
          <w:szCs w:val="24"/>
        </w:rPr>
        <w:t xml:space="preserve"> secciones de </w:t>
      </w:r>
      <w:r w:rsidR="00B13BD2" w:rsidRPr="009F3688">
        <w:rPr>
          <w:rFonts w:ascii="Times New Roman" w:hAnsi="Times New Roman" w:cs="Times New Roman"/>
          <w:sz w:val="24"/>
          <w:szCs w:val="24"/>
        </w:rPr>
        <w:t>Candelón y Barrancón,</w:t>
      </w:r>
      <w:r w:rsidR="00B13BD2">
        <w:rPr>
          <w:rFonts w:ascii="Times New Roman" w:hAnsi="Times New Roman" w:cs="Times New Roman"/>
          <w:sz w:val="24"/>
          <w:szCs w:val="24"/>
        </w:rPr>
        <w:t xml:space="preserve"> con una p</w:t>
      </w:r>
      <w:r w:rsidR="00B13BD2" w:rsidRPr="009F3688">
        <w:rPr>
          <w:rFonts w:ascii="Times New Roman" w:hAnsi="Times New Roman" w:cs="Times New Roman"/>
          <w:sz w:val="24"/>
          <w:szCs w:val="24"/>
        </w:rPr>
        <w:t>oblación a beneficia</w:t>
      </w:r>
      <w:r w:rsidR="00B13BD2">
        <w:rPr>
          <w:rFonts w:ascii="Times New Roman" w:hAnsi="Times New Roman" w:cs="Times New Roman"/>
          <w:sz w:val="24"/>
          <w:szCs w:val="24"/>
        </w:rPr>
        <w:t>r de</w:t>
      </w:r>
      <w:r w:rsidR="00B13BD2" w:rsidRPr="009F3688">
        <w:rPr>
          <w:rFonts w:ascii="Times New Roman" w:hAnsi="Times New Roman" w:cs="Times New Roman"/>
          <w:sz w:val="24"/>
          <w:szCs w:val="24"/>
        </w:rPr>
        <w:t xml:space="preserve"> 859 habitantes</w:t>
      </w:r>
      <w:r w:rsidR="00B13BD2">
        <w:rPr>
          <w:rFonts w:ascii="Times New Roman" w:hAnsi="Times New Roman" w:cs="Times New Roman"/>
          <w:sz w:val="24"/>
          <w:szCs w:val="24"/>
        </w:rPr>
        <w:t xml:space="preserve"> y un c</w:t>
      </w:r>
      <w:r w:rsidR="00B13BD2" w:rsidRPr="009F3688">
        <w:rPr>
          <w:rFonts w:ascii="Times New Roman" w:hAnsi="Times New Roman" w:cs="Times New Roman"/>
          <w:sz w:val="24"/>
          <w:szCs w:val="24"/>
        </w:rPr>
        <w:t>osto de la obra</w:t>
      </w:r>
      <w:r w:rsidR="00B13BD2">
        <w:rPr>
          <w:rFonts w:ascii="Times New Roman" w:hAnsi="Times New Roman" w:cs="Times New Roman"/>
          <w:sz w:val="24"/>
          <w:szCs w:val="24"/>
        </w:rPr>
        <w:t xml:space="preserve"> de</w:t>
      </w:r>
      <w:r w:rsidR="00B13BD2" w:rsidRPr="009F3688">
        <w:rPr>
          <w:rFonts w:ascii="Times New Roman" w:hAnsi="Times New Roman" w:cs="Times New Roman"/>
          <w:sz w:val="24"/>
          <w:szCs w:val="24"/>
        </w:rPr>
        <w:t xml:space="preserve"> RD$1,394,364.78</w:t>
      </w:r>
      <w:r w:rsidR="00B13BD2">
        <w:rPr>
          <w:rFonts w:ascii="Times New Roman" w:hAnsi="Times New Roman" w:cs="Times New Roman"/>
          <w:sz w:val="24"/>
          <w:szCs w:val="24"/>
        </w:rPr>
        <w:t>, estos son</w:t>
      </w:r>
      <w:r w:rsidR="00B13BD2" w:rsidRPr="009F3688">
        <w:rPr>
          <w:rFonts w:ascii="Times New Roman" w:hAnsi="Times New Roman" w:cs="Times New Roman"/>
          <w:sz w:val="24"/>
          <w:szCs w:val="24"/>
        </w:rPr>
        <w:t>:</w:t>
      </w:r>
    </w:p>
    <w:p w:rsidR="00B13BD2" w:rsidRPr="009F3688" w:rsidRDefault="00B13BD2" w:rsidP="005E0C3A">
      <w:pPr>
        <w:pStyle w:val="Prrafodelista"/>
        <w:numPr>
          <w:ilvl w:val="0"/>
          <w:numId w:val="9"/>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 xml:space="preserve">Pozo No. 01, (existente) </w:t>
      </w:r>
      <w:r w:rsidR="005907DB">
        <w:rPr>
          <w:rFonts w:ascii="Times New Roman" w:hAnsi="Times New Roman" w:cs="Times New Roman"/>
          <w:sz w:val="24"/>
          <w:szCs w:val="24"/>
        </w:rPr>
        <w:t>400</w:t>
      </w:r>
      <w:r w:rsidRPr="009F3688">
        <w:rPr>
          <w:rFonts w:ascii="Times New Roman" w:hAnsi="Times New Roman" w:cs="Times New Roman"/>
          <w:sz w:val="24"/>
          <w:szCs w:val="24"/>
        </w:rPr>
        <w:t xml:space="preserve"> galones/minuto, </w:t>
      </w:r>
      <w:r w:rsidR="005907DB">
        <w:rPr>
          <w:rFonts w:ascii="Times New Roman" w:hAnsi="Times New Roman" w:cs="Times New Roman"/>
          <w:sz w:val="24"/>
          <w:szCs w:val="24"/>
        </w:rPr>
        <w:t>7</w:t>
      </w:r>
      <w:r w:rsidRPr="009F3688">
        <w:rPr>
          <w:rFonts w:ascii="Times New Roman" w:hAnsi="Times New Roman" w:cs="Times New Roman"/>
          <w:sz w:val="24"/>
          <w:szCs w:val="24"/>
        </w:rPr>
        <w:t>0 pies de profundidad</w:t>
      </w:r>
    </w:p>
    <w:p w:rsidR="00B13BD2" w:rsidRPr="009F3688" w:rsidRDefault="00B13BD2" w:rsidP="005E0C3A">
      <w:pPr>
        <w:pStyle w:val="Prrafodelista"/>
        <w:numPr>
          <w:ilvl w:val="0"/>
          <w:numId w:val="9"/>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 xml:space="preserve">Pozo (a perforar) No. 01, </w:t>
      </w:r>
      <w:r w:rsidR="005907DB">
        <w:rPr>
          <w:rFonts w:ascii="Times New Roman" w:hAnsi="Times New Roman" w:cs="Times New Roman"/>
          <w:sz w:val="24"/>
          <w:szCs w:val="24"/>
        </w:rPr>
        <w:t>225</w:t>
      </w:r>
      <w:r w:rsidRPr="009F3688">
        <w:rPr>
          <w:rFonts w:ascii="Times New Roman" w:hAnsi="Times New Roman" w:cs="Times New Roman"/>
          <w:sz w:val="24"/>
          <w:szCs w:val="24"/>
        </w:rPr>
        <w:t xml:space="preserve"> galones/minuto, </w:t>
      </w:r>
      <w:r w:rsidR="005907DB">
        <w:rPr>
          <w:rFonts w:ascii="Times New Roman" w:hAnsi="Times New Roman" w:cs="Times New Roman"/>
          <w:sz w:val="24"/>
          <w:szCs w:val="24"/>
        </w:rPr>
        <w:t>70</w:t>
      </w:r>
      <w:r w:rsidRPr="009F3688">
        <w:rPr>
          <w:rFonts w:ascii="Times New Roman" w:hAnsi="Times New Roman" w:cs="Times New Roman"/>
          <w:sz w:val="24"/>
          <w:szCs w:val="24"/>
        </w:rPr>
        <w:t xml:space="preserve"> pies de profundidad</w:t>
      </w:r>
    </w:p>
    <w:p w:rsidR="00B13BD2" w:rsidRPr="00E15D7F" w:rsidRDefault="00B13BD2" w:rsidP="005E0C3A">
      <w:pPr>
        <w:pStyle w:val="Prrafodelista"/>
        <w:numPr>
          <w:ilvl w:val="0"/>
          <w:numId w:val="9"/>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 xml:space="preserve">Pozo (a perforar) No. </w:t>
      </w:r>
      <w:r w:rsidR="005907DB" w:rsidRPr="009F3688">
        <w:rPr>
          <w:rFonts w:ascii="Times New Roman" w:hAnsi="Times New Roman" w:cs="Times New Roman"/>
          <w:sz w:val="24"/>
          <w:szCs w:val="24"/>
        </w:rPr>
        <w:t>02, 400</w:t>
      </w:r>
      <w:r w:rsidR="005907DB">
        <w:rPr>
          <w:rFonts w:ascii="Times New Roman" w:hAnsi="Times New Roman" w:cs="Times New Roman"/>
          <w:sz w:val="24"/>
          <w:szCs w:val="24"/>
        </w:rPr>
        <w:t xml:space="preserve"> </w:t>
      </w:r>
      <w:r w:rsidRPr="009F3688">
        <w:rPr>
          <w:rFonts w:ascii="Times New Roman" w:hAnsi="Times New Roman" w:cs="Times New Roman"/>
          <w:sz w:val="24"/>
          <w:szCs w:val="24"/>
        </w:rPr>
        <w:t xml:space="preserve">galones/minuto, </w:t>
      </w:r>
      <w:r w:rsidR="005907DB">
        <w:rPr>
          <w:rFonts w:ascii="Times New Roman" w:hAnsi="Times New Roman" w:cs="Times New Roman"/>
          <w:sz w:val="24"/>
          <w:szCs w:val="24"/>
        </w:rPr>
        <w:t>7</w:t>
      </w:r>
      <w:r w:rsidRPr="009F3688">
        <w:rPr>
          <w:rFonts w:ascii="Times New Roman" w:hAnsi="Times New Roman" w:cs="Times New Roman"/>
          <w:sz w:val="24"/>
          <w:szCs w:val="24"/>
        </w:rPr>
        <w:t>0 pies de profundidad</w:t>
      </w:r>
    </w:p>
    <w:p w:rsidR="001A6EC9" w:rsidRDefault="001A6EC9" w:rsidP="00B13BD2">
      <w:pPr>
        <w:jc w:val="both"/>
        <w:rPr>
          <w:rFonts w:ascii="Times New Roman" w:hAnsi="Times New Roman" w:cs="Times New Roman"/>
          <w:b/>
          <w:sz w:val="24"/>
          <w:szCs w:val="24"/>
        </w:rPr>
      </w:pPr>
    </w:p>
    <w:p w:rsidR="00B13BD2" w:rsidRPr="009B7C30" w:rsidRDefault="00B13BD2" w:rsidP="00B13BD2">
      <w:pPr>
        <w:jc w:val="both"/>
        <w:rPr>
          <w:rFonts w:ascii="Times New Roman" w:hAnsi="Times New Roman" w:cs="Times New Roman"/>
          <w:b/>
          <w:sz w:val="24"/>
          <w:szCs w:val="24"/>
        </w:rPr>
      </w:pPr>
      <w:r w:rsidRPr="006D047A">
        <w:rPr>
          <w:rFonts w:ascii="Times New Roman" w:hAnsi="Times New Roman" w:cs="Times New Roman"/>
          <w:b/>
          <w:sz w:val="24"/>
          <w:szCs w:val="24"/>
        </w:rPr>
        <w:t>7- Estación de bombeo de Zona Media</w:t>
      </w:r>
      <w:r w:rsidR="007B6EC9">
        <w:rPr>
          <w:rFonts w:ascii="Times New Roman" w:hAnsi="Times New Roman" w:cs="Times New Roman"/>
          <w:b/>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Este proyecto</w:t>
      </w:r>
      <w:r w:rsidR="00B645FE">
        <w:rPr>
          <w:rFonts w:ascii="Times New Roman" w:hAnsi="Times New Roman" w:cs="Times New Roman"/>
          <w:sz w:val="24"/>
          <w:szCs w:val="24"/>
        </w:rPr>
        <w:t xml:space="preserve"> está</w:t>
      </w:r>
      <w:r w:rsidR="00B13BD2">
        <w:rPr>
          <w:rFonts w:ascii="Times New Roman" w:hAnsi="Times New Roman" w:cs="Times New Roman"/>
          <w:sz w:val="24"/>
          <w:szCs w:val="24"/>
        </w:rPr>
        <w:t xml:space="preserve"> terminado</w:t>
      </w:r>
      <w:r w:rsidR="00B645FE">
        <w:rPr>
          <w:rFonts w:ascii="Times New Roman" w:hAnsi="Times New Roman" w:cs="Times New Roman"/>
          <w:sz w:val="24"/>
          <w:szCs w:val="24"/>
        </w:rPr>
        <w:t xml:space="preserve"> y</w:t>
      </w:r>
      <w:r w:rsidR="00B13BD2">
        <w:rPr>
          <w:rFonts w:ascii="Times New Roman" w:hAnsi="Times New Roman" w:cs="Times New Roman"/>
          <w:sz w:val="24"/>
          <w:szCs w:val="24"/>
        </w:rPr>
        <w:t xml:space="preserve"> </w:t>
      </w:r>
      <w:r w:rsidR="00B13BD2" w:rsidRPr="009F3688">
        <w:rPr>
          <w:rFonts w:ascii="Times New Roman" w:hAnsi="Times New Roman" w:cs="Times New Roman"/>
          <w:sz w:val="24"/>
          <w:szCs w:val="24"/>
        </w:rPr>
        <w:t>consist</w:t>
      </w:r>
      <w:r w:rsidR="00B13BD2">
        <w:rPr>
          <w:rFonts w:ascii="Times New Roman" w:hAnsi="Times New Roman" w:cs="Times New Roman"/>
          <w:sz w:val="24"/>
          <w:szCs w:val="24"/>
        </w:rPr>
        <w:t>ió</w:t>
      </w:r>
      <w:r w:rsidR="00B13BD2" w:rsidRPr="009F3688">
        <w:rPr>
          <w:rFonts w:ascii="Times New Roman" w:hAnsi="Times New Roman" w:cs="Times New Roman"/>
          <w:sz w:val="24"/>
          <w:szCs w:val="24"/>
        </w:rPr>
        <w:t xml:space="preserve"> en la sustitución de los equipos de bombeo de la estación</w:t>
      </w:r>
      <w:r w:rsidR="00B13BD2">
        <w:rPr>
          <w:rFonts w:ascii="Times New Roman" w:hAnsi="Times New Roman" w:cs="Times New Roman"/>
          <w:sz w:val="24"/>
          <w:szCs w:val="24"/>
        </w:rPr>
        <w:t xml:space="preserve">, </w:t>
      </w:r>
      <w:r w:rsidR="00B13BD2" w:rsidRPr="009F3688">
        <w:rPr>
          <w:rFonts w:ascii="Times New Roman" w:hAnsi="Times New Roman" w:cs="Times New Roman"/>
          <w:sz w:val="24"/>
          <w:szCs w:val="24"/>
        </w:rPr>
        <w:t>debido a que los</w:t>
      </w:r>
      <w:r w:rsidR="00B13BD2">
        <w:rPr>
          <w:rFonts w:ascii="Times New Roman" w:hAnsi="Times New Roman" w:cs="Times New Roman"/>
          <w:sz w:val="24"/>
          <w:szCs w:val="24"/>
        </w:rPr>
        <w:t xml:space="preserve"> existentes </w:t>
      </w:r>
      <w:r w:rsidR="00B13BD2" w:rsidRPr="009F3688">
        <w:rPr>
          <w:rFonts w:ascii="Times New Roman" w:hAnsi="Times New Roman" w:cs="Times New Roman"/>
          <w:sz w:val="24"/>
          <w:szCs w:val="24"/>
        </w:rPr>
        <w:t>cumplieron con su vida útil, situación que afect</w:t>
      </w:r>
      <w:r w:rsidR="00B13BD2">
        <w:rPr>
          <w:rFonts w:ascii="Times New Roman" w:hAnsi="Times New Roman" w:cs="Times New Roman"/>
          <w:sz w:val="24"/>
          <w:szCs w:val="24"/>
        </w:rPr>
        <w:t>aba</w:t>
      </w:r>
      <w:r w:rsidR="00B13BD2" w:rsidRPr="009F3688">
        <w:rPr>
          <w:rFonts w:ascii="Times New Roman" w:hAnsi="Times New Roman" w:cs="Times New Roman"/>
          <w:sz w:val="24"/>
          <w:szCs w:val="24"/>
        </w:rPr>
        <w:t xml:space="preserve"> sobremanera la calidad y la eficiencia del servicio de agua</w:t>
      </w:r>
      <w:r w:rsidR="00B13BD2">
        <w:rPr>
          <w:rFonts w:ascii="Times New Roman" w:hAnsi="Times New Roman" w:cs="Times New Roman"/>
          <w:sz w:val="24"/>
          <w:szCs w:val="24"/>
        </w:rPr>
        <w:t xml:space="preserve"> de dicha zona</w:t>
      </w:r>
      <w:r w:rsidR="00B13BD2" w:rsidRPr="009F3688">
        <w:rPr>
          <w:rFonts w:ascii="Times New Roman" w:hAnsi="Times New Roman" w:cs="Times New Roman"/>
          <w:sz w:val="24"/>
          <w:szCs w:val="24"/>
        </w:rPr>
        <w:t>.</w:t>
      </w:r>
      <w:r w:rsidR="00B13BD2" w:rsidRPr="000324BB">
        <w:rPr>
          <w:rFonts w:ascii="Times New Roman" w:hAnsi="Times New Roman" w:cs="Times New Roman"/>
          <w:sz w:val="24"/>
          <w:szCs w:val="24"/>
        </w:rPr>
        <w:t xml:space="preserve"> </w:t>
      </w:r>
      <w:r w:rsidR="00B645FE">
        <w:rPr>
          <w:rFonts w:ascii="Times New Roman" w:hAnsi="Times New Roman" w:cs="Times New Roman"/>
          <w:sz w:val="24"/>
          <w:szCs w:val="24"/>
        </w:rPr>
        <w:t>El c</w:t>
      </w:r>
      <w:r w:rsidR="00B13BD2" w:rsidRPr="009F3688">
        <w:rPr>
          <w:rFonts w:ascii="Times New Roman" w:hAnsi="Times New Roman" w:cs="Times New Roman"/>
          <w:sz w:val="24"/>
          <w:szCs w:val="24"/>
        </w:rPr>
        <w:t xml:space="preserve">osto de la obra </w:t>
      </w:r>
      <w:r w:rsidR="00B645FE">
        <w:rPr>
          <w:rFonts w:ascii="Times New Roman" w:hAnsi="Times New Roman" w:cs="Times New Roman"/>
          <w:sz w:val="24"/>
          <w:szCs w:val="24"/>
        </w:rPr>
        <w:t xml:space="preserve">fue de </w:t>
      </w:r>
      <w:r w:rsidR="00B13BD2" w:rsidRPr="009F3688">
        <w:rPr>
          <w:rFonts w:ascii="Times New Roman" w:hAnsi="Times New Roman" w:cs="Times New Roman"/>
          <w:sz w:val="24"/>
          <w:szCs w:val="24"/>
        </w:rPr>
        <w:t>RD$3,528,679.38,</w:t>
      </w:r>
      <w:r w:rsidR="00B13BD2">
        <w:rPr>
          <w:rFonts w:ascii="Times New Roman" w:hAnsi="Times New Roman" w:cs="Times New Roman"/>
          <w:sz w:val="24"/>
          <w:szCs w:val="24"/>
        </w:rPr>
        <w:t xml:space="preserve"> y </w:t>
      </w:r>
      <w:r w:rsidR="00B13BD2" w:rsidRPr="009F3688">
        <w:rPr>
          <w:rFonts w:ascii="Times New Roman" w:hAnsi="Times New Roman" w:cs="Times New Roman"/>
          <w:sz w:val="24"/>
          <w:szCs w:val="24"/>
        </w:rPr>
        <w:t>una población a beneficiar de 40,000 habitantes</w:t>
      </w:r>
      <w:r w:rsidR="00B13BD2">
        <w:rPr>
          <w:rFonts w:ascii="Times New Roman" w:hAnsi="Times New Roman" w:cs="Times New Roman"/>
          <w:sz w:val="24"/>
          <w:szCs w:val="24"/>
        </w:rPr>
        <w:t>.</w:t>
      </w:r>
    </w:p>
    <w:p w:rsidR="00B13BD2" w:rsidRPr="009F3688" w:rsidRDefault="00C059D9" w:rsidP="00B1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BD2" w:rsidRPr="009F3688">
        <w:rPr>
          <w:rFonts w:ascii="Times New Roman" w:hAnsi="Times New Roman" w:cs="Times New Roman"/>
          <w:sz w:val="24"/>
          <w:szCs w:val="24"/>
        </w:rPr>
        <w:t xml:space="preserve">Los equipos </w:t>
      </w:r>
      <w:r w:rsidR="00B13BD2">
        <w:rPr>
          <w:rFonts w:ascii="Times New Roman" w:hAnsi="Times New Roman" w:cs="Times New Roman"/>
          <w:sz w:val="24"/>
          <w:szCs w:val="24"/>
        </w:rPr>
        <w:t>colocados fueron</w:t>
      </w:r>
      <w:r w:rsidR="00B13BD2" w:rsidRPr="009F3688">
        <w:rPr>
          <w:rFonts w:ascii="Times New Roman" w:hAnsi="Times New Roman" w:cs="Times New Roman"/>
          <w:sz w:val="24"/>
          <w:szCs w:val="24"/>
        </w:rPr>
        <w:t xml:space="preserve">: </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bombas tipo carcaza</w:t>
      </w:r>
      <w:r w:rsidR="005907DB">
        <w:rPr>
          <w:rFonts w:ascii="Times New Roman" w:hAnsi="Times New Roman" w:cs="Times New Roman"/>
          <w:sz w:val="24"/>
          <w:szCs w:val="24"/>
        </w:rPr>
        <w:t xml:space="preserve"> </w:t>
      </w:r>
      <w:r w:rsidRPr="009F3688">
        <w:rPr>
          <w:rFonts w:ascii="Times New Roman" w:hAnsi="Times New Roman" w:cs="Times New Roman"/>
          <w:sz w:val="24"/>
          <w:szCs w:val="24"/>
        </w:rPr>
        <w:t>partida</w:t>
      </w:r>
      <w:r w:rsidR="005907DB">
        <w:rPr>
          <w:rFonts w:ascii="Times New Roman" w:hAnsi="Times New Roman" w:cs="Times New Roman"/>
          <w:sz w:val="24"/>
          <w:szCs w:val="24"/>
        </w:rPr>
        <w:t>,</w:t>
      </w:r>
      <w:r w:rsidRPr="009F3688">
        <w:rPr>
          <w:rFonts w:ascii="Times New Roman" w:hAnsi="Times New Roman" w:cs="Times New Roman"/>
          <w:sz w:val="24"/>
          <w:szCs w:val="24"/>
        </w:rPr>
        <w:t xml:space="preserve"> de eje horizontal, marca </w:t>
      </w:r>
      <w:proofErr w:type="spellStart"/>
      <w:r w:rsidRPr="009F3688">
        <w:rPr>
          <w:rFonts w:ascii="Times New Roman" w:hAnsi="Times New Roman" w:cs="Times New Roman"/>
          <w:sz w:val="24"/>
          <w:szCs w:val="24"/>
        </w:rPr>
        <w:t>Lubi</w:t>
      </w:r>
      <w:proofErr w:type="spellEnd"/>
      <w:r w:rsidRPr="009F3688">
        <w:rPr>
          <w:rFonts w:ascii="Times New Roman" w:hAnsi="Times New Roman" w:cs="Times New Roman"/>
          <w:sz w:val="24"/>
          <w:szCs w:val="24"/>
        </w:rPr>
        <w:t xml:space="preserve"> </w:t>
      </w:r>
      <w:proofErr w:type="spellStart"/>
      <w:r w:rsidRPr="009F3688">
        <w:rPr>
          <w:rFonts w:ascii="Times New Roman" w:hAnsi="Times New Roman" w:cs="Times New Roman"/>
          <w:sz w:val="24"/>
          <w:szCs w:val="24"/>
        </w:rPr>
        <w:t>Pumps</w:t>
      </w:r>
      <w:proofErr w:type="spellEnd"/>
      <w:r w:rsidRPr="009F3688">
        <w:rPr>
          <w:rFonts w:ascii="Times New Roman" w:hAnsi="Times New Roman" w:cs="Times New Roman"/>
          <w:sz w:val="24"/>
          <w:szCs w:val="24"/>
        </w:rPr>
        <w:t>, de 900 GPM, con un motor de 60 Hp</w:t>
      </w:r>
      <w:r w:rsidR="00110772">
        <w:rPr>
          <w:rFonts w:ascii="Times New Roman" w:hAnsi="Times New Roman" w:cs="Times New Roman"/>
          <w:sz w:val="24"/>
          <w:szCs w:val="24"/>
        </w:rPr>
        <w:t>.</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paneles de control, tipo Estrella-Delta, de 75 HP cada uno</w:t>
      </w:r>
      <w:r w:rsidR="00110772">
        <w:rPr>
          <w:rFonts w:ascii="Times New Roman" w:hAnsi="Times New Roman" w:cs="Times New Roman"/>
          <w:sz w:val="24"/>
          <w:szCs w:val="24"/>
        </w:rPr>
        <w:t>.</w:t>
      </w:r>
      <w:r w:rsidRPr="009F3688">
        <w:rPr>
          <w:rFonts w:ascii="Times New Roman" w:hAnsi="Times New Roman" w:cs="Times New Roman"/>
          <w:sz w:val="24"/>
          <w:szCs w:val="24"/>
        </w:rPr>
        <w:t xml:space="preserve"> </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lastRenderedPageBreak/>
        <w:t xml:space="preserve">Panel </w:t>
      </w:r>
      <w:proofErr w:type="spellStart"/>
      <w:r w:rsidRPr="009F3688">
        <w:rPr>
          <w:rFonts w:ascii="Times New Roman" w:hAnsi="Times New Roman" w:cs="Times New Roman"/>
          <w:sz w:val="24"/>
          <w:szCs w:val="24"/>
        </w:rPr>
        <w:t>Board</w:t>
      </w:r>
      <w:proofErr w:type="spellEnd"/>
      <w:r w:rsidRPr="009F3688">
        <w:rPr>
          <w:rFonts w:ascii="Times New Roman" w:hAnsi="Times New Roman" w:cs="Times New Roman"/>
          <w:sz w:val="24"/>
          <w:szCs w:val="24"/>
        </w:rPr>
        <w:t xml:space="preserve"> con barras de 600 A, completo</w:t>
      </w:r>
      <w:r w:rsidR="00110772">
        <w:rPr>
          <w:rFonts w:ascii="Times New Roman" w:hAnsi="Times New Roman" w:cs="Times New Roman"/>
          <w:sz w:val="24"/>
          <w:szCs w:val="24"/>
        </w:rPr>
        <w:t>.</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válvulas de compuerta, vástago fijo de 8”</w:t>
      </w:r>
      <w:r w:rsidR="00110772">
        <w:rPr>
          <w:rFonts w:ascii="Times New Roman" w:hAnsi="Times New Roman" w:cs="Times New Roman"/>
          <w:sz w:val="24"/>
          <w:szCs w:val="24"/>
        </w:rPr>
        <w:t>.</w:t>
      </w:r>
      <w:r w:rsidRPr="009F3688">
        <w:rPr>
          <w:rFonts w:ascii="Times New Roman" w:hAnsi="Times New Roman" w:cs="Times New Roman"/>
          <w:sz w:val="24"/>
          <w:szCs w:val="24"/>
        </w:rPr>
        <w:t xml:space="preserve"> </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válvulas cheque de 4”</w:t>
      </w:r>
      <w:r w:rsidR="00110772">
        <w:rPr>
          <w:rFonts w:ascii="Times New Roman" w:hAnsi="Times New Roman" w:cs="Times New Roman"/>
          <w:sz w:val="24"/>
          <w:szCs w:val="24"/>
        </w:rPr>
        <w:t>.</w:t>
      </w:r>
    </w:p>
    <w:p w:rsidR="00B13BD2" w:rsidRPr="009F3688"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manómetros de glicerina de 0-100 psi</w:t>
      </w:r>
      <w:r w:rsidR="00110772">
        <w:rPr>
          <w:rFonts w:ascii="Times New Roman" w:hAnsi="Times New Roman" w:cs="Times New Roman"/>
          <w:sz w:val="24"/>
          <w:szCs w:val="24"/>
        </w:rPr>
        <w:t>.</w:t>
      </w:r>
    </w:p>
    <w:p w:rsidR="00B13BD2" w:rsidRDefault="00B13BD2" w:rsidP="005E0C3A">
      <w:pPr>
        <w:pStyle w:val="Prrafodelista"/>
        <w:numPr>
          <w:ilvl w:val="0"/>
          <w:numId w:val="10"/>
        </w:numPr>
        <w:spacing w:line="360" w:lineRule="auto"/>
        <w:jc w:val="both"/>
        <w:rPr>
          <w:rFonts w:ascii="Times New Roman" w:hAnsi="Times New Roman" w:cs="Times New Roman"/>
          <w:sz w:val="24"/>
          <w:szCs w:val="24"/>
        </w:rPr>
      </w:pPr>
      <w:r w:rsidRPr="009F3688">
        <w:rPr>
          <w:rFonts w:ascii="Times New Roman" w:hAnsi="Times New Roman" w:cs="Times New Roman"/>
          <w:sz w:val="24"/>
          <w:szCs w:val="24"/>
        </w:rPr>
        <w:t>3 manómetros de glicerina de 0-200 psi</w:t>
      </w:r>
      <w:r w:rsidR="00110772">
        <w:rPr>
          <w:rFonts w:ascii="Times New Roman" w:hAnsi="Times New Roman" w:cs="Times New Roman"/>
          <w:sz w:val="24"/>
          <w:szCs w:val="24"/>
        </w:rPr>
        <w:t>.</w:t>
      </w:r>
    </w:p>
    <w:p w:rsidR="001F1CAC" w:rsidRDefault="001F1CAC" w:rsidP="004E0757">
      <w:pPr>
        <w:rPr>
          <w:rFonts w:ascii="Times New Roman" w:hAnsi="Times New Roman" w:cs="Times New Roman"/>
          <w:b/>
          <w:sz w:val="28"/>
          <w:szCs w:val="24"/>
          <w:lang w:val="es-ES"/>
        </w:rPr>
      </w:pPr>
    </w:p>
    <w:p w:rsidR="004E0757" w:rsidRPr="003F78D9" w:rsidRDefault="00C059D9" w:rsidP="004E0757">
      <w:pPr>
        <w:rPr>
          <w:rFonts w:ascii="Times New Roman" w:hAnsi="Times New Roman" w:cs="Times New Roman"/>
          <w:b/>
          <w:sz w:val="28"/>
          <w:szCs w:val="24"/>
          <w:lang w:val="es-ES"/>
        </w:rPr>
      </w:pPr>
      <w:r>
        <w:rPr>
          <w:rFonts w:ascii="Times New Roman" w:hAnsi="Times New Roman" w:cs="Times New Roman"/>
          <w:b/>
          <w:sz w:val="28"/>
          <w:szCs w:val="24"/>
          <w:lang w:val="es-ES"/>
        </w:rPr>
        <w:t>Presupuestos y obras del Departamento de Ingeniería</w:t>
      </w:r>
      <w:r w:rsidR="007B6EC9">
        <w:rPr>
          <w:rFonts w:ascii="Times New Roman" w:hAnsi="Times New Roman" w:cs="Times New Roman"/>
          <w:b/>
          <w:sz w:val="28"/>
          <w:szCs w:val="24"/>
          <w:lang w:val="es-ES"/>
        </w:rPr>
        <w:t>.</w:t>
      </w:r>
    </w:p>
    <w:p w:rsidR="004E0757" w:rsidRPr="00CD23C5" w:rsidRDefault="00C536A8" w:rsidP="004E0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0757" w:rsidRPr="00CD23C5">
        <w:rPr>
          <w:rFonts w:ascii="Times New Roman" w:hAnsi="Times New Roman" w:cs="Times New Roman"/>
          <w:sz w:val="24"/>
          <w:szCs w:val="24"/>
        </w:rPr>
        <w:t xml:space="preserve">A continuación, se presentan en los siguientes cuadros los proyectos elaborados por el </w:t>
      </w:r>
      <w:r w:rsidR="004E0757" w:rsidRPr="00CD23C5">
        <w:rPr>
          <w:rFonts w:ascii="Times New Roman" w:hAnsi="Times New Roman" w:cs="Times New Roman"/>
          <w:b/>
          <w:sz w:val="24"/>
          <w:szCs w:val="24"/>
        </w:rPr>
        <w:t xml:space="preserve">Departamento de Ingeniería </w:t>
      </w:r>
      <w:r w:rsidR="004E0757" w:rsidRPr="00CD23C5">
        <w:rPr>
          <w:rFonts w:ascii="Times New Roman" w:hAnsi="Times New Roman" w:cs="Times New Roman"/>
          <w:sz w:val="24"/>
          <w:szCs w:val="24"/>
        </w:rPr>
        <w:t>en e</w:t>
      </w:r>
      <w:r w:rsidR="00110772">
        <w:rPr>
          <w:rFonts w:ascii="Times New Roman" w:hAnsi="Times New Roman" w:cs="Times New Roman"/>
          <w:sz w:val="24"/>
          <w:szCs w:val="24"/>
        </w:rPr>
        <w:t>ste año</w:t>
      </w:r>
      <w:r w:rsidR="004E0757" w:rsidRPr="00CD23C5">
        <w:rPr>
          <w:rFonts w:ascii="Times New Roman" w:hAnsi="Times New Roman" w:cs="Times New Roman"/>
          <w:sz w:val="24"/>
          <w:szCs w:val="24"/>
        </w:rPr>
        <w:t>, con referencia al manejo de agua potable y aguas residuales, que forman parte de la planificación plurianual de CORAAPPLATA, con el objetivo de priorizar las metas de la institución frente a las necesidades de la población, mitigando la falta de suministro de agua potable</w:t>
      </w:r>
      <w:r w:rsidR="00110772">
        <w:rPr>
          <w:rFonts w:ascii="Times New Roman" w:hAnsi="Times New Roman" w:cs="Times New Roman"/>
          <w:sz w:val="24"/>
          <w:szCs w:val="24"/>
        </w:rPr>
        <w:t xml:space="preserve"> y</w:t>
      </w:r>
      <w:r w:rsidR="004E0757" w:rsidRPr="00CD23C5">
        <w:rPr>
          <w:rFonts w:ascii="Times New Roman" w:hAnsi="Times New Roman" w:cs="Times New Roman"/>
          <w:sz w:val="24"/>
          <w:szCs w:val="24"/>
        </w:rPr>
        <w:t xml:space="preserve"> tratamiento y disposición de aguas residuales.  </w:t>
      </w:r>
    </w:p>
    <w:p w:rsidR="004E0757" w:rsidRPr="004E0757" w:rsidRDefault="00C536A8" w:rsidP="004E0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0757" w:rsidRPr="00CD23C5">
        <w:rPr>
          <w:rFonts w:ascii="Times New Roman" w:hAnsi="Times New Roman" w:cs="Times New Roman"/>
          <w:sz w:val="24"/>
          <w:szCs w:val="24"/>
        </w:rPr>
        <w:t xml:space="preserve">Estos proyectos presentados por el Departamento de Ingeniería se han ido ejecutando de manera paulatina durante el año 2018 de acuerdo con el orden jerárquico requerido por la Dirección General a principios del presente año. </w:t>
      </w:r>
    </w:p>
    <w:p w:rsidR="004E0757" w:rsidRDefault="004E0757" w:rsidP="004E0757">
      <w:pPr>
        <w:rPr>
          <w:rFonts w:ascii="Times New Roman" w:hAnsi="Times New Roman" w:cs="Times New Roman"/>
        </w:rPr>
      </w:pPr>
    </w:p>
    <w:tbl>
      <w:tblPr>
        <w:tblStyle w:val="Tablaconcuadrcula"/>
        <w:tblW w:w="8077" w:type="dxa"/>
        <w:tblLook w:val="04A0" w:firstRow="1" w:lastRow="0" w:firstColumn="1" w:lastColumn="0" w:noHBand="0" w:noVBand="1"/>
      </w:tblPr>
      <w:tblGrid>
        <w:gridCol w:w="856"/>
        <w:gridCol w:w="7221"/>
      </w:tblGrid>
      <w:tr w:rsidR="004E0757" w:rsidRPr="00306306" w:rsidTr="00B179C4">
        <w:trPr>
          <w:trHeight w:val="300"/>
        </w:trPr>
        <w:tc>
          <w:tcPr>
            <w:tcW w:w="856" w:type="dxa"/>
            <w:shd w:val="clear" w:color="auto" w:fill="548DD4" w:themeFill="text2" w:themeFillTint="99"/>
            <w:noWrap/>
            <w:hideMark/>
          </w:tcPr>
          <w:p w:rsidR="004E0757" w:rsidRPr="00306306" w:rsidRDefault="004E0757" w:rsidP="00B179C4">
            <w:pPr>
              <w:jc w:val="center"/>
              <w:rPr>
                <w:rFonts w:ascii="Times New Roman" w:hAnsi="Times New Roman" w:cs="Times New Roman"/>
                <w:b/>
                <w:bCs/>
                <w:sz w:val="32"/>
                <w:szCs w:val="32"/>
              </w:rPr>
            </w:pPr>
            <w:r w:rsidRPr="00306306">
              <w:rPr>
                <w:rFonts w:ascii="Times New Roman" w:hAnsi="Times New Roman" w:cs="Times New Roman"/>
                <w:b/>
                <w:bCs/>
                <w:sz w:val="32"/>
                <w:szCs w:val="32"/>
              </w:rPr>
              <w:t>ITM</w:t>
            </w:r>
          </w:p>
        </w:tc>
        <w:tc>
          <w:tcPr>
            <w:tcW w:w="7221" w:type="dxa"/>
            <w:shd w:val="clear" w:color="auto" w:fill="548DD4" w:themeFill="text2" w:themeFillTint="99"/>
            <w:noWrap/>
            <w:hideMark/>
          </w:tcPr>
          <w:p w:rsidR="004E0757" w:rsidRPr="00306306" w:rsidRDefault="004E0757" w:rsidP="00B179C4">
            <w:pPr>
              <w:jc w:val="center"/>
              <w:rPr>
                <w:rFonts w:ascii="Times New Roman" w:hAnsi="Times New Roman" w:cs="Times New Roman"/>
                <w:b/>
                <w:bCs/>
                <w:sz w:val="32"/>
                <w:szCs w:val="32"/>
              </w:rPr>
            </w:pPr>
            <w:r>
              <w:rPr>
                <w:rFonts w:ascii="Times New Roman" w:hAnsi="Times New Roman" w:cs="Times New Roman"/>
                <w:b/>
                <w:bCs/>
                <w:sz w:val="32"/>
                <w:szCs w:val="32"/>
              </w:rPr>
              <w:t>Presupuestos</w:t>
            </w:r>
            <w:r w:rsidRPr="00306306">
              <w:rPr>
                <w:rFonts w:ascii="Times New Roman" w:hAnsi="Times New Roman" w:cs="Times New Roman"/>
                <w:b/>
                <w:bCs/>
                <w:sz w:val="32"/>
                <w:szCs w:val="32"/>
              </w:rPr>
              <w:t xml:space="preserve"> </w:t>
            </w:r>
            <w:r>
              <w:rPr>
                <w:rFonts w:ascii="Times New Roman" w:hAnsi="Times New Roman" w:cs="Times New Roman"/>
                <w:b/>
                <w:bCs/>
                <w:sz w:val="32"/>
                <w:szCs w:val="32"/>
              </w:rPr>
              <w:t>Realizados en el 2018</w:t>
            </w:r>
          </w:p>
        </w:tc>
      </w:tr>
      <w:tr w:rsidR="004E0757" w:rsidRPr="00306306" w:rsidTr="00B179C4">
        <w:trPr>
          <w:trHeight w:val="331"/>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w:t>
            </w:r>
          </w:p>
        </w:tc>
        <w:tc>
          <w:tcPr>
            <w:tcW w:w="7221" w:type="dxa"/>
            <w:vAlign w:val="center"/>
          </w:tcPr>
          <w:p w:rsidR="004E0757" w:rsidRPr="00CF2F55" w:rsidRDefault="004E0757" w:rsidP="00B179C4">
            <w:pPr>
              <w:rPr>
                <w:rFonts w:ascii="Times New Roman" w:hAnsi="Times New Roman" w:cs="Times New Roman"/>
                <w:b/>
                <w:sz w:val="24"/>
                <w:szCs w:val="24"/>
              </w:rPr>
            </w:pPr>
            <w:r w:rsidRPr="00CE6537">
              <w:rPr>
                <w:rFonts w:ascii="Times New Roman" w:hAnsi="Times New Roman" w:cs="Times New Roman"/>
                <w:sz w:val="24"/>
                <w:szCs w:val="24"/>
              </w:rPr>
              <w:t xml:space="preserve">Mantenimiento pintura estaciones de bombeo </w:t>
            </w:r>
            <w:r>
              <w:rPr>
                <w:rFonts w:ascii="Times New Roman" w:hAnsi="Times New Roman" w:cs="Times New Roman"/>
                <w:sz w:val="24"/>
                <w:szCs w:val="24"/>
              </w:rPr>
              <w:t>S</w:t>
            </w:r>
            <w:r w:rsidRPr="00CE6537">
              <w:rPr>
                <w:rFonts w:ascii="Times New Roman" w:hAnsi="Times New Roman" w:cs="Times New Roman"/>
                <w:sz w:val="24"/>
                <w:szCs w:val="24"/>
              </w:rPr>
              <w:t>osúa</w:t>
            </w:r>
          </w:p>
        </w:tc>
      </w:tr>
      <w:tr w:rsidR="004E0757" w:rsidRPr="00306306" w:rsidTr="00B179C4">
        <w:trPr>
          <w:trHeight w:val="62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w:t>
            </w:r>
          </w:p>
        </w:tc>
        <w:tc>
          <w:tcPr>
            <w:tcW w:w="7221" w:type="dxa"/>
            <w:vAlign w:val="center"/>
          </w:tcPr>
          <w:p w:rsidR="004E0757" w:rsidRPr="00CF2F55" w:rsidRDefault="004E0757" w:rsidP="00B179C4">
            <w:pPr>
              <w:rPr>
                <w:rFonts w:ascii="Times New Roman" w:eastAsia="Times New Roman" w:hAnsi="Times New Roman" w:cs="Times New Roman"/>
                <w:b/>
                <w:bCs/>
                <w:sz w:val="24"/>
                <w:szCs w:val="24"/>
                <w:lang w:eastAsia="es-DO"/>
              </w:rPr>
            </w:pPr>
            <w:r w:rsidRPr="00CE6537">
              <w:rPr>
                <w:rFonts w:ascii="Times New Roman" w:eastAsia="Times New Roman" w:hAnsi="Times New Roman" w:cs="Times New Roman"/>
                <w:sz w:val="24"/>
                <w:szCs w:val="24"/>
                <w:lang w:eastAsia="es-DO"/>
              </w:rPr>
              <w:t xml:space="preserve">Reparación y equipamiento de estación de bombeo </w:t>
            </w:r>
            <w:r>
              <w:rPr>
                <w:rFonts w:ascii="Times New Roman" w:eastAsia="Times New Roman" w:hAnsi="Times New Roman" w:cs="Times New Roman"/>
                <w:sz w:val="24"/>
                <w:szCs w:val="24"/>
                <w:lang w:eastAsia="es-DO"/>
              </w:rPr>
              <w:t>T</w:t>
            </w:r>
            <w:r w:rsidRPr="00CE6537">
              <w:rPr>
                <w:rFonts w:ascii="Times New Roman" w:eastAsia="Times New Roman" w:hAnsi="Times New Roman" w:cs="Times New Roman"/>
                <w:sz w:val="24"/>
                <w:szCs w:val="24"/>
                <w:lang w:eastAsia="es-DO"/>
              </w:rPr>
              <w:t>erramar</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sz w:val="28"/>
                <w:szCs w:val="28"/>
              </w:rPr>
            </w:pPr>
            <w:r w:rsidRPr="00CF2F55">
              <w:rPr>
                <w:rFonts w:ascii="Times New Roman" w:hAnsi="Times New Roman" w:cs="Times New Roman"/>
                <w:b/>
                <w:sz w:val="28"/>
                <w:szCs w:val="28"/>
              </w:rPr>
              <w:t>3</w:t>
            </w:r>
          </w:p>
        </w:tc>
        <w:tc>
          <w:tcPr>
            <w:tcW w:w="7221" w:type="dxa"/>
            <w:noWrap/>
            <w:vAlign w:val="center"/>
          </w:tcPr>
          <w:p w:rsidR="004E0757" w:rsidRPr="00CF2F55" w:rsidRDefault="004E0757" w:rsidP="00B179C4">
            <w:pPr>
              <w:rPr>
                <w:rFonts w:ascii="Times New Roman" w:hAnsi="Times New Roman" w:cs="Times New Roman"/>
                <w:b/>
                <w:sz w:val="24"/>
                <w:szCs w:val="24"/>
              </w:rPr>
            </w:pPr>
            <w:r w:rsidRPr="00CE6537">
              <w:rPr>
                <w:rFonts w:ascii="Times New Roman" w:hAnsi="Times New Roman" w:cs="Times New Roman"/>
                <w:sz w:val="24"/>
                <w:szCs w:val="24"/>
              </w:rPr>
              <w:t xml:space="preserve">Reparación y equipamiento de estación de bombeo </w:t>
            </w:r>
            <w:r>
              <w:rPr>
                <w:rFonts w:ascii="Times New Roman" w:hAnsi="Times New Roman" w:cs="Times New Roman"/>
                <w:sz w:val="24"/>
                <w:szCs w:val="24"/>
              </w:rPr>
              <w:t>S</w:t>
            </w:r>
            <w:r w:rsidRPr="00CE6537">
              <w:rPr>
                <w:rFonts w:ascii="Times New Roman" w:hAnsi="Times New Roman" w:cs="Times New Roman"/>
                <w:sz w:val="24"/>
                <w:szCs w:val="24"/>
              </w:rPr>
              <w:t>osúa abajo</w:t>
            </w:r>
            <w:r w:rsidRPr="00CF2F55">
              <w:rPr>
                <w:rFonts w:ascii="Times New Roman" w:hAnsi="Times New Roman" w:cs="Times New Roman"/>
                <w:sz w:val="24"/>
                <w:szCs w:val="24"/>
              </w:rPr>
              <w:tab/>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sz w:val="28"/>
                <w:szCs w:val="28"/>
              </w:rPr>
            </w:pPr>
            <w:r w:rsidRPr="00CF2F55">
              <w:rPr>
                <w:rFonts w:ascii="Times New Roman" w:hAnsi="Times New Roman" w:cs="Times New Roman"/>
                <w:b/>
                <w:sz w:val="28"/>
                <w:szCs w:val="28"/>
              </w:rPr>
              <w:t>4</w:t>
            </w:r>
          </w:p>
        </w:tc>
        <w:tc>
          <w:tcPr>
            <w:tcW w:w="7221" w:type="dxa"/>
            <w:noWrap/>
            <w:vAlign w:val="center"/>
          </w:tcPr>
          <w:p w:rsidR="004E0757" w:rsidRPr="00CF2F55" w:rsidRDefault="004E0757" w:rsidP="00B179C4">
            <w:pPr>
              <w:rPr>
                <w:rFonts w:ascii="Times New Roman" w:hAnsi="Times New Roman" w:cs="Times New Roman"/>
                <w:b/>
                <w:sz w:val="24"/>
                <w:szCs w:val="24"/>
              </w:rPr>
            </w:pPr>
            <w:r w:rsidRPr="00CE6537">
              <w:rPr>
                <w:rFonts w:ascii="Times New Roman" w:hAnsi="Times New Roman" w:cs="Times New Roman"/>
                <w:sz w:val="24"/>
                <w:szCs w:val="24"/>
              </w:rPr>
              <w:t xml:space="preserve">Mantenimiento pintura estación de bombeo </w:t>
            </w:r>
            <w:r>
              <w:rPr>
                <w:rFonts w:ascii="Times New Roman" w:hAnsi="Times New Roman" w:cs="Times New Roman"/>
                <w:sz w:val="24"/>
                <w:szCs w:val="24"/>
              </w:rPr>
              <w:t>de Rio Forma S</w:t>
            </w:r>
            <w:r w:rsidRPr="00CE6537">
              <w:rPr>
                <w:rFonts w:ascii="Times New Roman" w:hAnsi="Times New Roman" w:cs="Times New Roman"/>
                <w:sz w:val="24"/>
                <w:szCs w:val="24"/>
              </w:rPr>
              <w:t>osúa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5</w:t>
            </w:r>
          </w:p>
        </w:tc>
        <w:tc>
          <w:tcPr>
            <w:tcW w:w="7221" w:type="dxa"/>
            <w:noWrap/>
            <w:vAlign w:val="center"/>
          </w:tcPr>
          <w:p w:rsidR="004E0757" w:rsidRPr="00CF2F55" w:rsidRDefault="004E0757" w:rsidP="00B179C4">
            <w:pPr>
              <w:rPr>
                <w:rFonts w:ascii="Times New Roman" w:hAnsi="Times New Roman" w:cs="Times New Roman"/>
                <w:sz w:val="24"/>
                <w:szCs w:val="24"/>
              </w:rPr>
            </w:pPr>
            <w:r w:rsidRPr="00CE6537">
              <w:rPr>
                <w:rFonts w:ascii="Times New Roman" w:hAnsi="Times New Roman" w:cs="Times New Roman"/>
                <w:sz w:val="24"/>
                <w:szCs w:val="24"/>
              </w:rPr>
              <w:t xml:space="preserve">Construcción de nueva línea de aducción del acueducto del </w:t>
            </w:r>
            <w:r>
              <w:rPr>
                <w:rFonts w:ascii="Times New Roman" w:hAnsi="Times New Roman" w:cs="Times New Roman"/>
                <w:sz w:val="24"/>
                <w:szCs w:val="24"/>
              </w:rPr>
              <w:t>M</w:t>
            </w:r>
            <w:r w:rsidRPr="00CE6537">
              <w:rPr>
                <w:rFonts w:ascii="Times New Roman" w:hAnsi="Times New Roman" w:cs="Times New Roman"/>
                <w:sz w:val="24"/>
                <w:szCs w:val="24"/>
              </w:rPr>
              <w:t xml:space="preserve">amey, </w:t>
            </w:r>
            <w:r>
              <w:rPr>
                <w:rFonts w:ascii="Times New Roman" w:hAnsi="Times New Roman" w:cs="Times New Roman"/>
                <w:sz w:val="24"/>
                <w:szCs w:val="24"/>
              </w:rPr>
              <w:t>L</w:t>
            </w:r>
            <w:r w:rsidRPr="00CE6537">
              <w:rPr>
                <w:rFonts w:ascii="Times New Roman" w:hAnsi="Times New Roman" w:cs="Times New Roman"/>
                <w:sz w:val="24"/>
                <w:szCs w:val="24"/>
              </w:rPr>
              <w:t xml:space="preserve">os </w:t>
            </w:r>
            <w:r>
              <w:rPr>
                <w:rFonts w:ascii="Times New Roman" w:hAnsi="Times New Roman" w:cs="Times New Roman"/>
                <w:sz w:val="24"/>
                <w:szCs w:val="24"/>
              </w:rPr>
              <w:t>H</w:t>
            </w:r>
            <w:r w:rsidRPr="00CE6537">
              <w:rPr>
                <w:rFonts w:ascii="Times New Roman" w:hAnsi="Times New Roman" w:cs="Times New Roman"/>
                <w:sz w:val="24"/>
                <w:szCs w:val="24"/>
              </w:rPr>
              <w:t>idalgos</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6</w:t>
            </w:r>
          </w:p>
        </w:tc>
        <w:tc>
          <w:tcPr>
            <w:tcW w:w="7221" w:type="dxa"/>
            <w:noWrap/>
            <w:vAlign w:val="center"/>
          </w:tcPr>
          <w:p w:rsidR="004E0757" w:rsidRPr="00CF2F55" w:rsidRDefault="004E0757" w:rsidP="00B179C4">
            <w:pPr>
              <w:rPr>
                <w:rFonts w:ascii="Times New Roman" w:hAnsi="Times New Roman" w:cs="Times New Roman"/>
                <w:sz w:val="24"/>
                <w:szCs w:val="24"/>
              </w:rPr>
            </w:pPr>
            <w:r w:rsidRPr="00CE6537">
              <w:rPr>
                <w:rFonts w:ascii="Times New Roman" w:hAnsi="Times New Roman" w:cs="Times New Roman"/>
                <w:sz w:val="24"/>
                <w:szCs w:val="24"/>
              </w:rPr>
              <w:t xml:space="preserve">Construcción de 300 acometidas de alcantarillado sanitario en el sector </w:t>
            </w:r>
            <w:r>
              <w:rPr>
                <w:rFonts w:ascii="Times New Roman" w:hAnsi="Times New Roman" w:cs="Times New Roman"/>
                <w:sz w:val="24"/>
                <w:szCs w:val="24"/>
              </w:rPr>
              <w:t>N</w:t>
            </w:r>
            <w:r w:rsidRPr="00CE6537">
              <w:rPr>
                <w:rFonts w:ascii="Times New Roman" w:hAnsi="Times New Roman" w:cs="Times New Roman"/>
                <w:sz w:val="24"/>
                <w:szCs w:val="24"/>
              </w:rPr>
              <w:t xml:space="preserve">uevo </w:t>
            </w:r>
            <w:r>
              <w:rPr>
                <w:rFonts w:ascii="Times New Roman" w:hAnsi="Times New Roman" w:cs="Times New Roman"/>
                <w:sz w:val="24"/>
                <w:szCs w:val="24"/>
              </w:rPr>
              <w:t>R</w:t>
            </w:r>
            <w:r w:rsidRPr="00CE6537">
              <w:rPr>
                <w:rFonts w:ascii="Times New Roman" w:hAnsi="Times New Roman" w:cs="Times New Roman"/>
                <w:sz w:val="24"/>
                <w:szCs w:val="24"/>
              </w:rPr>
              <w:t>enacer</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7</w:t>
            </w:r>
          </w:p>
        </w:tc>
        <w:tc>
          <w:tcPr>
            <w:tcW w:w="7221" w:type="dxa"/>
            <w:noWrap/>
            <w:vAlign w:val="center"/>
          </w:tcPr>
          <w:p w:rsidR="004E0757" w:rsidRPr="00CF2F55" w:rsidRDefault="004E0757" w:rsidP="00B179C4">
            <w:pPr>
              <w:rPr>
                <w:rFonts w:ascii="Times New Roman" w:hAnsi="Times New Roman" w:cs="Times New Roman"/>
                <w:b/>
                <w:sz w:val="24"/>
                <w:szCs w:val="24"/>
              </w:rPr>
            </w:pPr>
            <w:r w:rsidRPr="00CE6537">
              <w:rPr>
                <w:rFonts w:ascii="Times New Roman" w:hAnsi="Times New Roman" w:cs="Times New Roman"/>
                <w:sz w:val="24"/>
                <w:szCs w:val="24"/>
              </w:rPr>
              <w:t xml:space="preserve">Reparación de averías de alcantarillado sanitario en </w:t>
            </w:r>
            <w:r>
              <w:rPr>
                <w:rFonts w:ascii="Times New Roman" w:hAnsi="Times New Roman" w:cs="Times New Roman"/>
                <w:sz w:val="24"/>
                <w:szCs w:val="24"/>
              </w:rPr>
              <w:t>sectores L</w:t>
            </w:r>
            <w:r w:rsidRPr="00CE6537">
              <w:rPr>
                <w:rFonts w:ascii="Times New Roman" w:hAnsi="Times New Roman" w:cs="Times New Roman"/>
                <w:sz w:val="24"/>
                <w:szCs w:val="24"/>
              </w:rPr>
              <w:t xml:space="preserve">os </w:t>
            </w:r>
            <w:r>
              <w:rPr>
                <w:rFonts w:ascii="Times New Roman" w:hAnsi="Times New Roman" w:cs="Times New Roman"/>
                <w:sz w:val="24"/>
                <w:szCs w:val="24"/>
              </w:rPr>
              <w:t>M</w:t>
            </w:r>
            <w:r w:rsidRPr="00CE6537">
              <w:rPr>
                <w:rFonts w:ascii="Times New Roman" w:hAnsi="Times New Roman" w:cs="Times New Roman"/>
                <w:sz w:val="24"/>
                <w:szCs w:val="24"/>
              </w:rPr>
              <w:t xml:space="preserve">aestros y </w:t>
            </w:r>
            <w:r>
              <w:rPr>
                <w:rFonts w:ascii="Times New Roman" w:hAnsi="Times New Roman" w:cs="Times New Roman"/>
                <w:sz w:val="24"/>
                <w:szCs w:val="24"/>
              </w:rPr>
              <w:t>L</w:t>
            </w:r>
            <w:r w:rsidRPr="00CE6537">
              <w:rPr>
                <w:rFonts w:ascii="Times New Roman" w:hAnsi="Times New Roman" w:cs="Times New Roman"/>
                <w:sz w:val="24"/>
                <w:szCs w:val="24"/>
              </w:rPr>
              <w:t xml:space="preserve">os </w:t>
            </w:r>
            <w:r>
              <w:rPr>
                <w:rFonts w:ascii="Times New Roman" w:hAnsi="Times New Roman" w:cs="Times New Roman"/>
                <w:sz w:val="24"/>
                <w:szCs w:val="24"/>
              </w:rPr>
              <w:t>D</w:t>
            </w:r>
            <w:r w:rsidRPr="00CE6537">
              <w:rPr>
                <w:rFonts w:ascii="Times New Roman" w:hAnsi="Times New Roman" w:cs="Times New Roman"/>
                <w:sz w:val="24"/>
                <w:szCs w:val="24"/>
              </w:rPr>
              <w:t>omínguez</w:t>
            </w:r>
          </w:p>
        </w:tc>
      </w:tr>
      <w:tr w:rsidR="004E0757" w:rsidRPr="00306306" w:rsidTr="00B179C4">
        <w:trPr>
          <w:trHeight w:val="345"/>
        </w:trPr>
        <w:tc>
          <w:tcPr>
            <w:tcW w:w="856" w:type="dxa"/>
            <w:noWrap/>
          </w:tcPr>
          <w:p w:rsidR="004E0757" w:rsidRPr="00CF2F55" w:rsidRDefault="004E0757" w:rsidP="00B179C4">
            <w:pPr>
              <w:jc w:val="center"/>
              <w:rPr>
                <w:rFonts w:ascii="Times New Roman" w:hAnsi="Times New Roman" w:cs="Times New Roman"/>
                <w:b/>
                <w:sz w:val="28"/>
                <w:szCs w:val="28"/>
              </w:rPr>
            </w:pPr>
            <w:r w:rsidRPr="00CF2F55">
              <w:rPr>
                <w:rFonts w:ascii="Times New Roman" w:hAnsi="Times New Roman" w:cs="Times New Roman"/>
                <w:b/>
                <w:sz w:val="28"/>
                <w:szCs w:val="28"/>
              </w:rPr>
              <w:t>8</w:t>
            </w:r>
          </w:p>
        </w:tc>
        <w:tc>
          <w:tcPr>
            <w:tcW w:w="7221" w:type="dxa"/>
            <w:vAlign w:val="center"/>
          </w:tcPr>
          <w:p w:rsidR="004E0757" w:rsidRPr="00CF2F55" w:rsidRDefault="004E0757" w:rsidP="00B179C4">
            <w:pPr>
              <w:rPr>
                <w:rFonts w:ascii="Times New Roman" w:hAnsi="Times New Roman" w:cs="Times New Roman"/>
                <w:sz w:val="24"/>
                <w:szCs w:val="24"/>
              </w:rPr>
            </w:pPr>
            <w:r w:rsidRPr="00421801">
              <w:rPr>
                <w:rFonts w:ascii="Times New Roman" w:eastAsia="Times New Roman" w:hAnsi="Times New Roman" w:cs="Times New Roman"/>
                <w:sz w:val="24"/>
                <w:szCs w:val="24"/>
                <w:lang w:eastAsia="es-DO"/>
              </w:rPr>
              <w:t xml:space="preserve">Construcción de baños para </w:t>
            </w:r>
            <w:r>
              <w:rPr>
                <w:rFonts w:ascii="Times New Roman" w:eastAsia="Times New Roman" w:hAnsi="Times New Roman" w:cs="Times New Roman"/>
                <w:sz w:val="24"/>
                <w:szCs w:val="24"/>
                <w:lang w:eastAsia="es-DO"/>
              </w:rPr>
              <w:t>área</w:t>
            </w:r>
            <w:r w:rsidRPr="00421801">
              <w:rPr>
                <w:rFonts w:ascii="Times New Roman" w:eastAsia="Times New Roman" w:hAnsi="Times New Roman" w:cs="Times New Roman"/>
                <w:sz w:val="24"/>
                <w:szCs w:val="24"/>
                <w:lang w:eastAsia="es-DO"/>
              </w:rPr>
              <w:t xml:space="preserve"> taller de CORAAPPLATA ubicado en la </w:t>
            </w:r>
            <w:r>
              <w:rPr>
                <w:rFonts w:ascii="Times New Roman" w:eastAsia="Times New Roman" w:hAnsi="Times New Roman" w:cs="Times New Roman"/>
                <w:sz w:val="24"/>
                <w:szCs w:val="24"/>
                <w:lang w:eastAsia="es-DO"/>
              </w:rPr>
              <w:t>A</w:t>
            </w:r>
            <w:r w:rsidRPr="00421801">
              <w:rPr>
                <w:rFonts w:ascii="Times New Roman" w:eastAsia="Times New Roman" w:hAnsi="Times New Roman" w:cs="Times New Roman"/>
                <w:sz w:val="24"/>
                <w:szCs w:val="24"/>
                <w:lang w:eastAsia="es-DO"/>
              </w:rPr>
              <w:t xml:space="preserve">ve. Francisco </w:t>
            </w:r>
            <w:r>
              <w:rPr>
                <w:rFonts w:ascii="Times New Roman" w:eastAsia="Times New Roman" w:hAnsi="Times New Roman" w:cs="Times New Roman"/>
                <w:sz w:val="24"/>
                <w:szCs w:val="24"/>
                <w:lang w:eastAsia="es-DO"/>
              </w:rPr>
              <w:t>A</w:t>
            </w:r>
            <w:r w:rsidRPr="00421801">
              <w:rPr>
                <w:rFonts w:ascii="Times New Roman" w:eastAsia="Times New Roman" w:hAnsi="Times New Roman" w:cs="Times New Roman"/>
                <w:sz w:val="24"/>
                <w:szCs w:val="24"/>
                <w:lang w:eastAsia="es-DO"/>
              </w:rPr>
              <w:t>. C</w:t>
            </w:r>
            <w:r>
              <w:rPr>
                <w:rFonts w:ascii="Times New Roman" w:eastAsia="Times New Roman" w:hAnsi="Times New Roman" w:cs="Times New Roman"/>
                <w:sz w:val="24"/>
                <w:szCs w:val="24"/>
                <w:lang w:eastAsia="es-DO"/>
              </w:rPr>
              <w:t>a</w:t>
            </w:r>
            <w:r w:rsidRPr="00421801">
              <w:rPr>
                <w:rFonts w:ascii="Times New Roman" w:eastAsia="Times New Roman" w:hAnsi="Times New Roman" w:cs="Times New Roman"/>
                <w:sz w:val="24"/>
                <w:szCs w:val="24"/>
                <w:lang w:eastAsia="es-DO"/>
              </w:rPr>
              <w:t>amaño</w:t>
            </w:r>
            <w:r w:rsidRPr="00CF2F55">
              <w:rPr>
                <w:rFonts w:ascii="Times New Roman" w:eastAsia="Times New Roman" w:hAnsi="Times New Roman" w:cs="Times New Roman"/>
                <w:sz w:val="24"/>
                <w:szCs w:val="24"/>
                <w:lang w:eastAsia="es-DO"/>
              </w:rPr>
              <w:tab/>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9</w:t>
            </w:r>
          </w:p>
        </w:tc>
        <w:tc>
          <w:tcPr>
            <w:tcW w:w="7221" w:type="dxa"/>
            <w:noWrap/>
            <w:vAlign w:val="center"/>
          </w:tcPr>
          <w:p w:rsidR="004E0757" w:rsidRPr="00CF2F55" w:rsidRDefault="004E0757" w:rsidP="00B179C4">
            <w:pPr>
              <w:rPr>
                <w:rFonts w:ascii="Times New Roman" w:hAnsi="Times New Roman" w:cs="Times New Roman"/>
                <w:b/>
                <w:sz w:val="24"/>
                <w:szCs w:val="24"/>
              </w:rPr>
            </w:pPr>
            <w:r w:rsidRPr="00421801">
              <w:rPr>
                <w:rFonts w:ascii="Times New Roman" w:hAnsi="Times New Roman" w:cs="Times New Roman"/>
                <w:sz w:val="24"/>
                <w:szCs w:val="24"/>
              </w:rPr>
              <w:t xml:space="preserve">Construcción de nueva línea de impulsión en </w:t>
            </w:r>
            <w:r>
              <w:rPr>
                <w:rFonts w:ascii="Times New Roman" w:hAnsi="Times New Roman" w:cs="Times New Roman"/>
                <w:sz w:val="24"/>
                <w:szCs w:val="24"/>
              </w:rPr>
              <w:t>L</w:t>
            </w:r>
            <w:r w:rsidRPr="00421801">
              <w:rPr>
                <w:rFonts w:ascii="Times New Roman" w:hAnsi="Times New Roman" w:cs="Times New Roman"/>
                <w:sz w:val="24"/>
                <w:szCs w:val="24"/>
              </w:rPr>
              <w:t xml:space="preserve">a </w:t>
            </w:r>
            <w:r>
              <w:rPr>
                <w:rFonts w:ascii="Times New Roman" w:hAnsi="Times New Roman" w:cs="Times New Roman"/>
                <w:sz w:val="24"/>
                <w:szCs w:val="24"/>
              </w:rPr>
              <w:t>B</w:t>
            </w:r>
            <w:r w:rsidRPr="00421801">
              <w:rPr>
                <w:rFonts w:ascii="Times New Roman" w:hAnsi="Times New Roman" w:cs="Times New Roman"/>
                <w:sz w:val="24"/>
                <w:szCs w:val="24"/>
              </w:rPr>
              <w:t>eren</w:t>
            </w:r>
            <w:r>
              <w:rPr>
                <w:rFonts w:ascii="Times New Roman" w:hAnsi="Times New Roman" w:cs="Times New Roman"/>
                <w:sz w:val="24"/>
                <w:szCs w:val="24"/>
              </w:rPr>
              <w:t>j</w:t>
            </w:r>
            <w:r w:rsidRPr="00421801">
              <w:rPr>
                <w:rFonts w:ascii="Times New Roman" w:hAnsi="Times New Roman" w:cs="Times New Roman"/>
                <w:sz w:val="24"/>
                <w:szCs w:val="24"/>
              </w:rPr>
              <w:t xml:space="preserve">ena, acueducto </w:t>
            </w:r>
            <w:r>
              <w:rPr>
                <w:rFonts w:ascii="Times New Roman" w:hAnsi="Times New Roman" w:cs="Times New Roman"/>
                <w:sz w:val="24"/>
                <w:szCs w:val="24"/>
              </w:rPr>
              <w:t>E</w:t>
            </w:r>
            <w:r w:rsidRPr="00421801">
              <w:rPr>
                <w:rFonts w:ascii="Times New Roman" w:hAnsi="Times New Roman" w:cs="Times New Roman"/>
                <w:sz w:val="24"/>
                <w:szCs w:val="24"/>
              </w:rPr>
              <w:t xml:space="preserve">l </w:t>
            </w:r>
            <w:r>
              <w:rPr>
                <w:rFonts w:ascii="Times New Roman" w:hAnsi="Times New Roman" w:cs="Times New Roman"/>
                <w:sz w:val="24"/>
                <w:szCs w:val="24"/>
              </w:rPr>
              <w:t>C</w:t>
            </w:r>
            <w:r w:rsidRPr="00421801">
              <w:rPr>
                <w:rFonts w:ascii="Times New Roman" w:hAnsi="Times New Roman" w:cs="Times New Roman"/>
                <w:sz w:val="24"/>
                <w:szCs w:val="24"/>
              </w:rPr>
              <w:t xml:space="preserve">upey, </w:t>
            </w:r>
            <w:r>
              <w:rPr>
                <w:rFonts w:ascii="Times New Roman" w:hAnsi="Times New Roman" w:cs="Times New Roman"/>
                <w:sz w:val="24"/>
                <w:szCs w:val="24"/>
              </w:rPr>
              <w:t>P</w:t>
            </w:r>
            <w:r w:rsidRPr="00421801">
              <w:rPr>
                <w:rFonts w:ascii="Times New Roman" w:hAnsi="Times New Roman" w:cs="Times New Roman"/>
                <w:sz w:val="24"/>
                <w:szCs w:val="24"/>
              </w:rPr>
              <w:t xml:space="preserve">uerto </w:t>
            </w:r>
            <w:r>
              <w:rPr>
                <w:rFonts w:ascii="Times New Roman" w:hAnsi="Times New Roman" w:cs="Times New Roman"/>
                <w:sz w:val="24"/>
                <w:szCs w:val="24"/>
              </w:rPr>
              <w:t>P</w:t>
            </w:r>
            <w:r w:rsidRPr="00421801">
              <w:rPr>
                <w:rFonts w:ascii="Times New Roman" w:hAnsi="Times New Roman" w:cs="Times New Roman"/>
                <w:sz w:val="24"/>
                <w:szCs w:val="24"/>
              </w:rPr>
              <w:t>lata</w:t>
            </w:r>
          </w:p>
        </w:tc>
      </w:tr>
      <w:tr w:rsidR="004E0757" w:rsidRPr="00306306" w:rsidTr="00B179C4">
        <w:trPr>
          <w:trHeight w:val="600"/>
        </w:trPr>
        <w:tc>
          <w:tcPr>
            <w:tcW w:w="856" w:type="dxa"/>
            <w:noWrap/>
          </w:tcPr>
          <w:p w:rsidR="004E0757" w:rsidRPr="00CF2F55" w:rsidRDefault="004E0757" w:rsidP="00B179C4">
            <w:pPr>
              <w:jc w:val="center"/>
              <w:rPr>
                <w:rFonts w:ascii="Times New Roman" w:hAnsi="Times New Roman" w:cs="Times New Roman"/>
                <w:b/>
                <w:sz w:val="28"/>
                <w:szCs w:val="28"/>
              </w:rPr>
            </w:pPr>
            <w:r w:rsidRPr="00CF2F55">
              <w:rPr>
                <w:rFonts w:ascii="Times New Roman" w:hAnsi="Times New Roman" w:cs="Times New Roman"/>
                <w:b/>
                <w:sz w:val="28"/>
                <w:szCs w:val="28"/>
              </w:rPr>
              <w:lastRenderedPageBreak/>
              <w:t>10</w:t>
            </w:r>
          </w:p>
        </w:tc>
        <w:tc>
          <w:tcPr>
            <w:tcW w:w="7221" w:type="dxa"/>
            <w:vAlign w:val="center"/>
          </w:tcPr>
          <w:p w:rsidR="004E0757" w:rsidRPr="00CF2F55" w:rsidRDefault="004E0757" w:rsidP="00B179C4">
            <w:pPr>
              <w:rPr>
                <w:rFonts w:ascii="Times New Roman" w:hAnsi="Times New Roman" w:cs="Times New Roman"/>
                <w:b/>
                <w:sz w:val="24"/>
                <w:szCs w:val="24"/>
              </w:rPr>
            </w:pPr>
            <w:r w:rsidRPr="00421801">
              <w:rPr>
                <w:rFonts w:ascii="Times New Roman" w:hAnsi="Times New Roman" w:cs="Times New Roman"/>
                <w:sz w:val="24"/>
                <w:szCs w:val="24"/>
              </w:rPr>
              <w:t xml:space="preserve">Rehabilitación del tanque, construcción de nueva línea de impulsión y distribución para el sector de </w:t>
            </w:r>
            <w:r>
              <w:rPr>
                <w:rFonts w:ascii="Times New Roman" w:hAnsi="Times New Roman" w:cs="Times New Roman"/>
                <w:sz w:val="24"/>
                <w:szCs w:val="24"/>
              </w:rPr>
              <w:t>L</w:t>
            </w:r>
            <w:r w:rsidRPr="00421801">
              <w:rPr>
                <w:rFonts w:ascii="Times New Roman" w:hAnsi="Times New Roman" w:cs="Times New Roman"/>
                <w:sz w:val="24"/>
                <w:szCs w:val="24"/>
              </w:rPr>
              <w:t xml:space="preserve">a </w:t>
            </w:r>
            <w:r>
              <w:rPr>
                <w:rFonts w:ascii="Times New Roman" w:hAnsi="Times New Roman" w:cs="Times New Roman"/>
                <w:sz w:val="24"/>
                <w:szCs w:val="24"/>
              </w:rPr>
              <w:t>M</w:t>
            </w:r>
            <w:r w:rsidRPr="00421801">
              <w:rPr>
                <w:rFonts w:ascii="Times New Roman" w:hAnsi="Times New Roman" w:cs="Times New Roman"/>
                <w:sz w:val="24"/>
                <w:szCs w:val="24"/>
              </w:rPr>
              <w:t xml:space="preserve">ina, </w:t>
            </w:r>
            <w:r>
              <w:rPr>
                <w:rFonts w:ascii="Times New Roman" w:hAnsi="Times New Roman" w:cs="Times New Roman"/>
                <w:sz w:val="24"/>
                <w:szCs w:val="24"/>
              </w:rPr>
              <w:t>L</w:t>
            </w:r>
            <w:r w:rsidRPr="00421801">
              <w:rPr>
                <w:rFonts w:ascii="Times New Roman" w:hAnsi="Times New Roman" w:cs="Times New Roman"/>
                <w:sz w:val="24"/>
                <w:szCs w:val="24"/>
              </w:rPr>
              <w:t xml:space="preserve">os </w:t>
            </w:r>
            <w:r>
              <w:rPr>
                <w:rFonts w:ascii="Times New Roman" w:hAnsi="Times New Roman" w:cs="Times New Roman"/>
                <w:sz w:val="24"/>
                <w:szCs w:val="24"/>
              </w:rPr>
              <w:t>C</w:t>
            </w:r>
            <w:r w:rsidRPr="00421801">
              <w:rPr>
                <w:rFonts w:ascii="Times New Roman" w:hAnsi="Times New Roman" w:cs="Times New Roman"/>
                <w:sz w:val="24"/>
                <w:szCs w:val="24"/>
              </w:rPr>
              <w:t>astillo</w:t>
            </w:r>
            <w:r>
              <w:rPr>
                <w:rFonts w:ascii="Times New Roman" w:hAnsi="Times New Roman" w:cs="Times New Roman"/>
                <w:sz w:val="24"/>
                <w:szCs w:val="24"/>
              </w:rPr>
              <w:t>s</w:t>
            </w:r>
            <w:r w:rsidRPr="00421801">
              <w:rPr>
                <w:rFonts w:ascii="Times New Roman" w:hAnsi="Times New Roman" w:cs="Times New Roman"/>
                <w:sz w:val="24"/>
                <w:szCs w:val="24"/>
              </w:rPr>
              <w:t xml:space="preserve">, </w:t>
            </w:r>
            <w:r>
              <w:rPr>
                <w:rFonts w:ascii="Times New Roman" w:hAnsi="Times New Roman" w:cs="Times New Roman"/>
                <w:sz w:val="24"/>
                <w:szCs w:val="24"/>
              </w:rPr>
              <w:t>S</w:t>
            </w:r>
            <w:r w:rsidRPr="00421801">
              <w:rPr>
                <w:rFonts w:ascii="Times New Roman" w:hAnsi="Times New Roman" w:cs="Times New Roman"/>
                <w:sz w:val="24"/>
                <w:szCs w:val="24"/>
              </w:rPr>
              <w:t>osúa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11</w:t>
            </w:r>
          </w:p>
        </w:tc>
        <w:tc>
          <w:tcPr>
            <w:tcW w:w="7221" w:type="dxa"/>
            <w:noWrap/>
            <w:vAlign w:val="center"/>
          </w:tcPr>
          <w:p w:rsidR="004E0757" w:rsidRPr="00CF2F55" w:rsidRDefault="004E0757" w:rsidP="00B179C4">
            <w:pPr>
              <w:rPr>
                <w:rFonts w:ascii="Times New Roman" w:hAnsi="Times New Roman" w:cs="Times New Roman"/>
                <w:sz w:val="24"/>
                <w:szCs w:val="24"/>
              </w:rPr>
            </w:pPr>
            <w:r w:rsidRPr="00421801">
              <w:rPr>
                <w:rFonts w:ascii="Times New Roman" w:eastAsia="Times New Roman" w:hAnsi="Times New Roman" w:cs="Times New Roman"/>
                <w:sz w:val="24"/>
                <w:szCs w:val="24"/>
                <w:lang w:eastAsia="es-DO"/>
              </w:rPr>
              <w:t xml:space="preserve">Reconstrucción línea colectora de alcantarillado sanitario de </w:t>
            </w:r>
            <w:r>
              <w:rPr>
                <w:rFonts w:ascii="Times New Roman" w:eastAsia="Times New Roman" w:hAnsi="Times New Roman" w:cs="Times New Roman"/>
                <w:sz w:val="24"/>
                <w:szCs w:val="24"/>
                <w:lang w:eastAsia="es-DO"/>
              </w:rPr>
              <w:t>C</w:t>
            </w:r>
            <w:r w:rsidRPr="00421801">
              <w:rPr>
                <w:rFonts w:ascii="Times New Roman" w:eastAsia="Times New Roman" w:hAnsi="Times New Roman" w:cs="Times New Roman"/>
                <w:sz w:val="24"/>
                <w:szCs w:val="24"/>
                <w:lang w:eastAsia="es-DO"/>
              </w:rPr>
              <w:t xml:space="preserve">erro </w:t>
            </w:r>
            <w:r>
              <w:rPr>
                <w:rFonts w:ascii="Times New Roman" w:eastAsia="Times New Roman" w:hAnsi="Times New Roman" w:cs="Times New Roman"/>
                <w:sz w:val="24"/>
                <w:szCs w:val="24"/>
                <w:lang w:eastAsia="es-DO"/>
              </w:rPr>
              <w:t>I</w:t>
            </w:r>
            <w:r w:rsidRPr="00421801">
              <w:rPr>
                <w:rFonts w:ascii="Times New Roman" w:eastAsia="Times New Roman" w:hAnsi="Times New Roman" w:cs="Times New Roman"/>
                <w:sz w:val="24"/>
                <w:szCs w:val="24"/>
                <w:lang w:eastAsia="es-DO"/>
              </w:rPr>
              <w:t xml:space="preserve">sabel, </w:t>
            </w:r>
            <w:r>
              <w:rPr>
                <w:rFonts w:ascii="Times New Roman" w:eastAsia="Times New Roman" w:hAnsi="Times New Roman" w:cs="Times New Roman"/>
                <w:sz w:val="24"/>
                <w:szCs w:val="24"/>
                <w:lang w:eastAsia="es-DO"/>
              </w:rPr>
              <w:t>S</w:t>
            </w:r>
            <w:r w:rsidRPr="00421801">
              <w:rPr>
                <w:rFonts w:ascii="Times New Roman" w:eastAsia="Times New Roman" w:hAnsi="Times New Roman" w:cs="Times New Roman"/>
                <w:sz w:val="24"/>
                <w:szCs w:val="24"/>
                <w:lang w:eastAsia="es-DO"/>
              </w:rPr>
              <w:t xml:space="preserve">an </w:t>
            </w:r>
            <w:r>
              <w:rPr>
                <w:rFonts w:ascii="Times New Roman" w:eastAsia="Times New Roman" w:hAnsi="Times New Roman" w:cs="Times New Roman"/>
                <w:sz w:val="24"/>
                <w:szCs w:val="24"/>
                <w:lang w:eastAsia="es-DO"/>
              </w:rPr>
              <w:t>M</w:t>
            </w:r>
            <w:r w:rsidRPr="00421801">
              <w:rPr>
                <w:rFonts w:ascii="Times New Roman" w:eastAsia="Times New Roman" w:hAnsi="Times New Roman" w:cs="Times New Roman"/>
                <w:sz w:val="24"/>
                <w:szCs w:val="24"/>
                <w:lang w:eastAsia="es-DO"/>
              </w:rPr>
              <w:t>arcos</w:t>
            </w:r>
          </w:p>
        </w:tc>
      </w:tr>
      <w:tr w:rsidR="004E0757" w:rsidRPr="00306306" w:rsidTr="00B179C4">
        <w:trPr>
          <w:trHeight w:val="586"/>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12</w:t>
            </w:r>
          </w:p>
        </w:tc>
        <w:tc>
          <w:tcPr>
            <w:tcW w:w="7221" w:type="dxa"/>
            <w:vAlign w:val="center"/>
          </w:tcPr>
          <w:p w:rsidR="004E0757" w:rsidRPr="00421801" w:rsidRDefault="004E0757" w:rsidP="00B179C4">
            <w:pPr>
              <w:rPr>
                <w:rFonts w:ascii="Times New Roman" w:hAnsi="Times New Roman" w:cs="Times New Roman"/>
                <w:sz w:val="24"/>
                <w:szCs w:val="24"/>
              </w:rPr>
            </w:pPr>
            <w:r w:rsidRPr="00421801">
              <w:rPr>
                <w:rFonts w:ascii="Times New Roman" w:hAnsi="Times New Roman" w:cs="Times New Roman"/>
                <w:sz w:val="24"/>
                <w:szCs w:val="24"/>
              </w:rPr>
              <w:t xml:space="preserve">Construcción de línea de alcantarillado sanitario en </w:t>
            </w:r>
            <w:r>
              <w:rPr>
                <w:rFonts w:ascii="Times New Roman" w:hAnsi="Times New Roman" w:cs="Times New Roman"/>
                <w:sz w:val="24"/>
                <w:szCs w:val="24"/>
              </w:rPr>
              <w:t>L</w:t>
            </w:r>
            <w:r w:rsidRPr="00421801">
              <w:rPr>
                <w:rFonts w:ascii="Times New Roman" w:hAnsi="Times New Roman" w:cs="Times New Roman"/>
                <w:sz w:val="24"/>
                <w:szCs w:val="24"/>
              </w:rPr>
              <w:t xml:space="preserve">a </w:t>
            </w:r>
            <w:r>
              <w:rPr>
                <w:rFonts w:ascii="Times New Roman" w:hAnsi="Times New Roman" w:cs="Times New Roman"/>
                <w:sz w:val="24"/>
                <w:szCs w:val="24"/>
              </w:rPr>
              <w:t>V</w:t>
            </w:r>
            <w:r w:rsidRPr="00421801">
              <w:rPr>
                <w:rFonts w:ascii="Times New Roman" w:hAnsi="Times New Roman" w:cs="Times New Roman"/>
                <w:sz w:val="24"/>
                <w:szCs w:val="24"/>
              </w:rPr>
              <w:t xml:space="preserve">iara y rehabilitación de la línea sanitaria de </w:t>
            </w:r>
            <w:r>
              <w:rPr>
                <w:rFonts w:ascii="Times New Roman" w:hAnsi="Times New Roman" w:cs="Times New Roman"/>
                <w:sz w:val="24"/>
                <w:szCs w:val="24"/>
              </w:rPr>
              <w:t>S</w:t>
            </w:r>
            <w:r w:rsidRPr="00421801">
              <w:rPr>
                <w:rFonts w:ascii="Times New Roman" w:hAnsi="Times New Roman" w:cs="Times New Roman"/>
                <w:sz w:val="24"/>
                <w:szCs w:val="24"/>
              </w:rPr>
              <w:t xml:space="preserve">an </w:t>
            </w:r>
            <w:r>
              <w:rPr>
                <w:rFonts w:ascii="Times New Roman" w:hAnsi="Times New Roman" w:cs="Times New Roman"/>
                <w:sz w:val="24"/>
                <w:szCs w:val="24"/>
              </w:rPr>
              <w:t>M</w:t>
            </w:r>
            <w:r w:rsidRPr="00421801">
              <w:rPr>
                <w:rFonts w:ascii="Times New Roman" w:hAnsi="Times New Roman" w:cs="Times New Roman"/>
                <w:sz w:val="24"/>
                <w:szCs w:val="24"/>
              </w:rPr>
              <w:t xml:space="preserve">arcos, </w:t>
            </w:r>
            <w:r>
              <w:rPr>
                <w:rFonts w:ascii="Times New Roman" w:hAnsi="Times New Roman" w:cs="Times New Roman"/>
                <w:sz w:val="24"/>
                <w:szCs w:val="24"/>
              </w:rPr>
              <w:t>P</w:t>
            </w:r>
            <w:r w:rsidRPr="00421801">
              <w:rPr>
                <w:rFonts w:ascii="Times New Roman" w:hAnsi="Times New Roman" w:cs="Times New Roman"/>
                <w:sz w:val="24"/>
                <w:szCs w:val="24"/>
              </w:rPr>
              <w:t xml:space="preserve">uerto </w:t>
            </w:r>
            <w:r>
              <w:rPr>
                <w:rFonts w:ascii="Times New Roman" w:hAnsi="Times New Roman" w:cs="Times New Roman"/>
                <w:sz w:val="24"/>
                <w:szCs w:val="24"/>
              </w:rPr>
              <w:t>P</w:t>
            </w:r>
            <w:r w:rsidRPr="00421801">
              <w:rPr>
                <w:rFonts w:ascii="Times New Roman" w:hAnsi="Times New Roman" w:cs="Times New Roman"/>
                <w:sz w:val="24"/>
                <w:szCs w:val="24"/>
              </w:rPr>
              <w:t>lata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13</w:t>
            </w:r>
          </w:p>
        </w:tc>
        <w:tc>
          <w:tcPr>
            <w:tcW w:w="7221" w:type="dxa"/>
            <w:noWrap/>
            <w:vAlign w:val="center"/>
          </w:tcPr>
          <w:p w:rsidR="004E0757" w:rsidRPr="00CF2F55" w:rsidRDefault="004E0757" w:rsidP="00B179C4">
            <w:pPr>
              <w:rPr>
                <w:rFonts w:ascii="Times New Roman" w:hAnsi="Times New Roman" w:cs="Times New Roman"/>
                <w:sz w:val="24"/>
                <w:szCs w:val="24"/>
              </w:rPr>
            </w:pPr>
            <w:r w:rsidRPr="00421801">
              <w:rPr>
                <w:rFonts w:ascii="Times New Roman" w:hAnsi="Times New Roman" w:cs="Times New Roman"/>
                <w:sz w:val="24"/>
                <w:szCs w:val="24"/>
              </w:rPr>
              <w:t xml:space="preserve">Reparaciones de averías en la red de distribución del acueducto de </w:t>
            </w:r>
            <w:r>
              <w:rPr>
                <w:rFonts w:ascii="Times New Roman" w:hAnsi="Times New Roman" w:cs="Times New Roman"/>
                <w:sz w:val="24"/>
                <w:szCs w:val="24"/>
              </w:rPr>
              <w:t>P</w:t>
            </w:r>
            <w:r w:rsidRPr="00421801">
              <w:rPr>
                <w:rFonts w:ascii="Times New Roman" w:hAnsi="Times New Roman" w:cs="Times New Roman"/>
                <w:sz w:val="24"/>
                <w:szCs w:val="24"/>
              </w:rPr>
              <w:t xml:space="preserve">uerto </w:t>
            </w:r>
            <w:r>
              <w:rPr>
                <w:rFonts w:ascii="Times New Roman" w:hAnsi="Times New Roman" w:cs="Times New Roman"/>
                <w:sz w:val="24"/>
                <w:szCs w:val="24"/>
              </w:rPr>
              <w:t>P</w:t>
            </w:r>
            <w:r w:rsidRPr="00421801">
              <w:rPr>
                <w:rFonts w:ascii="Times New Roman" w:hAnsi="Times New Roman" w:cs="Times New Roman"/>
                <w:sz w:val="24"/>
                <w:szCs w:val="24"/>
              </w:rPr>
              <w:t>lata</w:t>
            </w:r>
          </w:p>
        </w:tc>
      </w:tr>
      <w:tr w:rsidR="004E0757" w:rsidRPr="00306306" w:rsidTr="00B179C4">
        <w:trPr>
          <w:trHeight w:val="34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14</w:t>
            </w:r>
          </w:p>
        </w:tc>
        <w:tc>
          <w:tcPr>
            <w:tcW w:w="7221" w:type="dxa"/>
            <w:vAlign w:val="center"/>
          </w:tcPr>
          <w:p w:rsidR="004E0757" w:rsidRPr="00CF2F55" w:rsidRDefault="004E0757" w:rsidP="00B179C4">
            <w:pPr>
              <w:rPr>
                <w:rFonts w:ascii="Times New Roman" w:hAnsi="Times New Roman" w:cs="Times New Roman"/>
                <w:b/>
                <w:sz w:val="24"/>
                <w:szCs w:val="24"/>
              </w:rPr>
            </w:pPr>
            <w:r w:rsidRPr="00421801">
              <w:rPr>
                <w:rFonts w:ascii="Times New Roman" w:eastAsia="Times New Roman" w:hAnsi="Times New Roman" w:cs="Times New Roman"/>
                <w:sz w:val="24"/>
                <w:szCs w:val="24"/>
                <w:lang w:eastAsia="es-DO"/>
              </w:rPr>
              <w:t xml:space="preserve">Propuesta operación y mantenimiento </w:t>
            </w:r>
            <w:r>
              <w:rPr>
                <w:rFonts w:ascii="Times New Roman" w:eastAsia="Times New Roman" w:hAnsi="Times New Roman" w:cs="Times New Roman"/>
                <w:sz w:val="24"/>
                <w:szCs w:val="24"/>
                <w:lang w:eastAsia="es-DO"/>
              </w:rPr>
              <w:t>E</w:t>
            </w:r>
            <w:r w:rsidRPr="00421801">
              <w:rPr>
                <w:rFonts w:ascii="Times New Roman" w:eastAsia="Times New Roman" w:hAnsi="Times New Roman" w:cs="Times New Roman"/>
                <w:sz w:val="24"/>
                <w:szCs w:val="24"/>
                <w:lang w:eastAsia="es-DO"/>
              </w:rPr>
              <w:t>misario</w:t>
            </w:r>
            <w:r w:rsidR="00181F44">
              <w:rPr>
                <w:rFonts w:ascii="Times New Roman" w:eastAsia="Times New Roman" w:hAnsi="Times New Roman" w:cs="Times New Roman"/>
                <w:sz w:val="24"/>
                <w:szCs w:val="24"/>
                <w:lang w:eastAsia="es-DO"/>
              </w:rPr>
              <w:t xml:space="preserve"> Submarino</w:t>
            </w:r>
            <w:r w:rsidRPr="00421801">
              <w:rPr>
                <w:rFonts w:ascii="Times New Roman" w:eastAsia="Times New Roman" w:hAnsi="Times New Roman" w:cs="Times New Roman"/>
                <w:sz w:val="24"/>
                <w:szCs w:val="24"/>
                <w:lang w:eastAsia="es-DO"/>
              </w:rPr>
              <w:t xml:space="preserve"> y </w:t>
            </w:r>
            <w:r>
              <w:rPr>
                <w:rFonts w:ascii="Times New Roman" w:eastAsia="Times New Roman" w:hAnsi="Times New Roman" w:cs="Times New Roman"/>
                <w:sz w:val="24"/>
                <w:szCs w:val="24"/>
                <w:lang w:eastAsia="es-DO"/>
              </w:rPr>
              <w:t>P</w:t>
            </w:r>
            <w:r w:rsidRPr="00421801">
              <w:rPr>
                <w:rFonts w:ascii="Times New Roman" w:eastAsia="Times New Roman" w:hAnsi="Times New Roman" w:cs="Times New Roman"/>
                <w:sz w:val="24"/>
                <w:szCs w:val="24"/>
                <w:lang w:eastAsia="es-DO"/>
              </w:rPr>
              <w:t xml:space="preserve">lanta de </w:t>
            </w:r>
            <w:r>
              <w:rPr>
                <w:rFonts w:ascii="Times New Roman" w:eastAsia="Times New Roman" w:hAnsi="Times New Roman" w:cs="Times New Roman"/>
                <w:sz w:val="24"/>
                <w:szCs w:val="24"/>
                <w:lang w:eastAsia="es-DO"/>
              </w:rPr>
              <w:t>T</w:t>
            </w:r>
            <w:r w:rsidRPr="00421801">
              <w:rPr>
                <w:rFonts w:ascii="Times New Roman" w:eastAsia="Times New Roman" w:hAnsi="Times New Roman" w:cs="Times New Roman"/>
                <w:sz w:val="24"/>
                <w:szCs w:val="24"/>
                <w:lang w:eastAsia="es-DO"/>
              </w:rPr>
              <w:t xml:space="preserve">ratamiento de la provincia de </w:t>
            </w:r>
            <w:r>
              <w:rPr>
                <w:rFonts w:ascii="Times New Roman" w:eastAsia="Times New Roman" w:hAnsi="Times New Roman" w:cs="Times New Roman"/>
                <w:sz w:val="24"/>
                <w:szCs w:val="24"/>
                <w:lang w:eastAsia="es-DO"/>
              </w:rPr>
              <w:t>P</w:t>
            </w:r>
            <w:r w:rsidRPr="00421801">
              <w:rPr>
                <w:rFonts w:ascii="Times New Roman" w:eastAsia="Times New Roman" w:hAnsi="Times New Roman" w:cs="Times New Roman"/>
                <w:sz w:val="24"/>
                <w:szCs w:val="24"/>
                <w:lang w:eastAsia="es-DO"/>
              </w:rPr>
              <w:t xml:space="preserve">uerto </w:t>
            </w:r>
            <w:r>
              <w:rPr>
                <w:rFonts w:ascii="Times New Roman" w:eastAsia="Times New Roman" w:hAnsi="Times New Roman" w:cs="Times New Roman"/>
                <w:sz w:val="24"/>
                <w:szCs w:val="24"/>
                <w:lang w:eastAsia="es-DO"/>
              </w:rPr>
              <w:t>P</w:t>
            </w:r>
            <w:r w:rsidRPr="00421801">
              <w:rPr>
                <w:rFonts w:ascii="Times New Roman" w:eastAsia="Times New Roman" w:hAnsi="Times New Roman" w:cs="Times New Roman"/>
                <w:sz w:val="24"/>
                <w:szCs w:val="24"/>
                <w:lang w:eastAsia="es-DO"/>
              </w:rPr>
              <w:t>lata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15</w:t>
            </w:r>
          </w:p>
        </w:tc>
        <w:tc>
          <w:tcPr>
            <w:tcW w:w="7221" w:type="dxa"/>
            <w:noWrap/>
            <w:vAlign w:val="center"/>
          </w:tcPr>
          <w:p w:rsidR="004E0757" w:rsidRPr="00CF2F55" w:rsidRDefault="004E0757" w:rsidP="00B179C4">
            <w:pPr>
              <w:rPr>
                <w:rFonts w:ascii="Times New Roman" w:hAnsi="Times New Roman" w:cs="Times New Roman"/>
                <w:sz w:val="24"/>
                <w:szCs w:val="24"/>
              </w:rPr>
            </w:pPr>
            <w:r w:rsidRPr="0080258D">
              <w:rPr>
                <w:rFonts w:ascii="Times New Roman" w:eastAsia="Times New Roman" w:hAnsi="Times New Roman" w:cs="Times New Roman"/>
                <w:sz w:val="24"/>
                <w:szCs w:val="24"/>
                <w:lang w:eastAsia="es-DO"/>
              </w:rPr>
              <w:t xml:space="preserve">Sustitución de línea de alcantarillado sanitario en la calle 3, </w:t>
            </w:r>
            <w:r>
              <w:rPr>
                <w:rFonts w:ascii="Times New Roman" w:eastAsia="Times New Roman" w:hAnsi="Times New Roman" w:cs="Times New Roman"/>
                <w:sz w:val="24"/>
                <w:szCs w:val="24"/>
                <w:lang w:eastAsia="es-DO"/>
              </w:rPr>
              <w:t>E</w:t>
            </w:r>
            <w:r w:rsidRPr="0080258D">
              <w:rPr>
                <w:rFonts w:ascii="Times New Roman" w:eastAsia="Times New Roman" w:hAnsi="Times New Roman" w:cs="Times New Roman"/>
                <w:sz w:val="24"/>
                <w:szCs w:val="24"/>
                <w:lang w:eastAsia="es-DO"/>
              </w:rPr>
              <w:t xml:space="preserve">l </w:t>
            </w:r>
            <w:r>
              <w:rPr>
                <w:rFonts w:ascii="Times New Roman" w:eastAsia="Times New Roman" w:hAnsi="Times New Roman" w:cs="Times New Roman"/>
                <w:sz w:val="24"/>
                <w:szCs w:val="24"/>
                <w:lang w:eastAsia="es-DO"/>
              </w:rPr>
              <w:t>D</w:t>
            </w:r>
            <w:r w:rsidRPr="0080258D">
              <w:rPr>
                <w:rFonts w:ascii="Times New Roman" w:eastAsia="Times New Roman" w:hAnsi="Times New Roman" w:cs="Times New Roman"/>
                <w:sz w:val="24"/>
                <w:szCs w:val="24"/>
                <w:lang w:eastAsia="es-DO"/>
              </w:rPr>
              <w:t>oral</w:t>
            </w:r>
          </w:p>
        </w:tc>
      </w:tr>
      <w:tr w:rsidR="004E0757" w:rsidRPr="00306306" w:rsidTr="00B179C4">
        <w:trPr>
          <w:trHeight w:val="314"/>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16</w:t>
            </w:r>
          </w:p>
        </w:tc>
        <w:tc>
          <w:tcPr>
            <w:tcW w:w="7221" w:type="dxa"/>
            <w:vAlign w:val="center"/>
          </w:tcPr>
          <w:p w:rsidR="004E0757" w:rsidRPr="00CF2F55" w:rsidRDefault="004E0757" w:rsidP="00B179C4">
            <w:pPr>
              <w:rPr>
                <w:rFonts w:ascii="Times New Roman" w:hAnsi="Times New Roman" w:cs="Times New Roman"/>
                <w:b/>
                <w:sz w:val="24"/>
                <w:szCs w:val="24"/>
              </w:rPr>
            </w:pPr>
            <w:r w:rsidRPr="0080258D">
              <w:rPr>
                <w:rFonts w:ascii="Times New Roman" w:hAnsi="Times New Roman" w:cs="Times New Roman"/>
                <w:sz w:val="24"/>
                <w:szCs w:val="24"/>
              </w:rPr>
              <w:t xml:space="preserve">Rehabilitación de tramo de tubería en el acueducto de </w:t>
            </w:r>
            <w:r>
              <w:rPr>
                <w:rFonts w:ascii="Times New Roman" w:hAnsi="Times New Roman" w:cs="Times New Roman"/>
                <w:sz w:val="24"/>
                <w:szCs w:val="24"/>
              </w:rPr>
              <w:t>A</w:t>
            </w:r>
            <w:r w:rsidRPr="0080258D">
              <w:rPr>
                <w:rFonts w:ascii="Times New Roman" w:hAnsi="Times New Roman" w:cs="Times New Roman"/>
                <w:sz w:val="24"/>
                <w:szCs w:val="24"/>
              </w:rPr>
              <w:t>ltamira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17</w:t>
            </w:r>
          </w:p>
        </w:tc>
        <w:tc>
          <w:tcPr>
            <w:tcW w:w="7221" w:type="dxa"/>
            <w:noWrap/>
            <w:vAlign w:val="center"/>
          </w:tcPr>
          <w:p w:rsidR="004E0757" w:rsidRPr="00826EF4" w:rsidRDefault="004E0757" w:rsidP="00B179C4">
            <w:pPr>
              <w:rPr>
                <w:rFonts w:ascii="Times New Roman" w:hAnsi="Times New Roman" w:cs="Times New Roman"/>
                <w:sz w:val="24"/>
                <w:szCs w:val="24"/>
              </w:rPr>
            </w:pPr>
            <w:r w:rsidRPr="00826EF4">
              <w:rPr>
                <w:rFonts w:ascii="Times New Roman" w:eastAsia="Times New Roman" w:hAnsi="Times New Roman" w:cs="Times New Roman"/>
                <w:bCs/>
                <w:sz w:val="24"/>
                <w:szCs w:val="24"/>
                <w:lang w:eastAsia="es-DO"/>
              </w:rPr>
              <w:t>Construcción de línea de impulsión y pozo en el acueducto de la Isabela</w:t>
            </w:r>
          </w:p>
        </w:tc>
      </w:tr>
      <w:tr w:rsidR="004E0757" w:rsidRPr="00306306" w:rsidTr="00B179C4">
        <w:trPr>
          <w:trHeight w:val="606"/>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18</w:t>
            </w:r>
          </w:p>
        </w:tc>
        <w:tc>
          <w:tcPr>
            <w:tcW w:w="7221" w:type="dxa"/>
            <w:vAlign w:val="center"/>
          </w:tcPr>
          <w:p w:rsidR="004E0757" w:rsidRPr="0070407E" w:rsidRDefault="004E0757" w:rsidP="00B179C4">
            <w:pPr>
              <w:rPr>
                <w:rFonts w:ascii="Times New Roman" w:hAnsi="Times New Roman" w:cs="Times New Roman"/>
                <w:sz w:val="24"/>
                <w:szCs w:val="24"/>
              </w:rPr>
            </w:pPr>
            <w:r w:rsidRPr="0070407E">
              <w:rPr>
                <w:rFonts w:ascii="Times New Roman" w:eastAsia="Times New Roman" w:hAnsi="Times New Roman" w:cs="Times New Roman"/>
                <w:bCs/>
                <w:sz w:val="24"/>
                <w:szCs w:val="24"/>
                <w:lang w:eastAsia="es-DO"/>
              </w:rPr>
              <w:t xml:space="preserve">Presupuesto electromecánico para la construcción de línea de impulsión y pozo en el acueducto de </w:t>
            </w:r>
            <w:r>
              <w:rPr>
                <w:rFonts w:ascii="Times New Roman" w:eastAsia="Times New Roman" w:hAnsi="Times New Roman" w:cs="Times New Roman"/>
                <w:bCs/>
                <w:sz w:val="24"/>
                <w:szCs w:val="24"/>
                <w:lang w:eastAsia="es-DO"/>
              </w:rPr>
              <w:t>V</w:t>
            </w:r>
            <w:r w:rsidRPr="0070407E">
              <w:rPr>
                <w:rFonts w:ascii="Times New Roman" w:eastAsia="Times New Roman" w:hAnsi="Times New Roman" w:cs="Times New Roman"/>
                <w:bCs/>
                <w:sz w:val="24"/>
                <w:szCs w:val="24"/>
                <w:lang w:eastAsia="es-DO"/>
              </w:rPr>
              <w:t xml:space="preserve">illa </w:t>
            </w:r>
            <w:r>
              <w:rPr>
                <w:rFonts w:ascii="Times New Roman" w:eastAsia="Times New Roman" w:hAnsi="Times New Roman" w:cs="Times New Roman"/>
                <w:bCs/>
                <w:sz w:val="24"/>
                <w:szCs w:val="24"/>
                <w:lang w:eastAsia="es-DO"/>
              </w:rPr>
              <w:t>I</w:t>
            </w:r>
            <w:r w:rsidRPr="0070407E">
              <w:rPr>
                <w:rFonts w:ascii="Times New Roman" w:eastAsia="Times New Roman" w:hAnsi="Times New Roman" w:cs="Times New Roman"/>
                <w:bCs/>
                <w:sz w:val="24"/>
                <w:szCs w:val="24"/>
                <w:lang w:eastAsia="es-DO"/>
              </w:rPr>
              <w:t>sabela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19</w:t>
            </w:r>
          </w:p>
        </w:tc>
        <w:tc>
          <w:tcPr>
            <w:tcW w:w="7221" w:type="dxa"/>
            <w:noWrap/>
          </w:tcPr>
          <w:p w:rsidR="004E0757" w:rsidRPr="0070407E" w:rsidRDefault="004E0757" w:rsidP="00B179C4">
            <w:pPr>
              <w:rPr>
                <w:rFonts w:ascii="Times New Roman" w:hAnsi="Times New Roman" w:cs="Times New Roman"/>
                <w:bCs/>
                <w:sz w:val="24"/>
                <w:szCs w:val="24"/>
              </w:rPr>
            </w:pPr>
            <w:r>
              <w:rPr>
                <w:rFonts w:ascii="Times New Roman" w:hAnsi="Times New Roman" w:cs="Times New Roman"/>
                <w:bCs/>
                <w:sz w:val="24"/>
                <w:szCs w:val="24"/>
              </w:rPr>
              <w:t xml:space="preserve">Suministro de </w:t>
            </w:r>
            <w:r w:rsidRPr="0070407E">
              <w:rPr>
                <w:rFonts w:ascii="Times New Roman" w:hAnsi="Times New Roman" w:cs="Times New Roman"/>
                <w:bCs/>
                <w:sz w:val="24"/>
                <w:szCs w:val="24"/>
              </w:rPr>
              <w:t>bombas zona media</w:t>
            </w:r>
            <w:r>
              <w:rPr>
                <w:rFonts w:ascii="Times New Roman" w:hAnsi="Times New Roman" w:cs="Times New Roman"/>
                <w:bCs/>
                <w:sz w:val="24"/>
                <w:szCs w:val="24"/>
              </w:rPr>
              <w:t>, Municipio de Puerto Plata</w:t>
            </w:r>
          </w:p>
        </w:tc>
      </w:tr>
      <w:tr w:rsidR="004E0757" w:rsidRPr="00306306" w:rsidTr="00B179C4">
        <w:trPr>
          <w:trHeight w:val="300"/>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20</w:t>
            </w:r>
          </w:p>
        </w:tc>
        <w:tc>
          <w:tcPr>
            <w:tcW w:w="7221" w:type="dxa"/>
          </w:tcPr>
          <w:p w:rsidR="004E0757" w:rsidRPr="0070407E" w:rsidRDefault="004E0757" w:rsidP="00B179C4">
            <w:pPr>
              <w:rPr>
                <w:rFonts w:ascii="Times New Roman" w:hAnsi="Times New Roman" w:cs="Times New Roman"/>
                <w:sz w:val="24"/>
                <w:szCs w:val="24"/>
              </w:rPr>
            </w:pPr>
            <w:r>
              <w:rPr>
                <w:rFonts w:ascii="Times New Roman" w:hAnsi="Times New Roman" w:cs="Times New Roman"/>
                <w:bCs/>
                <w:sz w:val="24"/>
                <w:szCs w:val="24"/>
              </w:rPr>
              <w:t xml:space="preserve">Suministro de </w:t>
            </w:r>
            <w:r w:rsidRPr="0070407E">
              <w:rPr>
                <w:rFonts w:ascii="Times New Roman" w:hAnsi="Times New Roman" w:cs="Times New Roman"/>
                <w:bCs/>
                <w:sz w:val="24"/>
                <w:szCs w:val="24"/>
              </w:rPr>
              <w:t>bomba Luperón</w:t>
            </w:r>
          </w:p>
        </w:tc>
      </w:tr>
      <w:tr w:rsidR="004E0757" w:rsidRPr="00306306" w:rsidTr="00B179C4">
        <w:trPr>
          <w:trHeight w:val="399"/>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21</w:t>
            </w:r>
          </w:p>
        </w:tc>
        <w:tc>
          <w:tcPr>
            <w:tcW w:w="7221" w:type="dxa"/>
            <w:noWrap/>
          </w:tcPr>
          <w:p w:rsidR="004E0757" w:rsidRPr="00CF2F55" w:rsidRDefault="004E0757" w:rsidP="00B179C4">
            <w:pPr>
              <w:rPr>
                <w:rFonts w:ascii="Times New Roman" w:hAnsi="Times New Roman" w:cs="Times New Roman"/>
                <w:bCs/>
                <w:sz w:val="24"/>
                <w:szCs w:val="24"/>
              </w:rPr>
            </w:pPr>
            <w:r w:rsidRPr="0070407E">
              <w:rPr>
                <w:rFonts w:ascii="Times New Roman" w:hAnsi="Times New Roman" w:cs="Times New Roman"/>
                <w:bCs/>
                <w:sz w:val="24"/>
                <w:szCs w:val="24"/>
              </w:rPr>
              <w:t>Rehabilitación de caseta bombas zona media</w:t>
            </w:r>
            <w:r>
              <w:rPr>
                <w:rFonts w:ascii="Times New Roman" w:hAnsi="Times New Roman" w:cs="Times New Roman"/>
                <w:bCs/>
                <w:sz w:val="24"/>
                <w:szCs w:val="24"/>
              </w:rPr>
              <w:t>, Municipio de Puerto Plata</w:t>
            </w:r>
            <w:r w:rsidRPr="0070407E">
              <w:rPr>
                <w:rFonts w:ascii="Times New Roman" w:hAnsi="Times New Roman" w:cs="Times New Roman"/>
                <w:bCs/>
                <w:sz w:val="24"/>
                <w:szCs w:val="24"/>
              </w:rPr>
              <w:t> </w:t>
            </w:r>
            <w:r w:rsidRPr="00CF2F55">
              <w:rPr>
                <w:rFonts w:ascii="Times New Roman" w:hAnsi="Times New Roman" w:cs="Times New Roman"/>
                <w:bCs/>
                <w:sz w:val="24"/>
                <w:szCs w:val="24"/>
              </w:rPr>
              <w:tab/>
            </w:r>
          </w:p>
        </w:tc>
      </w:tr>
      <w:tr w:rsidR="004E0757" w:rsidRPr="00306306" w:rsidTr="00B179C4">
        <w:trPr>
          <w:trHeight w:val="315"/>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22</w:t>
            </w:r>
          </w:p>
        </w:tc>
        <w:tc>
          <w:tcPr>
            <w:tcW w:w="7221" w:type="dxa"/>
          </w:tcPr>
          <w:p w:rsidR="004E0757" w:rsidRPr="0070407E" w:rsidRDefault="004E0757" w:rsidP="00B179C4">
            <w:pPr>
              <w:rPr>
                <w:rFonts w:ascii="Times New Roman" w:hAnsi="Times New Roman" w:cs="Times New Roman"/>
                <w:sz w:val="24"/>
                <w:szCs w:val="24"/>
              </w:rPr>
            </w:pPr>
            <w:r w:rsidRPr="0070407E">
              <w:rPr>
                <w:rFonts w:ascii="Times New Roman" w:hAnsi="Times New Roman" w:cs="Times New Roman"/>
                <w:bCs/>
                <w:sz w:val="24"/>
                <w:szCs w:val="24"/>
              </w:rPr>
              <w:t xml:space="preserve">Reconstrucción línea de aducción acueducto </w:t>
            </w:r>
            <w:r>
              <w:rPr>
                <w:rFonts w:ascii="Times New Roman" w:hAnsi="Times New Roman" w:cs="Times New Roman"/>
                <w:bCs/>
                <w:sz w:val="24"/>
                <w:szCs w:val="24"/>
              </w:rPr>
              <w:t>S</w:t>
            </w:r>
            <w:r w:rsidRPr="0070407E">
              <w:rPr>
                <w:rFonts w:ascii="Times New Roman" w:hAnsi="Times New Roman" w:cs="Times New Roman"/>
                <w:bCs/>
                <w:sz w:val="24"/>
                <w:szCs w:val="24"/>
              </w:rPr>
              <w:t xml:space="preserve">an </w:t>
            </w:r>
            <w:r>
              <w:rPr>
                <w:rFonts w:ascii="Times New Roman" w:hAnsi="Times New Roman" w:cs="Times New Roman"/>
                <w:bCs/>
                <w:sz w:val="24"/>
                <w:szCs w:val="24"/>
              </w:rPr>
              <w:t>M</w:t>
            </w:r>
            <w:r w:rsidRPr="0070407E">
              <w:rPr>
                <w:rFonts w:ascii="Times New Roman" w:hAnsi="Times New Roman" w:cs="Times New Roman"/>
                <w:bCs/>
                <w:sz w:val="24"/>
                <w:szCs w:val="24"/>
              </w:rPr>
              <w:t>arcos</w:t>
            </w:r>
          </w:p>
        </w:tc>
      </w:tr>
      <w:tr w:rsidR="004E0757" w:rsidRPr="00306306" w:rsidTr="00B179C4">
        <w:trPr>
          <w:trHeight w:val="315"/>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23</w:t>
            </w:r>
          </w:p>
        </w:tc>
        <w:tc>
          <w:tcPr>
            <w:tcW w:w="7221" w:type="dxa"/>
            <w:noWrap/>
          </w:tcPr>
          <w:p w:rsidR="004E0757" w:rsidRPr="00EE6E9C" w:rsidRDefault="004E0757" w:rsidP="00B179C4">
            <w:pPr>
              <w:rPr>
                <w:rFonts w:ascii="Times New Roman" w:hAnsi="Times New Roman" w:cs="Times New Roman"/>
                <w:bCs/>
                <w:sz w:val="24"/>
                <w:szCs w:val="24"/>
              </w:rPr>
            </w:pPr>
            <w:r w:rsidRPr="00EE6E9C">
              <w:rPr>
                <w:rFonts w:ascii="Times New Roman" w:hAnsi="Times New Roman" w:cs="Times New Roman"/>
                <w:bCs/>
                <w:sz w:val="24"/>
                <w:szCs w:val="24"/>
              </w:rPr>
              <w:t>Suministro de unidad</w:t>
            </w:r>
            <w:r>
              <w:rPr>
                <w:rFonts w:ascii="Times New Roman" w:hAnsi="Times New Roman" w:cs="Times New Roman"/>
                <w:bCs/>
                <w:sz w:val="24"/>
                <w:szCs w:val="24"/>
              </w:rPr>
              <w:t xml:space="preserve">es </w:t>
            </w:r>
            <w:r w:rsidRPr="00EE6E9C">
              <w:rPr>
                <w:rFonts w:ascii="Times New Roman" w:hAnsi="Times New Roman" w:cs="Times New Roman"/>
                <w:bCs/>
                <w:sz w:val="24"/>
                <w:szCs w:val="24"/>
              </w:rPr>
              <w:t>sanitaria</w:t>
            </w:r>
            <w:r>
              <w:rPr>
                <w:rFonts w:ascii="Times New Roman" w:hAnsi="Times New Roman" w:cs="Times New Roman"/>
                <w:bCs/>
                <w:sz w:val="24"/>
                <w:szCs w:val="24"/>
              </w:rPr>
              <w:t>s</w:t>
            </w:r>
            <w:r w:rsidRPr="00EE6E9C">
              <w:rPr>
                <w:rFonts w:ascii="Times New Roman" w:hAnsi="Times New Roman" w:cs="Times New Roman"/>
                <w:bCs/>
                <w:sz w:val="24"/>
                <w:szCs w:val="24"/>
              </w:rPr>
              <w:t xml:space="preserve"> en la </w:t>
            </w:r>
            <w:r w:rsidR="00181F44">
              <w:rPr>
                <w:rFonts w:ascii="Times New Roman" w:hAnsi="Times New Roman" w:cs="Times New Roman"/>
                <w:bCs/>
                <w:sz w:val="24"/>
                <w:szCs w:val="24"/>
              </w:rPr>
              <w:t>Z</w:t>
            </w:r>
            <w:r w:rsidRPr="00EE6E9C">
              <w:rPr>
                <w:rFonts w:ascii="Times New Roman" w:hAnsi="Times New Roman" w:cs="Times New Roman"/>
                <w:bCs/>
                <w:sz w:val="24"/>
                <w:szCs w:val="24"/>
              </w:rPr>
              <w:t xml:space="preserve">ona </w:t>
            </w:r>
            <w:r w:rsidR="00181F44">
              <w:rPr>
                <w:rFonts w:ascii="Times New Roman" w:hAnsi="Times New Roman" w:cs="Times New Roman"/>
                <w:bCs/>
                <w:sz w:val="24"/>
                <w:szCs w:val="24"/>
              </w:rPr>
              <w:t>O</w:t>
            </w:r>
            <w:r w:rsidRPr="00EE6E9C">
              <w:rPr>
                <w:rFonts w:ascii="Times New Roman" w:hAnsi="Times New Roman" w:cs="Times New Roman"/>
                <w:bCs/>
                <w:sz w:val="24"/>
                <w:szCs w:val="24"/>
              </w:rPr>
              <w:t xml:space="preserve">este de </w:t>
            </w:r>
            <w:r>
              <w:rPr>
                <w:rFonts w:ascii="Times New Roman" w:hAnsi="Times New Roman" w:cs="Times New Roman"/>
                <w:bCs/>
                <w:sz w:val="24"/>
                <w:szCs w:val="24"/>
              </w:rPr>
              <w:t>P</w:t>
            </w:r>
            <w:r w:rsidRPr="00EE6E9C">
              <w:rPr>
                <w:rFonts w:ascii="Times New Roman" w:hAnsi="Times New Roman" w:cs="Times New Roman"/>
                <w:bCs/>
                <w:sz w:val="24"/>
                <w:szCs w:val="24"/>
              </w:rPr>
              <w:t xml:space="preserve">uerto </w:t>
            </w:r>
            <w:r>
              <w:rPr>
                <w:rFonts w:ascii="Times New Roman" w:hAnsi="Times New Roman" w:cs="Times New Roman"/>
                <w:bCs/>
                <w:sz w:val="24"/>
                <w:szCs w:val="24"/>
              </w:rPr>
              <w:t>P</w:t>
            </w:r>
            <w:r w:rsidRPr="00EE6E9C">
              <w:rPr>
                <w:rFonts w:ascii="Times New Roman" w:hAnsi="Times New Roman" w:cs="Times New Roman"/>
                <w:bCs/>
                <w:sz w:val="24"/>
                <w:szCs w:val="24"/>
              </w:rPr>
              <w:t>lata </w:t>
            </w:r>
          </w:p>
        </w:tc>
      </w:tr>
      <w:tr w:rsidR="004E0757" w:rsidRPr="00306306" w:rsidTr="00B179C4">
        <w:trPr>
          <w:trHeight w:val="315"/>
        </w:trPr>
        <w:tc>
          <w:tcPr>
            <w:tcW w:w="856" w:type="dxa"/>
            <w:noWrap/>
          </w:tcPr>
          <w:p w:rsidR="004E0757" w:rsidRPr="00CF2F55" w:rsidRDefault="004E0757" w:rsidP="00B179C4">
            <w:pPr>
              <w:jc w:val="center"/>
              <w:rPr>
                <w:rFonts w:ascii="Times New Roman" w:hAnsi="Times New Roman" w:cs="Times New Roman"/>
                <w:b/>
                <w:bCs/>
                <w:sz w:val="28"/>
                <w:szCs w:val="28"/>
              </w:rPr>
            </w:pPr>
            <w:r w:rsidRPr="00CF2F55">
              <w:rPr>
                <w:rFonts w:ascii="Times New Roman" w:hAnsi="Times New Roman" w:cs="Times New Roman"/>
                <w:b/>
                <w:bCs/>
                <w:sz w:val="28"/>
                <w:szCs w:val="28"/>
              </w:rPr>
              <w:t>24</w:t>
            </w:r>
          </w:p>
        </w:tc>
        <w:tc>
          <w:tcPr>
            <w:tcW w:w="7221" w:type="dxa"/>
          </w:tcPr>
          <w:p w:rsidR="004E0757" w:rsidRPr="00EE6E9C" w:rsidRDefault="004E0757" w:rsidP="00B179C4">
            <w:pPr>
              <w:rPr>
                <w:rFonts w:ascii="Times New Roman" w:hAnsi="Times New Roman" w:cs="Times New Roman"/>
                <w:sz w:val="24"/>
                <w:szCs w:val="24"/>
              </w:rPr>
            </w:pPr>
            <w:r w:rsidRPr="00EE6E9C">
              <w:rPr>
                <w:rFonts w:ascii="Times New Roman" w:hAnsi="Times New Roman" w:cs="Times New Roman"/>
                <w:bCs/>
                <w:sz w:val="24"/>
                <w:szCs w:val="24"/>
              </w:rPr>
              <w:t>Ampliación acueducto Luperón</w:t>
            </w:r>
          </w:p>
        </w:tc>
      </w:tr>
      <w:tr w:rsidR="004E0757" w:rsidRPr="00306306" w:rsidTr="00B179C4">
        <w:trPr>
          <w:trHeight w:val="315"/>
        </w:trPr>
        <w:tc>
          <w:tcPr>
            <w:tcW w:w="856" w:type="dxa"/>
            <w:noWrap/>
          </w:tcPr>
          <w:p w:rsidR="004E0757" w:rsidRPr="00306306" w:rsidRDefault="004E0757" w:rsidP="00B179C4">
            <w:pPr>
              <w:jc w:val="center"/>
              <w:rPr>
                <w:rFonts w:ascii="Times New Roman" w:hAnsi="Times New Roman" w:cs="Times New Roman"/>
                <w:b/>
                <w:bCs/>
                <w:sz w:val="28"/>
                <w:szCs w:val="28"/>
              </w:rPr>
            </w:pPr>
            <w:r>
              <w:rPr>
                <w:rFonts w:ascii="Times New Roman" w:hAnsi="Times New Roman" w:cs="Times New Roman"/>
                <w:b/>
                <w:bCs/>
                <w:sz w:val="28"/>
                <w:szCs w:val="28"/>
              </w:rPr>
              <w:t>25</w:t>
            </w:r>
          </w:p>
        </w:tc>
        <w:tc>
          <w:tcPr>
            <w:tcW w:w="7221" w:type="dxa"/>
            <w:noWrap/>
          </w:tcPr>
          <w:p w:rsidR="004E0757" w:rsidRPr="00EE6E9C" w:rsidRDefault="004E0757" w:rsidP="00B179C4">
            <w:pPr>
              <w:rPr>
                <w:rFonts w:ascii="Times New Roman" w:hAnsi="Times New Roman" w:cs="Times New Roman"/>
                <w:bCs/>
                <w:sz w:val="24"/>
                <w:szCs w:val="24"/>
              </w:rPr>
            </w:pPr>
            <w:r w:rsidRPr="00EE6E9C">
              <w:rPr>
                <w:rFonts w:ascii="Times New Roman" w:hAnsi="Times New Roman" w:cs="Times New Roman"/>
                <w:bCs/>
                <w:sz w:val="24"/>
                <w:szCs w:val="24"/>
              </w:rPr>
              <w:t xml:space="preserve">Presupuesto red de distribución de agua potable del sector </w:t>
            </w:r>
            <w:r>
              <w:rPr>
                <w:rFonts w:ascii="Times New Roman" w:hAnsi="Times New Roman" w:cs="Times New Roman"/>
                <w:bCs/>
                <w:sz w:val="24"/>
                <w:szCs w:val="24"/>
              </w:rPr>
              <w:t>V</w:t>
            </w:r>
            <w:r w:rsidRPr="00EE6E9C">
              <w:rPr>
                <w:rFonts w:ascii="Times New Roman" w:hAnsi="Times New Roman" w:cs="Times New Roman"/>
                <w:bCs/>
                <w:sz w:val="24"/>
                <w:szCs w:val="24"/>
              </w:rPr>
              <w:t xml:space="preserve">ista </w:t>
            </w:r>
            <w:r>
              <w:rPr>
                <w:rFonts w:ascii="Times New Roman" w:hAnsi="Times New Roman" w:cs="Times New Roman"/>
                <w:bCs/>
                <w:sz w:val="24"/>
                <w:szCs w:val="24"/>
              </w:rPr>
              <w:t>B</w:t>
            </w:r>
            <w:r w:rsidRPr="00EE6E9C">
              <w:rPr>
                <w:rFonts w:ascii="Times New Roman" w:hAnsi="Times New Roman" w:cs="Times New Roman"/>
                <w:bCs/>
                <w:sz w:val="24"/>
                <w:szCs w:val="24"/>
              </w:rPr>
              <w:t xml:space="preserve">ella </w:t>
            </w:r>
            <w:r>
              <w:rPr>
                <w:rFonts w:ascii="Times New Roman" w:hAnsi="Times New Roman" w:cs="Times New Roman"/>
                <w:bCs/>
                <w:sz w:val="24"/>
                <w:szCs w:val="24"/>
              </w:rPr>
              <w:t>S</w:t>
            </w:r>
            <w:r w:rsidRPr="00EE6E9C">
              <w:rPr>
                <w:rFonts w:ascii="Times New Roman" w:hAnsi="Times New Roman" w:cs="Times New Roman"/>
                <w:bCs/>
                <w:sz w:val="24"/>
                <w:szCs w:val="24"/>
              </w:rPr>
              <w:t xml:space="preserve">an </w:t>
            </w:r>
            <w:r>
              <w:rPr>
                <w:rFonts w:ascii="Times New Roman" w:hAnsi="Times New Roman" w:cs="Times New Roman"/>
                <w:bCs/>
                <w:sz w:val="24"/>
                <w:szCs w:val="24"/>
              </w:rPr>
              <w:t>M</w:t>
            </w:r>
            <w:r w:rsidRPr="00EE6E9C">
              <w:rPr>
                <w:rFonts w:ascii="Times New Roman" w:hAnsi="Times New Roman" w:cs="Times New Roman"/>
                <w:bCs/>
                <w:sz w:val="24"/>
                <w:szCs w:val="24"/>
              </w:rPr>
              <w:t>arcos</w:t>
            </w:r>
          </w:p>
        </w:tc>
      </w:tr>
      <w:tr w:rsidR="004E0757" w:rsidRPr="00306306" w:rsidTr="00B179C4">
        <w:trPr>
          <w:trHeight w:val="315"/>
        </w:trPr>
        <w:tc>
          <w:tcPr>
            <w:tcW w:w="856" w:type="dxa"/>
            <w:noWrap/>
          </w:tcPr>
          <w:p w:rsidR="004E0757" w:rsidRDefault="004E0757" w:rsidP="00B179C4">
            <w:pPr>
              <w:jc w:val="center"/>
              <w:rPr>
                <w:rFonts w:ascii="Times New Roman" w:hAnsi="Times New Roman" w:cs="Times New Roman"/>
                <w:b/>
                <w:bCs/>
                <w:sz w:val="28"/>
                <w:szCs w:val="28"/>
              </w:rPr>
            </w:pPr>
            <w:r>
              <w:rPr>
                <w:rFonts w:ascii="Times New Roman" w:hAnsi="Times New Roman" w:cs="Times New Roman"/>
                <w:b/>
                <w:bCs/>
                <w:sz w:val="24"/>
                <w:szCs w:val="24"/>
              </w:rPr>
              <w:t>26</w:t>
            </w:r>
          </w:p>
        </w:tc>
        <w:tc>
          <w:tcPr>
            <w:tcW w:w="7221" w:type="dxa"/>
            <w:noWrap/>
          </w:tcPr>
          <w:p w:rsidR="004E0757" w:rsidRPr="00EE6E9C" w:rsidRDefault="004E0757" w:rsidP="00B179C4">
            <w:pPr>
              <w:rPr>
                <w:rFonts w:ascii="Times New Roman" w:hAnsi="Times New Roman" w:cs="Times New Roman"/>
                <w:sz w:val="24"/>
                <w:szCs w:val="24"/>
              </w:rPr>
            </w:pPr>
            <w:r w:rsidRPr="00EE6E9C">
              <w:rPr>
                <w:rFonts w:ascii="Times New Roman" w:hAnsi="Times New Roman" w:cs="Times New Roman"/>
                <w:bCs/>
                <w:sz w:val="24"/>
                <w:szCs w:val="24"/>
              </w:rPr>
              <w:t xml:space="preserve">Presupuesto rehabilitación de estación de bombeo de aguas residuales </w:t>
            </w:r>
            <w:r>
              <w:rPr>
                <w:rFonts w:ascii="Times New Roman" w:hAnsi="Times New Roman" w:cs="Times New Roman"/>
                <w:bCs/>
                <w:sz w:val="24"/>
                <w:szCs w:val="24"/>
              </w:rPr>
              <w:t>L</w:t>
            </w:r>
            <w:r w:rsidRPr="00EE6E9C">
              <w:rPr>
                <w:rFonts w:ascii="Times New Roman" w:hAnsi="Times New Roman" w:cs="Times New Roman"/>
                <w:bCs/>
                <w:sz w:val="24"/>
                <w:szCs w:val="24"/>
              </w:rPr>
              <w:t xml:space="preserve">a </w:t>
            </w:r>
            <w:r>
              <w:rPr>
                <w:rFonts w:ascii="Times New Roman" w:hAnsi="Times New Roman" w:cs="Times New Roman"/>
                <w:bCs/>
                <w:sz w:val="24"/>
                <w:szCs w:val="24"/>
              </w:rPr>
              <w:t>V</w:t>
            </w:r>
            <w:r w:rsidRPr="00EE6E9C">
              <w:rPr>
                <w:rFonts w:ascii="Times New Roman" w:hAnsi="Times New Roman" w:cs="Times New Roman"/>
                <w:bCs/>
                <w:sz w:val="24"/>
                <w:szCs w:val="24"/>
              </w:rPr>
              <w:t>iara</w:t>
            </w:r>
          </w:p>
        </w:tc>
      </w:tr>
      <w:tr w:rsidR="004E0757" w:rsidRPr="00306306" w:rsidTr="00B179C4">
        <w:trPr>
          <w:trHeight w:val="315"/>
        </w:trPr>
        <w:tc>
          <w:tcPr>
            <w:tcW w:w="856" w:type="dxa"/>
            <w:noWrap/>
          </w:tcPr>
          <w:p w:rsidR="004E0757" w:rsidRDefault="004E0757" w:rsidP="00B179C4">
            <w:pPr>
              <w:jc w:val="center"/>
              <w:rPr>
                <w:rFonts w:ascii="Times New Roman" w:hAnsi="Times New Roman" w:cs="Times New Roman"/>
                <w:b/>
                <w:bCs/>
                <w:sz w:val="28"/>
                <w:szCs w:val="28"/>
              </w:rPr>
            </w:pPr>
            <w:r>
              <w:rPr>
                <w:rFonts w:ascii="Times New Roman" w:hAnsi="Times New Roman" w:cs="Times New Roman"/>
                <w:b/>
                <w:bCs/>
                <w:sz w:val="28"/>
                <w:szCs w:val="28"/>
              </w:rPr>
              <w:t>27</w:t>
            </w:r>
          </w:p>
        </w:tc>
        <w:tc>
          <w:tcPr>
            <w:tcW w:w="7221" w:type="dxa"/>
            <w:noWrap/>
          </w:tcPr>
          <w:p w:rsidR="004E0757" w:rsidRPr="00CF2F55" w:rsidRDefault="004E0757" w:rsidP="00B179C4">
            <w:pPr>
              <w:rPr>
                <w:rFonts w:ascii="Times New Roman" w:hAnsi="Times New Roman" w:cs="Times New Roman"/>
                <w:sz w:val="24"/>
                <w:szCs w:val="24"/>
              </w:rPr>
            </w:pPr>
            <w:r w:rsidRPr="00AD1F00">
              <w:rPr>
                <w:rFonts w:ascii="Times New Roman" w:eastAsia="Times New Roman" w:hAnsi="Times New Roman" w:cs="Times New Roman"/>
                <w:color w:val="000000"/>
                <w:sz w:val="24"/>
                <w:szCs w:val="24"/>
                <w:lang w:val="es-419" w:eastAsia="es-ES"/>
              </w:rPr>
              <w:t xml:space="preserve">Reconstrucción línea de aducción del acueducto de </w:t>
            </w:r>
            <w:r>
              <w:rPr>
                <w:rFonts w:ascii="Times New Roman" w:eastAsia="Times New Roman" w:hAnsi="Times New Roman" w:cs="Times New Roman"/>
                <w:color w:val="000000"/>
                <w:sz w:val="24"/>
                <w:szCs w:val="24"/>
                <w:lang w:val="es-419" w:eastAsia="es-ES"/>
              </w:rPr>
              <w:t>S</w:t>
            </w:r>
            <w:r w:rsidRPr="00AD1F00">
              <w:rPr>
                <w:rFonts w:ascii="Times New Roman" w:eastAsia="Times New Roman" w:hAnsi="Times New Roman" w:cs="Times New Roman"/>
                <w:color w:val="000000"/>
                <w:sz w:val="24"/>
                <w:szCs w:val="24"/>
                <w:lang w:val="es-419" w:eastAsia="es-ES"/>
              </w:rPr>
              <w:t xml:space="preserve">an </w:t>
            </w:r>
            <w:r>
              <w:rPr>
                <w:rFonts w:ascii="Times New Roman" w:eastAsia="Times New Roman" w:hAnsi="Times New Roman" w:cs="Times New Roman"/>
                <w:color w:val="000000"/>
                <w:sz w:val="24"/>
                <w:szCs w:val="24"/>
                <w:lang w:val="es-419" w:eastAsia="es-ES"/>
              </w:rPr>
              <w:t>M</w:t>
            </w:r>
            <w:r w:rsidRPr="00AD1F00">
              <w:rPr>
                <w:rFonts w:ascii="Times New Roman" w:eastAsia="Times New Roman" w:hAnsi="Times New Roman" w:cs="Times New Roman"/>
                <w:color w:val="000000"/>
                <w:sz w:val="24"/>
                <w:szCs w:val="24"/>
                <w:lang w:val="es-419" w:eastAsia="es-ES"/>
              </w:rPr>
              <w:t xml:space="preserve">arcos, tanque del </w:t>
            </w:r>
            <w:r>
              <w:rPr>
                <w:rFonts w:ascii="Times New Roman" w:eastAsia="Times New Roman" w:hAnsi="Times New Roman" w:cs="Times New Roman"/>
                <w:color w:val="000000"/>
                <w:sz w:val="24"/>
                <w:szCs w:val="24"/>
                <w:lang w:val="es-419" w:eastAsia="es-ES"/>
              </w:rPr>
              <w:t>S</w:t>
            </w:r>
            <w:r w:rsidRPr="00AD1F00">
              <w:rPr>
                <w:rFonts w:ascii="Times New Roman" w:eastAsia="Times New Roman" w:hAnsi="Times New Roman" w:cs="Times New Roman"/>
                <w:color w:val="000000"/>
                <w:sz w:val="24"/>
                <w:szCs w:val="24"/>
                <w:lang w:val="es-419" w:eastAsia="es-ES"/>
              </w:rPr>
              <w:t xml:space="preserve">altadero y mejoramiento línea de distribución </w:t>
            </w:r>
            <w:r>
              <w:rPr>
                <w:rFonts w:ascii="Times New Roman" w:eastAsia="Times New Roman" w:hAnsi="Times New Roman" w:cs="Times New Roman"/>
                <w:color w:val="000000"/>
                <w:sz w:val="24"/>
                <w:szCs w:val="24"/>
                <w:lang w:val="es-419" w:eastAsia="es-ES"/>
              </w:rPr>
              <w:t>A</w:t>
            </w:r>
            <w:r w:rsidRPr="00AD1F00">
              <w:rPr>
                <w:rFonts w:ascii="Times New Roman" w:eastAsia="Times New Roman" w:hAnsi="Times New Roman" w:cs="Times New Roman"/>
                <w:color w:val="000000"/>
                <w:sz w:val="24"/>
                <w:szCs w:val="24"/>
                <w:lang w:val="es-419" w:eastAsia="es-ES"/>
              </w:rPr>
              <w:t xml:space="preserve">ve. Manolo </w:t>
            </w:r>
            <w:r>
              <w:rPr>
                <w:rFonts w:ascii="Times New Roman" w:eastAsia="Times New Roman" w:hAnsi="Times New Roman" w:cs="Times New Roman"/>
                <w:color w:val="000000"/>
                <w:sz w:val="24"/>
                <w:szCs w:val="24"/>
                <w:lang w:val="es-419" w:eastAsia="es-ES"/>
              </w:rPr>
              <w:t>T</w:t>
            </w:r>
            <w:r w:rsidRPr="00AD1F00">
              <w:rPr>
                <w:rFonts w:ascii="Times New Roman" w:eastAsia="Times New Roman" w:hAnsi="Times New Roman" w:cs="Times New Roman"/>
                <w:color w:val="000000"/>
                <w:sz w:val="24"/>
                <w:szCs w:val="24"/>
                <w:lang w:val="es-419" w:eastAsia="es-ES"/>
              </w:rPr>
              <w:t xml:space="preserve">. Justo y </w:t>
            </w:r>
            <w:r>
              <w:rPr>
                <w:rFonts w:ascii="Times New Roman" w:eastAsia="Times New Roman" w:hAnsi="Times New Roman" w:cs="Times New Roman"/>
                <w:color w:val="000000"/>
                <w:sz w:val="24"/>
                <w:szCs w:val="24"/>
                <w:lang w:val="es-419" w:eastAsia="es-ES"/>
              </w:rPr>
              <w:t>J</w:t>
            </w:r>
            <w:r w:rsidRPr="00AD1F00">
              <w:rPr>
                <w:rFonts w:ascii="Times New Roman" w:eastAsia="Times New Roman" w:hAnsi="Times New Roman" w:cs="Times New Roman"/>
                <w:color w:val="000000"/>
                <w:sz w:val="24"/>
                <w:szCs w:val="24"/>
                <w:lang w:val="es-419" w:eastAsia="es-ES"/>
              </w:rPr>
              <w:t xml:space="preserve">osé </w:t>
            </w:r>
            <w:r>
              <w:rPr>
                <w:rFonts w:ascii="Times New Roman" w:eastAsia="Times New Roman" w:hAnsi="Times New Roman" w:cs="Times New Roman"/>
                <w:color w:val="000000"/>
                <w:sz w:val="24"/>
                <w:szCs w:val="24"/>
                <w:lang w:val="es-419" w:eastAsia="es-ES"/>
              </w:rPr>
              <w:t>E</w:t>
            </w:r>
            <w:r w:rsidRPr="00AD1F00">
              <w:rPr>
                <w:rFonts w:ascii="Times New Roman" w:eastAsia="Times New Roman" w:hAnsi="Times New Roman" w:cs="Times New Roman"/>
                <w:color w:val="000000"/>
                <w:sz w:val="24"/>
                <w:szCs w:val="24"/>
                <w:lang w:val="es-419" w:eastAsia="es-ES"/>
              </w:rPr>
              <w:t xml:space="preserve">. </w:t>
            </w:r>
            <w:proofErr w:type="spellStart"/>
            <w:r w:rsidRPr="00AD1F00">
              <w:rPr>
                <w:rFonts w:ascii="Times New Roman" w:eastAsia="Times New Roman" w:hAnsi="Times New Roman" w:cs="Times New Roman"/>
                <w:color w:val="000000"/>
                <w:sz w:val="24"/>
                <w:szCs w:val="24"/>
                <w:lang w:val="es-419" w:eastAsia="es-ES"/>
              </w:rPr>
              <w:t>Kundhart</w:t>
            </w:r>
            <w:proofErr w:type="spellEnd"/>
          </w:p>
        </w:tc>
      </w:tr>
      <w:tr w:rsidR="004E0757" w:rsidRPr="00306306" w:rsidTr="00B179C4">
        <w:trPr>
          <w:trHeight w:val="315"/>
        </w:trPr>
        <w:tc>
          <w:tcPr>
            <w:tcW w:w="856" w:type="dxa"/>
            <w:noWrap/>
          </w:tcPr>
          <w:p w:rsidR="004E0757" w:rsidRDefault="004E0757" w:rsidP="00B179C4">
            <w:pPr>
              <w:jc w:val="center"/>
              <w:rPr>
                <w:rFonts w:ascii="Times New Roman" w:hAnsi="Times New Roman" w:cs="Times New Roman"/>
                <w:b/>
                <w:bCs/>
                <w:sz w:val="28"/>
                <w:szCs w:val="28"/>
              </w:rPr>
            </w:pPr>
            <w:r>
              <w:rPr>
                <w:rFonts w:ascii="Times New Roman" w:hAnsi="Times New Roman" w:cs="Times New Roman"/>
                <w:b/>
                <w:bCs/>
                <w:sz w:val="28"/>
                <w:szCs w:val="28"/>
              </w:rPr>
              <w:t>28</w:t>
            </w:r>
          </w:p>
        </w:tc>
        <w:tc>
          <w:tcPr>
            <w:tcW w:w="7221" w:type="dxa"/>
            <w:noWrap/>
          </w:tcPr>
          <w:p w:rsidR="004E0757" w:rsidRPr="0034084B" w:rsidRDefault="004E0757" w:rsidP="00B179C4">
            <w:pPr>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Habilitación instalaciones físicas laboratorio de vigilancia de la calidad del agua,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 xml:space="preserve">uerto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lata</w:t>
            </w:r>
          </w:p>
        </w:tc>
      </w:tr>
      <w:tr w:rsidR="004E0757" w:rsidRPr="00306306" w:rsidTr="00B179C4">
        <w:trPr>
          <w:trHeight w:val="315"/>
        </w:trPr>
        <w:tc>
          <w:tcPr>
            <w:tcW w:w="856" w:type="dxa"/>
            <w:noWrap/>
          </w:tcPr>
          <w:p w:rsidR="004E0757" w:rsidRPr="00306306" w:rsidRDefault="004E0757" w:rsidP="00B179C4">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7221" w:type="dxa"/>
          </w:tcPr>
          <w:p w:rsidR="004E0757" w:rsidRPr="00306306" w:rsidRDefault="004E0757" w:rsidP="00B179C4">
            <w:pPr>
              <w:rPr>
                <w:rFonts w:ascii="Times New Roman" w:hAnsi="Times New Roman" w:cs="Times New Roman"/>
                <w:sz w:val="24"/>
                <w:szCs w:val="24"/>
              </w:rPr>
            </w:pPr>
            <w:r w:rsidRPr="00AD1F00">
              <w:rPr>
                <w:rFonts w:ascii="Times New Roman" w:eastAsia="Times New Roman" w:hAnsi="Times New Roman" w:cs="Times New Roman"/>
                <w:color w:val="000000"/>
                <w:sz w:val="24"/>
                <w:szCs w:val="24"/>
                <w:lang w:val="es-419" w:eastAsia="es-ES"/>
              </w:rPr>
              <w:t xml:space="preserve">Perforación, rehabilitación, limpieza y aforo en pozos en el acueducto de </w:t>
            </w:r>
            <w:r>
              <w:rPr>
                <w:rFonts w:ascii="Times New Roman" w:eastAsia="Times New Roman" w:hAnsi="Times New Roman" w:cs="Times New Roman"/>
                <w:color w:val="000000"/>
                <w:sz w:val="24"/>
                <w:szCs w:val="24"/>
                <w:lang w:val="es-419" w:eastAsia="es-ES"/>
              </w:rPr>
              <w:t>B</w:t>
            </w:r>
            <w:r w:rsidRPr="00AD1F00">
              <w:rPr>
                <w:rFonts w:ascii="Times New Roman" w:eastAsia="Times New Roman" w:hAnsi="Times New Roman" w:cs="Times New Roman"/>
                <w:color w:val="000000"/>
                <w:sz w:val="24"/>
                <w:szCs w:val="24"/>
                <w:lang w:val="es-419" w:eastAsia="es-ES"/>
              </w:rPr>
              <w:t xml:space="preserve">arrancón y </w:t>
            </w:r>
            <w:r>
              <w:rPr>
                <w:rFonts w:ascii="Times New Roman" w:eastAsia="Times New Roman" w:hAnsi="Times New Roman" w:cs="Times New Roman"/>
                <w:color w:val="000000"/>
                <w:sz w:val="24"/>
                <w:szCs w:val="24"/>
                <w:lang w:val="es-419" w:eastAsia="es-ES"/>
              </w:rPr>
              <w:t>C</w:t>
            </w:r>
            <w:r w:rsidRPr="00AD1F00">
              <w:rPr>
                <w:rFonts w:ascii="Times New Roman" w:eastAsia="Times New Roman" w:hAnsi="Times New Roman" w:cs="Times New Roman"/>
                <w:color w:val="000000"/>
                <w:sz w:val="24"/>
                <w:szCs w:val="24"/>
                <w:lang w:val="es-419" w:eastAsia="es-ES"/>
              </w:rPr>
              <w:t>andelón</w:t>
            </w:r>
          </w:p>
        </w:tc>
      </w:tr>
      <w:tr w:rsidR="004E0757" w:rsidRPr="00306306" w:rsidTr="00B179C4">
        <w:trPr>
          <w:trHeight w:val="315"/>
        </w:trPr>
        <w:tc>
          <w:tcPr>
            <w:tcW w:w="856" w:type="dxa"/>
            <w:noWrap/>
          </w:tcPr>
          <w:p w:rsidR="004E0757" w:rsidRPr="00306306" w:rsidRDefault="004E0757" w:rsidP="00B179C4">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7221" w:type="dxa"/>
          </w:tcPr>
          <w:p w:rsidR="004E0757" w:rsidRPr="00306306" w:rsidRDefault="004E0757" w:rsidP="00B179C4">
            <w:pPr>
              <w:rPr>
                <w:rFonts w:ascii="Times New Roman" w:hAnsi="Times New Roman" w:cs="Times New Roman"/>
                <w:sz w:val="24"/>
                <w:szCs w:val="24"/>
              </w:rPr>
            </w:pPr>
            <w:r w:rsidRPr="00AD1F00">
              <w:rPr>
                <w:rFonts w:ascii="Times New Roman" w:eastAsia="Times New Roman" w:hAnsi="Times New Roman" w:cs="Times New Roman"/>
                <w:color w:val="000000"/>
                <w:lang w:val="es-419" w:eastAsia="es-ES"/>
              </w:rPr>
              <w:t xml:space="preserve">Reparación de averías en la red de distribución del acueducto de </w:t>
            </w:r>
            <w:r>
              <w:rPr>
                <w:rFonts w:ascii="Times New Roman" w:eastAsia="Times New Roman" w:hAnsi="Times New Roman" w:cs="Times New Roman"/>
                <w:color w:val="000000"/>
                <w:lang w:val="es-419" w:eastAsia="es-ES"/>
              </w:rPr>
              <w:t>P</w:t>
            </w:r>
            <w:r w:rsidRPr="00AD1F00">
              <w:rPr>
                <w:rFonts w:ascii="Times New Roman" w:eastAsia="Times New Roman" w:hAnsi="Times New Roman" w:cs="Times New Roman"/>
                <w:color w:val="000000"/>
                <w:lang w:val="es-419" w:eastAsia="es-ES"/>
              </w:rPr>
              <w:t xml:space="preserve">uerto </w:t>
            </w:r>
            <w:r>
              <w:rPr>
                <w:rFonts w:ascii="Times New Roman" w:eastAsia="Times New Roman" w:hAnsi="Times New Roman" w:cs="Times New Roman"/>
                <w:color w:val="000000"/>
                <w:lang w:val="es-419" w:eastAsia="es-ES"/>
              </w:rPr>
              <w:t>P</w:t>
            </w:r>
            <w:r w:rsidRPr="00AD1F00">
              <w:rPr>
                <w:rFonts w:ascii="Times New Roman" w:eastAsia="Times New Roman" w:hAnsi="Times New Roman" w:cs="Times New Roman"/>
                <w:color w:val="000000"/>
                <w:lang w:val="es-419" w:eastAsia="es-ES"/>
              </w:rPr>
              <w:t>lata</w:t>
            </w:r>
          </w:p>
        </w:tc>
      </w:tr>
    </w:tbl>
    <w:p w:rsidR="004E0757" w:rsidRDefault="004E0757" w:rsidP="004E0757">
      <w:pPr>
        <w:rPr>
          <w:rFonts w:ascii="Times New Roman" w:hAnsi="Times New Roman" w:cs="Times New Roman"/>
        </w:rPr>
      </w:pPr>
    </w:p>
    <w:p w:rsidR="00E41729" w:rsidRDefault="00E41729" w:rsidP="004E0757">
      <w:pPr>
        <w:rPr>
          <w:rFonts w:ascii="Times New Roman" w:hAnsi="Times New Roman" w:cs="Times New Roman"/>
        </w:rPr>
      </w:pPr>
    </w:p>
    <w:tbl>
      <w:tblPr>
        <w:tblpPr w:leftFromText="180" w:rightFromText="180" w:vertAnchor="text" w:horzAnchor="margin" w:tblpXSpec="center" w:tblpY="-237"/>
        <w:tblW w:w="8404" w:type="dxa"/>
        <w:tblCellMar>
          <w:left w:w="70" w:type="dxa"/>
          <w:right w:w="70" w:type="dxa"/>
        </w:tblCellMar>
        <w:tblLook w:val="04A0" w:firstRow="1" w:lastRow="0" w:firstColumn="1" w:lastColumn="0" w:noHBand="0" w:noVBand="1"/>
      </w:tblPr>
      <w:tblGrid>
        <w:gridCol w:w="780"/>
        <w:gridCol w:w="3731"/>
        <w:gridCol w:w="1634"/>
        <w:gridCol w:w="2259"/>
      </w:tblGrid>
      <w:tr w:rsidR="004E0757" w:rsidRPr="00AD1F00" w:rsidTr="001F1CAC">
        <w:trPr>
          <w:trHeight w:val="331"/>
        </w:trPr>
        <w:tc>
          <w:tcPr>
            <w:tcW w:w="747" w:type="dxa"/>
            <w:tcBorders>
              <w:top w:val="single" w:sz="8" w:space="0" w:color="auto"/>
              <w:left w:val="single" w:sz="8" w:space="0" w:color="auto"/>
              <w:bottom w:val="single" w:sz="8" w:space="0" w:color="auto"/>
              <w:right w:val="single" w:sz="8" w:space="0" w:color="auto"/>
            </w:tcBorders>
            <w:shd w:val="clear" w:color="000000" w:fill="548DD4"/>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32"/>
                <w:szCs w:val="32"/>
                <w:lang w:val="es-419" w:eastAsia="es-ES"/>
              </w:rPr>
            </w:pPr>
            <w:r w:rsidRPr="00AD1F00">
              <w:rPr>
                <w:rFonts w:ascii="Times New Roman" w:eastAsia="Times New Roman" w:hAnsi="Times New Roman" w:cs="Times New Roman"/>
                <w:b/>
                <w:bCs/>
                <w:color w:val="000000"/>
                <w:sz w:val="32"/>
                <w:szCs w:val="32"/>
                <w:lang w:val="es-419" w:eastAsia="es-ES"/>
              </w:rPr>
              <w:lastRenderedPageBreak/>
              <w:t>ITM</w:t>
            </w:r>
          </w:p>
        </w:tc>
        <w:tc>
          <w:tcPr>
            <w:tcW w:w="3731" w:type="dxa"/>
            <w:tcBorders>
              <w:top w:val="single" w:sz="8" w:space="0" w:color="auto"/>
              <w:left w:val="nil"/>
              <w:bottom w:val="single" w:sz="8" w:space="0" w:color="auto"/>
              <w:right w:val="single" w:sz="8" w:space="0" w:color="auto"/>
            </w:tcBorders>
            <w:shd w:val="clear" w:color="000000" w:fill="548DD4"/>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32"/>
                <w:szCs w:val="32"/>
                <w:lang w:val="es-419" w:eastAsia="es-ES"/>
              </w:rPr>
            </w:pPr>
            <w:r w:rsidRPr="00AD1F00">
              <w:rPr>
                <w:rFonts w:ascii="Times New Roman" w:eastAsia="Times New Roman" w:hAnsi="Times New Roman" w:cs="Times New Roman"/>
                <w:b/>
                <w:bCs/>
                <w:color w:val="000000"/>
                <w:sz w:val="32"/>
                <w:szCs w:val="32"/>
                <w:lang w:val="es-419" w:eastAsia="es-ES"/>
              </w:rPr>
              <w:t>Obras Ejecutadas y en Ejecución en el 2018</w:t>
            </w:r>
          </w:p>
        </w:tc>
        <w:tc>
          <w:tcPr>
            <w:tcW w:w="1644" w:type="dxa"/>
            <w:tcBorders>
              <w:top w:val="single" w:sz="8" w:space="0" w:color="auto"/>
              <w:left w:val="nil"/>
              <w:bottom w:val="single" w:sz="8" w:space="0" w:color="auto"/>
              <w:right w:val="single" w:sz="8" w:space="0" w:color="auto"/>
            </w:tcBorders>
            <w:shd w:val="clear" w:color="000000" w:fill="548DD4"/>
          </w:tcPr>
          <w:p w:rsidR="004E0757" w:rsidRPr="00AD1F00" w:rsidRDefault="004E0757" w:rsidP="00B179C4">
            <w:pPr>
              <w:spacing w:before="240" w:after="0" w:line="240" w:lineRule="auto"/>
              <w:jc w:val="center"/>
              <w:rPr>
                <w:rFonts w:ascii="Times New Roman" w:eastAsia="Times New Roman" w:hAnsi="Times New Roman" w:cs="Times New Roman"/>
                <w:b/>
                <w:bCs/>
                <w:color w:val="000000"/>
                <w:sz w:val="32"/>
                <w:szCs w:val="32"/>
                <w:lang w:val="es-419" w:eastAsia="es-ES"/>
              </w:rPr>
            </w:pPr>
            <w:r>
              <w:rPr>
                <w:rFonts w:ascii="Times New Roman" w:eastAsia="Times New Roman" w:hAnsi="Times New Roman" w:cs="Times New Roman"/>
                <w:b/>
                <w:bCs/>
                <w:color w:val="000000"/>
                <w:sz w:val="32"/>
                <w:szCs w:val="32"/>
                <w:lang w:val="es-419" w:eastAsia="es-ES"/>
              </w:rPr>
              <w:t>Valor</w:t>
            </w:r>
          </w:p>
        </w:tc>
        <w:tc>
          <w:tcPr>
            <w:tcW w:w="2282" w:type="dxa"/>
            <w:tcBorders>
              <w:top w:val="single" w:sz="8" w:space="0" w:color="auto"/>
              <w:left w:val="nil"/>
              <w:bottom w:val="single" w:sz="8" w:space="0" w:color="auto"/>
              <w:right w:val="single" w:sz="8" w:space="0" w:color="auto"/>
            </w:tcBorders>
            <w:shd w:val="clear" w:color="000000" w:fill="548DD4"/>
          </w:tcPr>
          <w:p w:rsidR="004E0757" w:rsidRPr="00AD1F00" w:rsidRDefault="004E0757" w:rsidP="00B179C4">
            <w:pPr>
              <w:spacing w:after="0" w:line="240" w:lineRule="auto"/>
              <w:jc w:val="center"/>
              <w:rPr>
                <w:rFonts w:ascii="Times New Roman" w:eastAsia="Times New Roman" w:hAnsi="Times New Roman" w:cs="Times New Roman"/>
                <w:b/>
                <w:bCs/>
                <w:color w:val="000000"/>
                <w:sz w:val="32"/>
                <w:szCs w:val="32"/>
                <w:lang w:val="es-419" w:eastAsia="es-ES"/>
              </w:rPr>
            </w:pPr>
            <w:r>
              <w:rPr>
                <w:rFonts w:ascii="Times New Roman" w:eastAsia="Times New Roman" w:hAnsi="Times New Roman" w:cs="Times New Roman"/>
                <w:b/>
                <w:bCs/>
                <w:color w:val="000000"/>
                <w:sz w:val="32"/>
                <w:szCs w:val="32"/>
                <w:lang w:val="es-419" w:eastAsia="es-ES"/>
              </w:rPr>
              <w:t>Localidad o Área Beneficiada</w:t>
            </w:r>
          </w:p>
        </w:tc>
      </w:tr>
      <w:tr w:rsidR="004E0757" w:rsidRPr="00AD1F00" w:rsidTr="001F1CAC">
        <w:trPr>
          <w:trHeight w:val="568"/>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1</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Rehabilitación de los tanques de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os </w:t>
            </w:r>
            <w:r>
              <w:rPr>
                <w:rFonts w:ascii="Times New Roman" w:eastAsia="Times New Roman" w:hAnsi="Times New Roman" w:cs="Times New Roman"/>
                <w:color w:val="000000"/>
                <w:sz w:val="24"/>
                <w:szCs w:val="24"/>
                <w:lang w:val="es-419" w:eastAsia="es-ES"/>
              </w:rPr>
              <w:t>B</w:t>
            </w:r>
            <w:r w:rsidRPr="00AD1F00">
              <w:rPr>
                <w:rFonts w:ascii="Times New Roman" w:eastAsia="Times New Roman" w:hAnsi="Times New Roman" w:cs="Times New Roman"/>
                <w:color w:val="000000"/>
                <w:sz w:val="24"/>
                <w:szCs w:val="24"/>
                <w:lang w:val="es-419" w:eastAsia="es-ES"/>
              </w:rPr>
              <w:t xml:space="preserve">ordas,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as </w:t>
            </w:r>
            <w:r>
              <w:rPr>
                <w:rFonts w:ascii="Times New Roman" w:eastAsia="Times New Roman" w:hAnsi="Times New Roman" w:cs="Times New Roman"/>
                <w:color w:val="000000"/>
                <w:sz w:val="24"/>
                <w:szCs w:val="24"/>
                <w:lang w:val="es-419" w:eastAsia="es-ES"/>
              </w:rPr>
              <w:t>M</w:t>
            </w:r>
            <w:r w:rsidRPr="00AD1F00">
              <w:rPr>
                <w:rFonts w:ascii="Times New Roman" w:eastAsia="Times New Roman" w:hAnsi="Times New Roman" w:cs="Times New Roman"/>
                <w:color w:val="000000"/>
                <w:sz w:val="24"/>
                <w:szCs w:val="24"/>
                <w:lang w:val="es-419" w:eastAsia="es-ES"/>
              </w:rPr>
              <w:t xml:space="preserve">aras y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a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lanada en la provincia de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 xml:space="preserve">uerto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lata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686,759.44</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90097D">
              <w:rPr>
                <w:rFonts w:ascii="Times New Roman" w:eastAsia="Times New Roman" w:hAnsi="Times New Roman" w:cs="Times New Roman"/>
                <w:b/>
                <w:color w:val="000000"/>
                <w:sz w:val="24"/>
                <w:szCs w:val="24"/>
                <w:lang w:val="es-419" w:eastAsia="es-ES"/>
              </w:rPr>
              <w:t xml:space="preserve">Tanque Los Bordas: </w:t>
            </w:r>
            <w:r w:rsidRPr="00A85EEA">
              <w:rPr>
                <w:rFonts w:ascii="Times New Roman" w:eastAsia="Times New Roman" w:hAnsi="Times New Roman" w:cs="Times New Roman"/>
                <w:color w:val="000000"/>
                <w:sz w:val="24"/>
                <w:szCs w:val="24"/>
                <w:lang w:val="es-419" w:eastAsia="es-ES"/>
              </w:rPr>
              <w:t>Los Bordas, Los camberos, Buenos Aires</w:t>
            </w: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90097D">
              <w:rPr>
                <w:rFonts w:ascii="Times New Roman" w:eastAsia="Times New Roman" w:hAnsi="Times New Roman" w:cs="Times New Roman"/>
                <w:b/>
                <w:color w:val="000000"/>
                <w:sz w:val="24"/>
                <w:szCs w:val="24"/>
                <w:lang w:val="es-419" w:eastAsia="es-ES"/>
              </w:rPr>
              <w:t>Tanque Las Maras:</w:t>
            </w:r>
            <w:r>
              <w:rPr>
                <w:rFonts w:ascii="Times New Roman" w:eastAsia="Times New Roman" w:hAnsi="Times New Roman" w:cs="Times New Roman"/>
                <w:b/>
                <w:color w:val="000000"/>
                <w:sz w:val="24"/>
                <w:szCs w:val="24"/>
                <w:lang w:val="es-419" w:eastAsia="es-ES"/>
              </w:rPr>
              <w:t xml:space="preserve"> </w:t>
            </w:r>
            <w:r w:rsidRPr="00A85EEA">
              <w:rPr>
                <w:rFonts w:ascii="Times New Roman" w:eastAsia="Times New Roman" w:hAnsi="Times New Roman" w:cs="Times New Roman"/>
                <w:color w:val="000000"/>
                <w:sz w:val="24"/>
                <w:szCs w:val="24"/>
                <w:lang w:val="es-419" w:eastAsia="es-ES"/>
              </w:rPr>
              <w:t>Rancho Manuel, Estero Hondo, Tiburcio</w:t>
            </w:r>
            <w:r w:rsidRPr="0090097D">
              <w:rPr>
                <w:rFonts w:ascii="Times New Roman" w:eastAsia="Times New Roman" w:hAnsi="Times New Roman" w:cs="Times New Roman"/>
                <w:b/>
                <w:color w:val="000000"/>
                <w:sz w:val="24"/>
                <w:szCs w:val="24"/>
                <w:lang w:val="es-419" w:eastAsia="es-ES"/>
              </w:rPr>
              <w:t xml:space="preserve">               Tanque La Llanada: </w:t>
            </w:r>
            <w:r w:rsidRPr="00A85EEA">
              <w:rPr>
                <w:rFonts w:ascii="Times New Roman" w:eastAsia="Times New Roman" w:hAnsi="Times New Roman" w:cs="Times New Roman"/>
                <w:color w:val="000000"/>
                <w:sz w:val="24"/>
                <w:szCs w:val="24"/>
                <w:lang w:val="es-419" w:eastAsia="es-ES"/>
              </w:rPr>
              <w:t>Villa Isabela</w:t>
            </w:r>
          </w:p>
        </w:tc>
      </w:tr>
      <w:tr w:rsidR="004E0757" w:rsidRPr="00AD1F00" w:rsidTr="001F1CAC">
        <w:trPr>
          <w:trHeight w:val="936"/>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2</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Rehabilitación estación de bombeo de aguas residuales, sector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a </w:t>
            </w:r>
            <w:r>
              <w:rPr>
                <w:rFonts w:ascii="Times New Roman" w:eastAsia="Times New Roman" w:hAnsi="Times New Roman" w:cs="Times New Roman"/>
                <w:color w:val="000000"/>
                <w:sz w:val="24"/>
                <w:szCs w:val="24"/>
                <w:lang w:val="es-419" w:eastAsia="es-ES"/>
              </w:rPr>
              <w:t>V</w:t>
            </w:r>
            <w:r w:rsidRPr="00AD1F00">
              <w:rPr>
                <w:rFonts w:ascii="Times New Roman" w:eastAsia="Times New Roman" w:hAnsi="Times New Roman" w:cs="Times New Roman"/>
                <w:color w:val="000000"/>
                <w:sz w:val="24"/>
                <w:szCs w:val="24"/>
                <w:lang w:val="es-419" w:eastAsia="es-ES"/>
              </w:rPr>
              <w:t>iara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1,399,153.03</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2C3589">
              <w:rPr>
                <w:rFonts w:ascii="Times New Roman" w:eastAsia="Times New Roman" w:hAnsi="Times New Roman" w:cs="Times New Roman"/>
                <w:b/>
                <w:color w:val="000000"/>
                <w:sz w:val="24"/>
                <w:szCs w:val="24"/>
                <w:lang w:val="es-419" w:eastAsia="es-ES"/>
              </w:rPr>
              <w:t>La Viara, Gregorio Luperón</w:t>
            </w:r>
          </w:p>
        </w:tc>
      </w:tr>
      <w:tr w:rsidR="004E0757" w:rsidRPr="00AD1F00" w:rsidTr="001F1CAC">
        <w:trPr>
          <w:trHeight w:val="1006"/>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3</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Reconstrucción línea de aducción del acueducto de </w:t>
            </w:r>
            <w:r>
              <w:rPr>
                <w:rFonts w:ascii="Times New Roman" w:eastAsia="Times New Roman" w:hAnsi="Times New Roman" w:cs="Times New Roman"/>
                <w:color w:val="000000"/>
                <w:sz w:val="24"/>
                <w:szCs w:val="24"/>
                <w:lang w:val="es-419" w:eastAsia="es-ES"/>
              </w:rPr>
              <w:t>S</w:t>
            </w:r>
            <w:r w:rsidRPr="00AD1F00">
              <w:rPr>
                <w:rFonts w:ascii="Times New Roman" w:eastAsia="Times New Roman" w:hAnsi="Times New Roman" w:cs="Times New Roman"/>
                <w:color w:val="000000"/>
                <w:sz w:val="24"/>
                <w:szCs w:val="24"/>
                <w:lang w:val="es-419" w:eastAsia="es-ES"/>
              </w:rPr>
              <w:t xml:space="preserve">an </w:t>
            </w:r>
            <w:r>
              <w:rPr>
                <w:rFonts w:ascii="Times New Roman" w:eastAsia="Times New Roman" w:hAnsi="Times New Roman" w:cs="Times New Roman"/>
                <w:color w:val="000000"/>
                <w:sz w:val="24"/>
                <w:szCs w:val="24"/>
                <w:lang w:val="es-419" w:eastAsia="es-ES"/>
              </w:rPr>
              <w:t>M</w:t>
            </w:r>
            <w:r w:rsidRPr="00AD1F00">
              <w:rPr>
                <w:rFonts w:ascii="Times New Roman" w:eastAsia="Times New Roman" w:hAnsi="Times New Roman" w:cs="Times New Roman"/>
                <w:color w:val="000000"/>
                <w:sz w:val="24"/>
                <w:szCs w:val="24"/>
                <w:lang w:val="es-419" w:eastAsia="es-ES"/>
              </w:rPr>
              <w:t xml:space="preserve">arcos, tanque del </w:t>
            </w:r>
            <w:r>
              <w:rPr>
                <w:rFonts w:ascii="Times New Roman" w:eastAsia="Times New Roman" w:hAnsi="Times New Roman" w:cs="Times New Roman"/>
                <w:color w:val="000000"/>
                <w:sz w:val="24"/>
                <w:szCs w:val="24"/>
                <w:lang w:val="es-419" w:eastAsia="es-ES"/>
              </w:rPr>
              <w:t>S</w:t>
            </w:r>
            <w:r w:rsidRPr="00AD1F00">
              <w:rPr>
                <w:rFonts w:ascii="Times New Roman" w:eastAsia="Times New Roman" w:hAnsi="Times New Roman" w:cs="Times New Roman"/>
                <w:color w:val="000000"/>
                <w:sz w:val="24"/>
                <w:szCs w:val="24"/>
                <w:lang w:val="es-419" w:eastAsia="es-ES"/>
              </w:rPr>
              <w:t xml:space="preserve">altadero y mejoramiento línea de distribución </w:t>
            </w:r>
            <w:r>
              <w:rPr>
                <w:rFonts w:ascii="Times New Roman" w:eastAsia="Times New Roman" w:hAnsi="Times New Roman" w:cs="Times New Roman"/>
                <w:color w:val="000000"/>
                <w:sz w:val="24"/>
                <w:szCs w:val="24"/>
                <w:lang w:val="es-419" w:eastAsia="es-ES"/>
              </w:rPr>
              <w:t>A</w:t>
            </w:r>
            <w:r w:rsidRPr="00AD1F00">
              <w:rPr>
                <w:rFonts w:ascii="Times New Roman" w:eastAsia="Times New Roman" w:hAnsi="Times New Roman" w:cs="Times New Roman"/>
                <w:color w:val="000000"/>
                <w:sz w:val="24"/>
                <w:szCs w:val="24"/>
                <w:lang w:val="es-419" w:eastAsia="es-ES"/>
              </w:rPr>
              <w:t xml:space="preserve">ve. Manolo </w:t>
            </w:r>
            <w:r>
              <w:rPr>
                <w:rFonts w:ascii="Times New Roman" w:eastAsia="Times New Roman" w:hAnsi="Times New Roman" w:cs="Times New Roman"/>
                <w:color w:val="000000"/>
                <w:sz w:val="24"/>
                <w:szCs w:val="24"/>
                <w:lang w:val="es-419" w:eastAsia="es-ES"/>
              </w:rPr>
              <w:t>T</w:t>
            </w:r>
            <w:r w:rsidRPr="00AD1F00">
              <w:rPr>
                <w:rFonts w:ascii="Times New Roman" w:eastAsia="Times New Roman" w:hAnsi="Times New Roman" w:cs="Times New Roman"/>
                <w:color w:val="000000"/>
                <w:sz w:val="24"/>
                <w:szCs w:val="24"/>
                <w:lang w:val="es-419" w:eastAsia="es-ES"/>
              </w:rPr>
              <w:t xml:space="preserve">. Justo y </w:t>
            </w:r>
            <w:r>
              <w:rPr>
                <w:rFonts w:ascii="Times New Roman" w:eastAsia="Times New Roman" w:hAnsi="Times New Roman" w:cs="Times New Roman"/>
                <w:color w:val="000000"/>
                <w:sz w:val="24"/>
                <w:szCs w:val="24"/>
                <w:lang w:val="es-419" w:eastAsia="es-ES"/>
              </w:rPr>
              <w:t>J</w:t>
            </w:r>
            <w:r w:rsidRPr="00AD1F00">
              <w:rPr>
                <w:rFonts w:ascii="Times New Roman" w:eastAsia="Times New Roman" w:hAnsi="Times New Roman" w:cs="Times New Roman"/>
                <w:color w:val="000000"/>
                <w:sz w:val="24"/>
                <w:szCs w:val="24"/>
                <w:lang w:val="es-419" w:eastAsia="es-ES"/>
              </w:rPr>
              <w:t xml:space="preserve">osé </w:t>
            </w:r>
            <w:r>
              <w:rPr>
                <w:rFonts w:ascii="Times New Roman" w:eastAsia="Times New Roman" w:hAnsi="Times New Roman" w:cs="Times New Roman"/>
                <w:color w:val="000000"/>
                <w:sz w:val="24"/>
                <w:szCs w:val="24"/>
                <w:lang w:val="es-419" w:eastAsia="es-ES"/>
              </w:rPr>
              <w:t>E</w:t>
            </w:r>
            <w:r w:rsidRPr="00AD1F00">
              <w:rPr>
                <w:rFonts w:ascii="Times New Roman" w:eastAsia="Times New Roman" w:hAnsi="Times New Roman" w:cs="Times New Roman"/>
                <w:color w:val="000000"/>
                <w:sz w:val="24"/>
                <w:szCs w:val="24"/>
                <w:lang w:val="es-419" w:eastAsia="es-ES"/>
              </w:rPr>
              <w:t xml:space="preserve">. </w:t>
            </w:r>
            <w:proofErr w:type="spellStart"/>
            <w:r w:rsidRPr="00AD1F00">
              <w:rPr>
                <w:rFonts w:ascii="Times New Roman" w:eastAsia="Times New Roman" w:hAnsi="Times New Roman" w:cs="Times New Roman"/>
                <w:color w:val="000000"/>
                <w:sz w:val="24"/>
                <w:szCs w:val="24"/>
                <w:lang w:val="es-419" w:eastAsia="es-ES"/>
              </w:rPr>
              <w:t>Kundhart</w:t>
            </w:r>
            <w:proofErr w:type="spellEnd"/>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1,579,469.10</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Pr="00AD1F00" w:rsidRDefault="004E0757" w:rsidP="00B179C4">
            <w:pPr>
              <w:spacing w:after="0" w:line="240" w:lineRule="auto"/>
              <w:jc w:val="center"/>
              <w:rPr>
                <w:rFonts w:ascii="Times New Roman" w:eastAsia="Times New Roman" w:hAnsi="Times New Roman" w:cs="Times New Roman"/>
                <w:color w:val="000000"/>
                <w:sz w:val="24"/>
                <w:szCs w:val="24"/>
                <w:lang w:val="es-419" w:eastAsia="es-ES"/>
              </w:rPr>
            </w:pPr>
            <w:r w:rsidRPr="002C3589">
              <w:rPr>
                <w:rFonts w:ascii="Times New Roman" w:eastAsia="Times New Roman" w:hAnsi="Times New Roman" w:cs="Times New Roman"/>
                <w:b/>
                <w:color w:val="000000"/>
                <w:sz w:val="24"/>
                <w:szCs w:val="24"/>
                <w:lang w:val="es-419" w:eastAsia="es-ES"/>
              </w:rPr>
              <w:t>Torre Alta II, III, IV, V, Cerro Mar, Las Caobas, Cerro Isabel, San Antonio, Monte Rico</w:t>
            </w:r>
          </w:p>
        </w:tc>
      </w:tr>
      <w:tr w:rsidR="004E0757" w:rsidRPr="00AD1F00" w:rsidTr="001F1CAC">
        <w:trPr>
          <w:trHeight w:val="1006"/>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4</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Remodelación oficinas de </w:t>
            </w:r>
            <w:r>
              <w:rPr>
                <w:rFonts w:ascii="Times New Roman" w:eastAsia="Times New Roman" w:hAnsi="Times New Roman" w:cs="Times New Roman"/>
                <w:color w:val="000000"/>
                <w:sz w:val="24"/>
                <w:szCs w:val="24"/>
                <w:lang w:val="es-419" w:eastAsia="es-ES"/>
              </w:rPr>
              <w:t>D</w:t>
            </w:r>
            <w:r w:rsidRPr="00AD1F00">
              <w:rPr>
                <w:rFonts w:ascii="Times New Roman" w:eastAsia="Times New Roman" w:hAnsi="Times New Roman" w:cs="Times New Roman"/>
                <w:color w:val="000000"/>
                <w:sz w:val="24"/>
                <w:szCs w:val="24"/>
                <w:lang w:val="es-419" w:eastAsia="es-ES"/>
              </w:rPr>
              <w:t xml:space="preserve">irección </w:t>
            </w:r>
            <w:r>
              <w:rPr>
                <w:rFonts w:ascii="Times New Roman" w:eastAsia="Times New Roman" w:hAnsi="Times New Roman" w:cs="Times New Roman"/>
                <w:color w:val="000000"/>
                <w:sz w:val="24"/>
                <w:szCs w:val="24"/>
                <w:lang w:val="es-419" w:eastAsia="es-ES"/>
              </w:rPr>
              <w:t>G</w:t>
            </w:r>
            <w:r w:rsidRPr="00AD1F00">
              <w:rPr>
                <w:rFonts w:ascii="Times New Roman" w:eastAsia="Times New Roman" w:hAnsi="Times New Roman" w:cs="Times New Roman"/>
                <w:color w:val="000000"/>
                <w:sz w:val="24"/>
                <w:szCs w:val="24"/>
                <w:lang w:val="es-419" w:eastAsia="es-ES"/>
              </w:rPr>
              <w:t>eneral, ubicadas en el 3er nivel de la sede central de CORAAPPLATA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868,492.87</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rPr>
                <w:rFonts w:ascii="Times New Roman" w:eastAsia="Times New Roman" w:hAnsi="Times New Roman" w:cs="Times New Roman"/>
                <w:b/>
                <w:color w:val="000000"/>
                <w:sz w:val="24"/>
                <w:szCs w:val="24"/>
                <w:lang w:val="es-419" w:eastAsia="es-ES"/>
              </w:rPr>
            </w:pPr>
          </w:p>
          <w:p w:rsidR="004E0757" w:rsidRPr="008A5925"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Dirección General CORAAPPLATA</w:t>
            </w:r>
          </w:p>
        </w:tc>
      </w:tr>
      <w:tr w:rsidR="004E0757" w:rsidRPr="00AD1F00" w:rsidTr="001F1CAC">
        <w:trPr>
          <w:trHeight w:val="532"/>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5</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Adquisición electrobombas de la zona media</w:t>
            </w:r>
            <w:r w:rsidR="00F9010B">
              <w:rPr>
                <w:rFonts w:ascii="Times New Roman" w:eastAsia="Times New Roman" w:hAnsi="Times New Roman" w:cs="Times New Roman"/>
                <w:color w:val="000000"/>
                <w:sz w:val="24"/>
                <w:szCs w:val="24"/>
                <w:lang w:val="es-419" w:eastAsia="es-ES"/>
              </w:rPr>
              <w:t>, Municipio de</w:t>
            </w:r>
            <w:r w:rsidRPr="00AD1F00">
              <w:rPr>
                <w:rFonts w:ascii="Times New Roman" w:eastAsia="Times New Roman" w:hAnsi="Times New Roman" w:cs="Times New Roman"/>
                <w:color w:val="000000"/>
                <w:sz w:val="24"/>
                <w:szCs w:val="24"/>
                <w:lang w:val="es-419" w:eastAsia="es-ES"/>
              </w:rPr>
              <w:t xml:space="preserve"> Puerto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lata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$3,</w:t>
            </w:r>
            <w:r>
              <w:rPr>
                <w:rFonts w:ascii="Times New Roman" w:eastAsia="Times New Roman" w:hAnsi="Times New Roman" w:cs="Times New Roman"/>
                <w:b/>
                <w:color w:val="000000"/>
                <w:sz w:val="24"/>
                <w:szCs w:val="24"/>
                <w:lang w:val="es-419" w:eastAsia="es-ES"/>
              </w:rPr>
              <w:t>825,315.00</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Cristo Rey, Mirador Sur, Los Reyes, Aldo Carrao, Sabana Grande, Torre Alta II, III, IV, V, La Oliva, Padre Las Casas, Los Ginebra</w:t>
            </w:r>
          </w:p>
        </w:tc>
      </w:tr>
      <w:tr w:rsidR="004E0757" w:rsidRPr="00AD1F00" w:rsidTr="001F1CAC">
        <w:trPr>
          <w:trHeight w:val="509"/>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6</w:t>
            </w:r>
          </w:p>
        </w:tc>
        <w:tc>
          <w:tcPr>
            <w:tcW w:w="3731" w:type="dxa"/>
            <w:tcBorders>
              <w:top w:val="nil"/>
              <w:left w:val="nil"/>
              <w:bottom w:val="single" w:sz="8" w:space="0" w:color="auto"/>
              <w:right w:val="single" w:sz="8" w:space="0" w:color="auto"/>
            </w:tcBorders>
            <w:shd w:val="clear" w:color="auto" w:fill="auto"/>
            <w:vAlign w:val="center"/>
            <w:hideMark/>
          </w:tcPr>
          <w:p w:rsidR="004E0757"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Habilitación instalaciones físicas laboratorio de vigilancia de la calidad del agua,</w:t>
            </w:r>
            <w:r w:rsidR="00F9010B">
              <w:rPr>
                <w:rFonts w:ascii="Times New Roman" w:eastAsia="Times New Roman" w:hAnsi="Times New Roman" w:cs="Times New Roman"/>
                <w:color w:val="000000"/>
                <w:sz w:val="24"/>
                <w:szCs w:val="24"/>
                <w:lang w:val="es-419" w:eastAsia="es-ES"/>
              </w:rPr>
              <w:t xml:space="preserve"> Municipio de</w:t>
            </w:r>
            <w:r w:rsidRPr="00AD1F00">
              <w:rPr>
                <w:rFonts w:ascii="Times New Roman" w:eastAsia="Times New Roman" w:hAnsi="Times New Roman" w:cs="Times New Roman"/>
                <w:color w:val="000000"/>
                <w:sz w:val="24"/>
                <w:szCs w:val="24"/>
                <w:lang w:val="es-419" w:eastAsia="es-ES"/>
              </w:rPr>
              <w:t xml:space="preserve">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 xml:space="preserve">uerto </w:t>
            </w:r>
            <w:r>
              <w:rPr>
                <w:rFonts w:ascii="Times New Roman" w:eastAsia="Times New Roman" w:hAnsi="Times New Roman" w:cs="Times New Roman"/>
                <w:color w:val="000000"/>
                <w:sz w:val="24"/>
                <w:szCs w:val="24"/>
                <w:lang w:val="es-419" w:eastAsia="es-ES"/>
              </w:rPr>
              <w:t>P</w:t>
            </w:r>
            <w:r w:rsidRPr="00AD1F00">
              <w:rPr>
                <w:rFonts w:ascii="Times New Roman" w:eastAsia="Times New Roman" w:hAnsi="Times New Roman" w:cs="Times New Roman"/>
                <w:color w:val="000000"/>
                <w:sz w:val="24"/>
                <w:szCs w:val="24"/>
                <w:lang w:val="es-419" w:eastAsia="es-ES"/>
              </w:rPr>
              <w:t>lata</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2,723,747.62</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Pr="00AD1F00" w:rsidRDefault="004E0757" w:rsidP="00B179C4">
            <w:pPr>
              <w:spacing w:after="0" w:line="240" w:lineRule="auto"/>
              <w:jc w:val="center"/>
              <w:rPr>
                <w:rFonts w:ascii="Times New Roman" w:eastAsia="Times New Roman" w:hAnsi="Times New Roman" w:cs="Times New Roman"/>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Departamento de calidad del agua</w:t>
            </w:r>
            <w:r>
              <w:rPr>
                <w:rFonts w:ascii="Times New Roman" w:eastAsia="Times New Roman" w:hAnsi="Times New Roman" w:cs="Times New Roman"/>
                <w:b/>
                <w:color w:val="000000"/>
                <w:sz w:val="24"/>
                <w:szCs w:val="24"/>
                <w:lang w:val="es-419" w:eastAsia="es-ES"/>
              </w:rPr>
              <w:t xml:space="preserve"> </w:t>
            </w:r>
            <w:r w:rsidRPr="008A5925">
              <w:rPr>
                <w:rFonts w:ascii="Times New Roman" w:eastAsia="Times New Roman" w:hAnsi="Times New Roman" w:cs="Times New Roman"/>
                <w:b/>
                <w:color w:val="000000"/>
                <w:sz w:val="24"/>
                <w:szCs w:val="24"/>
                <w:lang w:val="es-419" w:eastAsia="es-ES"/>
              </w:rPr>
              <w:t>CORAAPPLATA</w:t>
            </w:r>
          </w:p>
        </w:tc>
      </w:tr>
      <w:tr w:rsidR="004E0757" w:rsidRPr="00AD1F00" w:rsidTr="001F1CAC">
        <w:trPr>
          <w:trHeight w:val="734"/>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7</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Construcción de la nueva línea de aducción del acueducto del </w:t>
            </w:r>
            <w:r>
              <w:rPr>
                <w:rFonts w:ascii="Times New Roman" w:eastAsia="Times New Roman" w:hAnsi="Times New Roman" w:cs="Times New Roman"/>
                <w:color w:val="000000"/>
                <w:sz w:val="24"/>
                <w:szCs w:val="24"/>
                <w:lang w:val="es-419" w:eastAsia="es-ES"/>
              </w:rPr>
              <w:t>M</w:t>
            </w:r>
            <w:r w:rsidRPr="00AD1F00">
              <w:rPr>
                <w:rFonts w:ascii="Times New Roman" w:eastAsia="Times New Roman" w:hAnsi="Times New Roman" w:cs="Times New Roman"/>
                <w:color w:val="000000"/>
                <w:sz w:val="24"/>
                <w:szCs w:val="24"/>
                <w:lang w:val="es-419" w:eastAsia="es-ES"/>
              </w:rPr>
              <w:t xml:space="preserve">amey, </w:t>
            </w:r>
            <w:r>
              <w:rPr>
                <w:rFonts w:ascii="Times New Roman" w:eastAsia="Times New Roman" w:hAnsi="Times New Roman" w:cs="Times New Roman"/>
                <w:color w:val="000000"/>
                <w:sz w:val="24"/>
                <w:szCs w:val="24"/>
                <w:lang w:val="es-419" w:eastAsia="es-ES"/>
              </w:rPr>
              <w:t>L</w:t>
            </w:r>
            <w:r w:rsidRPr="00AD1F00">
              <w:rPr>
                <w:rFonts w:ascii="Times New Roman" w:eastAsia="Times New Roman" w:hAnsi="Times New Roman" w:cs="Times New Roman"/>
                <w:color w:val="000000"/>
                <w:sz w:val="24"/>
                <w:szCs w:val="24"/>
                <w:lang w:val="es-419" w:eastAsia="es-ES"/>
              </w:rPr>
              <w:t xml:space="preserve">os </w:t>
            </w:r>
            <w:r>
              <w:rPr>
                <w:rFonts w:ascii="Times New Roman" w:eastAsia="Times New Roman" w:hAnsi="Times New Roman" w:cs="Times New Roman"/>
                <w:color w:val="000000"/>
                <w:sz w:val="24"/>
                <w:szCs w:val="24"/>
                <w:lang w:val="es-419" w:eastAsia="es-ES"/>
              </w:rPr>
              <w:t>H</w:t>
            </w:r>
            <w:r w:rsidRPr="00AD1F00">
              <w:rPr>
                <w:rFonts w:ascii="Times New Roman" w:eastAsia="Times New Roman" w:hAnsi="Times New Roman" w:cs="Times New Roman"/>
                <w:color w:val="000000"/>
                <w:sz w:val="24"/>
                <w:szCs w:val="24"/>
                <w:lang w:val="es-419" w:eastAsia="es-ES"/>
              </w:rPr>
              <w:t>idalgos</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7,777,234.37</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AD1F00" w:rsidRDefault="004E0757" w:rsidP="00B179C4">
            <w:pPr>
              <w:spacing w:after="0" w:line="240" w:lineRule="auto"/>
              <w:jc w:val="center"/>
              <w:rPr>
                <w:rFonts w:ascii="Times New Roman" w:eastAsia="Times New Roman" w:hAnsi="Times New Roman" w:cs="Times New Roman"/>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El Mamey, Navas, Vista Alegre, Marmolejos</w:t>
            </w:r>
          </w:p>
        </w:tc>
      </w:tr>
      <w:tr w:rsidR="004E0757" w:rsidRPr="00AD1F00" w:rsidTr="001F1CAC">
        <w:trPr>
          <w:trHeight w:val="794"/>
        </w:trPr>
        <w:tc>
          <w:tcPr>
            <w:tcW w:w="747" w:type="dxa"/>
            <w:tcBorders>
              <w:top w:val="nil"/>
              <w:left w:val="single" w:sz="8" w:space="0" w:color="auto"/>
              <w:bottom w:val="single" w:sz="8" w:space="0" w:color="auto"/>
              <w:right w:val="single" w:sz="8"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lastRenderedPageBreak/>
              <w:t>8</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 xml:space="preserve">Perforación, rehabilitación, limpieza y aforo en pozos </w:t>
            </w:r>
            <w:r w:rsidR="00EC6447">
              <w:rPr>
                <w:rFonts w:ascii="Times New Roman" w:eastAsia="Times New Roman" w:hAnsi="Times New Roman" w:cs="Times New Roman"/>
                <w:color w:val="000000"/>
                <w:sz w:val="24"/>
                <w:szCs w:val="24"/>
                <w:lang w:val="es-419" w:eastAsia="es-ES"/>
              </w:rPr>
              <w:t>d</w:t>
            </w:r>
            <w:r w:rsidRPr="00AD1F00">
              <w:rPr>
                <w:rFonts w:ascii="Times New Roman" w:eastAsia="Times New Roman" w:hAnsi="Times New Roman" w:cs="Times New Roman"/>
                <w:color w:val="000000"/>
                <w:sz w:val="24"/>
                <w:szCs w:val="24"/>
                <w:lang w:val="es-419" w:eastAsia="es-ES"/>
              </w:rPr>
              <w:t xml:space="preserve">el acueducto de </w:t>
            </w:r>
            <w:r>
              <w:rPr>
                <w:rFonts w:ascii="Times New Roman" w:eastAsia="Times New Roman" w:hAnsi="Times New Roman" w:cs="Times New Roman"/>
                <w:color w:val="000000"/>
                <w:sz w:val="24"/>
                <w:szCs w:val="24"/>
                <w:lang w:val="es-419" w:eastAsia="es-ES"/>
              </w:rPr>
              <w:t>B</w:t>
            </w:r>
            <w:r w:rsidRPr="00AD1F00">
              <w:rPr>
                <w:rFonts w:ascii="Times New Roman" w:eastAsia="Times New Roman" w:hAnsi="Times New Roman" w:cs="Times New Roman"/>
                <w:color w:val="000000"/>
                <w:sz w:val="24"/>
                <w:szCs w:val="24"/>
                <w:lang w:val="es-419" w:eastAsia="es-ES"/>
              </w:rPr>
              <w:t xml:space="preserve">arrancón y </w:t>
            </w:r>
            <w:r>
              <w:rPr>
                <w:rFonts w:ascii="Times New Roman" w:eastAsia="Times New Roman" w:hAnsi="Times New Roman" w:cs="Times New Roman"/>
                <w:color w:val="000000"/>
                <w:sz w:val="24"/>
                <w:szCs w:val="24"/>
                <w:lang w:val="es-419" w:eastAsia="es-ES"/>
              </w:rPr>
              <w:t>C</w:t>
            </w:r>
            <w:r w:rsidRPr="00AD1F00">
              <w:rPr>
                <w:rFonts w:ascii="Times New Roman" w:eastAsia="Times New Roman" w:hAnsi="Times New Roman" w:cs="Times New Roman"/>
                <w:color w:val="000000"/>
                <w:sz w:val="24"/>
                <w:szCs w:val="24"/>
                <w:lang w:val="es-419" w:eastAsia="es-ES"/>
              </w:rPr>
              <w:t>andeló</w:t>
            </w:r>
            <w:r w:rsidR="00EC6447">
              <w:rPr>
                <w:rFonts w:ascii="Times New Roman" w:eastAsia="Times New Roman" w:hAnsi="Times New Roman" w:cs="Times New Roman"/>
                <w:color w:val="000000"/>
                <w:sz w:val="24"/>
                <w:szCs w:val="24"/>
                <w:lang w:val="es-419" w:eastAsia="es-ES"/>
              </w:rPr>
              <w:t>n</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rPr>
                <w:rFonts w:ascii="Times New Roman" w:eastAsia="Times New Roman" w:hAnsi="Times New Roman" w:cs="Times New Roman"/>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1,394,364.78</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8A5925"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Barrancón y Candelón</w:t>
            </w:r>
          </w:p>
        </w:tc>
      </w:tr>
      <w:tr w:rsidR="004E0757" w:rsidRPr="00AD1F00" w:rsidTr="001F1CAC">
        <w:trPr>
          <w:trHeight w:val="757"/>
        </w:trPr>
        <w:tc>
          <w:tcPr>
            <w:tcW w:w="747" w:type="dxa"/>
            <w:tcBorders>
              <w:top w:val="nil"/>
              <w:left w:val="single" w:sz="8" w:space="0" w:color="auto"/>
              <w:bottom w:val="single" w:sz="8" w:space="0" w:color="auto"/>
              <w:right w:val="single" w:sz="4"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9</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r w:rsidRPr="00AD1F00">
              <w:rPr>
                <w:rFonts w:ascii="Times New Roman" w:eastAsia="Times New Roman" w:hAnsi="Times New Roman" w:cs="Times New Roman"/>
                <w:color w:val="000000"/>
                <w:sz w:val="24"/>
                <w:szCs w:val="24"/>
                <w:lang w:val="es-419" w:eastAsia="es-ES"/>
              </w:rPr>
              <w:t>Adquisición de mobiliario para el laboratorio de calidad del agua de CORAAPPLATA,</w:t>
            </w:r>
            <w:r w:rsidR="00EC6447">
              <w:rPr>
                <w:rFonts w:ascii="Times New Roman" w:eastAsia="Times New Roman" w:hAnsi="Times New Roman" w:cs="Times New Roman"/>
                <w:color w:val="000000"/>
                <w:sz w:val="24"/>
                <w:szCs w:val="24"/>
                <w:lang w:val="es-419" w:eastAsia="es-ES"/>
              </w:rPr>
              <w:t xml:space="preserve"> Municipio de Puerto Plata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5,941,714.00</w:t>
            </w:r>
          </w:p>
          <w:p w:rsidR="004E0757" w:rsidRPr="00AD1F00" w:rsidRDefault="004E0757" w:rsidP="00B179C4">
            <w:pPr>
              <w:spacing w:after="0" w:line="240" w:lineRule="auto"/>
              <w:rPr>
                <w:rFonts w:ascii="Times New Roman" w:eastAsia="Times New Roman" w:hAnsi="Times New Roman" w:cs="Times New Roman"/>
                <w:color w:val="000000"/>
                <w:sz w:val="24"/>
                <w:szCs w:val="24"/>
                <w:lang w:val="es-419" w:eastAsia="es-ES"/>
              </w:rPr>
            </w:pPr>
          </w:p>
        </w:tc>
        <w:tc>
          <w:tcPr>
            <w:tcW w:w="2282" w:type="dxa"/>
            <w:tcBorders>
              <w:top w:val="nil"/>
              <w:left w:val="nil"/>
              <w:bottom w:val="single" w:sz="8" w:space="0" w:color="auto"/>
              <w:right w:val="single" w:sz="8" w:space="0" w:color="auto"/>
            </w:tcBorders>
          </w:tcPr>
          <w:p w:rsidR="004E0757" w:rsidRPr="00AD1F00" w:rsidRDefault="004E0757" w:rsidP="00B179C4">
            <w:pPr>
              <w:spacing w:after="0" w:line="240" w:lineRule="auto"/>
              <w:jc w:val="center"/>
              <w:rPr>
                <w:rFonts w:ascii="Times New Roman" w:eastAsia="Times New Roman" w:hAnsi="Times New Roman" w:cs="Times New Roman"/>
                <w:color w:val="000000"/>
                <w:sz w:val="24"/>
                <w:szCs w:val="24"/>
                <w:lang w:val="es-419" w:eastAsia="es-ES"/>
              </w:rPr>
            </w:pPr>
            <w:r w:rsidRPr="008A5925">
              <w:rPr>
                <w:rFonts w:ascii="Times New Roman" w:eastAsia="Times New Roman" w:hAnsi="Times New Roman" w:cs="Times New Roman"/>
                <w:b/>
                <w:color w:val="000000"/>
                <w:sz w:val="24"/>
                <w:szCs w:val="24"/>
                <w:lang w:val="es-419" w:eastAsia="es-ES"/>
              </w:rPr>
              <w:t>Departamento de calidad del agua</w:t>
            </w:r>
            <w:r>
              <w:rPr>
                <w:rFonts w:ascii="Times New Roman" w:eastAsia="Times New Roman" w:hAnsi="Times New Roman" w:cs="Times New Roman"/>
                <w:b/>
                <w:color w:val="000000"/>
                <w:sz w:val="24"/>
                <w:szCs w:val="24"/>
                <w:lang w:val="es-419" w:eastAsia="es-ES"/>
              </w:rPr>
              <w:t xml:space="preserve"> </w:t>
            </w:r>
            <w:r w:rsidRPr="008A5925">
              <w:rPr>
                <w:rFonts w:ascii="Times New Roman" w:eastAsia="Times New Roman" w:hAnsi="Times New Roman" w:cs="Times New Roman"/>
                <w:b/>
                <w:color w:val="000000"/>
                <w:sz w:val="24"/>
                <w:szCs w:val="24"/>
                <w:lang w:val="es-419" w:eastAsia="es-ES"/>
              </w:rPr>
              <w:t>CORAAPPLATA</w:t>
            </w:r>
          </w:p>
        </w:tc>
      </w:tr>
      <w:tr w:rsidR="004E0757" w:rsidRPr="00AD1F00" w:rsidTr="001F1CAC">
        <w:trPr>
          <w:trHeight w:val="556"/>
        </w:trPr>
        <w:tc>
          <w:tcPr>
            <w:tcW w:w="747" w:type="dxa"/>
            <w:tcBorders>
              <w:top w:val="nil"/>
              <w:left w:val="single" w:sz="8" w:space="0" w:color="auto"/>
              <w:bottom w:val="single" w:sz="8" w:space="0" w:color="auto"/>
              <w:right w:val="single" w:sz="4" w:space="0" w:color="auto"/>
            </w:tcBorders>
            <w:shd w:val="clear" w:color="auto" w:fill="auto"/>
            <w:noWrap/>
            <w:vAlign w:val="center"/>
            <w:hideMark/>
          </w:tcPr>
          <w:p w:rsidR="004E0757" w:rsidRPr="00AD1F00" w:rsidRDefault="004E0757" w:rsidP="00B179C4">
            <w:pPr>
              <w:spacing w:after="0" w:line="240" w:lineRule="auto"/>
              <w:jc w:val="center"/>
              <w:rPr>
                <w:rFonts w:ascii="Times New Roman" w:eastAsia="Times New Roman" w:hAnsi="Times New Roman" w:cs="Times New Roman"/>
                <w:b/>
                <w:bCs/>
                <w:color w:val="000000"/>
                <w:sz w:val="28"/>
                <w:szCs w:val="28"/>
                <w:lang w:val="es-419" w:eastAsia="es-ES"/>
              </w:rPr>
            </w:pPr>
            <w:r w:rsidRPr="00AD1F00">
              <w:rPr>
                <w:rFonts w:ascii="Times New Roman" w:eastAsia="Times New Roman" w:hAnsi="Times New Roman" w:cs="Times New Roman"/>
                <w:b/>
                <w:bCs/>
                <w:color w:val="000000"/>
                <w:sz w:val="28"/>
                <w:szCs w:val="28"/>
                <w:lang w:val="es-419" w:eastAsia="es-ES"/>
              </w:rPr>
              <w:t>10</w:t>
            </w:r>
          </w:p>
        </w:tc>
        <w:tc>
          <w:tcPr>
            <w:tcW w:w="3731" w:type="dxa"/>
            <w:tcBorders>
              <w:top w:val="nil"/>
              <w:left w:val="nil"/>
              <w:bottom w:val="single" w:sz="8" w:space="0" w:color="auto"/>
              <w:right w:val="single" w:sz="8" w:space="0" w:color="auto"/>
            </w:tcBorders>
            <w:shd w:val="clear" w:color="auto" w:fill="auto"/>
            <w:vAlign w:val="center"/>
            <w:hideMark/>
          </w:tcPr>
          <w:p w:rsidR="004E0757" w:rsidRPr="00AD1F00" w:rsidRDefault="004E0757" w:rsidP="00B179C4">
            <w:pPr>
              <w:spacing w:after="0" w:line="240" w:lineRule="auto"/>
              <w:rPr>
                <w:rFonts w:ascii="Times New Roman" w:eastAsia="Times New Roman" w:hAnsi="Times New Roman" w:cs="Times New Roman"/>
                <w:color w:val="000000"/>
                <w:lang w:val="es-419" w:eastAsia="es-ES"/>
              </w:rPr>
            </w:pPr>
            <w:r w:rsidRPr="00AD1F00">
              <w:rPr>
                <w:rFonts w:ascii="Times New Roman" w:eastAsia="Times New Roman" w:hAnsi="Times New Roman" w:cs="Times New Roman"/>
                <w:color w:val="000000"/>
                <w:lang w:val="es-419" w:eastAsia="es-ES"/>
              </w:rPr>
              <w:t xml:space="preserve">Reparación de averías en la red de distribución del acueducto de </w:t>
            </w:r>
            <w:r w:rsidR="00EC6447">
              <w:rPr>
                <w:rFonts w:ascii="Times New Roman" w:eastAsia="Times New Roman" w:hAnsi="Times New Roman" w:cs="Times New Roman"/>
                <w:color w:val="000000"/>
                <w:lang w:val="es-419" w:eastAsia="es-ES"/>
              </w:rPr>
              <w:t xml:space="preserve">Municipio de </w:t>
            </w:r>
            <w:r>
              <w:rPr>
                <w:rFonts w:ascii="Times New Roman" w:eastAsia="Times New Roman" w:hAnsi="Times New Roman" w:cs="Times New Roman"/>
                <w:color w:val="000000"/>
                <w:lang w:val="es-419" w:eastAsia="es-ES"/>
              </w:rPr>
              <w:t>P</w:t>
            </w:r>
            <w:r w:rsidRPr="00AD1F00">
              <w:rPr>
                <w:rFonts w:ascii="Times New Roman" w:eastAsia="Times New Roman" w:hAnsi="Times New Roman" w:cs="Times New Roman"/>
                <w:color w:val="000000"/>
                <w:lang w:val="es-419" w:eastAsia="es-ES"/>
              </w:rPr>
              <w:t xml:space="preserve">uerto </w:t>
            </w:r>
            <w:r>
              <w:rPr>
                <w:rFonts w:ascii="Times New Roman" w:eastAsia="Times New Roman" w:hAnsi="Times New Roman" w:cs="Times New Roman"/>
                <w:color w:val="000000"/>
                <w:lang w:val="es-419" w:eastAsia="es-ES"/>
              </w:rPr>
              <w:t>P</w:t>
            </w:r>
            <w:r w:rsidRPr="00AD1F00">
              <w:rPr>
                <w:rFonts w:ascii="Times New Roman" w:eastAsia="Times New Roman" w:hAnsi="Times New Roman" w:cs="Times New Roman"/>
                <w:color w:val="000000"/>
                <w:lang w:val="es-419" w:eastAsia="es-ES"/>
              </w:rPr>
              <w:t>lata</w:t>
            </w:r>
          </w:p>
        </w:tc>
        <w:tc>
          <w:tcPr>
            <w:tcW w:w="1644"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C31EF6"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C31EF6">
              <w:rPr>
                <w:rFonts w:ascii="Times New Roman" w:eastAsia="Times New Roman" w:hAnsi="Times New Roman" w:cs="Times New Roman"/>
                <w:b/>
                <w:color w:val="000000"/>
                <w:sz w:val="24"/>
                <w:szCs w:val="24"/>
                <w:lang w:val="es-419" w:eastAsia="es-ES"/>
              </w:rPr>
              <w:t>RD $</w:t>
            </w:r>
            <w:r>
              <w:rPr>
                <w:rFonts w:ascii="Times New Roman" w:eastAsia="Times New Roman" w:hAnsi="Times New Roman" w:cs="Times New Roman"/>
                <w:b/>
                <w:color w:val="000000"/>
                <w:sz w:val="24"/>
                <w:szCs w:val="24"/>
                <w:lang w:val="es-419" w:eastAsia="es-ES"/>
              </w:rPr>
              <w:t>981,301.78</w:t>
            </w:r>
          </w:p>
          <w:p w:rsidR="004E0757" w:rsidRPr="00AD1F00" w:rsidRDefault="004E0757" w:rsidP="00B179C4">
            <w:pPr>
              <w:spacing w:after="0" w:line="240" w:lineRule="auto"/>
              <w:rPr>
                <w:rFonts w:ascii="Times New Roman" w:eastAsia="Times New Roman" w:hAnsi="Times New Roman" w:cs="Times New Roman"/>
                <w:color w:val="000000"/>
                <w:lang w:val="es-419" w:eastAsia="es-ES"/>
              </w:rPr>
            </w:pPr>
          </w:p>
        </w:tc>
        <w:tc>
          <w:tcPr>
            <w:tcW w:w="2282" w:type="dxa"/>
            <w:tcBorders>
              <w:top w:val="nil"/>
              <w:left w:val="nil"/>
              <w:bottom w:val="single" w:sz="8" w:space="0" w:color="auto"/>
              <w:right w:val="single" w:sz="8" w:space="0" w:color="auto"/>
            </w:tcBorders>
          </w:tcPr>
          <w:p w:rsidR="004E0757"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p>
          <w:p w:rsidR="004E0757" w:rsidRPr="00DE7E28" w:rsidRDefault="004E0757" w:rsidP="00B179C4">
            <w:pPr>
              <w:spacing w:after="0" w:line="240" w:lineRule="auto"/>
              <w:jc w:val="center"/>
              <w:rPr>
                <w:rFonts w:ascii="Times New Roman" w:eastAsia="Times New Roman" w:hAnsi="Times New Roman" w:cs="Times New Roman"/>
                <w:b/>
                <w:color w:val="000000"/>
                <w:sz w:val="24"/>
                <w:szCs w:val="24"/>
                <w:lang w:val="es-419" w:eastAsia="es-ES"/>
              </w:rPr>
            </w:pPr>
            <w:r w:rsidRPr="00DE7E28">
              <w:rPr>
                <w:rFonts w:ascii="Times New Roman" w:eastAsia="Times New Roman" w:hAnsi="Times New Roman" w:cs="Times New Roman"/>
                <w:b/>
                <w:color w:val="000000"/>
                <w:sz w:val="24"/>
                <w:szCs w:val="24"/>
                <w:lang w:val="es-419" w:eastAsia="es-ES"/>
              </w:rPr>
              <w:t>San Felipe de Puerto Plata</w:t>
            </w:r>
          </w:p>
        </w:tc>
      </w:tr>
    </w:tbl>
    <w:p w:rsidR="001A6EC9" w:rsidRDefault="001A6EC9" w:rsidP="001A6EC9">
      <w:pPr>
        <w:spacing w:line="360" w:lineRule="auto"/>
        <w:jc w:val="both"/>
        <w:rPr>
          <w:rFonts w:ascii="Times New Roman" w:hAnsi="Times New Roman" w:cs="Times New Roman"/>
          <w:sz w:val="24"/>
          <w:szCs w:val="24"/>
        </w:rPr>
      </w:pPr>
    </w:p>
    <w:p w:rsidR="00194CA1" w:rsidRDefault="00194CA1"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F1CAC" w:rsidRDefault="001F1CAC" w:rsidP="001A6EC9">
      <w:pPr>
        <w:spacing w:line="360" w:lineRule="auto"/>
        <w:jc w:val="both"/>
        <w:rPr>
          <w:rFonts w:ascii="Times New Roman" w:hAnsi="Times New Roman" w:cs="Times New Roman"/>
          <w:sz w:val="24"/>
          <w:szCs w:val="24"/>
        </w:rPr>
      </w:pPr>
    </w:p>
    <w:p w:rsidR="001A6EC9" w:rsidRPr="00687160" w:rsidRDefault="001A6EC9" w:rsidP="00687160">
      <w:pPr>
        <w:pStyle w:val="Prrafodelista"/>
        <w:numPr>
          <w:ilvl w:val="0"/>
          <w:numId w:val="8"/>
        </w:numPr>
        <w:spacing w:line="360" w:lineRule="auto"/>
        <w:jc w:val="both"/>
        <w:rPr>
          <w:rFonts w:ascii="Times New Roman" w:hAnsi="Times New Roman" w:cs="Times New Roman"/>
          <w:b/>
          <w:sz w:val="32"/>
          <w:szCs w:val="32"/>
        </w:rPr>
      </w:pPr>
      <w:r w:rsidRPr="00687160">
        <w:rPr>
          <w:rFonts w:ascii="Times New Roman" w:hAnsi="Times New Roman" w:cs="Times New Roman"/>
          <w:b/>
          <w:sz w:val="32"/>
          <w:szCs w:val="32"/>
        </w:rPr>
        <w:lastRenderedPageBreak/>
        <w:t>Indicadores de Gestión.</w:t>
      </w:r>
    </w:p>
    <w:p w:rsidR="00912273" w:rsidRPr="001A4D5F" w:rsidRDefault="001A6EC9" w:rsidP="00912273">
      <w:pPr>
        <w:pStyle w:val="Prrafodelista"/>
        <w:numPr>
          <w:ilvl w:val="0"/>
          <w:numId w:val="3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Perspectiva estratégica.</w:t>
      </w:r>
    </w:p>
    <w:p w:rsidR="001A6EC9" w:rsidRPr="00912273" w:rsidRDefault="00912273" w:rsidP="00912273">
      <w:pPr>
        <w:spacing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1A6EC9" w:rsidRPr="00912273">
        <w:rPr>
          <w:rFonts w:ascii="Times New Roman" w:hAnsi="Times New Roman" w:cs="Times New Roman"/>
          <w:b/>
          <w:sz w:val="28"/>
          <w:szCs w:val="28"/>
        </w:rPr>
        <w:t xml:space="preserve"> Metas presidenciales.</w:t>
      </w:r>
    </w:p>
    <w:p w:rsidR="00E15D7F" w:rsidRPr="001A6EC9" w:rsidRDefault="00E41729" w:rsidP="001A6EC9">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E15D7F" w:rsidRPr="001A6EC9">
        <w:rPr>
          <w:rFonts w:ascii="Times New Roman" w:hAnsi="Times New Roman" w:cs="Times New Roman"/>
          <w:sz w:val="24"/>
          <w:szCs w:val="24"/>
        </w:rPr>
        <w:t>Con el objetivo de mejorar la cobertura y la eficiencia en el suministro del agua potable, así como también, la recolección, tratamiento y disposición de las aguas residuales,</w:t>
      </w:r>
      <w:r w:rsidR="007E62EA">
        <w:rPr>
          <w:rFonts w:ascii="Times New Roman" w:hAnsi="Times New Roman" w:cs="Times New Roman"/>
          <w:sz w:val="24"/>
          <w:szCs w:val="24"/>
        </w:rPr>
        <w:t xml:space="preserve"> en nuestra provincia,</w:t>
      </w:r>
      <w:r w:rsidR="00E15D7F" w:rsidRPr="001A6EC9">
        <w:rPr>
          <w:rFonts w:ascii="Times New Roman" w:hAnsi="Times New Roman" w:cs="Times New Roman"/>
          <w:sz w:val="24"/>
          <w:szCs w:val="24"/>
        </w:rPr>
        <w:t xml:space="preserve"> CORAAPPLATA ha dado seguimiento a los trabajos de varias obras que impactan </w:t>
      </w:r>
      <w:r w:rsidR="005907DB">
        <w:rPr>
          <w:rFonts w:ascii="Times New Roman" w:hAnsi="Times New Roman" w:cs="Times New Roman"/>
          <w:sz w:val="24"/>
          <w:szCs w:val="24"/>
        </w:rPr>
        <w:t>a</w:t>
      </w:r>
      <w:r w:rsidR="00E15D7F" w:rsidRPr="001A6EC9">
        <w:rPr>
          <w:rFonts w:ascii="Times New Roman" w:hAnsi="Times New Roman" w:cs="Times New Roman"/>
          <w:sz w:val="24"/>
          <w:szCs w:val="24"/>
        </w:rPr>
        <w:t xml:space="preserve"> Puerto Plata</w:t>
      </w:r>
      <w:r w:rsidR="001A6EC9">
        <w:rPr>
          <w:rFonts w:ascii="Times New Roman" w:hAnsi="Times New Roman" w:cs="Times New Roman"/>
          <w:sz w:val="24"/>
          <w:szCs w:val="24"/>
        </w:rPr>
        <w:t xml:space="preserve"> y que son parte de las metas presidenciales, estas son:</w:t>
      </w:r>
    </w:p>
    <w:p w:rsidR="00E15D7F" w:rsidRPr="00A20F4F" w:rsidRDefault="00E15D7F" w:rsidP="00E15D7F">
      <w:pPr>
        <w:jc w:val="both"/>
        <w:rPr>
          <w:rFonts w:ascii="Times New Roman" w:hAnsi="Times New Roman" w:cs="Times New Roman"/>
          <w:b/>
          <w:sz w:val="24"/>
          <w:szCs w:val="24"/>
        </w:rPr>
      </w:pPr>
      <w:r w:rsidRPr="00A20F4F">
        <w:rPr>
          <w:rFonts w:ascii="Times New Roman" w:hAnsi="Times New Roman" w:cs="Times New Roman"/>
          <w:b/>
          <w:sz w:val="24"/>
          <w:szCs w:val="24"/>
        </w:rPr>
        <w:t>1.- Construcción emisario submarino</w:t>
      </w:r>
      <w:r w:rsidR="007B6EC9">
        <w:rPr>
          <w:rFonts w:ascii="Times New Roman" w:hAnsi="Times New Roman" w:cs="Times New Roman"/>
          <w:b/>
          <w:sz w:val="24"/>
          <w:szCs w:val="24"/>
        </w:rPr>
        <w:t>.</w:t>
      </w:r>
      <w:r w:rsidRPr="00A20F4F">
        <w:rPr>
          <w:rFonts w:ascii="Times New Roman" w:hAnsi="Times New Roman" w:cs="Times New Roman"/>
          <w:b/>
          <w:sz w:val="24"/>
          <w:szCs w:val="24"/>
        </w:rPr>
        <w:t xml:space="preserve"> </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D7F" w:rsidRPr="009F3688">
        <w:rPr>
          <w:rFonts w:ascii="Times New Roman" w:hAnsi="Times New Roman" w:cs="Times New Roman"/>
          <w:sz w:val="24"/>
          <w:szCs w:val="24"/>
        </w:rPr>
        <w:t xml:space="preserve">Esta obra </w:t>
      </w:r>
      <w:r w:rsidR="002E04BA">
        <w:rPr>
          <w:rFonts w:ascii="Times New Roman" w:hAnsi="Times New Roman" w:cs="Times New Roman"/>
          <w:sz w:val="24"/>
          <w:szCs w:val="24"/>
        </w:rPr>
        <w:t>está terminada</w:t>
      </w:r>
      <w:r w:rsidR="00E15D7F" w:rsidRPr="009F3688">
        <w:rPr>
          <w:rFonts w:ascii="Times New Roman" w:hAnsi="Times New Roman" w:cs="Times New Roman"/>
          <w:sz w:val="24"/>
          <w:szCs w:val="24"/>
        </w:rPr>
        <w:t xml:space="preserve"> en un </w:t>
      </w:r>
      <w:r w:rsidR="00E4068A">
        <w:rPr>
          <w:rFonts w:ascii="Times New Roman" w:hAnsi="Times New Roman" w:cs="Times New Roman"/>
          <w:sz w:val="24"/>
          <w:szCs w:val="24"/>
        </w:rPr>
        <w:t>100</w:t>
      </w:r>
      <w:r w:rsidR="00E15D7F" w:rsidRPr="009F3688">
        <w:rPr>
          <w:rFonts w:ascii="Times New Roman" w:hAnsi="Times New Roman" w:cs="Times New Roman"/>
          <w:sz w:val="24"/>
          <w:szCs w:val="24"/>
        </w:rPr>
        <w:t>%</w:t>
      </w:r>
      <w:r w:rsidR="002E04BA">
        <w:rPr>
          <w:rFonts w:ascii="Times New Roman" w:hAnsi="Times New Roman" w:cs="Times New Roman"/>
          <w:sz w:val="24"/>
          <w:szCs w:val="24"/>
        </w:rPr>
        <w:t>, lista para inauguración, dicha obra,</w:t>
      </w:r>
      <w:r w:rsidR="004B7190">
        <w:rPr>
          <w:rFonts w:ascii="Times New Roman" w:hAnsi="Times New Roman" w:cs="Times New Roman"/>
          <w:sz w:val="24"/>
          <w:szCs w:val="24"/>
        </w:rPr>
        <w:t xml:space="preserve"> es</w:t>
      </w:r>
      <w:r w:rsidR="00E15D7F" w:rsidRPr="009F3688">
        <w:rPr>
          <w:rFonts w:ascii="Times New Roman" w:hAnsi="Times New Roman" w:cs="Times New Roman"/>
          <w:sz w:val="24"/>
          <w:szCs w:val="24"/>
        </w:rPr>
        <w:t xml:space="preserve"> de carácter </w:t>
      </w:r>
      <w:r w:rsidR="00E15D7F">
        <w:rPr>
          <w:rFonts w:ascii="Times New Roman" w:hAnsi="Times New Roman" w:cs="Times New Roman"/>
          <w:sz w:val="24"/>
          <w:szCs w:val="24"/>
        </w:rPr>
        <w:t>prioritario</w:t>
      </w:r>
      <w:r w:rsidR="00E15D7F" w:rsidRPr="009F3688">
        <w:rPr>
          <w:rFonts w:ascii="Times New Roman" w:hAnsi="Times New Roman" w:cs="Times New Roman"/>
          <w:sz w:val="24"/>
          <w:szCs w:val="24"/>
        </w:rPr>
        <w:t xml:space="preserve"> </w:t>
      </w:r>
      <w:r w:rsidR="004B7190">
        <w:rPr>
          <w:rFonts w:ascii="Times New Roman" w:hAnsi="Times New Roman" w:cs="Times New Roman"/>
          <w:sz w:val="24"/>
          <w:szCs w:val="24"/>
        </w:rPr>
        <w:t>y</w:t>
      </w:r>
      <w:r w:rsidR="002E04BA">
        <w:rPr>
          <w:rFonts w:ascii="Times New Roman" w:hAnsi="Times New Roman" w:cs="Times New Roman"/>
          <w:sz w:val="24"/>
          <w:szCs w:val="24"/>
        </w:rPr>
        <w:t>a que</w:t>
      </w:r>
      <w:r w:rsidR="004B7190">
        <w:rPr>
          <w:rFonts w:ascii="Times New Roman" w:hAnsi="Times New Roman" w:cs="Times New Roman"/>
          <w:sz w:val="24"/>
          <w:szCs w:val="24"/>
        </w:rPr>
        <w:t xml:space="preserve"> </w:t>
      </w:r>
      <w:r w:rsidR="00E15D7F" w:rsidRPr="009F3688">
        <w:rPr>
          <w:rFonts w:ascii="Times New Roman" w:hAnsi="Times New Roman" w:cs="Times New Roman"/>
          <w:sz w:val="24"/>
          <w:szCs w:val="24"/>
        </w:rPr>
        <w:t xml:space="preserve">dispondrá </w:t>
      </w:r>
      <w:r w:rsidR="002E04BA">
        <w:rPr>
          <w:rFonts w:ascii="Times New Roman" w:hAnsi="Times New Roman" w:cs="Times New Roman"/>
          <w:sz w:val="24"/>
          <w:szCs w:val="24"/>
        </w:rPr>
        <w:t xml:space="preserve">de </w:t>
      </w:r>
      <w:r w:rsidR="00E15D7F" w:rsidRPr="009F3688">
        <w:rPr>
          <w:rFonts w:ascii="Times New Roman" w:hAnsi="Times New Roman" w:cs="Times New Roman"/>
          <w:sz w:val="24"/>
          <w:szCs w:val="24"/>
        </w:rPr>
        <w:t xml:space="preserve">las aguas residuales del </w:t>
      </w:r>
      <w:r w:rsidR="004B7190">
        <w:rPr>
          <w:rFonts w:ascii="Times New Roman" w:hAnsi="Times New Roman" w:cs="Times New Roman"/>
          <w:sz w:val="24"/>
          <w:szCs w:val="24"/>
        </w:rPr>
        <w:t>M</w:t>
      </w:r>
      <w:r w:rsidR="00E15D7F" w:rsidRPr="009F3688">
        <w:rPr>
          <w:rFonts w:ascii="Times New Roman" w:hAnsi="Times New Roman" w:cs="Times New Roman"/>
          <w:sz w:val="24"/>
          <w:szCs w:val="24"/>
        </w:rPr>
        <w:t xml:space="preserve">unicipio San Felipe de Puerto Plata, previamente tratadas en </w:t>
      </w:r>
      <w:r w:rsidR="004B7190">
        <w:rPr>
          <w:rFonts w:ascii="Times New Roman" w:hAnsi="Times New Roman" w:cs="Times New Roman"/>
          <w:sz w:val="24"/>
          <w:szCs w:val="24"/>
        </w:rPr>
        <w:t>la Planta de tratamiento</w:t>
      </w:r>
      <w:r w:rsidR="00537440">
        <w:rPr>
          <w:rFonts w:ascii="Times New Roman" w:hAnsi="Times New Roman" w:cs="Times New Roman"/>
          <w:sz w:val="24"/>
          <w:szCs w:val="24"/>
        </w:rPr>
        <w:t xml:space="preserve"> Primario</w:t>
      </w:r>
      <w:r w:rsidR="00E15D7F" w:rsidRPr="009F3688">
        <w:rPr>
          <w:rFonts w:ascii="Times New Roman" w:hAnsi="Times New Roman" w:cs="Times New Roman"/>
          <w:sz w:val="24"/>
          <w:szCs w:val="24"/>
        </w:rPr>
        <w:t>. Beneficiará una población de 163,000 habitantes</w:t>
      </w:r>
      <w:r w:rsidR="004B7190">
        <w:rPr>
          <w:rFonts w:ascii="Times New Roman" w:hAnsi="Times New Roman" w:cs="Times New Roman"/>
          <w:sz w:val="24"/>
          <w:szCs w:val="24"/>
        </w:rPr>
        <w:t xml:space="preserve"> y</w:t>
      </w:r>
      <w:r w:rsidR="00E15D7F" w:rsidRPr="009F3688">
        <w:rPr>
          <w:rFonts w:ascii="Times New Roman" w:hAnsi="Times New Roman" w:cs="Times New Roman"/>
          <w:sz w:val="24"/>
          <w:szCs w:val="24"/>
        </w:rPr>
        <w:t xml:space="preserve"> </w:t>
      </w:r>
      <w:r w:rsidR="004B7190">
        <w:rPr>
          <w:rFonts w:ascii="Times New Roman" w:hAnsi="Times New Roman" w:cs="Times New Roman"/>
          <w:sz w:val="24"/>
          <w:szCs w:val="24"/>
        </w:rPr>
        <w:t>t</w:t>
      </w:r>
      <w:r w:rsidR="00E15D7F" w:rsidRPr="009F3688">
        <w:rPr>
          <w:rFonts w:ascii="Times New Roman" w:hAnsi="Times New Roman" w:cs="Times New Roman"/>
          <w:sz w:val="24"/>
          <w:szCs w:val="24"/>
        </w:rPr>
        <w:t>iene una longitud de 3,129 metros y un diámetro de 1,100 milímetros en tubería de polietileno de alta densidad, colocadas</w:t>
      </w:r>
      <w:r w:rsidR="007A1A54">
        <w:rPr>
          <w:rFonts w:ascii="Times New Roman" w:hAnsi="Times New Roman" w:cs="Times New Roman"/>
          <w:sz w:val="24"/>
          <w:szCs w:val="24"/>
        </w:rPr>
        <w:t xml:space="preserve"> a una profundidad de 60 metros</w:t>
      </w:r>
      <w:r w:rsidR="00E15D7F" w:rsidRPr="009F3688">
        <w:rPr>
          <w:rFonts w:ascii="Times New Roman" w:hAnsi="Times New Roman" w:cs="Times New Roman"/>
          <w:sz w:val="24"/>
          <w:szCs w:val="24"/>
        </w:rPr>
        <w:t xml:space="preserve">, así como también, 342 metros de longitud en tuberías de fibra de vidrio, con un diámetro de 1,100 milímetros colocadas en tierra.  </w:t>
      </w:r>
      <w:r w:rsidR="004B7190">
        <w:rPr>
          <w:rFonts w:ascii="Times New Roman" w:hAnsi="Times New Roman" w:cs="Times New Roman"/>
          <w:sz w:val="24"/>
          <w:szCs w:val="24"/>
        </w:rPr>
        <w:t>Su costo total</w:t>
      </w:r>
      <w:r w:rsidR="00E15D7F" w:rsidRPr="009F3688">
        <w:rPr>
          <w:rFonts w:ascii="Times New Roman" w:hAnsi="Times New Roman" w:cs="Times New Roman"/>
          <w:sz w:val="24"/>
          <w:szCs w:val="24"/>
        </w:rPr>
        <w:t xml:space="preserve"> es de USD14,485,385.81, con </w:t>
      </w:r>
      <w:r w:rsidR="004B7190">
        <w:rPr>
          <w:rFonts w:ascii="Times New Roman" w:hAnsi="Times New Roman" w:cs="Times New Roman"/>
          <w:sz w:val="24"/>
          <w:szCs w:val="24"/>
        </w:rPr>
        <w:t>financiamiento</w:t>
      </w:r>
      <w:r w:rsidR="00E15D7F" w:rsidRPr="009F3688">
        <w:rPr>
          <w:rFonts w:ascii="Times New Roman" w:hAnsi="Times New Roman" w:cs="Times New Roman"/>
          <w:sz w:val="24"/>
          <w:szCs w:val="24"/>
        </w:rPr>
        <w:t xml:space="preserve"> del </w:t>
      </w:r>
      <w:r w:rsidR="004B7190">
        <w:rPr>
          <w:rFonts w:ascii="Times New Roman" w:hAnsi="Times New Roman" w:cs="Times New Roman"/>
          <w:sz w:val="24"/>
          <w:szCs w:val="24"/>
        </w:rPr>
        <w:t>B</w:t>
      </w:r>
      <w:r w:rsidR="00E15D7F" w:rsidRPr="009F3688">
        <w:rPr>
          <w:rFonts w:ascii="Times New Roman" w:hAnsi="Times New Roman" w:cs="Times New Roman"/>
          <w:sz w:val="24"/>
          <w:szCs w:val="24"/>
        </w:rPr>
        <w:t xml:space="preserve">anco </w:t>
      </w:r>
      <w:r w:rsidR="004B7190">
        <w:rPr>
          <w:rFonts w:ascii="Times New Roman" w:hAnsi="Times New Roman" w:cs="Times New Roman"/>
          <w:sz w:val="24"/>
          <w:szCs w:val="24"/>
        </w:rPr>
        <w:t>M</w:t>
      </w:r>
      <w:r w:rsidR="00E15D7F" w:rsidRPr="009F3688">
        <w:rPr>
          <w:rFonts w:ascii="Times New Roman" w:hAnsi="Times New Roman" w:cs="Times New Roman"/>
          <w:sz w:val="24"/>
          <w:szCs w:val="24"/>
        </w:rPr>
        <w:t xml:space="preserve">undial y </w:t>
      </w:r>
      <w:r w:rsidR="004B7190">
        <w:rPr>
          <w:rFonts w:ascii="Times New Roman" w:hAnsi="Times New Roman" w:cs="Times New Roman"/>
          <w:sz w:val="24"/>
          <w:szCs w:val="24"/>
        </w:rPr>
        <w:t xml:space="preserve">una </w:t>
      </w:r>
      <w:r w:rsidR="00E15D7F" w:rsidRPr="009F3688">
        <w:rPr>
          <w:rFonts w:ascii="Times New Roman" w:hAnsi="Times New Roman" w:cs="Times New Roman"/>
          <w:sz w:val="24"/>
          <w:szCs w:val="24"/>
        </w:rPr>
        <w:t>contrapartida dominicana de RD$152,708,803.76.</w:t>
      </w:r>
    </w:p>
    <w:p w:rsidR="00E15D7F" w:rsidRPr="00A20F4F" w:rsidRDefault="00E15D7F" w:rsidP="00E15D7F">
      <w:pPr>
        <w:jc w:val="both"/>
        <w:rPr>
          <w:rFonts w:ascii="Times New Roman" w:hAnsi="Times New Roman" w:cs="Times New Roman"/>
          <w:b/>
          <w:sz w:val="24"/>
          <w:szCs w:val="24"/>
        </w:rPr>
      </w:pPr>
      <w:r w:rsidRPr="00A20F4F">
        <w:rPr>
          <w:rFonts w:ascii="Times New Roman" w:hAnsi="Times New Roman" w:cs="Times New Roman"/>
          <w:b/>
          <w:sz w:val="24"/>
          <w:szCs w:val="24"/>
        </w:rPr>
        <w:t xml:space="preserve">2.- Planta de </w:t>
      </w:r>
      <w:r w:rsidR="00367F3D" w:rsidRPr="00A20F4F">
        <w:rPr>
          <w:rFonts w:ascii="Times New Roman" w:hAnsi="Times New Roman" w:cs="Times New Roman"/>
          <w:b/>
          <w:sz w:val="24"/>
          <w:szCs w:val="24"/>
        </w:rPr>
        <w:t>tratamiento</w:t>
      </w:r>
      <w:r w:rsidRPr="00A20F4F">
        <w:rPr>
          <w:rFonts w:ascii="Times New Roman" w:hAnsi="Times New Roman" w:cs="Times New Roman"/>
          <w:b/>
          <w:sz w:val="24"/>
          <w:szCs w:val="24"/>
        </w:rPr>
        <w:t xml:space="preserve"> primario de aguas residuales del </w:t>
      </w:r>
      <w:r w:rsidR="00537440">
        <w:rPr>
          <w:rFonts w:ascii="Times New Roman" w:hAnsi="Times New Roman" w:cs="Times New Roman"/>
          <w:b/>
          <w:sz w:val="24"/>
          <w:szCs w:val="24"/>
        </w:rPr>
        <w:t>M</w:t>
      </w:r>
      <w:r w:rsidRPr="00A20F4F">
        <w:rPr>
          <w:rFonts w:ascii="Times New Roman" w:hAnsi="Times New Roman" w:cs="Times New Roman"/>
          <w:b/>
          <w:sz w:val="24"/>
          <w:szCs w:val="24"/>
        </w:rPr>
        <w:t>unicipio San Felipe de Puerto Plata</w:t>
      </w:r>
      <w:r w:rsidR="007B6EC9">
        <w:rPr>
          <w:rFonts w:ascii="Times New Roman" w:hAnsi="Times New Roman" w:cs="Times New Roman"/>
          <w:b/>
          <w:sz w:val="24"/>
          <w:szCs w:val="24"/>
        </w:rPr>
        <w:t>.</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D7F" w:rsidRPr="009F3688">
        <w:rPr>
          <w:rFonts w:ascii="Times New Roman" w:hAnsi="Times New Roman" w:cs="Times New Roman"/>
          <w:sz w:val="24"/>
          <w:szCs w:val="24"/>
        </w:rPr>
        <w:t xml:space="preserve">Esta obra </w:t>
      </w:r>
      <w:r w:rsidR="002E04BA">
        <w:rPr>
          <w:rFonts w:ascii="Times New Roman" w:hAnsi="Times New Roman" w:cs="Times New Roman"/>
          <w:sz w:val="24"/>
          <w:szCs w:val="24"/>
        </w:rPr>
        <w:t>está terminada</w:t>
      </w:r>
      <w:r w:rsidR="00E15D7F" w:rsidRPr="009F3688">
        <w:rPr>
          <w:rFonts w:ascii="Times New Roman" w:hAnsi="Times New Roman" w:cs="Times New Roman"/>
          <w:sz w:val="24"/>
          <w:szCs w:val="24"/>
        </w:rPr>
        <w:t xml:space="preserve"> en un </w:t>
      </w:r>
      <w:r w:rsidR="00A97548">
        <w:rPr>
          <w:rFonts w:ascii="Times New Roman" w:hAnsi="Times New Roman" w:cs="Times New Roman"/>
          <w:sz w:val="24"/>
          <w:szCs w:val="24"/>
        </w:rPr>
        <w:t>100</w:t>
      </w:r>
      <w:r w:rsidR="00E15D7F" w:rsidRPr="009F3688">
        <w:rPr>
          <w:rFonts w:ascii="Times New Roman" w:hAnsi="Times New Roman" w:cs="Times New Roman"/>
          <w:sz w:val="24"/>
          <w:szCs w:val="24"/>
        </w:rPr>
        <w:t>%</w:t>
      </w:r>
      <w:r w:rsidR="002E04BA">
        <w:rPr>
          <w:rFonts w:ascii="Times New Roman" w:hAnsi="Times New Roman" w:cs="Times New Roman"/>
          <w:sz w:val="24"/>
          <w:szCs w:val="24"/>
        </w:rPr>
        <w:t xml:space="preserve">, lista para inaugurar, </w:t>
      </w:r>
      <w:r w:rsidR="00BC4EBE">
        <w:rPr>
          <w:rFonts w:ascii="Times New Roman" w:hAnsi="Times New Roman" w:cs="Times New Roman"/>
          <w:sz w:val="24"/>
          <w:szCs w:val="24"/>
        </w:rPr>
        <w:t>juntamente con</w:t>
      </w:r>
      <w:r w:rsidR="002E04BA">
        <w:rPr>
          <w:rFonts w:ascii="Times New Roman" w:hAnsi="Times New Roman" w:cs="Times New Roman"/>
          <w:sz w:val="24"/>
          <w:szCs w:val="24"/>
        </w:rPr>
        <w:t xml:space="preserve"> el Emisario</w:t>
      </w:r>
      <w:r w:rsidR="00E15D7F">
        <w:rPr>
          <w:rFonts w:ascii="Times New Roman" w:hAnsi="Times New Roman" w:cs="Times New Roman"/>
          <w:sz w:val="24"/>
          <w:szCs w:val="24"/>
        </w:rPr>
        <w:t xml:space="preserve"> </w:t>
      </w:r>
      <w:r w:rsidR="002E04BA">
        <w:rPr>
          <w:rFonts w:ascii="Times New Roman" w:hAnsi="Times New Roman" w:cs="Times New Roman"/>
          <w:sz w:val="24"/>
          <w:szCs w:val="24"/>
        </w:rPr>
        <w:t xml:space="preserve">submarino y </w:t>
      </w:r>
      <w:r w:rsidR="00E15D7F">
        <w:rPr>
          <w:rFonts w:ascii="Times New Roman" w:hAnsi="Times New Roman" w:cs="Times New Roman"/>
          <w:sz w:val="24"/>
          <w:szCs w:val="24"/>
        </w:rPr>
        <w:t>está</w:t>
      </w:r>
      <w:r w:rsidR="00E15D7F" w:rsidRPr="009F3688">
        <w:rPr>
          <w:rFonts w:ascii="Times New Roman" w:hAnsi="Times New Roman" w:cs="Times New Roman"/>
          <w:sz w:val="24"/>
          <w:szCs w:val="24"/>
        </w:rPr>
        <w:t xml:space="preserve"> diseñada para procesar 1,000 litros de agua por segundo</w:t>
      </w:r>
      <w:r w:rsidR="00E15D7F">
        <w:rPr>
          <w:rFonts w:ascii="Times New Roman" w:hAnsi="Times New Roman" w:cs="Times New Roman"/>
          <w:sz w:val="24"/>
          <w:szCs w:val="24"/>
        </w:rPr>
        <w:t>,</w:t>
      </w:r>
      <w:r w:rsidR="00E15D7F" w:rsidRPr="009F3688">
        <w:rPr>
          <w:rFonts w:ascii="Times New Roman" w:hAnsi="Times New Roman" w:cs="Times New Roman"/>
          <w:sz w:val="24"/>
          <w:szCs w:val="24"/>
        </w:rPr>
        <w:t xml:space="preserve"> </w:t>
      </w:r>
      <w:r w:rsidR="00E15D7F">
        <w:rPr>
          <w:rFonts w:ascii="Times New Roman" w:hAnsi="Times New Roman" w:cs="Times New Roman"/>
          <w:sz w:val="24"/>
          <w:szCs w:val="24"/>
        </w:rPr>
        <w:t>b</w:t>
      </w:r>
      <w:r w:rsidR="00E15D7F" w:rsidRPr="009F3688">
        <w:rPr>
          <w:rFonts w:ascii="Times New Roman" w:hAnsi="Times New Roman" w:cs="Times New Roman"/>
          <w:sz w:val="24"/>
          <w:szCs w:val="24"/>
        </w:rPr>
        <w:t>eneficiará una población de 163,000 habitantes</w:t>
      </w:r>
      <w:r w:rsidR="00E15D7F" w:rsidRPr="00712F58">
        <w:rPr>
          <w:rFonts w:ascii="Times New Roman" w:hAnsi="Times New Roman" w:cs="Times New Roman"/>
          <w:sz w:val="24"/>
          <w:szCs w:val="24"/>
        </w:rPr>
        <w:t xml:space="preserve"> </w:t>
      </w:r>
      <w:r w:rsidR="00E15D7F">
        <w:rPr>
          <w:rFonts w:ascii="Times New Roman" w:hAnsi="Times New Roman" w:cs="Times New Roman"/>
          <w:sz w:val="24"/>
          <w:szCs w:val="24"/>
        </w:rPr>
        <w:t xml:space="preserve">y tiene un </w:t>
      </w:r>
      <w:r w:rsidR="00E15D7F" w:rsidRPr="009F3688">
        <w:rPr>
          <w:rFonts w:ascii="Times New Roman" w:hAnsi="Times New Roman" w:cs="Times New Roman"/>
          <w:sz w:val="24"/>
          <w:szCs w:val="24"/>
        </w:rPr>
        <w:t>costo tota</w:t>
      </w:r>
      <w:r w:rsidR="00E15D7F">
        <w:rPr>
          <w:rFonts w:ascii="Times New Roman" w:hAnsi="Times New Roman" w:cs="Times New Roman"/>
          <w:sz w:val="24"/>
          <w:szCs w:val="24"/>
        </w:rPr>
        <w:t xml:space="preserve">l </w:t>
      </w:r>
      <w:r w:rsidR="00E15D7F" w:rsidRPr="009F3688">
        <w:rPr>
          <w:rFonts w:ascii="Times New Roman" w:hAnsi="Times New Roman" w:cs="Times New Roman"/>
          <w:sz w:val="24"/>
          <w:szCs w:val="24"/>
        </w:rPr>
        <w:t>de RD$108,720,845.32.</w:t>
      </w:r>
      <w:r w:rsidR="00E15D7F">
        <w:rPr>
          <w:rFonts w:ascii="Times New Roman" w:hAnsi="Times New Roman" w:cs="Times New Roman"/>
          <w:sz w:val="24"/>
          <w:szCs w:val="24"/>
        </w:rPr>
        <w:t xml:space="preserve">  Su</w:t>
      </w:r>
      <w:r w:rsidR="00E15D7F" w:rsidRPr="009F3688">
        <w:rPr>
          <w:rFonts w:ascii="Times New Roman" w:hAnsi="Times New Roman" w:cs="Times New Roman"/>
          <w:sz w:val="24"/>
          <w:szCs w:val="24"/>
        </w:rPr>
        <w:t xml:space="preserve"> objetivo es entregar al emisario submarino el agua residual del </w:t>
      </w:r>
      <w:r w:rsidR="00537440">
        <w:rPr>
          <w:rFonts w:ascii="Times New Roman" w:hAnsi="Times New Roman" w:cs="Times New Roman"/>
          <w:sz w:val="24"/>
          <w:szCs w:val="24"/>
        </w:rPr>
        <w:t>M</w:t>
      </w:r>
      <w:r w:rsidR="00E15D7F" w:rsidRPr="009F3688">
        <w:rPr>
          <w:rFonts w:ascii="Times New Roman" w:hAnsi="Times New Roman" w:cs="Times New Roman"/>
          <w:sz w:val="24"/>
          <w:szCs w:val="24"/>
        </w:rPr>
        <w:t>unicipio San Felipe de Puerto Plata, previamente tratada (tratamiento primario),</w:t>
      </w:r>
      <w:r w:rsidR="00E15D7F">
        <w:rPr>
          <w:rFonts w:ascii="Times New Roman" w:hAnsi="Times New Roman" w:cs="Times New Roman"/>
          <w:sz w:val="24"/>
          <w:szCs w:val="24"/>
        </w:rPr>
        <w:t xml:space="preserve"> con</w:t>
      </w:r>
      <w:r w:rsidR="00E15D7F" w:rsidRPr="009F3688">
        <w:rPr>
          <w:rFonts w:ascii="Times New Roman" w:hAnsi="Times New Roman" w:cs="Times New Roman"/>
          <w:sz w:val="24"/>
          <w:szCs w:val="24"/>
        </w:rPr>
        <w:t xml:space="preserve"> remoción de escombros, arenas y otras partículas que pudieran obstruir el </w:t>
      </w:r>
      <w:r w:rsidR="00537440">
        <w:rPr>
          <w:rFonts w:ascii="Times New Roman" w:hAnsi="Times New Roman" w:cs="Times New Roman"/>
          <w:sz w:val="24"/>
          <w:szCs w:val="24"/>
        </w:rPr>
        <w:t>funcionamiento del E</w:t>
      </w:r>
      <w:r w:rsidR="00E15D7F" w:rsidRPr="009F3688">
        <w:rPr>
          <w:rFonts w:ascii="Times New Roman" w:hAnsi="Times New Roman" w:cs="Times New Roman"/>
          <w:sz w:val="24"/>
          <w:szCs w:val="24"/>
        </w:rPr>
        <w:t>misario</w:t>
      </w:r>
      <w:r w:rsidR="002E04BA">
        <w:rPr>
          <w:rFonts w:ascii="Times New Roman" w:hAnsi="Times New Roman" w:cs="Times New Roman"/>
          <w:sz w:val="24"/>
          <w:szCs w:val="24"/>
        </w:rPr>
        <w:t>.</w:t>
      </w:r>
      <w:r w:rsidR="00E15D7F" w:rsidRPr="009F3688">
        <w:rPr>
          <w:rFonts w:ascii="Times New Roman" w:hAnsi="Times New Roman" w:cs="Times New Roman"/>
          <w:sz w:val="24"/>
          <w:szCs w:val="24"/>
        </w:rPr>
        <w:t xml:space="preserve"> </w:t>
      </w:r>
      <w:r w:rsidR="00E15D7F">
        <w:rPr>
          <w:rFonts w:ascii="Times New Roman" w:hAnsi="Times New Roman" w:cs="Times New Roman"/>
          <w:sz w:val="24"/>
          <w:szCs w:val="24"/>
        </w:rPr>
        <w:t xml:space="preserve">A la fecha se han </w:t>
      </w:r>
      <w:r w:rsidR="00E15D7F" w:rsidRPr="009F3688">
        <w:rPr>
          <w:rFonts w:ascii="Times New Roman" w:hAnsi="Times New Roman" w:cs="Times New Roman"/>
          <w:sz w:val="24"/>
          <w:szCs w:val="24"/>
        </w:rPr>
        <w:t>terminad</w:t>
      </w:r>
      <w:r w:rsidR="00E15D7F">
        <w:rPr>
          <w:rFonts w:ascii="Times New Roman" w:hAnsi="Times New Roman" w:cs="Times New Roman"/>
          <w:sz w:val="24"/>
          <w:szCs w:val="24"/>
        </w:rPr>
        <w:t>o</w:t>
      </w:r>
      <w:r w:rsidR="00E15D7F" w:rsidRPr="009F3688">
        <w:rPr>
          <w:rFonts w:ascii="Times New Roman" w:hAnsi="Times New Roman" w:cs="Times New Roman"/>
          <w:sz w:val="24"/>
          <w:szCs w:val="24"/>
        </w:rPr>
        <w:t xml:space="preserve"> las instalaciones sanitarias de los sectores Playa Oeste l, Playa Oeste ll y el sector Nuevo Renacer.</w:t>
      </w:r>
    </w:p>
    <w:p w:rsidR="00365D34" w:rsidRDefault="00365D34" w:rsidP="00E15D7F">
      <w:pPr>
        <w:jc w:val="both"/>
        <w:rPr>
          <w:rFonts w:ascii="Times New Roman" w:hAnsi="Times New Roman" w:cs="Times New Roman"/>
          <w:b/>
          <w:sz w:val="24"/>
          <w:szCs w:val="24"/>
        </w:rPr>
      </w:pPr>
    </w:p>
    <w:p w:rsidR="00E15D7F" w:rsidRPr="00A20F4F" w:rsidRDefault="00E15D7F" w:rsidP="00E15D7F">
      <w:pPr>
        <w:jc w:val="both"/>
        <w:rPr>
          <w:rFonts w:ascii="Times New Roman" w:hAnsi="Times New Roman" w:cs="Times New Roman"/>
          <w:b/>
          <w:sz w:val="24"/>
          <w:szCs w:val="24"/>
        </w:rPr>
      </w:pPr>
      <w:r w:rsidRPr="00A20F4F">
        <w:rPr>
          <w:rFonts w:ascii="Times New Roman" w:hAnsi="Times New Roman" w:cs="Times New Roman"/>
          <w:b/>
          <w:sz w:val="24"/>
          <w:szCs w:val="24"/>
        </w:rPr>
        <w:t>3.- Construcción planta de tratamiento de aguas residuales de</w:t>
      </w:r>
      <w:r w:rsidR="00BC4EBE">
        <w:rPr>
          <w:rFonts w:ascii="Times New Roman" w:hAnsi="Times New Roman" w:cs="Times New Roman"/>
          <w:b/>
          <w:sz w:val="24"/>
          <w:szCs w:val="24"/>
        </w:rPr>
        <w:t>l municipio de</w:t>
      </w:r>
      <w:r w:rsidRPr="00A20F4F">
        <w:rPr>
          <w:rFonts w:ascii="Times New Roman" w:hAnsi="Times New Roman" w:cs="Times New Roman"/>
          <w:b/>
          <w:sz w:val="24"/>
          <w:szCs w:val="24"/>
        </w:rPr>
        <w:t xml:space="preserve"> Luperón</w:t>
      </w:r>
      <w:r w:rsidR="007B6EC9">
        <w:rPr>
          <w:rFonts w:ascii="Times New Roman" w:hAnsi="Times New Roman" w:cs="Times New Roman"/>
          <w:b/>
          <w:sz w:val="24"/>
          <w:szCs w:val="24"/>
        </w:rPr>
        <w:t>.</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D7F" w:rsidRPr="009F3688">
        <w:rPr>
          <w:rFonts w:ascii="Times New Roman" w:hAnsi="Times New Roman" w:cs="Times New Roman"/>
          <w:sz w:val="24"/>
          <w:szCs w:val="24"/>
        </w:rPr>
        <w:t>En el año 2018 concluyó la estación de bombeo principal</w:t>
      </w:r>
      <w:r w:rsidR="006323EC">
        <w:rPr>
          <w:rFonts w:ascii="Times New Roman" w:hAnsi="Times New Roman" w:cs="Times New Roman"/>
          <w:sz w:val="24"/>
          <w:szCs w:val="24"/>
        </w:rPr>
        <w:t xml:space="preserve"> de esta obra</w:t>
      </w:r>
      <w:r w:rsidR="00E15D7F" w:rsidRPr="009F3688">
        <w:rPr>
          <w:rFonts w:ascii="Times New Roman" w:hAnsi="Times New Roman" w:cs="Times New Roman"/>
          <w:sz w:val="24"/>
          <w:szCs w:val="24"/>
        </w:rPr>
        <w:t>, la cual está ubicada en las proximidades del muelle de Luperón. De igual modo, se terminó de construir y equipar la estación de bombeo de Los Salados</w:t>
      </w:r>
      <w:r w:rsidR="00E836AE">
        <w:rPr>
          <w:rFonts w:ascii="Times New Roman" w:hAnsi="Times New Roman" w:cs="Times New Roman"/>
          <w:sz w:val="24"/>
          <w:szCs w:val="24"/>
        </w:rPr>
        <w:t>, que también forma parte de dicho proyecto</w:t>
      </w:r>
      <w:r w:rsidR="00E15D7F" w:rsidRPr="009F3688">
        <w:rPr>
          <w:rFonts w:ascii="Times New Roman" w:hAnsi="Times New Roman" w:cs="Times New Roman"/>
          <w:sz w:val="24"/>
          <w:szCs w:val="24"/>
        </w:rPr>
        <w:t xml:space="preserve">. </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A12">
        <w:rPr>
          <w:rFonts w:ascii="Times New Roman" w:hAnsi="Times New Roman" w:cs="Times New Roman"/>
          <w:sz w:val="24"/>
          <w:szCs w:val="24"/>
        </w:rPr>
        <w:t>Por otra parte,</w:t>
      </w:r>
      <w:r w:rsidR="00E15D7F">
        <w:rPr>
          <w:rFonts w:ascii="Times New Roman" w:hAnsi="Times New Roman" w:cs="Times New Roman"/>
          <w:sz w:val="24"/>
          <w:szCs w:val="24"/>
        </w:rPr>
        <w:t xml:space="preserve"> s</w:t>
      </w:r>
      <w:r w:rsidR="00E15D7F" w:rsidRPr="009F3688">
        <w:rPr>
          <w:rFonts w:ascii="Times New Roman" w:hAnsi="Times New Roman" w:cs="Times New Roman"/>
          <w:sz w:val="24"/>
          <w:szCs w:val="24"/>
        </w:rPr>
        <w:t>e terminó la construcción de la línea de impulsión que transporta las aguas residuales desde las estaciones de bombeo hasta la planta de tratamiento.</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D7F">
        <w:rPr>
          <w:rFonts w:ascii="Times New Roman" w:hAnsi="Times New Roman" w:cs="Times New Roman"/>
          <w:sz w:val="24"/>
          <w:szCs w:val="24"/>
        </w:rPr>
        <w:t>Para la terminación de dicha planta</w:t>
      </w:r>
      <w:r w:rsidR="00E15D7F" w:rsidRPr="009F3688">
        <w:rPr>
          <w:rFonts w:ascii="Times New Roman" w:hAnsi="Times New Roman" w:cs="Times New Roman"/>
          <w:sz w:val="24"/>
          <w:szCs w:val="24"/>
        </w:rPr>
        <w:t xml:space="preserve">, </w:t>
      </w:r>
      <w:r w:rsidR="00E15D7F">
        <w:rPr>
          <w:rFonts w:ascii="Times New Roman" w:hAnsi="Times New Roman" w:cs="Times New Roman"/>
          <w:sz w:val="24"/>
          <w:szCs w:val="24"/>
        </w:rPr>
        <w:t xml:space="preserve">solo </w:t>
      </w:r>
      <w:r w:rsidR="00E15D7F" w:rsidRPr="009F3688">
        <w:rPr>
          <w:rFonts w:ascii="Times New Roman" w:hAnsi="Times New Roman" w:cs="Times New Roman"/>
          <w:sz w:val="24"/>
          <w:szCs w:val="24"/>
        </w:rPr>
        <w:t xml:space="preserve">falta colocar el hormigón simple en los taludes y construir la estación de cloración. </w:t>
      </w:r>
    </w:p>
    <w:p w:rsidR="00E15D7F" w:rsidRPr="009F3688" w:rsidRDefault="00E41729" w:rsidP="00E15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D7F" w:rsidRPr="009F3688">
        <w:rPr>
          <w:rFonts w:ascii="Times New Roman" w:hAnsi="Times New Roman" w:cs="Times New Roman"/>
          <w:sz w:val="24"/>
          <w:szCs w:val="24"/>
        </w:rPr>
        <w:t>A mediados del año 2019 está previsto</w:t>
      </w:r>
      <w:r w:rsidR="006A6A12">
        <w:rPr>
          <w:rFonts w:ascii="Times New Roman" w:hAnsi="Times New Roman" w:cs="Times New Roman"/>
          <w:sz w:val="24"/>
          <w:szCs w:val="24"/>
        </w:rPr>
        <w:t>,</w:t>
      </w:r>
      <w:r w:rsidR="00E15D7F" w:rsidRPr="009F3688">
        <w:rPr>
          <w:rFonts w:ascii="Times New Roman" w:hAnsi="Times New Roman" w:cs="Times New Roman"/>
          <w:sz w:val="24"/>
          <w:szCs w:val="24"/>
        </w:rPr>
        <w:t xml:space="preserve"> terminar el sistema de alcantarillado sanitario</w:t>
      </w:r>
      <w:r w:rsidR="00E836AE">
        <w:rPr>
          <w:rFonts w:ascii="Times New Roman" w:hAnsi="Times New Roman" w:cs="Times New Roman"/>
          <w:sz w:val="24"/>
          <w:szCs w:val="24"/>
        </w:rPr>
        <w:t xml:space="preserve"> total</w:t>
      </w:r>
      <w:r w:rsidR="006A6A12">
        <w:rPr>
          <w:rFonts w:ascii="Times New Roman" w:hAnsi="Times New Roman" w:cs="Times New Roman"/>
          <w:sz w:val="24"/>
          <w:szCs w:val="24"/>
        </w:rPr>
        <w:t>,</w:t>
      </w:r>
      <w:r w:rsidR="000B372D">
        <w:rPr>
          <w:rFonts w:ascii="Times New Roman" w:hAnsi="Times New Roman" w:cs="Times New Roman"/>
          <w:sz w:val="24"/>
          <w:szCs w:val="24"/>
        </w:rPr>
        <w:t xml:space="preserve"> dich</w:t>
      </w:r>
      <w:r w:rsidR="006A6A12">
        <w:rPr>
          <w:rFonts w:ascii="Times New Roman" w:hAnsi="Times New Roman" w:cs="Times New Roman"/>
          <w:sz w:val="24"/>
          <w:szCs w:val="24"/>
        </w:rPr>
        <w:t>o proyecto beneficiara</w:t>
      </w:r>
      <w:r w:rsidR="00E15D7F" w:rsidRPr="009F3688">
        <w:rPr>
          <w:rFonts w:ascii="Times New Roman" w:hAnsi="Times New Roman" w:cs="Times New Roman"/>
          <w:sz w:val="24"/>
          <w:szCs w:val="24"/>
        </w:rPr>
        <w:t xml:space="preserve"> 24,000 habitantes</w:t>
      </w:r>
      <w:r w:rsidR="006A6A12">
        <w:rPr>
          <w:rFonts w:ascii="Times New Roman" w:hAnsi="Times New Roman" w:cs="Times New Roman"/>
          <w:sz w:val="24"/>
          <w:szCs w:val="24"/>
        </w:rPr>
        <w:t>. Esta obra</w:t>
      </w:r>
      <w:r w:rsidR="00E15D7F" w:rsidRPr="009F3688">
        <w:rPr>
          <w:rFonts w:ascii="Times New Roman" w:hAnsi="Times New Roman" w:cs="Times New Roman"/>
          <w:sz w:val="24"/>
          <w:szCs w:val="24"/>
        </w:rPr>
        <w:t xml:space="preserve"> se encuentra en un 85% de avance.</w:t>
      </w:r>
    </w:p>
    <w:p w:rsidR="00E15D7F" w:rsidRPr="009F3688" w:rsidRDefault="00E15D7F" w:rsidP="00E15D7F">
      <w:pPr>
        <w:jc w:val="both"/>
        <w:rPr>
          <w:rFonts w:ascii="Times New Roman" w:hAnsi="Times New Roman" w:cs="Times New Roman"/>
          <w:sz w:val="24"/>
          <w:szCs w:val="24"/>
        </w:rPr>
      </w:pPr>
    </w:p>
    <w:p w:rsidR="00E15D7F" w:rsidRPr="009F3688" w:rsidRDefault="00E15D7F" w:rsidP="00E15D7F">
      <w:pPr>
        <w:jc w:val="both"/>
        <w:rPr>
          <w:rFonts w:ascii="Times New Roman" w:hAnsi="Times New Roman" w:cs="Times New Roman"/>
          <w:b/>
          <w:sz w:val="24"/>
          <w:szCs w:val="24"/>
        </w:rPr>
      </w:pPr>
    </w:p>
    <w:p w:rsidR="00365D34" w:rsidRPr="00E41729" w:rsidRDefault="00F13258" w:rsidP="00E41729">
      <w:pPr>
        <w:shd w:val="clear" w:color="auto" w:fill="FFFFFF"/>
        <w:tabs>
          <w:tab w:val="left" w:pos="660"/>
          <w:tab w:val="right" w:leader="dot" w:pos="8828"/>
        </w:tabs>
        <w:spacing w:before="120" w:after="0" w:line="480" w:lineRule="auto"/>
        <w:rPr>
          <w:rFonts w:ascii="Times New Roman" w:eastAsia="Times New Roman" w:hAnsi="Times New Roman" w:cs="Times New Roman"/>
          <w:b/>
          <w:sz w:val="28"/>
          <w:szCs w:val="28"/>
          <w:lang w:val="es-ES" w:eastAsia="es-ES"/>
        </w:rPr>
      </w:pPr>
      <w:proofErr w:type="spellStart"/>
      <w:r w:rsidRPr="00912273">
        <w:rPr>
          <w:rFonts w:ascii="Times New Roman" w:eastAsia="Times New Roman" w:hAnsi="Times New Roman" w:cs="Times New Roman"/>
          <w:b/>
          <w:sz w:val="28"/>
          <w:szCs w:val="28"/>
          <w:lang w:val="es-ES" w:eastAsia="es-ES"/>
        </w:rPr>
        <w:t>ii</w:t>
      </w:r>
      <w:proofErr w:type="spellEnd"/>
      <w:r w:rsidRPr="00912273">
        <w:rPr>
          <w:rFonts w:ascii="Times New Roman" w:eastAsia="Times New Roman" w:hAnsi="Times New Roman" w:cs="Times New Roman"/>
          <w:b/>
          <w:sz w:val="28"/>
          <w:szCs w:val="28"/>
          <w:lang w:val="es-ES" w:eastAsia="es-ES"/>
        </w:rPr>
        <w:t>. Sistema de Monitoreo y Medición de la Gestión Pública</w:t>
      </w:r>
      <w:r w:rsidR="00A02DFA" w:rsidRPr="00912273">
        <w:rPr>
          <w:rFonts w:ascii="Times New Roman" w:eastAsia="Times New Roman" w:hAnsi="Times New Roman" w:cs="Times New Roman"/>
          <w:b/>
          <w:sz w:val="28"/>
          <w:szCs w:val="28"/>
          <w:lang w:val="es-ES" w:eastAsia="es-ES"/>
        </w:rPr>
        <w:t xml:space="preserve"> (SMMGP)</w:t>
      </w:r>
      <w:r w:rsidR="00E41729">
        <w:rPr>
          <w:rFonts w:ascii="Times New Roman" w:eastAsia="Times New Roman" w:hAnsi="Times New Roman" w:cs="Times New Roman"/>
          <w:b/>
          <w:sz w:val="28"/>
          <w:szCs w:val="28"/>
          <w:lang w:val="es-ES" w:eastAsia="es-ES"/>
        </w:rPr>
        <w:t>.</w:t>
      </w:r>
    </w:p>
    <w:p w:rsidR="000E4334" w:rsidRPr="00E2604C" w:rsidRDefault="007777A4"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4334" w:rsidRPr="00E2604C">
        <w:rPr>
          <w:rFonts w:ascii="Times New Roman" w:hAnsi="Times New Roman" w:cs="Times New Roman"/>
          <w:sz w:val="24"/>
          <w:szCs w:val="24"/>
        </w:rPr>
        <w:t>La corporación se ha visto involucrada en una serie de cambios, los cuales han afianzado la sinergia existente entre las diferentes áreas</w:t>
      </w:r>
      <w:r w:rsidR="006A6A12">
        <w:rPr>
          <w:rFonts w:ascii="Times New Roman" w:hAnsi="Times New Roman" w:cs="Times New Roman"/>
          <w:sz w:val="24"/>
          <w:szCs w:val="24"/>
        </w:rPr>
        <w:t xml:space="preserve"> que</w:t>
      </w:r>
      <w:r w:rsidR="000E4334" w:rsidRPr="00E2604C">
        <w:rPr>
          <w:rFonts w:ascii="Times New Roman" w:hAnsi="Times New Roman" w:cs="Times New Roman"/>
          <w:sz w:val="24"/>
          <w:szCs w:val="24"/>
        </w:rPr>
        <w:t xml:space="preserve"> buscan</w:t>
      </w:r>
      <w:r w:rsidR="00474367">
        <w:rPr>
          <w:rFonts w:ascii="Times New Roman" w:hAnsi="Times New Roman" w:cs="Times New Roman"/>
          <w:sz w:val="24"/>
          <w:szCs w:val="24"/>
        </w:rPr>
        <w:t xml:space="preserve"> </w:t>
      </w:r>
      <w:r w:rsidR="000E4334" w:rsidRPr="00E2604C">
        <w:rPr>
          <w:rFonts w:ascii="Times New Roman" w:hAnsi="Times New Roman" w:cs="Times New Roman"/>
          <w:sz w:val="24"/>
          <w:szCs w:val="24"/>
        </w:rPr>
        <w:t xml:space="preserve">dar cumplimiento a las normativas emitidas por el gobierno central. </w:t>
      </w:r>
    </w:p>
    <w:p w:rsidR="000E4334" w:rsidRPr="00E2604C" w:rsidRDefault="00E41729"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A12">
        <w:rPr>
          <w:rFonts w:ascii="Times New Roman" w:hAnsi="Times New Roman" w:cs="Times New Roman"/>
          <w:sz w:val="24"/>
          <w:szCs w:val="24"/>
        </w:rPr>
        <w:t xml:space="preserve">La institución, </w:t>
      </w:r>
      <w:r w:rsidR="000E4334" w:rsidRPr="00E2604C">
        <w:rPr>
          <w:rFonts w:ascii="Times New Roman" w:hAnsi="Times New Roman" w:cs="Times New Roman"/>
          <w:sz w:val="24"/>
          <w:szCs w:val="24"/>
        </w:rPr>
        <w:t>ha sido participe de esos cambios, persiguiendo de esta manera la eficiencia y eficacia de los procesos llevados a cabo a nivel interno, y que traen consigo la obtención de los productos termina</w:t>
      </w:r>
      <w:r w:rsidR="006A6A12">
        <w:rPr>
          <w:rFonts w:ascii="Times New Roman" w:hAnsi="Times New Roman" w:cs="Times New Roman"/>
          <w:sz w:val="24"/>
          <w:szCs w:val="24"/>
        </w:rPr>
        <w:t>les</w:t>
      </w:r>
      <w:r w:rsidR="007A0864">
        <w:rPr>
          <w:rFonts w:ascii="Times New Roman" w:hAnsi="Times New Roman" w:cs="Times New Roman"/>
          <w:sz w:val="24"/>
          <w:szCs w:val="24"/>
        </w:rPr>
        <w:t xml:space="preserve"> </w:t>
      </w:r>
      <w:r w:rsidR="000E4334" w:rsidRPr="00E2604C">
        <w:rPr>
          <w:rFonts w:ascii="Times New Roman" w:hAnsi="Times New Roman" w:cs="Times New Roman"/>
          <w:sz w:val="24"/>
          <w:szCs w:val="24"/>
        </w:rPr>
        <w:t xml:space="preserve">que son el Abastecimiento de Agua Potable a través de las redes y la recolección, tratamiento y disposición final de las aguas residuales. </w:t>
      </w:r>
    </w:p>
    <w:p w:rsidR="000E4334" w:rsidRDefault="00E41729"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4334" w:rsidRPr="00E2604C">
        <w:rPr>
          <w:rFonts w:ascii="Times New Roman" w:hAnsi="Times New Roman" w:cs="Times New Roman"/>
          <w:sz w:val="24"/>
          <w:szCs w:val="24"/>
        </w:rPr>
        <w:t>Dentro de estos procesos de mejora</w:t>
      </w:r>
      <w:r w:rsidR="006A6A12">
        <w:rPr>
          <w:rFonts w:ascii="Times New Roman" w:hAnsi="Times New Roman" w:cs="Times New Roman"/>
          <w:sz w:val="24"/>
          <w:szCs w:val="24"/>
        </w:rPr>
        <w:t>,</w:t>
      </w:r>
      <w:r w:rsidR="000E4334" w:rsidRPr="00E2604C">
        <w:rPr>
          <w:rFonts w:ascii="Times New Roman" w:hAnsi="Times New Roman" w:cs="Times New Roman"/>
          <w:sz w:val="24"/>
          <w:szCs w:val="24"/>
        </w:rPr>
        <w:t xml:space="preserve"> podemos citar el seguimiento a través del Ministerio de </w:t>
      </w:r>
      <w:r w:rsidR="00474367" w:rsidRPr="00E2604C">
        <w:rPr>
          <w:rFonts w:ascii="Times New Roman" w:hAnsi="Times New Roman" w:cs="Times New Roman"/>
          <w:sz w:val="24"/>
          <w:szCs w:val="24"/>
        </w:rPr>
        <w:t>Economía</w:t>
      </w:r>
      <w:r w:rsidR="000E4334" w:rsidRPr="00E2604C">
        <w:rPr>
          <w:rFonts w:ascii="Times New Roman" w:hAnsi="Times New Roman" w:cs="Times New Roman"/>
          <w:sz w:val="24"/>
          <w:szCs w:val="24"/>
        </w:rPr>
        <w:t xml:space="preserve">, </w:t>
      </w:r>
      <w:r w:rsidR="00474367" w:rsidRPr="00E2604C">
        <w:rPr>
          <w:rFonts w:ascii="Times New Roman" w:hAnsi="Times New Roman" w:cs="Times New Roman"/>
          <w:sz w:val="24"/>
          <w:szCs w:val="24"/>
        </w:rPr>
        <w:t>Planificación</w:t>
      </w:r>
      <w:r w:rsidR="000E4334" w:rsidRPr="00E2604C">
        <w:rPr>
          <w:rFonts w:ascii="Times New Roman" w:hAnsi="Times New Roman" w:cs="Times New Roman"/>
          <w:sz w:val="24"/>
          <w:szCs w:val="24"/>
        </w:rPr>
        <w:t xml:space="preserve"> y Desarrollo (MEPyD), la </w:t>
      </w:r>
      <w:r w:rsidR="00474367" w:rsidRPr="00E2604C">
        <w:rPr>
          <w:rFonts w:ascii="Times New Roman" w:hAnsi="Times New Roman" w:cs="Times New Roman"/>
          <w:sz w:val="24"/>
          <w:szCs w:val="24"/>
        </w:rPr>
        <w:t>Dirección</w:t>
      </w:r>
      <w:r w:rsidR="000E4334" w:rsidRPr="00E2604C">
        <w:rPr>
          <w:rFonts w:ascii="Times New Roman" w:hAnsi="Times New Roman" w:cs="Times New Roman"/>
          <w:sz w:val="24"/>
          <w:szCs w:val="24"/>
        </w:rPr>
        <w:t xml:space="preserve"> de </w:t>
      </w:r>
      <w:r w:rsidR="000E4334" w:rsidRPr="00E2604C">
        <w:rPr>
          <w:rFonts w:ascii="Times New Roman" w:hAnsi="Times New Roman" w:cs="Times New Roman"/>
          <w:sz w:val="24"/>
          <w:szCs w:val="24"/>
        </w:rPr>
        <w:lastRenderedPageBreak/>
        <w:t xml:space="preserve">Desarrollo </w:t>
      </w:r>
      <w:r w:rsidR="00474367" w:rsidRPr="00E2604C">
        <w:rPr>
          <w:rFonts w:ascii="Times New Roman" w:hAnsi="Times New Roman" w:cs="Times New Roman"/>
          <w:sz w:val="24"/>
          <w:szCs w:val="24"/>
        </w:rPr>
        <w:t>Económico</w:t>
      </w:r>
      <w:r w:rsidR="000E4334" w:rsidRPr="00E2604C">
        <w:rPr>
          <w:rFonts w:ascii="Times New Roman" w:hAnsi="Times New Roman" w:cs="Times New Roman"/>
          <w:sz w:val="24"/>
          <w:szCs w:val="24"/>
        </w:rPr>
        <w:t xml:space="preserve"> y Social, mediante la plataforma RUTA en la cual se plasma la </w:t>
      </w:r>
      <w:r w:rsidR="00474367" w:rsidRPr="00E2604C">
        <w:rPr>
          <w:rFonts w:ascii="Times New Roman" w:hAnsi="Times New Roman" w:cs="Times New Roman"/>
          <w:sz w:val="24"/>
          <w:szCs w:val="24"/>
        </w:rPr>
        <w:t>producción</w:t>
      </w:r>
      <w:r w:rsidR="000E4334" w:rsidRPr="00E2604C">
        <w:rPr>
          <w:rFonts w:ascii="Times New Roman" w:hAnsi="Times New Roman" w:cs="Times New Roman"/>
          <w:sz w:val="24"/>
          <w:szCs w:val="24"/>
        </w:rPr>
        <w:t xml:space="preserve"> institucional en los productos intermedios y terminales que son ofrecidos a la ciudadanía. </w:t>
      </w:r>
    </w:p>
    <w:p w:rsidR="000E4334" w:rsidRDefault="000E4334" w:rsidP="000E4334">
      <w:pPr>
        <w:spacing w:after="0" w:line="360" w:lineRule="auto"/>
        <w:jc w:val="both"/>
        <w:rPr>
          <w:rFonts w:ascii="Times New Roman" w:hAnsi="Times New Roman" w:cs="Times New Roman"/>
          <w:b/>
          <w:sz w:val="20"/>
          <w:szCs w:val="24"/>
        </w:rPr>
      </w:pPr>
      <w:bookmarkStart w:id="2" w:name="_Hlk531506084"/>
    </w:p>
    <w:p w:rsidR="000E4334" w:rsidRPr="006D1597" w:rsidRDefault="000E4334" w:rsidP="000E4334">
      <w:pPr>
        <w:spacing w:after="0" w:line="360" w:lineRule="auto"/>
        <w:jc w:val="both"/>
        <w:rPr>
          <w:rFonts w:ascii="Times New Roman" w:hAnsi="Times New Roman" w:cs="Times New Roman"/>
          <w:b/>
          <w:sz w:val="20"/>
          <w:szCs w:val="24"/>
        </w:rPr>
      </w:pPr>
      <w:r w:rsidRPr="00037081">
        <w:rPr>
          <w:rFonts w:ascii="Times New Roman" w:hAnsi="Times New Roman" w:cs="Times New Roman"/>
          <w:b/>
          <w:sz w:val="20"/>
          <w:szCs w:val="24"/>
        </w:rPr>
        <w:t>CUADRO NO. 1</w:t>
      </w:r>
      <w:r>
        <w:rPr>
          <w:rFonts w:ascii="Times New Roman" w:hAnsi="Times New Roman" w:cs="Times New Roman"/>
          <w:b/>
          <w:sz w:val="20"/>
          <w:szCs w:val="24"/>
        </w:rPr>
        <w:t xml:space="preserve"> </w:t>
      </w:r>
      <w:bookmarkEnd w:id="2"/>
    </w:p>
    <w:p w:rsidR="000E4334" w:rsidRDefault="000E4334" w:rsidP="000E4334">
      <w:pPr>
        <w:spacing w:after="0"/>
        <w:jc w:val="both"/>
        <w:rPr>
          <w:rFonts w:ascii="Times New Roman" w:hAnsi="Times New Roman" w:cs="Times New Roman"/>
          <w:sz w:val="24"/>
          <w:szCs w:val="24"/>
        </w:rPr>
      </w:pPr>
      <w:r w:rsidRPr="00FE6C52">
        <w:rPr>
          <w:noProof/>
        </w:rPr>
        <w:drawing>
          <wp:inline distT="0" distB="0" distL="0" distR="0" wp14:anchorId="13A2699E" wp14:editId="58BA97EE">
            <wp:extent cx="5400040" cy="1390015"/>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1390015"/>
                    </a:xfrm>
                    <a:prstGeom prst="rect">
                      <a:avLst/>
                    </a:prstGeom>
                    <a:noFill/>
                    <a:ln>
                      <a:noFill/>
                    </a:ln>
                  </pic:spPr>
                </pic:pic>
              </a:graphicData>
            </a:graphic>
          </wp:inline>
        </w:drawing>
      </w:r>
    </w:p>
    <w:p w:rsidR="000E4334" w:rsidRPr="00484F03" w:rsidRDefault="000E4334" w:rsidP="000E4334">
      <w:pPr>
        <w:jc w:val="both"/>
        <w:rPr>
          <w:rFonts w:ascii="Times New Roman" w:hAnsi="Times New Roman" w:cs="Times New Roman"/>
          <w:sz w:val="24"/>
          <w:szCs w:val="24"/>
        </w:rPr>
      </w:pPr>
    </w:p>
    <w:p w:rsidR="000E4334" w:rsidRDefault="00E41729"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4334">
        <w:rPr>
          <w:rFonts w:ascii="Times New Roman" w:hAnsi="Times New Roman" w:cs="Times New Roman"/>
          <w:sz w:val="24"/>
          <w:szCs w:val="24"/>
        </w:rPr>
        <w:t xml:space="preserve">Dando continuidad a las instrucciones trazadas por el Ministerio de Administración </w:t>
      </w:r>
      <w:r w:rsidR="00474367">
        <w:rPr>
          <w:rFonts w:ascii="Times New Roman" w:hAnsi="Times New Roman" w:cs="Times New Roman"/>
          <w:sz w:val="24"/>
          <w:szCs w:val="24"/>
        </w:rPr>
        <w:t>Pública</w:t>
      </w:r>
      <w:r w:rsidR="000E4334">
        <w:rPr>
          <w:rFonts w:ascii="Times New Roman" w:hAnsi="Times New Roman" w:cs="Times New Roman"/>
          <w:sz w:val="24"/>
          <w:szCs w:val="24"/>
        </w:rPr>
        <w:t xml:space="preserve"> (MAP), en lo concerniente a la elaboración de la Carta Compromiso al Ciudadano, la corporación se encuentra en la etapa de medición de la satisfacción del servicio, teniendo un 70% de avance en el indicador, mediante la carga de la portada y el borrador de </w:t>
      </w:r>
      <w:r w:rsidR="00EF66C8">
        <w:rPr>
          <w:rFonts w:ascii="Times New Roman" w:hAnsi="Times New Roman" w:cs="Times New Roman"/>
          <w:sz w:val="24"/>
          <w:szCs w:val="24"/>
        </w:rPr>
        <w:t>esta</w:t>
      </w:r>
      <w:r w:rsidR="000E4334">
        <w:rPr>
          <w:rFonts w:ascii="Times New Roman" w:hAnsi="Times New Roman" w:cs="Times New Roman"/>
          <w:sz w:val="24"/>
          <w:szCs w:val="24"/>
        </w:rPr>
        <w:t xml:space="preserve">. </w:t>
      </w:r>
    </w:p>
    <w:p w:rsidR="000E4334" w:rsidRDefault="00E41729"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4334">
        <w:rPr>
          <w:rFonts w:ascii="Times New Roman" w:hAnsi="Times New Roman" w:cs="Times New Roman"/>
          <w:sz w:val="24"/>
          <w:szCs w:val="24"/>
        </w:rPr>
        <w:t xml:space="preserve">En el orden de este ministerio, </w:t>
      </w:r>
      <w:r w:rsidR="00EF66C8">
        <w:rPr>
          <w:rFonts w:ascii="Times New Roman" w:hAnsi="Times New Roman" w:cs="Times New Roman"/>
          <w:sz w:val="24"/>
          <w:szCs w:val="24"/>
        </w:rPr>
        <w:t>la institución se encuentra inmersa</w:t>
      </w:r>
      <w:r w:rsidR="000E4334">
        <w:rPr>
          <w:rFonts w:ascii="Times New Roman" w:hAnsi="Times New Roman" w:cs="Times New Roman"/>
          <w:sz w:val="24"/>
          <w:szCs w:val="24"/>
        </w:rPr>
        <w:t xml:space="preserve"> en la estandarización de procesos, estos trabajos al igual que los de Carta Compromiso son llevados a cabo con el acompañamiento de la </w:t>
      </w:r>
      <w:r w:rsidR="00474367">
        <w:rPr>
          <w:rFonts w:ascii="Times New Roman" w:hAnsi="Times New Roman" w:cs="Times New Roman"/>
          <w:sz w:val="24"/>
          <w:szCs w:val="24"/>
        </w:rPr>
        <w:t>Dirección</w:t>
      </w:r>
      <w:r w:rsidR="000E4334">
        <w:rPr>
          <w:rFonts w:ascii="Times New Roman" w:hAnsi="Times New Roman" w:cs="Times New Roman"/>
          <w:sz w:val="24"/>
          <w:szCs w:val="24"/>
        </w:rPr>
        <w:t xml:space="preserve"> de </w:t>
      </w:r>
      <w:r w:rsidR="00474367">
        <w:rPr>
          <w:rFonts w:ascii="Times New Roman" w:hAnsi="Times New Roman" w:cs="Times New Roman"/>
          <w:sz w:val="24"/>
          <w:szCs w:val="24"/>
        </w:rPr>
        <w:t>Simplificación</w:t>
      </w:r>
      <w:r w:rsidR="000E4334">
        <w:rPr>
          <w:rFonts w:ascii="Times New Roman" w:hAnsi="Times New Roman" w:cs="Times New Roman"/>
          <w:sz w:val="24"/>
          <w:szCs w:val="24"/>
        </w:rPr>
        <w:t xml:space="preserve"> de Trámites, se dio inicio al proceso mediante la actualización y carga del Mapa de Procesos como primer paso, posteriormente continua</w:t>
      </w:r>
      <w:r w:rsidR="00246720">
        <w:rPr>
          <w:rFonts w:ascii="Times New Roman" w:hAnsi="Times New Roman" w:cs="Times New Roman"/>
          <w:sz w:val="24"/>
          <w:szCs w:val="24"/>
        </w:rPr>
        <w:t>,</w:t>
      </w:r>
      <w:r w:rsidR="000E4334">
        <w:rPr>
          <w:rFonts w:ascii="Times New Roman" w:hAnsi="Times New Roman" w:cs="Times New Roman"/>
          <w:sz w:val="24"/>
          <w:szCs w:val="24"/>
        </w:rPr>
        <w:t xml:space="preserve"> la </w:t>
      </w:r>
      <w:r w:rsidR="007A0864">
        <w:rPr>
          <w:rFonts w:ascii="Times New Roman" w:hAnsi="Times New Roman" w:cs="Times New Roman"/>
          <w:sz w:val="24"/>
          <w:szCs w:val="24"/>
        </w:rPr>
        <w:t xml:space="preserve">actualización y </w:t>
      </w:r>
      <w:r w:rsidR="000E4334">
        <w:rPr>
          <w:rFonts w:ascii="Times New Roman" w:hAnsi="Times New Roman" w:cs="Times New Roman"/>
          <w:sz w:val="24"/>
          <w:szCs w:val="24"/>
        </w:rPr>
        <w:t xml:space="preserve">elaboración de los manuales de Procedimientos de las diferentes áreas que conforman la corporación. </w:t>
      </w:r>
    </w:p>
    <w:p w:rsidR="000E4334" w:rsidRDefault="000E4334" w:rsidP="000E433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6374E2" wp14:editId="4787B966">
            <wp:extent cx="5401310" cy="4170045"/>
            <wp:effectExtent l="0" t="0" r="889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4170045"/>
                    </a:xfrm>
                    <a:prstGeom prst="rect">
                      <a:avLst/>
                    </a:prstGeom>
                    <a:noFill/>
                  </pic:spPr>
                </pic:pic>
              </a:graphicData>
            </a:graphic>
          </wp:inline>
        </w:drawing>
      </w:r>
    </w:p>
    <w:p w:rsidR="000E4334" w:rsidRDefault="000E4334" w:rsidP="000E4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Plan Operativo Anual (POA) posee 8 ejes estratégicos, </w:t>
      </w:r>
      <w:r w:rsidRPr="002D2706">
        <w:rPr>
          <w:rFonts w:ascii="Times New Roman" w:hAnsi="Times New Roman" w:cs="Times New Roman"/>
          <w:sz w:val="24"/>
          <w:szCs w:val="24"/>
        </w:rPr>
        <w:t>44 criterios de medidas, 172 acciones de trabajo y 177 tareas de trabajo</w:t>
      </w:r>
      <w:r>
        <w:rPr>
          <w:rFonts w:ascii="Times New Roman" w:hAnsi="Times New Roman" w:cs="Times New Roman"/>
          <w:sz w:val="24"/>
          <w:szCs w:val="24"/>
        </w:rPr>
        <w:t xml:space="preserve">. Ha sido realizado implicando los grupos de interés y el </w:t>
      </w:r>
      <w:r w:rsidR="00474367">
        <w:rPr>
          <w:rFonts w:ascii="Times New Roman" w:hAnsi="Times New Roman" w:cs="Times New Roman"/>
          <w:sz w:val="24"/>
          <w:szCs w:val="24"/>
        </w:rPr>
        <w:t>seguimiento</w:t>
      </w:r>
      <w:r>
        <w:rPr>
          <w:rFonts w:ascii="Times New Roman" w:hAnsi="Times New Roman" w:cs="Times New Roman"/>
          <w:sz w:val="24"/>
          <w:szCs w:val="24"/>
        </w:rPr>
        <w:t xml:space="preserve"> se efectúa a modo de socialización con los responsables de los diferentes Ejes </w:t>
      </w:r>
      <w:r w:rsidR="00474367">
        <w:rPr>
          <w:rFonts w:ascii="Times New Roman" w:hAnsi="Times New Roman" w:cs="Times New Roman"/>
          <w:sz w:val="24"/>
          <w:szCs w:val="24"/>
        </w:rPr>
        <w:t>Estratégicos</w:t>
      </w:r>
      <w:r>
        <w:rPr>
          <w:rFonts w:ascii="Times New Roman" w:hAnsi="Times New Roman" w:cs="Times New Roman"/>
          <w:sz w:val="24"/>
          <w:szCs w:val="24"/>
        </w:rPr>
        <w:t xml:space="preserve"> cada trimestre, dando como resultado la integración e involucramiento por parte de los responsables y sus respectivos equipos.</w:t>
      </w:r>
    </w:p>
    <w:p w:rsidR="00910825" w:rsidRPr="00E2604C" w:rsidRDefault="00910825" w:rsidP="00910825">
      <w:pPr>
        <w:spacing w:after="0" w:line="360" w:lineRule="auto"/>
        <w:jc w:val="both"/>
        <w:rPr>
          <w:rFonts w:ascii="Times New Roman" w:hAnsi="Times New Roman" w:cs="Times New Roman"/>
          <w:b/>
          <w:sz w:val="20"/>
          <w:szCs w:val="24"/>
        </w:rPr>
      </w:pPr>
      <w:r w:rsidRPr="00037081">
        <w:rPr>
          <w:rFonts w:ascii="Times New Roman" w:hAnsi="Times New Roman" w:cs="Times New Roman"/>
          <w:b/>
          <w:sz w:val="20"/>
          <w:szCs w:val="24"/>
        </w:rPr>
        <w:t>CUADRO NO.</w:t>
      </w:r>
      <w:r>
        <w:rPr>
          <w:rFonts w:ascii="Times New Roman" w:hAnsi="Times New Roman" w:cs="Times New Roman"/>
          <w:b/>
          <w:sz w:val="20"/>
          <w:szCs w:val="24"/>
        </w:rPr>
        <w:t xml:space="preserve"> 2</w:t>
      </w:r>
    </w:p>
    <w:p w:rsidR="000E4334" w:rsidRPr="00C8693D" w:rsidRDefault="000E4334" w:rsidP="00E41729">
      <w:pPr>
        <w:spacing w:after="0" w:line="360" w:lineRule="auto"/>
        <w:jc w:val="both"/>
        <w:rPr>
          <w:rFonts w:ascii="Times New Roman" w:hAnsi="Times New Roman" w:cs="Times New Roman"/>
          <w:sz w:val="24"/>
          <w:szCs w:val="24"/>
        </w:rPr>
      </w:pPr>
      <w:r w:rsidRPr="00E2604C">
        <w:rPr>
          <w:noProof/>
        </w:rPr>
        <w:drawing>
          <wp:inline distT="0" distB="0" distL="0" distR="0" wp14:anchorId="3CE059D8" wp14:editId="05E37A81">
            <wp:extent cx="5400040" cy="215709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2157095"/>
                    </a:xfrm>
                    <a:prstGeom prst="rect">
                      <a:avLst/>
                    </a:prstGeom>
                    <a:noFill/>
                    <a:ln>
                      <a:noFill/>
                    </a:ln>
                  </pic:spPr>
                </pic:pic>
              </a:graphicData>
            </a:graphic>
          </wp:inline>
        </w:drawing>
      </w:r>
    </w:p>
    <w:p w:rsidR="00E41729" w:rsidRDefault="00E41729" w:rsidP="00CD7A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4334">
        <w:rPr>
          <w:rFonts w:ascii="Times New Roman" w:hAnsi="Times New Roman" w:cs="Times New Roman"/>
          <w:sz w:val="24"/>
          <w:szCs w:val="24"/>
        </w:rPr>
        <w:t xml:space="preserve">Una de las innovaciones que ha impactado a la </w:t>
      </w:r>
      <w:r w:rsidR="00474367">
        <w:rPr>
          <w:rFonts w:ascii="Times New Roman" w:hAnsi="Times New Roman" w:cs="Times New Roman"/>
          <w:sz w:val="24"/>
          <w:szCs w:val="24"/>
        </w:rPr>
        <w:t>ciudadanía</w:t>
      </w:r>
      <w:r w:rsidR="000E4334">
        <w:rPr>
          <w:rFonts w:ascii="Times New Roman" w:hAnsi="Times New Roman" w:cs="Times New Roman"/>
          <w:sz w:val="24"/>
          <w:szCs w:val="24"/>
        </w:rPr>
        <w:t xml:space="preserve"> es la </w:t>
      </w:r>
      <w:r w:rsidR="00474367">
        <w:rPr>
          <w:rFonts w:ascii="Times New Roman" w:hAnsi="Times New Roman" w:cs="Times New Roman"/>
          <w:sz w:val="24"/>
          <w:szCs w:val="24"/>
        </w:rPr>
        <w:t>inclusión</w:t>
      </w:r>
      <w:r w:rsidR="000E4334">
        <w:rPr>
          <w:rFonts w:ascii="Times New Roman" w:hAnsi="Times New Roman" w:cs="Times New Roman"/>
          <w:sz w:val="24"/>
          <w:szCs w:val="24"/>
        </w:rPr>
        <w:t xml:space="preserve"> de la </w:t>
      </w:r>
      <w:r w:rsidR="000E4334" w:rsidRPr="00D26CD5">
        <w:rPr>
          <w:rFonts w:ascii="Times New Roman" w:hAnsi="Times New Roman" w:cs="Times New Roman"/>
          <w:b/>
          <w:sz w:val="24"/>
          <w:szCs w:val="24"/>
        </w:rPr>
        <w:t>Línea *462 (GOB)</w:t>
      </w:r>
      <w:r w:rsidR="000E4334">
        <w:rPr>
          <w:rFonts w:ascii="Times New Roman" w:hAnsi="Times New Roman" w:cs="Times New Roman"/>
          <w:sz w:val="24"/>
          <w:szCs w:val="24"/>
        </w:rPr>
        <w:t xml:space="preserve"> a través de la </w:t>
      </w:r>
      <w:r w:rsidR="00246720">
        <w:rPr>
          <w:rFonts w:ascii="Times New Roman" w:hAnsi="Times New Roman" w:cs="Times New Roman"/>
          <w:sz w:val="24"/>
          <w:szCs w:val="24"/>
        </w:rPr>
        <w:t>Oficina Presidencial</w:t>
      </w:r>
      <w:r w:rsidR="000E4334" w:rsidRPr="00967986">
        <w:rPr>
          <w:rFonts w:ascii="Times New Roman" w:hAnsi="Times New Roman" w:cs="Times New Roman"/>
          <w:sz w:val="24"/>
          <w:szCs w:val="24"/>
        </w:rPr>
        <w:t xml:space="preserve"> de Tecnologías de la Información y Comunicación (OPTIC)</w:t>
      </w:r>
      <w:r w:rsidR="000E4334">
        <w:rPr>
          <w:rFonts w:ascii="Times New Roman" w:hAnsi="Times New Roman" w:cs="Times New Roman"/>
          <w:sz w:val="24"/>
          <w:szCs w:val="24"/>
        </w:rPr>
        <w:t>, de las ejecutorias realizadas por</w:t>
      </w:r>
      <w:r w:rsidR="00246720">
        <w:rPr>
          <w:rFonts w:ascii="Times New Roman" w:hAnsi="Times New Roman" w:cs="Times New Roman"/>
          <w:sz w:val="24"/>
          <w:szCs w:val="24"/>
        </w:rPr>
        <w:t xml:space="preserve"> la Institución, </w:t>
      </w:r>
      <w:r w:rsidR="000E4334">
        <w:rPr>
          <w:rFonts w:ascii="Times New Roman" w:hAnsi="Times New Roman" w:cs="Times New Roman"/>
          <w:sz w:val="24"/>
          <w:szCs w:val="24"/>
        </w:rPr>
        <w:t>ha sido la estandarización de la Ficha de los Servicios</w:t>
      </w:r>
      <w:r w:rsidR="00246720">
        <w:rPr>
          <w:rFonts w:ascii="Times New Roman" w:hAnsi="Times New Roman" w:cs="Times New Roman"/>
          <w:sz w:val="24"/>
          <w:szCs w:val="24"/>
        </w:rPr>
        <w:t xml:space="preserve">. </w:t>
      </w:r>
      <w:r w:rsidR="000E4334">
        <w:rPr>
          <w:rFonts w:ascii="Times New Roman" w:hAnsi="Times New Roman" w:cs="Times New Roman"/>
          <w:sz w:val="24"/>
          <w:szCs w:val="24"/>
        </w:rPr>
        <w:t xml:space="preserve"> </w:t>
      </w:r>
      <w:r w:rsidR="00246720">
        <w:rPr>
          <w:rFonts w:ascii="Times New Roman" w:hAnsi="Times New Roman" w:cs="Times New Roman"/>
          <w:sz w:val="24"/>
          <w:szCs w:val="24"/>
        </w:rPr>
        <w:t>A</w:t>
      </w:r>
      <w:r w:rsidR="000E4334">
        <w:rPr>
          <w:rFonts w:ascii="Times New Roman" w:hAnsi="Times New Roman" w:cs="Times New Roman"/>
          <w:sz w:val="24"/>
          <w:szCs w:val="24"/>
        </w:rPr>
        <w:t xml:space="preserve">dicional </w:t>
      </w:r>
      <w:r w:rsidR="00246720">
        <w:rPr>
          <w:rFonts w:ascii="Times New Roman" w:hAnsi="Times New Roman" w:cs="Times New Roman"/>
          <w:sz w:val="24"/>
          <w:szCs w:val="24"/>
        </w:rPr>
        <w:t xml:space="preserve">a </w:t>
      </w:r>
      <w:r w:rsidR="000E4334">
        <w:rPr>
          <w:rFonts w:ascii="Times New Roman" w:hAnsi="Times New Roman" w:cs="Times New Roman"/>
          <w:sz w:val="24"/>
          <w:szCs w:val="24"/>
        </w:rPr>
        <w:t>esto</w:t>
      </w:r>
      <w:r w:rsidR="00246720">
        <w:rPr>
          <w:rFonts w:ascii="Times New Roman" w:hAnsi="Times New Roman" w:cs="Times New Roman"/>
          <w:sz w:val="24"/>
          <w:szCs w:val="24"/>
        </w:rPr>
        <w:t>,</w:t>
      </w:r>
      <w:r w:rsidR="000E4334">
        <w:rPr>
          <w:rFonts w:ascii="Times New Roman" w:hAnsi="Times New Roman" w:cs="Times New Roman"/>
          <w:sz w:val="24"/>
          <w:szCs w:val="24"/>
        </w:rPr>
        <w:t xml:space="preserve"> fue realizada la capacitación a los colaboradores del </w:t>
      </w:r>
      <w:proofErr w:type="spellStart"/>
      <w:proofErr w:type="gramStart"/>
      <w:r w:rsidR="000E4334">
        <w:rPr>
          <w:rFonts w:ascii="Times New Roman" w:hAnsi="Times New Roman" w:cs="Times New Roman"/>
          <w:sz w:val="24"/>
          <w:szCs w:val="24"/>
        </w:rPr>
        <w:t>Call</w:t>
      </w:r>
      <w:proofErr w:type="spellEnd"/>
      <w:r w:rsidR="000E4334">
        <w:rPr>
          <w:rFonts w:ascii="Times New Roman" w:hAnsi="Times New Roman" w:cs="Times New Roman"/>
          <w:sz w:val="24"/>
          <w:szCs w:val="24"/>
        </w:rPr>
        <w:t xml:space="preserve"> Center</w:t>
      </w:r>
      <w:proofErr w:type="gramEnd"/>
      <w:r w:rsidR="000E4334">
        <w:rPr>
          <w:rFonts w:ascii="Times New Roman" w:hAnsi="Times New Roman" w:cs="Times New Roman"/>
          <w:sz w:val="24"/>
          <w:szCs w:val="24"/>
        </w:rPr>
        <w:t xml:space="preserve"> de la OPTIC, la cual busca que estos jóvenes al momento de tratar un caso con el usuario conozcan a manera general, que es la corporación, cual es la zona de jurisdicción, cuales servicios, el costo y de que modalidad el usuario puede adquirirlos.</w:t>
      </w:r>
    </w:p>
    <w:p w:rsidR="00194CA1" w:rsidRDefault="000E4334" w:rsidP="00CD7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1729" w:rsidRDefault="00194CA1" w:rsidP="00216AAE">
      <w:pPr>
        <w:spacing w:line="360" w:lineRule="auto"/>
        <w:jc w:val="both"/>
        <w:rPr>
          <w:rFonts w:ascii="Times New Roman" w:hAnsi="Times New Roman" w:cs="Times New Roman"/>
          <w:sz w:val="24"/>
          <w:szCs w:val="24"/>
        </w:rPr>
      </w:pPr>
      <w:r w:rsidRPr="00194CA1">
        <w:rPr>
          <w:noProof/>
        </w:rPr>
        <w:drawing>
          <wp:inline distT="0" distB="0" distL="0" distR="0" wp14:anchorId="3A80918F" wp14:editId="715CDC5C">
            <wp:extent cx="5048250" cy="527413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8269"/>
                    <a:stretch/>
                  </pic:blipFill>
                  <pic:spPr bwMode="auto">
                    <a:xfrm>
                      <a:off x="0" y="0"/>
                      <a:ext cx="5182675" cy="5414578"/>
                    </a:xfrm>
                    <a:prstGeom prst="rect">
                      <a:avLst/>
                    </a:prstGeom>
                    <a:noFill/>
                    <a:ln>
                      <a:noFill/>
                    </a:ln>
                    <a:extLst>
                      <a:ext uri="{53640926-AAD7-44D8-BBD7-CCE9431645EC}">
                        <a14:shadowObscured xmlns:a14="http://schemas.microsoft.com/office/drawing/2010/main"/>
                      </a:ext>
                    </a:extLst>
                  </pic:spPr>
                </pic:pic>
              </a:graphicData>
            </a:graphic>
          </wp:inline>
        </w:drawing>
      </w:r>
    </w:p>
    <w:p w:rsidR="00E41729" w:rsidRDefault="00E41729" w:rsidP="0041137C">
      <w:pPr>
        <w:shd w:val="clear" w:color="auto" w:fill="FFFFFF"/>
        <w:tabs>
          <w:tab w:val="left" w:pos="660"/>
          <w:tab w:val="right" w:leader="dot" w:pos="8828"/>
        </w:tabs>
        <w:spacing w:before="120" w:after="0" w:line="480" w:lineRule="auto"/>
        <w:rPr>
          <w:rFonts w:ascii="Times New Roman" w:hAnsi="Times New Roman" w:cs="Times New Roman"/>
          <w:sz w:val="24"/>
          <w:szCs w:val="24"/>
        </w:rPr>
      </w:pPr>
    </w:p>
    <w:p w:rsidR="00116C15" w:rsidRDefault="001D4721" w:rsidP="0041137C">
      <w:pPr>
        <w:shd w:val="clear" w:color="auto" w:fill="FFFFFF"/>
        <w:tabs>
          <w:tab w:val="left" w:pos="660"/>
          <w:tab w:val="right" w:leader="dot" w:pos="8828"/>
        </w:tabs>
        <w:spacing w:before="120" w:after="0" w:line="480" w:lineRule="auto"/>
        <w:rPr>
          <w:rFonts w:ascii="Times New Roman" w:eastAsia="Times New Roman" w:hAnsi="Times New Roman" w:cs="Times New Roman"/>
          <w:b/>
          <w:sz w:val="28"/>
          <w:szCs w:val="28"/>
          <w:lang w:val="es-ES" w:eastAsia="es-ES"/>
        </w:rPr>
      </w:pPr>
      <w:proofErr w:type="spellStart"/>
      <w:r>
        <w:rPr>
          <w:rFonts w:ascii="Times New Roman" w:eastAsia="Times New Roman" w:hAnsi="Times New Roman" w:cs="Times New Roman"/>
          <w:b/>
          <w:sz w:val="28"/>
          <w:szCs w:val="28"/>
          <w:lang w:val="es-ES" w:eastAsia="es-ES"/>
        </w:rPr>
        <w:t>iii</w:t>
      </w:r>
      <w:proofErr w:type="spellEnd"/>
      <w:r>
        <w:rPr>
          <w:rFonts w:ascii="Times New Roman" w:eastAsia="Times New Roman" w:hAnsi="Times New Roman" w:cs="Times New Roman"/>
          <w:b/>
          <w:sz w:val="28"/>
          <w:szCs w:val="28"/>
          <w:lang w:val="es-ES" w:eastAsia="es-ES"/>
        </w:rPr>
        <w:t xml:space="preserve">. </w:t>
      </w:r>
      <w:r w:rsidR="0041137C" w:rsidRPr="0041137C">
        <w:rPr>
          <w:rFonts w:ascii="Times New Roman" w:eastAsia="Times New Roman" w:hAnsi="Times New Roman" w:cs="Times New Roman"/>
          <w:b/>
          <w:sz w:val="28"/>
          <w:szCs w:val="28"/>
          <w:lang w:val="es-ES" w:eastAsia="es-ES"/>
        </w:rPr>
        <w:t xml:space="preserve">Sistema de Monitoreo de la Administración pública </w:t>
      </w:r>
      <w:r w:rsidR="00CC6F45" w:rsidRPr="0041137C">
        <w:rPr>
          <w:rFonts w:ascii="Times New Roman" w:eastAsia="Times New Roman" w:hAnsi="Times New Roman" w:cs="Times New Roman"/>
          <w:b/>
          <w:sz w:val="28"/>
          <w:szCs w:val="28"/>
          <w:lang w:val="es-ES" w:eastAsia="es-ES"/>
        </w:rPr>
        <w:t>(SISMAP)</w:t>
      </w:r>
      <w:bookmarkStart w:id="3" w:name="_bookmark11"/>
      <w:bookmarkEnd w:id="3"/>
      <w:r w:rsidR="00910825">
        <w:rPr>
          <w:rFonts w:ascii="Times New Roman" w:eastAsia="Times New Roman" w:hAnsi="Times New Roman" w:cs="Times New Roman"/>
          <w:b/>
          <w:sz w:val="28"/>
          <w:szCs w:val="28"/>
          <w:lang w:val="es-ES" w:eastAsia="es-ES"/>
        </w:rPr>
        <w:t>.</w:t>
      </w:r>
    </w:p>
    <w:p w:rsidR="00C528DA" w:rsidRPr="00C528DA" w:rsidRDefault="00BD6F19" w:rsidP="0041137C">
      <w:pPr>
        <w:shd w:val="clear" w:color="auto" w:fill="FFFFFF"/>
        <w:tabs>
          <w:tab w:val="left" w:pos="660"/>
          <w:tab w:val="right" w:leader="dot" w:pos="8828"/>
        </w:tabs>
        <w:spacing w:before="120" w:after="0" w:line="48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C528DA">
        <w:rPr>
          <w:rFonts w:ascii="Times New Roman" w:eastAsia="Times New Roman" w:hAnsi="Times New Roman" w:cs="Times New Roman"/>
          <w:sz w:val="24"/>
          <w:szCs w:val="24"/>
          <w:lang w:val="es-ES" w:eastAsia="es-ES"/>
        </w:rPr>
        <w:t>En esta área los logros y avance fueron los siguientes:</w:t>
      </w:r>
    </w:p>
    <w:p w:rsidR="00116C15" w:rsidRPr="00CC6F45" w:rsidRDefault="00116C15" w:rsidP="00910825">
      <w:pPr>
        <w:pStyle w:val="Ttulo3"/>
        <w:numPr>
          <w:ilvl w:val="0"/>
          <w:numId w:val="40"/>
        </w:numPr>
        <w:tabs>
          <w:tab w:val="left" w:pos="1261"/>
        </w:tabs>
        <w:spacing w:before="214"/>
        <w:ind w:right="851"/>
        <w:jc w:val="both"/>
        <w:rPr>
          <w:rFonts w:ascii="Times New Roman" w:hAnsi="Times New Roman" w:cs="Times New Roman"/>
          <w:b/>
        </w:rPr>
      </w:pPr>
      <w:r w:rsidRPr="00CC6F45">
        <w:rPr>
          <w:rFonts w:ascii="Times New Roman" w:hAnsi="Times New Roman" w:cs="Times New Roman"/>
          <w:b/>
          <w:color w:val="auto"/>
        </w:rPr>
        <w:t xml:space="preserve">Criterio </w:t>
      </w:r>
      <w:r w:rsidR="001D1E48">
        <w:rPr>
          <w:rFonts w:ascii="Times New Roman" w:hAnsi="Times New Roman" w:cs="Times New Roman"/>
          <w:b/>
          <w:color w:val="auto"/>
        </w:rPr>
        <w:t xml:space="preserve">de </w:t>
      </w:r>
      <w:r w:rsidRPr="00CC6F45">
        <w:rPr>
          <w:rFonts w:ascii="Times New Roman" w:hAnsi="Times New Roman" w:cs="Times New Roman"/>
          <w:b/>
          <w:color w:val="auto"/>
        </w:rPr>
        <w:t>Planificación de RRHH</w:t>
      </w:r>
      <w:r w:rsidR="00910825">
        <w:rPr>
          <w:rFonts w:ascii="Times New Roman" w:hAnsi="Times New Roman" w:cs="Times New Roman"/>
          <w:b/>
          <w:color w:val="auto"/>
        </w:rPr>
        <w:t>.</w:t>
      </w:r>
    </w:p>
    <w:p w:rsidR="00116C15" w:rsidRPr="00816F74" w:rsidRDefault="00910825" w:rsidP="00910825">
      <w:pPr>
        <w:pStyle w:val="Textoindependiente"/>
        <w:spacing w:line="360" w:lineRule="auto"/>
        <w:jc w:val="both"/>
      </w:pPr>
      <w:r>
        <w:t>L</w:t>
      </w:r>
      <w:r w:rsidR="00116C15" w:rsidRPr="00816F74">
        <w:t>a planificación está basada en el análisis de las diferentes áreas que integran la organización, tomando en cuenta sus necesidades de acuerdo con los criterios de gestión y procedimientos administrativos de la dirección ejecutiva.</w:t>
      </w:r>
    </w:p>
    <w:p w:rsidR="00910825" w:rsidRDefault="00910825" w:rsidP="00D22F03">
      <w:pPr>
        <w:pStyle w:val="Textoindependiente"/>
        <w:spacing w:line="276" w:lineRule="auto"/>
        <w:jc w:val="both"/>
      </w:pPr>
    </w:p>
    <w:p w:rsidR="00116C15" w:rsidRDefault="00BD6F19" w:rsidP="00D22F03">
      <w:pPr>
        <w:pStyle w:val="Textoindependiente"/>
        <w:spacing w:line="276" w:lineRule="auto"/>
        <w:jc w:val="both"/>
      </w:pPr>
      <w:r>
        <w:t xml:space="preserve">     </w:t>
      </w:r>
      <w:r w:rsidR="00116C15" w:rsidRPr="00816F74">
        <w:t>Nuestra Planificación Estratégica RRHH Enfocados en:</w:t>
      </w:r>
    </w:p>
    <w:p w:rsidR="00116C15" w:rsidRPr="00816F74" w:rsidRDefault="00116C15" w:rsidP="005E0C3A">
      <w:pPr>
        <w:pStyle w:val="Textoindependiente"/>
        <w:widowControl w:val="0"/>
        <w:numPr>
          <w:ilvl w:val="0"/>
          <w:numId w:val="11"/>
        </w:numPr>
        <w:autoSpaceDE w:val="0"/>
        <w:autoSpaceDN w:val="0"/>
        <w:spacing w:after="0" w:line="360" w:lineRule="auto"/>
        <w:ind w:left="357" w:hanging="357"/>
        <w:jc w:val="both"/>
      </w:pPr>
      <w:r w:rsidRPr="00816F74">
        <w:t>Organización y desarrollo estratégico del capital humano.</w:t>
      </w:r>
    </w:p>
    <w:p w:rsidR="00116C15" w:rsidRPr="00816F74" w:rsidRDefault="00116C15" w:rsidP="005E0C3A">
      <w:pPr>
        <w:pStyle w:val="Textoindependiente"/>
        <w:widowControl w:val="0"/>
        <w:numPr>
          <w:ilvl w:val="0"/>
          <w:numId w:val="11"/>
        </w:numPr>
        <w:autoSpaceDE w:val="0"/>
        <w:autoSpaceDN w:val="0"/>
        <w:spacing w:after="0" w:line="360" w:lineRule="auto"/>
        <w:ind w:left="357" w:hanging="357"/>
        <w:jc w:val="both"/>
      </w:pPr>
      <w:r w:rsidRPr="00816F74">
        <w:t>Implantar un sistema de evaluación del desempeño (Competencias)</w:t>
      </w:r>
    </w:p>
    <w:p w:rsidR="00116C15" w:rsidRPr="00816F74" w:rsidRDefault="00116C15" w:rsidP="005E0C3A">
      <w:pPr>
        <w:pStyle w:val="Textoindependiente"/>
        <w:widowControl w:val="0"/>
        <w:numPr>
          <w:ilvl w:val="0"/>
          <w:numId w:val="11"/>
        </w:numPr>
        <w:autoSpaceDE w:val="0"/>
        <w:autoSpaceDN w:val="0"/>
        <w:spacing w:after="0" w:line="360" w:lineRule="auto"/>
        <w:ind w:left="357" w:hanging="357"/>
        <w:jc w:val="both"/>
      </w:pPr>
      <w:r w:rsidRPr="00816F74">
        <w:t>Coordinar y realizar los planes de comunicación interna.</w:t>
      </w:r>
    </w:p>
    <w:p w:rsidR="00116C15" w:rsidRPr="00816F74" w:rsidRDefault="00116C15" w:rsidP="005E0C3A">
      <w:pPr>
        <w:pStyle w:val="Textoindependiente"/>
        <w:widowControl w:val="0"/>
        <w:numPr>
          <w:ilvl w:val="0"/>
          <w:numId w:val="11"/>
        </w:numPr>
        <w:autoSpaceDE w:val="0"/>
        <w:autoSpaceDN w:val="0"/>
        <w:spacing w:after="0" w:line="360" w:lineRule="auto"/>
        <w:ind w:left="357" w:hanging="357"/>
        <w:jc w:val="both"/>
      </w:pPr>
      <w:r w:rsidRPr="00816F74">
        <w:t>Estudiar y mejorar el clima laboral (Se realizó una encuesta)</w:t>
      </w:r>
    </w:p>
    <w:p w:rsidR="00116C15" w:rsidRPr="00816F74" w:rsidRDefault="00116C15" w:rsidP="005E0C3A">
      <w:pPr>
        <w:pStyle w:val="Textoindependiente"/>
        <w:widowControl w:val="0"/>
        <w:numPr>
          <w:ilvl w:val="0"/>
          <w:numId w:val="11"/>
        </w:numPr>
        <w:autoSpaceDE w:val="0"/>
        <w:autoSpaceDN w:val="0"/>
        <w:spacing w:after="0" w:line="360" w:lineRule="auto"/>
        <w:ind w:left="357" w:hanging="357"/>
        <w:jc w:val="both"/>
      </w:pPr>
      <w:r w:rsidRPr="00816F74">
        <w:t>Coordinar el buen funcionamiento en los departamentos para velar por la calidad del servicio.</w:t>
      </w:r>
    </w:p>
    <w:p w:rsidR="00116C15" w:rsidRPr="00816F74" w:rsidRDefault="00116C15" w:rsidP="001D1E48">
      <w:pPr>
        <w:pStyle w:val="Textoindependiente"/>
        <w:ind w:right="851"/>
        <w:jc w:val="both"/>
        <w:rPr>
          <w:b/>
          <w:sz w:val="28"/>
        </w:rPr>
      </w:pPr>
    </w:p>
    <w:p w:rsidR="00116C15" w:rsidRPr="001D1E48" w:rsidRDefault="00116C15" w:rsidP="00910825">
      <w:pPr>
        <w:pStyle w:val="Textoindependiente"/>
        <w:numPr>
          <w:ilvl w:val="0"/>
          <w:numId w:val="40"/>
        </w:numPr>
        <w:ind w:right="851"/>
        <w:rPr>
          <w:b/>
        </w:rPr>
      </w:pPr>
      <w:r w:rsidRPr="001D1E48">
        <w:rPr>
          <w:b/>
        </w:rPr>
        <w:t>Criterio</w:t>
      </w:r>
      <w:r w:rsidR="001D1E48" w:rsidRPr="001D1E48">
        <w:rPr>
          <w:b/>
        </w:rPr>
        <w:t xml:space="preserve"> de </w:t>
      </w:r>
      <w:r w:rsidRPr="001D1E48">
        <w:rPr>
          <w:b/>
        </w:rPr>
        <w:t>Organización del Trabajo</w:t>
      </w:r>
      <w:r w:rsidR="001D1E48">
        <w:rPr>
          <w:b/>
        </w:rPr>
        <w:t>.</w:t>
      </w:r>
    </w:p>
    <w:p w:rsidR="00116C15" w:rsidRPr="00816F74" w:rsidRDefault="00116C15" w:rsidP="00116C15">
      <w:pPr>
        <w:pStyle w:val="Textoindependiente"/>
        <w:ind w:left="851" w:right="851"/>
        <w:jc w:val="both"/>
      </w:pPr>
    </w:p>
    <w:p w:rsidR="00116C15" w:rsidRPr="00816F74" w:rsidRDefault="00BD6F19" w:rsidP="00D22F03">
      <w:pPr>
        <w:pStyle w:val="Textoindependiente"/>
        <w:spacing w:line="360" w:lineRule="auto"/>
        <w:ind w:left="-113" w:right="-227"/>
        <w:jc w:val="both"/>
      </w:pPr>
      <w:r>
        <w:t xml:space="preserve">     </w:t>
      </w:r>
      <w:r w:rsidR="00116C15" w:rsidRPr="00816F74">
        <w:t>Los criterios de organización del trabajo están basados en consonancia con los criterios de la planificación</w:t>
      </w:r>
      <w:r w:rsidR="00246720">
        <w:t>,</w:t>
      </w:r>
      <w:r w:rsidR="00116C15" w:rsidRPr="00816F74">
        <w:t xml:space="preserve"> que se realizan a través del seguimiento y control de los diferentes subsistemas</w:t>
      </w:r>
      <w:r w:rsidR="00246720">
        <w:t>,</w:t>
      </w:r>
      <w:r w:rsidR="00116C15" w:rsidRPr="00816F74">
        <w:t xml:space="preserve"> que integran el área de Recursos Humanos</w:t>
      </w:r>
      <w:r w:rsidR="00281BC1">
        <w:t xml:space="preserve"> lo cual</w:t>
      </w:r>
      <w:r w:rsidR="00116C15" w:rsidRPr="00816F74">
        <w:t xml:space="preserve"> permite optimizar el funcionamiento de los diferentes departamentos, llegando a la obtención de resultados favorables para la institución y el desarrollo profesional y personal de los </w:t>
      </w:r>
      <w:r w:rsidR="00281BC1">
        <w:t>colaboradores</w:t>
      </w:r>
      <w:r w:rsidR="00116C15" w:rsidRPr="00816F74">
        <w:t>, en este sentido hemos estado trabajando en continuar con el mejoramiento</w:t>
      </w:r>
      <w:r w:rsidR="007A0864">
        <w:t>,</w:t>
      </w:r>
      <w:r w:rsidR="00116C15" w:rsidRPr="00816F74">
        <w:t xml:space="preserve"> implementando las recomendaciones del Ministerio de Administración Pública, quienes a través de su acompañamiento y seguimiento nos han dado un apoyo extraordinario.</w:t>
      </w:r>
    </w:p>
    <w:p w:rsidR="00116C15" w:rsidRDefault="00116C15" w:rsidP="001D1E48">
      <w:pPr>
        <w:pStyle w:val="Textoindependiente"/>
        <w:ind w:right="-227"/>
        <w:jc w:val="both"/>
      </w:pPr>
    </w:p>
    <w:p w:rsidR="00BD6F19" w:rsidRPr="00816F74" w:rsidRDefault="00BD6F19" w:rsidP="001D1E48">
      <w:pPr>
        <w:pStyle w:val="Textoindependiente"/>
        <w:ind w:right="-227"/>
        <w:jc w:val="both"/>
      </w:pPr>
    </w:p>
    <w:p w:rsidR="00116C15" w:rsidRPr="001D1E48" w:rsidRDefault="00116C15" w:rsidP="00910825">
      <w:pPr>
        <w:pStyle w:val="Textoindependiente"/>
        <w:numPr>
          <w:ilvl w:val="0"/>
          <w:numId w:val="40"/>
        </w:numPr>
        <w:ind w:right="-227"/>
        <w:jc w:val="both"/>
        <w:rPr>
          <w:b/>
        </w:rPr>
      </w:pPr>
      <w:r w:rsidRPr="001D1E48">
        <w:rPr>
          <w:b/>
        </w:rPr>
        <w:lastRenderedPageBreak/>
        <w:t>Criterio</w:t>
      </w:r>
      <w:r w:rsidR="001D1E48" w:rsidRPr="001D1E48">
        <w:rPr>
          <w:b/>
        </w:rPr>
        <w:t xml:space="preserve"> de </w:t>
      </w:r>
      <w:r w:rsidRPr="001D1E48">
        <w:rPr>
          <w:b/>
        </w:rPr>
        <w:t>Gestión del Empleo</w:t>
      </w:r>
      <w:r w:rsidR="001D1E48" w:rsidRPr="001D1E48">
        <w:rPr>
          <w:b/>
        </w:rPr>
        <w:t>.</w:t>
      </w:r>
    </w:p>
    <w:p w:rsidR="00116C15" w:rsidRPr="00816F74" w:rsidRDefault="00116C15" w:rsidP="00D22F03">
      <w:pPr>
        <w:pStyle w:val="Textoindependiente"/>
        <w:ind w:left="-113" w:right="-227"/>
        <w:jc w:val="both"/>
      </w:pPr>
      <w:r w:rsidRPr="00816F74">
        <w:t xml:space="preserve"> </w:t>
      </w:r>
    </w:p>
    <w:p w:rsidR="00116C15" w:rsidRPr="00816F74" w:rsidRDefault="00BD6F19" w:rsidP="00D22F03">
      <w:pPr>
        <w:pStyle w:val="Textoindependiente"/>
        <w:spacing w:line="360" w:lineRule="auto"/>
        <w:ind w:left="-113" w:right="-227"/>
        <w:jc w:val="both"/>
      </w:pPr>
      <w:r>
        <w:t xml:space="preserve">     </w:t>
      </w:r>
      <w:r w:rsidR="00116C15" w:rsidRPr="00816F74">
        <w:t>El siguiente cuadro recoge la información con rotación del personal de la institución referente al año en gestión (2018).</w:t>
      </w:r>
    </w:p>
    <w:p w:rsidR="00116C15" w:rsidRPr="00CC6F45" w:rsidRDefault="00116C15" w:rsidP="00D22F03">
      <w:pPr>
        <w:pStyle w:val="Textoindependiente"/>
        <w:spacing w:before="1" w:line="360" w:lineRule="auto"/>
        <w:ind w:left="-113" w:right="-227"/>
        <w:jc w:val="both"/>
      </w:pPr>
      <w:r w:rsidRPr="00816F74">
        <w:t xml:space="preserve">Partiendo de los datos obtenidos durante el </w:t>
      </w:r>
      <w:r w:rsidR="00281BC1">
        <w:t>año</w:t>
      </w:r>
      <w:r w:rsidRPr="00816F74">
        <w:t>, procedimos a realizar</w:t>
      </w:r>
      <w:r w:rsidRPr="00816F74">
        <w:rPr>
          <w:spacing w:val="-22"/>
        </w:rPr>
        <w:t xml:space="preserve"> </w:t>
      </w:r>
      <w:r w:rsidRPr="00816F74">
        <w:t>las mediciones, para identificar los niveles de rotación del personal, en toda la institución.</w:t>
      </w:r>
    </w:p>
    <w:p w:rsidR="00116C15" w:rsidRPr="00CC6F45" w:rsidRDefault="00116C15" w:rsidP="00D22F03">
      <w:pPr>
        <w:pStyle w:val="Textoindependiente"/>
        <w:spacing w:line="360" w:lineRule="auto"/>
        <w:ind w:left="-113" w:right="-227"/>
        <w:jc w:val="both"/>
      </w:pPr>
      <w:r w:rsidRPr="00816F74">
        <w:t>Para ello, utilizamos las siguientes fórmulas:</w:t>
      </w:r>
    </w:p>
    <w:p w:rsidR="00116C15" w:rsidRPr="00816F74" w:rsidRDefault="00116C15" w:rsidP="00D22F03">
      <w:pPr>
        <w:pStyle w:val="Textoindependiente"/>
        <w:spacing w:line="360" w:lineRule="auto"/>
        <w:ind w:left="-113" w:right="-227"/>
        <w:jc w:val="both"/>
      </w:pPr>
      <w:r w:rsidRPr="00816F74">
        <w:t>Índice de rotación de personal= Nombramientos - Cancelaciones/empleados activos)</w:t>
      </w:r>
      <w:r>
        <w:t xml:space="preserve"> </w:t>
      </w:r>
      <w:r w:rsidRPr="00816F74">
        <w:t>*100</w:t>
      </w:r>
    </w:p>
    <w:p w:rsidR="00116C15" w:rsidRDefault="00116C15" w:rsidP="00D22F03">
      <w:pPr>
        <w:pStyle w:val="Textoindependiente"/>
        <w:spacing w:line="360" w:lineRule="auto"/>
        <w:ind w:left="-113" w:right="-227"/>
        <w:jc w:val="both"/>
      </w:pPr>
      <w:r w:rsidRPr="00816F74">
        <w:t>En el siguiente cuadro se presentan los resultados obtenidos de la rotación y absentismo del personal:</w:t>
      </w:r>
    </w:p>
    <w:p w:rsidR="00BD6F19" w:rsidRDefault="00BD6F19" w:rsidP="00D22F03">
      <w:pPr>
        <w:pStyle w:val="Textoindependiente"/>
        <w:spacing w:line="360" w:lineRule="auto"/>
        <w:ind w:left="-113" w:right="-227"/>
        <w:jc w:val="both"/>
      </w:pPr>
    </w:p>
    <w:p w:rsidR="00116C15" w:rsidRPr="00816F74" w:rsidRDefault="00116C15" w:rsidP="00D22F03">
      <w:pPr>
        <w:pStyle w:val="Textoindependiente"/>
        <w:ind w:left="-113" w:right="-227"/>
        <w:jc w:val="both"/>
        <w:rPr>
          <w:sz w:val="18"/>
        </w:rPr>
      </w:pPr>
      <w:r w:rsidRPr="00B76313">
        <w:rPr>
          <w:noProof/>
        </w:rPr>
        <w:drawing>
          <wp:anchor distT="0" distB="0" distL="114300" distR="114300" simplePos="0" relativeHeight="251656192" behindDoc="0" locked="0" layoutInCell="1" allowOverlap="1" wp14:anchorId="124B265E" wp14:editId="680B8CC2">
            <wp:simplePos x="0" y="0"/>
            <wp:positionH relativeFrom="column">
              <wp:posOffset>3841750</wp:posOffset>
            </wp:positionH>
            <wp:positionV relativeFrom="paragraph">
              <wp:posOffset>3175</wp:posOffset>
            </wp:positionV>
            <wp:extent cx="1676400" cy="28644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286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F74">
        <w:rPr>
          <w:noProof/>
        </w:rPr>
        <w:drawing>
          <wp:anchor distT="0" distB="0" distL="114300" distR="114300" simplePos="0" relativeHeight="251654144" behindDoc="0" locked="0" layoutInCell="1" allowOverlap="1" wp14:anchorId="1E23D98D" wp14:editId="605DBF5A">
            <wp:simplePos x="0" y="0"/>
            <wp:positionH relativeFrom="column">
              <wp:posOffset>41275</wp:posOffset>
            </wp:positionH>
            <wp:positionV relativeFrom="paragraph">
              <wp:posOffset>0</wp:posOffset>
            </wp:positionV>
            <wp:extent cx="3371448" cy="2859232"/>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448" cy="28592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C15" w:rsidRDefault="00116C15" w:rsidP="001D1E48">
      <w:pPr>
        <w:pStyle w:val="Textoindependiente"/>
        <w:spacing w:before="90" w:line="480" w:lineRule="auto"/>
        <w:ind w:right="-227"/>
        <w:jc w:val="both"/>
      </w:pPr>
    </w:p>
    <w:p w:rsidR="00BD6F19" w:rsidRDefault="00BD6F19" w:rsidP="00BD6F19">
      <w:pPr>
        <w:pStyle w:val="Textoindependiente"/>
        <w:spacing w:before="90" w:line="360" w:lineRule="auto"/>
        <w:ind w:left="-113" w:right="-227"/>
        <w:jc w:val="both"/>
      </w:pPr>
      <w:r>
        <w:t xml:space="preserve">     </w:t>
      </w:r>
      <w:r w:rsidR="00116C15" w:rsidRPr="00816F74">
        <w:t>Basándose en</w:t>
      </w:r>
      <w:r w:rsidR="002C7C8B">
        <w:t xml:space="preserve"> estos resultados,</w:t>
      </w:r>
      <w:r w:rsidR="00116C15" w:rsidRPr="00816F74">
        <w:t xml:space="preserve"> se puede observar el nivel de comportamiento por mes de rotación que ha presentado el personal de la institución en referencia al año 2018, ya que el ambiente se define por el volumen de personas que ingresan y salen de la misma. Como </w:t>
      </w:r>
      <w:r w:rsidR="00116C15" w:rsidRPr="00816F74">
        <w:rPr>
          <w:color w:val="0D0D0D" w:themeColor="text1" w:themeTint="F2"/>
        </w:rPr>
        <w:t>la relación es porcentual y los índices promedios son positivos, indica que la institución ha crecido 2.63 %</w:t>
      </w:r>
      <w:r>
        <w:rPr>
          <w:color w:val="0D0D0D" w:themeColor="text1" w:themeTint="F2"/>
        </w:rPr>
        <w:t>.</w:t>
      </w:r>
    </w:p>
    <w:p w:rsidR="00116C15" w:rsidRPr="000573EF" w:rsidRDefault="00BD6F19" w:rsidP="00BD6F19">
      <w:pPr>
        <w:pStyle w:val="Textoindependiente"/>
        <w:spacing w:before="90" w:line="360" w:lineRule="auto"/>
        <w:ind w:left="-113" w:right="-227"/>
        <w:jc w:val="both"/>
      </w:pPr>
      <w:r>
        <w:lastRenderedPageBreak/>
        <w:t xml:space="preserve">     </w:t>
      </w:r>
      <w:r w:rsidR="00116C15" w:rsidRPr="00816F74">
        <w:t>Es importante tomar en cuenta, que se pueden generar en un período determinado, un alto o bajo índice de rotación de personal, debido a distintas causas, reducción de personal (por estrategias financieras), crecimiento de las operaciones de masa entre otras causas.</w:t>
      </w:r>
    </w:p>
    <w:p w:rsidR="00116C15" w:rsidRPr="00925D96" w:rsidRDefault="00116C15" w:rsidP="00D22F03">
      <w:pPr>
        <w:pStyle w:val="Textoindependiente"/>
        <w:spacing w:before="10"/>
        <w:ind w:left="-113" w:right="-227"/>
        <w:jc w:val="both"/>
        <w:rPr>
          <w:b/>
          <w:sz w:val="22"/>
        </w:rPr>
      </w:pPr>
    </w:p>
    <w:p w:rsidR="00116C15" w:rsidRPr="001D1E48" w:rsidRDefault="00116C15" w:rsidP="00910825">
      <w:pPr>
        <w:pStyle w:val="Ttulo3"/>
        <w:numPr>
          <w:ilvl w:val="0"/>
          <w:numId w:val="40"/>
        </w:numPr>
        <w:tabs>
          <w:tab w:val="left" w:pos="1262"/>
        </w:tabs>
        <w:spacing w:before="190"/>
        <w:ind w:right="-227"/>
        <w:jc w:val="both"/>
        <w:rPr>
          <w:rFonts w:ascii="Times New Roman" w:hAnsi="Times New Roman" w:cs="Times New Roman"/>
          <w:b/>
        </w:rPr>
      </w:pPr>
      <w:r w:rsidRPr="001D1E48">
        <w:rPr>
          <w:rFonts w:ascii="Times New Roman" w:hAnsi="Times New Roman" w:cs="Times New Roman"/>
          <w:b/>
          <w:color w:val="auto"/>
        </w:rPr>
        <w:t xml:space="preserve">Criterio </w:t>
      </w:r>
      <w:r w:rsidR="001D1E48" w:rsidRPr="001D1E48">
        <w:rPr>
          <w:rFonts w:ascii="Times New Roman" w:hAnsi="Times New Roman" w:cs="Times New Roman"/>
          <w:b/>
          <w:color w:val="auto"/>
        </w:rPr>
        <w:t xml:space="preserve">de </w:t>
      </w:r>
      <w:r w:rsidRPr="001D1E48">
        <w:rPr>
          <w:rFonts w:ascii="Times New Roman" w:hAnsi="Times New Roman" w:cs="Times New Roman"/>
          <w:b/>
          <w:color w:val="auto"/>
        </w:rPr>
        <w:t>Gestión del</w:t>
      </w:r>
      <w:r w:rsidRPr="001D1E48">
        <w:rPr>
          <w:rFonts w:ascii="Times New Roman" w:hAnsi="Times New Roman" w:cs="Times New Roman"/>
          <w:b/>
          <w:color w:val="auto"/>
          <w:spacing w:val="-3"/>
        </w:rPr>
        <w:t xml:space="preserve"> </w:t>
      </w:r>
      <w:r w:rsidRPr="001D1E48">
        <w:rPr>
          <w:rFonts w:ascii="Times New Roman" w:hAnsi="Times New Roman" w:cs="Times New Roman"/>
          <w:b/>
          <w:color w:val="auto"/>
        </w:rPr>
        <w:t>Rendimiento</w:t>
      </w:r>
      <w:r w:rsidR="001D1E48">
        <w:rPr>
          <w:rFonts w:ascii="Times New Roman" w:hAnsi="Times New Roman" w:cs="Times New Roman"/>
          <w:b/>
          <w:color w:val="auto"/>
        </w:rPr>
        <w:t>.</w:t>
      </w:r>
    </w:p>
    <w:p w:rsidR="00116C15" w:rsidRPr="00533A6B" w:rsidRDefault="00116C15" w:rsidP="00D22F03">
      <w:pPr>
        <w:pStyle w:val="Textoindependiente"/>
        <w:ind w:left="-113" w:right="-227"/>
        <w:jc w:val="both"/>
        <w:rPr>
          <w:b/>
          <w:sz w:val="30"/>
        </w:rPr>
      </w:pPr>
    </w:p>
    <w:p w:rsidR="00116C15" w:rsidRPr="00533A6B" w:rsidRDefault="00BD6F19" w:rsidP="00D22F03">
      <w:pPr>
        <w:pStyle w:val="Textoindependiente"/>
        <w:spacing w:before="210" w:line="360" w:lineRule="auto"/>
        <w:ind w:left="-113" w:right="-227"/>
        <w:jc w:val="both"/>
      </w:pPr>
      <w:r>
        <w:t xml:space="preserve">     </w:t>
      </w:r>
      <w:r w:rsidR="00116C15" w:rsidRPr="00533A6B">
        <w:t>El sistema de evaluación del desempeño hace contribuciones tanto en áreas de la gestión de Recursos Humanos como en la organización en general, por eso aplicamos durante el año evaluación del desempeño, la cual nos permitió abrir las posibilidades en las siguientes áreas:</w:t>
      </w:r>
    </w:p>
    <w:p w:rsidR="00116C15" w:rsidRPr="00533A6B" w:rsidRDefault="00116C15" w:rsidP="00D22F03">
      <w:pPr>
        <w:pStyle w:val="Textoindependiente"/>
        <w:spacing w:before="8"/>
        <w:ind w:left="-113" w:right="-227"/>
        <w:jc w:val="both"/>
        <w:rPr>
          <w:sz w:val="23"/>
        </w:rPr>
      </w:pPr>
    </w:p>
    <w:p w:rsidR="00116C15" w:rsidRPr="00533A6B" w:rsidRDefault="00116C15" w:rsidP="005E0C3A">
      <w:pPr>
        <w:pStyle w:val="Prrafodelista"/>
        <w:widowControl w:val="0"/>
        <w:numPr>
          <w:ilvl w:val="0"/>
          <w:numId w:val="17"/>
        </w:numPr>
        <w:tabs>
          <w:tab w:val="left" w:pos="1700"/>
          <w:tab w:val="left" w:pos="1701"/>
        </w:tabs>
        <w:autoSpaceDE w:val="0"/>
        <w:autoSpaceDN w:val="0"/>
        <w:spacing w:after="0" w:line="240" w:lineRule="auto"/>
        <w:ind w:right="-227"/>
        <w:contextualSpacing w:val="0"/>
        <w:jc w:val="both"/>
        <w:rPr>
          <w:rFonts w:ascii="Times New Roman" w:hAnsi="Times New Roman" w:cs="Times New Roman"/>
          <w:sz w:val="24"/>
        </w:rPr>
      </w:pPr>
      <w:r w:rsidRPr="00533A6B">
        <w:rPr>
          <w:rFonts w:ascii="Times New Roman" w:hAnsi="Times New Roman" w:cs="Times New Roman"/>
          <w:sz w:val="24"/>
        </w:rPr>
        <w:t>Motivación a nuestros servidores</w:t>
      </w:r>
    </w:p>
    <w:p w:rsidR="00116C15" w:rsidRPr="00533A6B" w:rsidRDefault="00116C15" w:rsidP="00D22F03">
      <w:pPr>
        <w:pStyle w:val="Prrafodelista"/>
        <w:tabs>
          <w:tab w:val="left" w:pos="1700"/>
          <w:tab w:val="left" w:pos="1701"/>
        </w:tabs>
        <w:spacing w:line="240" w:lineRule="auto"/>
        <w:ind w:left="-113" w:right="-227"/>
        <w:jc w:val="both"/>
        <w:rPr>
          <w:rFonts w:ascii="Times New Roman" w:hAnsi="Times New Roman" w:cs="Times New Roman"/>
          <w:sz w:val="24"/>
        </w:rPr>
      </w:pPr>
    </w:p>
    <w:p w:rsidR="00116C15" w:rsidRPr="00533A6B" w:rsidRDefault="00116C15" w:rsidP="005E0C3A">
      <w:pPr>
        <w:pStyle w:val="Prrafodelista"/>
        <w:widowControl w:val="0"/>
        <w:numPr>
          <w:ilvl w:val="0"/>
          <w:numId w:val="17"/>
        </w:numPr>
        <w:tabs>
          <w:tab w:val="left" w:pos="1700"/>
          <w:tab w:val="left" w:pos="1701"/>
        </w:tabs>
        <w:autoSpaceDE w:val="0"/>
        <w:autoSpaceDN w:val="0"/>
        <w:spacing w:before="1" w:after="0" w:line="240" w:lineRule="auto"/>
        <w:ind w:right="-227"/>
        <w:contextualSpacing w:val="0"/>
        <w:jc w:val="both"/>
        <w:rPr>
          <w:rFonts w:ascii="Times New Roman" w:hAnsi="Times New Roman" w:cs="Times New Roman"/>
          <w:sz w:val="24"/>
        </w:rPr>
      </w:pPr>
      <w:r w:rsidRPr="00533A6B">
        <w:rPr>
          <w:rFonts w:ascii="Times New Roman" w:hAnsi="Times New Roman" w:cs="Times New Roman"/>
          <w:sz w:val="24"/>
        </w:rPr>
        <w:t>Comunicación interna más oportuna</w:t>
      </w:r>
    </w:p>
    <w:p w:rsidR="00116C15" w:rsidRPr="00533A6B" w:rsidRDefault="00116C15" w:rsidP="00D22F03">
      <w:pPr>
        <w:pStyle w:val="Textoindependiente"/>
        <w:spacing w:before="2"/>
        <w:ind w:left="-113" w:right="-227"/>
        <w:jc w:val="both"/>
      </w:pPr>
    </w:p>
    <w:p w:rsidR="00116C15" w:rsidRPr="00533A6B" w:rsidRDefault="00116C15" w:rsidP="005E0C3A">
      <w:pPr>
        <w:pStyle w:val="Prrafodelista"/>
        <w:widowControl w:val="0"/>
        <w:numPr>
          <w:ilvl w:val="0"/>
          <w:numId w:val="17"/>
        </w:numPr>
        <w:tabs>
          <w:tab w:val="left" w:pos="1700"/>
          <w:tab w:val="left" w:pos="1701"/>
        </w:tabs>
        <w:autoSpaceDE w:val="0"/>
        <w:autoSpaceDN w:val="0"/>
        <w:spacing w:after="0" w:line="240" w:lineRule="auto"/>
        <w:ind w:right="-227"/>
        <w:contextualSpacing w:val="0"/>
        <w:jc w:val="both"/>
        <w:rPr>
          <w:rFonts w:ascii="Times New Roman" w:hAnsi="Times New Roman" w:cs="Times New Roman"/>
          <w:sz w:val="24"/>
        </w:rPr>
      </w:pPr>
      <w:r w:rsidRPr="00533A6B">
        <w:rPr>
          <w:rFonts w:ascii="Times New Roman" w:hAnsi="Times New Roman" w:cs="Times New Roman"/>
          <w:sz w:val="24"/>
        </w:rPr>
        <w:t xml:space="preserve">Plan de capacitación </w:t>
      </w:r>
    </w:p>
    <w:p w:rsidR="00116C15" w:rsidRPr="00816F74" w:rsidRDefault="00116C15" w:rsidP="00D22F03">
      <w:pPr>
        <w:pStyle w:val="Textoindependiente"/>
        <w:ind w:left="-113" w:right="-227"/>
        <w:jc w:val="both"/>
        <w:rPr>
          <w:sz w:val="26"/>
        </w:rPr>
      </w:pPr>
    </w:p>
    <w:p w:rsidR="00116C15" w:rsidRDefault="00BD6F19" w:rsidP="00D22F03">
      <w:pPr>
        <w:pStyle w:val="Textoindependiente"/>
        <w:spacing w:before="69" w:line="360" w:lineRule="auto"/>
        <w:ind w:left="-113" w:right="-227"/>
        <w:jc w:val="both"/>
      </w:pPr>
      <w:r>
        <w:t xml:space="preserve">     </w:t>
      </w:r>
      <w:r w:rsidR="00116C15" w:rsidRPr="00816F74">
        <w:t>En las evaluaciones de desempeño determinamos las necesidades que existen en algunas de las competencias requeridas del puesto, para poder accionar y establecer estratégicamente un plan de formación</w:t>
      </w:r>
      <w:r w:rsidR="00116C15" w:rsidRPr="00816F74">
        <w:rPr>
          <w:spacing w:val="-33"/>
        </w:rPr>
        <w:t xml:space="preserve"> </w:t>
      </w:r>
      <w:r w:rsidR="00116C15" w:rsidRPr="00816F74">
        <w:t>que nos permita desarrollar el potencial de estos.</w:t>
      </w:r>
    </w:p>
    <w:p w:rsidR="000573EF" w:rsidRPr="00816F74" w:rsidRDefault="000573EF" w:rsidP="00D22F03">
      <w:pPr>
        <w:pStyle w:val="Textoindependiente"/>
        <w:spacing w:before="69" w:line="360" w:lineRule="auto"/>
        <w:ind w:left="-113" w:right="-227"/>
        <w:jc w:val="both"/>
      </w:pPr>
    </w:p>
    <w:p w:rsidR="00116C15" w:rsidRPr="001D1E48" w:rsidRDefault="00116C15" w:rsidP="00910825">
      <w:pPr>
        <w:pStyle w:val="Ttulo3"/>
        <w:numPr>
          <w:ilvl w:val="0"/>
          <w:numId w:val="40"/>
        </w:numPr>
        <w:tabs>
          <w:tab w:val="left" w:pos="1262"/>
        </w:tabs>
        <w:spacing w:before="177"/>
        <w:ind w:right="-227"/>
        <w:jc w:val="both"/>
        <w:rPr>
          <w:rFonts w:ascii="Times New Roman" w:hAnsi="Times New Roman" w:cs="Times New Roman"/>
          <w:b/>
          <w:color w:val="auto"/>
        </w:rPr>
      </w:pPr>
      <w:r w:rsidRPr="001D1E48">
        <w:rPr>
          <w:rFonts w:ascii="Times New Roman" w:hAnsi="Times New Roman" w:cs="Times New Roman"/>
          <w:b/>
          <w:color w:val="auto"/>
        </w:rPr>
        <w:t>Criterio</w:t>
      </w:r>
      <w:r w:rsidR="001D1E48">
        <w:rPr>
          <w:rFonts w:ascii="Times New Roman" w:hAnsi="Times New Roman" w:cs="Times New Roman"/>
          <w:b/>
          <w:color w:val="auto"/>
        </w:rPr>
        <w:t xml:space="preserve"> de</w:t>
      </w:r>
      <w:r w:rsidRPr="001D1E48">
        <w:rPr>
          <w:rFonts w:ascii="Times New Roman" w:hAnsi="Times New Roman" w:cs="Times New Roman"/>
          <w:b/>
          <w:color w:val="auto"/>
        </w:rPr>
        <w:t xml:space="preserve"> Gestión de la</w:t>
      </w:r>
      <w:r w:rsidRPr="001D1E48">
        <w:rPr>
          <w:rFonts w:ascii="Times New Roman" w:hAnsi="Times New Roman" w:cs="Times New Roman"/>
          <w:b/>
          <w:color w:val="auto"/>
          <w:spacing w:val="-4"/>
        </w:rPr>
        <w:t xml:space="preserve"> </w:t>
      </w:r>
      <w:r w:rsidRPr="001D1E48">
        <w:rPr>
          <w:rFonts w:ascii="Times New Roman" w:hAnsi="Times New Roman" w:cs="Times New Roman"/>
          <w:b/>
          <w:color w:val="auto"/>
        </w:rPr>
        <w:t>Compensación</w:t>
      </w:r>
      <w:r w:rsidR="001D1E48" w:rsidRPr="001D1E48">
        <w:rPr>
          <w:rFonts w:ascii="Times New Roman" w:hAnsi="Times New Roman" w:cs="Times New Roman"/>
          <w:b/>
          <w:color w:val="auto"/>
        </w:rPr>
        <w:t>.</w:t>
      </w:r>
    </w:p>
    <w:p w:rsidR="00116C15" w:rsidRPr="00816F74" w:rsidRDefault="00116C15" w:rsidP="00D22F03">
      <w:pPr>
        <w:pStyle w:val="Textoindependiente"/>
        <w:ind w:left="-113" w:right="-227"/>
        <w:jc w:val="both"/>
        <w:rPr>
          <w:b/>
          <w:sz w:val="30"/>
        </w:rPr>
      </w:pPr>
    </w:p>
    <w:p w:rsidR="00116C15" w:rsidRPr="000573EF" w:rsidRDefault="00BD6F19" w:rsidP="00D22F03">
      <w:pPr>
        <w:pStyle w:val="Textoindependiente"/>
        <w:spacing w:before="210"/>
        <w:ind w:left="-113" w:right="-227"/>
        <w:jc w:val="both"/>
      </w:pPr>
      <w:r>
        <w:t xml:space="preserve">     </w:t>
      </w:r>
      <w:r w:rsidR="00116C15" w:rsidRPr="00816F74">
        <w:t>No logrado</w:t>
      </w:r>
      <w:r w:rsidR="00910825">
        <w:t>.</w:t>
      </w:r>
    </w:p>
    <w:p w:rsidR="00116C15" w:rsidRPr="001D1E48" w:rsidRDefault="00116C15" w:rsidP="00D22F03">
      <w:pPr>
        <w:pStyle w:val="Textoindependiente"/>
        <w:spacing w:before="2"/>
        <w:ind w:left="-113" w:right="-227"/>
        <w:jc w:val="both"/>
      </w:pPr>
    </w:p>
    <w:p w:rsidR="00116C15" w:rsidRPr="001D1E48" w:rsidRDefault="00116C15" w:rsidP="00910825">
      <w:pPr>
        <w:pStyle w:val="Ttulo3"/>
        <w:numPr>
          <w:ilvl w:val="0"/>
          <w:numId w:val="40"/>
        </w:numPr>
        <w:tabs>
          <w:tab w:val="left" w:pos="1262"/>
        </w:tabs>
        <w:ind w:right="-227"/>
        <w:jc w:val="both"/>
        <w:rPr>
          <w:rFonts w:ascii="Times New Roman" w:hAnsi="Times New Roman" w:cs="Times New Roman"/>
          <w:b/>
          <w:color w:val="auto"/>
        </w:rPr>
      </w:pPr>
      <w:r w:rsidRPr="001D1E48">
        <w:rPr>
          <w:rFonts w:ascii="Times New Roman" w:hAnsi="Times New Roman" w:cs="Times New Roman"/>
          <w:b/>
          <w:color w:val="auto"/>
        </w:rPr>
        <w:t xml:space="preserve">Criterio </w:t>
      </w:r>
      <w:r w:rsidR="001D1E48">
        <w:rPr>
          <w:rFonts w:ascii="Times New Roman" w:hAnsi="Times New Roman" w:cs="Times New Roman"/>
          <w:b/>
          <w:color w:val="auto"/>
        </w:rPr>
        <w:t xml:space="preserve">de </w:t>
      </w:r>
      <w:r w:rsidRPr="001D1E48">
        <w:rPr>
          <w:rFonts w:ascii="Times New Roman" w:hAnsi="Times New Roman" w:cs="Times New Roman"/>
          <w:b/>
          <w:color w:val="auto"/>
        </w:rPr>
        <w:t>Gestión del</w:t>
      </w:r>
      <w:r w:rsidRPr="001D1E48">
        <w:rPr>
          <w:rFonts w:ascii="Times New Roman" w:hAnsi="Times New Roman" w:cs="Times New Roman"/>
          <w:b/>
          <w:color w:val="auto"/>
          <w:spacing w:val="-3"/>
        </w:rPr>
        <w:t xml:space="preserve"> </w:t>
      </w:r>
      <w:r w:rsidRPr="001D1E48">
        <w:rPr>
          <w:rFonts w:ascii="Times New Roman" w:hAnsi="Times New Roman" w:cs="Times New Roman"/>
          <w:b/>
          <w:color w:val="auto"/>
        </w:rPr>
        <w:t>Desarrollo</w:t>
      </w:r>
      <w:r w:rsidR="001D1E48">
        <w:rPr>
          <w:rFonts w:ascii="Times New Roman" w:hAnsi="Times New Roman" w:cs="Times New Roman"/>
          <w:b/>
          <w:color w:val="auto"/>
        </w:rPr>
        <w:t>.</w:t>
      </w:r>
    </w:p>
    <w:p w:rsidR="00116C15" w:rsidRPr="00816F74" w:rsidRDefault="00116C15" w:rsidP="00D22F03">
      <w:pPr>
        <w:pStyle w:val="Textoindependiente"/>
        <w:ind w:left="-113" w:right="-227"/>
        <w:jc w:val="both"/>
        <w:rPr>
          <w:b/>
          <w:sz w:val="30"/>
        </w:rPr>
      </w:pPr>
    </w:p>
    <w:p w:rsidR="00116C15" w:rsidRDefault="00BD6F19" w:rsidP="00D22F03">
      <w:pPr>
        <w:pStyle w:val="Textoindependiente"/>
        <w:spacing w:before="209" w:line="360" w:lineRule="auto"/>
        <w:ind w:left="-113" w:right="-227"/>
        <w:jc w:val="both"/>
      </w:pPr>
      <w:r>
        <w:t xml:space="preserve">     </w:t>
      </w:r>
      <w:r w:rsidR="00116C15" w:rsidRPr="00816F74">
        <w:t xml:space="preserve">La institución en el transcurso del </w:t>
      </w:r>
      <w:proofErr w:type="gramStart"/>
      <w:r w:rsidR="00116C15" w:rsidRPr="00816F74">
        <w:t>año</w:t>
      </w:r>
      <w:r w:rsidR="00281BC1">
        <w:t>,</w:t>
      </w:r>
      <w:proofErr w:type="gramEnd"/>
      <w:r w:rsidR="00116C15" w:rsidRPr="00816F74">
        <w:t xml:space="preserve"> ha ofrecido oportunidades a </w:t>
      </w:r>
      <w:r w:rsidR="00281BC1">
        <w:t>cuatro</w:t>
      </w:r>
      <w:r w:rsidR="00116C15">
        <w:t xml:space="preserve"> </w:t>
      </w:r>
      <w:r w:rsidR="00116C15" w:rsidRPr="00816F74">
        <w:t>(</w:t>
      </w:r>
      <w:r w:rsidR="00281BC1">
        <w:t>4</w:t>
      </w:r>
      <w:r w:rsidR="00116C15" w:rsidRPr="00816F74">
        <w:t>) empleados de realizar y continuar las Maestrías y Diplomados con temas relacionados con Acueductos Seguros,</w:t>
      </w:r>
      <w:r w:rsidR="00116C15">
        <w:t xml:space="preserve"> </w:t>
      </w:r>
      <w:r w:rsidR="00116C15" w:rsidRPr="00816F74">
        <w:t xml:space="preserve">Mantenimiento, y Recursos Humanos, </w:t>
      </w:r>
      <w:r w:rsidR="00116C15">
        <w:t>cursándolo</w:t>
      </w:r>
      <w:r w:rsidR="00116C15" w:rsidRPr="00816F74">
        <w:t xml:space="preserve"> en la</w:t>
      </w:r>
      <w:r w:rsidR="00116C15" w:rsidRPr="00816F74">
        <w:rPr>
          <w:spacing w:val="30"/>
        </w:rPr>
        <w:t xml:space="preserve"> </w:t>
      </w:r>
      <w:r w:rsidR="00116C15" w:rsidRPr="00816F74">
        <w:t>PUCMM.</w:t>
      </w:r>
    </w:p>
    <w:p w:rsidR="00116C15" w:rsidRPr="00816F74" w:rsidRDefault="00116C15" w:rsidP="007B6EC9">
      <w:pPr>
        <w:pStyle w:val="Textoindependiente"/>
        <w:spacing w:before="8" w:line="276" w:lineRule="auto"/>
        <w:ind w:right="-227"/>
        <w:jc w:val="both"/>
        <w:rPr>
          <w:sz w:val="21"/>
        </w:rPr>
      </w:pPr>
    </w:p>
    <w:p w:rsidR="00116C15" w:rsidRDefault="00BD6F19" w:rsidP="00D22F03">
      <w:pPr>
        <w:pStyle w:val="Textoindependiente"/>
        <w:spacing w:line="360" w:lineRule="auto"/>
        <w:ind w:left="-113" w:right="-227"/>
        <w:jc w:val="both"/>
      </w:pPr>
      <w:r>
        <w:lastRenderedPageBreak/>
        <w:t xml:space="preserve">     </w:t>
      </w:r>
      <w:r w:rsidR="00116C15" w:rsidRPr="00816F74">
        <w:t>De manera conjunta con los Ministerios de Administración Pública (MAP), Planificación</w:t>
      </w:r>
      <w:r w:rsidR="00116C15" w:rsidRPr="00816F74">
        <w:rPr>
          <w:spacing w:val="-2"/>
        </w:rPr>
        <w:t xml:space="preserve"> </w:t>
      </w:r>
      <w:r w:rsidR="00116C15" w:rsidRPr="00816F74">
        <w:t>y</w:t>
      </w:r>
      <w:r w:rsidR="00116C15" w:rsidRPr="00816F74">
        <w:rPr>
          <w:spacing w:val="-7"/>
        </w:rPr>
        <w:t xml:space="preserve"> </w:t>
      </w:r>
      <w:r w:rsidR="00116C15" w:rsidRPr="00816F74">
        <w:t>Desarrollo</w:t>
      </w:r>
      <w:r w:rsidR="00116C15" w:rsidRPr="00816F74">
        <w:rPr>
          <w:spacing w:val="-3"/>
        </w:rPr>
        <w:t xml:space="preserve"> </w:t>
      </w:r>
      <w:r w:rsidR="00116C15" w:rsidRPr="00816F74">
        <w:t>(MEPyD),</w:t>
      </w:r>
      <w:r w:rsidR="00116C15" w:rsidRPr="00816F74">
        <w:rPr>
          <w:spacing w:val="-6"/>
        </w:rPr>
        <w:t xml:space="preserve"> INFOTEP, CAPGEFI,</w:t>
      </w:r>
      <w:r w:rsidR="00116C15" w:rsidRPr="00816F74">
        <w:t xml:space="preserve"> se han impartido cursos, seminarios y talleres de capacitación en las áreas de su competencia.</w:t>
      </w:r>
    </w:p>
    <w:p w:rsidR="00BD6F19" w:rsidRPr="000573EF" w:rsidRDefault="00BD6F19" w:rsidP="00D22F03">
      <w:pPr>
        <w:pStyle w:val="Textoindependiente"/>
        <w:spacing w:line="360" w:lineRule="auto"/>
        <w:ind w:left="-113" w:right="-227"/>
        <w:jc w:val="both"/>
      </w:pPr>
    </w:p>
    <w:p w:rsidR="00116C15" w:rsidRPr="001D1E48" w:rsidRDefault="00116C15" w:rsidP="00910825">
      <w:pPr>
        <w:pStyle w:val="Ttulo3"/>
        <w:numPr>
          <w:ilvl w:val="0"/>
          <w:numId w:val="40"/>
        </w:numPr>
        <w:tabs>
          <w:tab w:val="left" w:pos="1262"/>
        </w:tabs>
        <w:spacing w:before="268"/>
        <w:ind w:right="-227"/>
        <w:jc w:val="both"/>
        <w:rPr>
          <w:rFonts w:ascii="Times New Roman" w:hAnsi="Times New Roman" w:cs="Times New Roman"/>
          <w:b/>
        </w:rPr>
      </w:pPr>
      <w:r w:rsidRPr="001D1E48">
        <w:rPr>
          <w:rFonts w:ascii="Times New Roman" w:hAnsi="Times New Roman" w:cs="Times New Roman"/>
          <w:b/>
          <w:color w:val="auto"/>
        </w:rPr>
        <w:t>Criterio</w:t>
      </w:r>
      <w:r w:rsidR="001D1E48">
        <w:rPr>
          <w:rFonts w:ascii="Times New Roman" w:hAnsi="Times New Roman" w:cs="Times New Roman"/>
          <w:b/>
          <w:color w:val="auto"/>
        </w:rPr>
        <w:t xml:space="preserve"> de</w:t>
      </w:r>
      <w:r w:rsidRPr="001D1E48">
        <w:rPr>
          <w:rFonts w:ascii="Times New Roman" w:hAnsi="Times New Roman" w:cs="Times New Roman"/>
          <w:b/>
          <w:color w:val="auto"/>
        </w:rPr>
        <w:t xml:space="preserve"> Gestión de las Relaciones Humanas y</w:t>
      </w:r>
      <w:r w:rsidRPr="001D1E48">
        <w:rPr>
          <w:rFonts w:ascii="Times New Roman" w:hAnsi="Times New Roman" w:cs="Times New Roman"/>
          <w:b/>
          <w:color w:val="auto"/>
          <w:spacing w:val="-8"/>
        </w:rPr>
        <w:t xml:space="preserve"> </w:t>
      </w:r>
      <w:r w:rsidRPr="001D1E48">
        <w:rPr>
          <w:rFonts w:ascii="Times New Roman" w:hAnsi="Times New Roman" w:cs="Times New Roman"/>
          <w:b/>
          <w:color w:val="auto"/>
        </w:rPr>
        <w:t>Sociales</w:t>
      </w:r>
      <w:r w:rsidR="001D1E48" w:rsidRPr="001D1E48">
        <w:rPr>
          <w:rFonts w:ascii="Times New Roman" w:hAnsi="Times New Roman" w:cs="Times New Roman"/>
          <w:b/>
          <w:color w:val="auto"/>
        </w:rPr>
        <w:t>.</w:t>
      </w:r>
    </w:p>
    <w:p w:rsidR="00116C15" w:rsidRPr="00816F74" w:rsidRDefault="00116C15" w:rsidP="001D1E48">
      <w:pPr>
        <w:pStyle w:val="Textoindependiente"/>
        <w:spacing w:before="11" w:line="276" w:lineRule="auto"/>
        <w:ind w:right="-227"/>
        <w:jc w:val="both"/>
        <w:rPr>
          <w:b/>
          <w:sz w:val="29"/>
        </w:rPr>
      </w:pPr>
    </w:p>
    <w:p w:rsidR="00116C15" w:rsidRPr="00962C49" w:rsidRDefault="00BD6F19" w:rsidP="00D22F03">
      <w:pPr>
        <w:pStyle w:val="Textoindependiente"/>
        <w:spacing w:line="360" w:lineRule="auto"/>
        <w:ind w:left="-113" w:right="-227"/>
        <w:jc w:val="both"/>
      </w:pPr>
      <w:r>
        <w:t xml:space="preserve">     </w:t>
      </w:r>
      <w:r w:rsidR="00116C15" w:rsidRPr="00962C49">
        <w:t>En</w:t>
      </w:r>
      <w:r w:rsidR="00116C15" w:rsidRPr="00962C49">
        <w:rPr>
          <w:spacing w:val="-9"/>
        </w:rPr>
        <w:t xml:space="preserve"> </w:t>
      </w:r>
      <w:r w:rsidR="00116C15" w:rsidRPr="00962C49">
        <w:t>e</w:t>
      </w:r>
      <w:r w:rsidR="00116C15">
        <w:t>l</w:t>
      </w:r>
      <w:r w:rsidR="00116C15" w:rsidRPr="00962C49">
        <w:rPr>
          <w:spacing w:val="-9"/>
        </w:rPr>
        <w:t xml:space="preserve"> </w:t>
      </w:r>
      <w:r w:rsidR="00116C15" w:rsidRPr="00962C49">
        <w:t>per</w:t>
      </w:r>
      <w:r w:rsidR="00116C15">
        <w:t>í</w:t>
      </w:r>
      <w:r w:rsidR="00116C15" w:rsidRPr="00962C49">
        <w:t>odo</w:t>
      </w:r>
      <w:r w:rsidR="00116C15" w:rsidRPr="00962C49">
        <w:rPr>
          <w:spacing w:val="-9"/>
        </w:rPr>
        <w:t xml:space="preserve"> </w:t>
      </w:r>
      <w:r w:rsidR="00116C15" w:rsidRPr="00962C49">
        <w:t>enero</w:t>
      </w:r>
      <w:r w:rsidR="00116C15" w:rsidRPr="00962C49">
        <w:rPr>
          <w:spacing w:val="-9"/>
        </w:rPr>
        <w:t xml:space="preserve"> </w:t>
      </w:r>
      <w:r w:rsidR="00116C15" w:rsidRPr="00962C49">
        <w:t>a</w:t>
      </w:r>
      <w:r w:rsidR="00116C15" w:rsidRPr="00962C49">
        <w:rPr>
          <w:spacing w:val="-4"/>
        </w:rPr>
        <w:t xml:space="preserve"> </w:t>
      </w:r>
      <w:r w:rsidR="00116C15" w:rsidRPr="00962C49">
        <w:t>diciembre</w:t>
      </w:r>
      <w:r w:rsidR="00281BC1">
        <w:rPr>
          <w:spacing w:val="-5"/>
        </w:rPr>
        <w:t>,</w:t>
      </w:r>
      <w:r w:rsidR="00116C15" w:rsidRPr="00962C49">
        <w:rPr>
          <w:spacing w:val="-9"/>
        </w:rPr>
        <w:t xml:space="preserve"> </w:t>
      </w:r>
      <w:r w:rsidR="00116C15" w:rsidRPr="00962C49">
        <w:t>se</w:t>
      </w:r>
      <w:r w:rsidR="00116C15" w:rsidRPr="00962C49">
        <w:rPr>
          <w:spacing w:val="-9"/>
        </w:rPr>
        <w:t xml:space="preserve"> </w:t>
      </w:r>
      <w:r w:rsidR="00116C15" w:rsidRPr="00962C49">
        <w:t>han</w:t>
      </w:r>
      <w:r w:rsidR="00116C15" w:rsidRPr="00962C49">
        <w:rPr>
          <w:spacing w:val="-9"/>
        </w:rPr>
        <w:t xml:space="preserve"> </w:t>
      </w:r>
      <w:r w:rsidR="00116C15" w:rsidRPr="00962C49">
        <w:t>trabajado</w:t>
      </w:r>
      <w:r w:rsidR="00116C15" w:rsidRPr="00962C49">
        <w:rPr>
          <w:spacing w:val="-8"/>
        </w:rPr>
        <w:t xml:space="preserve"> </w:t>
      </w:r>
      <w:r w:rsidR="00116C15" w:rsidRPr="00962C49">
        <w:t>doce</w:t>
      </w:r>
      <w:r w:rsidR="00116C15" w:rsidRPr="00962C49">
        <w:rPr>
          <w:spacing w:val="-9"/>
        </w:rPr>
        <w:t xml:space="preserve"> </w:t>
      </w:r>
      <w:r w:rsidR="00116C15" w:rsidRPr="00962C49">
        <w:t>(12) prestaciones, las cuales ascienden a un monto de RD$1,206,237.43</w:t>
      </w:r>
      <w:r w:rsidR="00116C15">
        <w:t>.</w:t>
      </w:r>
    </w:p>
    <w:p w:rsidR="00116C15" w:rsidRPr="00816F74" w:rsidRDefault="00116C15" w:rsidP="00D22F03">
      <w:pPr>
        <w:pStyle w:val="Textoindependiente"/>
        <w:spacing w:before="1"/>
        <w:ind w:left="-113" w:right="-227"/>
        <w:jc w:val="both"/>
        <w:rPr>
          <w:b/>
          <w:sz w:val="36"/>
        </w:rPr>
      </w:pPr>
    </w:p>
    <w:p w:rsidR="00116C15" w:rsidRPr="001D1E48" w:rsidRDefault="00116C15" w:rsidP="00273079">
      <w:pPr>
        <w:pStyle w:val="Prrafodelista"/>
        <w:numPr>
          <w:ilvl w:val="0"/>
          <w:numId w:val="40"/>
        </w:numPr>
        <w:ind w:right="-227"/>
        <w:jc w:val="both"/>
        <w:rPr>
          <w:rFonts w:ascii="Times New Roman" w:hAnsi="Times New Roman" w:cs="Times New Roman"/>
          <w:b/>
          <w:sz w:val="24"/>
          <w:szCs w:val="24"/>
        </w:rPr>
      </w:pPr>
      <w:r w:rsidRPr="001D1E48">
        <w:rPr>
          <w:rFonts w:ascii="Times New Roman" w:hAnsi="Times New Roman" w:cs="Times New Roman"/>
          <w:b/>
          <w:sz w:val="24"/>
          <w:szCs w:val="24"/>
        </w:rPr>
        <w:t>Comunicación interna y un buen clima laboral</w:t>
      </w:r>
      <w:r w:rsidR="001D1E48" w:rsidRPr="001D1E48">
        <w:rPr>
          <w:rFonts w:ascii="Times New Roman" w:hAnsi="Times New Roman" w:cs="Times New Roman"/>
          <w:b/>
          <w:sz w:val="24"/>
          <w:szCs w:val="24"/>
        </w:rPr>
        <w:t>.</w:t>
      </w:r>
    </w:p>
    <w:p w:rsidR="00116C15" w:rsidRPr="00816F74" w:rsidRDefault="00116C15" w:rsidP="00D22F03">
      <w:pPr>
        <w:pStyle w:val="Textoindependiente"/>
        <w:spacing w:line="276" w:lineRule="auto"/>
        <w:ind w:left="-113" w:right="-227"/>
        <w:jc w:val="both"/>
        <w:rPr>
          <w:b/>
          <w:sz w:val="26"/>
        </w:rPr>
      </w:pPr>
    </w:p>
    <w:p w:rsidR="00116C15" w:rsidRPr="00816F74" w:rsidRDefault="00BD6F19" w:rsidP="00D22F03">
      <w:pPr>
        <w:pStyle w:val="Textoindependiente"/>
        <w:spacing w:before="212" w:line="360" w:lineRule="auto"/>
        <w:ind w:left="-113" w:right="-227"/>
        <w:jc w:val="both"/>
      </w:pPr>
      <w:r>
        <w:t xml:space="preserve">     </w:t>
      </w:r>
      <w:r w:rsidR="00116C15" w:rsidRPr="00816F74">
        <w:t>Una buena comunicación interna permite una eficiente fluidez de las actividades laborales.</w:t>
      </w:r>
    </w:p>
    <w:p w:rsidR="00116C15" w:rsidRPr="00AA1204" w:rsidRDefault="00BD6F19" w:rsidP="00273079">
      <w:pPr>
        <w:pStyle w:val="Textoindependiente"/>
        <w:spacing w:before="171" w:line="360" w:lineRule="auto"/>
        <w:ind w:left="-113" w:right="-227"/>
        <w:jc w:val="both"/>
      </w:pPr>
      <w:r>
        <w:t xml:space="preserve">     </w:t>
      </w:r>
      <w:r w:rsidR="00116C15" w:rsidRPr="00816F74">
        <w:t xml:space="preserve">Estamos elaborando el plan de acción, como resultado de la encuesta de clima laboral realizada en la institución en el año 2017, con miras </w:t>
      </w:r>
      <w:r w:rsidR="00116C15" w:rsidRPr="00AA1204">
        <w:t>a accionar según los resultados obtenidos, para crear y mantener canales abiertos de comunicación, que permitan el desarrollo de la confianza, adaptabilidad e interacciones entre los servidores de la institución, para lograr obtener:</w:t>
      </w:r>
    </w:p>
    <w:p w:rsidR="00116C15" w:rsidRPr="00AA1204" w:rsidRDefault="00116C15" w:rsidP="005E0C3A">
      <w:pPr>
        <w:pStyle w:val="Prrafodelista"/>
        <w:widowControl w:val="0"/>
        <w:numPr>
          <w:ilvl w:val="0"/>
          <w:numId w:val="18"/>
        </w:numPr>
        <w:tabs>
          <w:tab w:val="left" w:pos="1700"/>
          <w:tab w:val="left" w:pos="1701"/>
        </w:tabs>
        <w:autoSpaceDE w:val="0"/>
        <w:autoSpaceDN w:val="0"/>
        <w:spacing w:after="0"/>
        <w:ind w:right="-227"/>
        <w:contextualSpacing w:val="0"/>
        <w:jc w:val="both"/>
        <w:rPr>
          <w:rFonts w:ascii="Times New Roman" w:hAnsi="Times New Roman" w:cs="Times New Roman"/>
          <w:sz w:val="24"/>
        </w:rPr>
      </w:pPr>
      <w:r w:rsidRPr="00AA1204">
        <w:rPr>
          <w:rFonts w:ascii="Times New Roman" w:hAnsi="Times New Roman" w:cs="Times New Roman"/>
          <w:sz w:val="24"/>
        </w:rPr>
        <w:t>Un clima laborar saludable, en el cual pueden desarrollarse de una manera eficaz los empleados.</w:t>
      </w:r>
    </w:p>
    <w:p w:rsidR="00116C15" w:rsidRPr="005045AE" w:rsidRDefault="00116C15" w:rsidP="005E0C3A">
      <w:pPr>
        <w:pStyle w:val="Prrafodelista"/>
        <w:widowControl w:val="0"/>
        <w:numPr>
          <w:ilvl w:val="0"/>
          <w:numId w:val="18"/>
        </w:numPr>
        <w:tabs>
          <w:tab w:val="left" w:pos="1700"/>
          <w:tab w:val="left" w:pos="1701"/>
        </w:tabs>
        <w:autoSpaceDE w:val="0"/>
        <w:autoSpaceDN w:val="0"/>
        <w:spacing w:before="30" w:after="0"/>
        <w:ind w:right="-227"/>
        <w:contextualSpacing w:val="0"/>
        <w:jc w:val="both"/>
        <w:rPr>
          <w:rFonts w:ascii="Times New Roman" w:hAnsi="Times New Roman" w:cs="Times New Roman"/>
          <w:sz w:val="24"/>
        </w:rPr>
      </w:pPr>
      <w:r w:rsidRPr="00AA1204">
        <w:rPr>
          <w:rFonts w:ascii="Times New Roman" w:hAnsi="Times New Roman" w:cs="Times New Roman"/>
          <w:sz w:val="24"/>
        </w:rPr>
        <w:t>Autoconfianza y Autocontrol en los</w:t>
      </w:r>
      <w:r w:rsidRPr="00AA1204">
        <w:rPr>
          <w:rFonts w:ascii="Times New Roman" w:hAnsi="Times New Roman" w:cs="Times New Roman"/>
          <w:spacing w:val="-3"/>
          <w:sz w:val="24"/>
        </w:rPr>
        <w:t xml:space="preserve"> </w:t>
      </w:r>
      <w:r w:rsidRPr="00AA1204">
        <w:rPr>
          <w:rFonts w:ascii="Times New Roman" w:hAnsi="Times New Roman" w:cs="Times New Roman"/>
          <w:sz w:val="24"/>
        </w:rPr>
        <w:t>empleados.</w:t>
      </w:r>
    </w:p>
    <w:p w:rsidR="00116C15" w:rsidRPr="00AA1204" w:rsidRDefault="00116C15" w:rsidP="005E0C3A">
      <w:pPr>
        <w:pStyle w:val="Prrafodelista"/>
        <w:widowControl w:val="0"/>
        <w:numPr>
          <w:ilvl w:val="0"/>
          <w:numId w:val="18"/>
        </w:numPr>
        <w:tabs>
          <w:tab w:val="left" w:pos="1700"/>
          <w:tab w:val="left" w:pos="1701"/>
        </w:tabs>
        <w:autoSpaceDE w:val="0"/>
        <w:autoSpaceDN w:val="0"/>
        <w:spacing w:after="0"/>
        <w:ind w:right="-227"/>
        <w:contextualSpacing w:val="0"/>
        <w:jc w:val="both"/>
        <w:rPr>
          <w:rFonts w:ascii="Times New Roman" w:hAnsi="Times New Roman" w:cs="Times New Roman"/>
          <w:sz w:val="24"/>
        </w:rPr>
      </w:pPr>
      <w:r w:rsidRPr="00AA1204">
        <w:rPr>
          <w:rFonts w:ascii="Times New Roman" w:hAnsi="Times New Roman" w:cs="Times New Roman"/>
          <w:sz w:val="24"/>
        </w:rPr>
        <w:t>Aumentar la motivación para que trabajen en equipo de manera satisfactoria.</w:t>
      </w:r>
    </w:p>
    <w:p w:rsidR="00116C15" w:rsidRPr="00AA1204" w:rsidRDefault="00116C15" w:rsidP="005E0C3A">
      <w:pPr>
        <w:pStyle w:val="Prrafodelista"/>
        <w:widowControl w:val="0"/>
        <w:numPr>
          <w:ilvl w:val="0"/>
          <w:numId w:val="18"/>
        </w:numPr>
        <w:tabs>
          <w:tab w:val="left" w:pos="1700"/>
          <w:tab w:val="left" w:pos="1701"/>
        </w:tabs>
        <w:autoSpaceDE w:val="0"/>
        <w:autoSpaceDN w:val="0"/>
        <w:spacing w:before="30" w:after="0"/>
        <w:ind w:right="-227"/>
        <w:contextualSpacing w:val="0"/>
        <w:jc w:val="both"/>
        <w:rPr>
          <w:rFonts w:ascii="Times New Roman" w:hAnsi="Times New Roman" w:cs="Times New Roman"/>
          <w:sz w:val="24"/>
        </w:rPr>
      </w:pPr>
      <w:r w:rsidRPr="00AA1204">
        <w:rPr>
          <w:rFonts w:ascii="Times New Roman" w:hAnsi="Times New Roman" w:cs="Times New Roman"/>
          <w:sz w:val="24"/>
        </w:rPr>
        <w:t>Claridad y calidad de las informaciones, para una fluidez eficiente de las mismas.</w:t>
      </w:r>
    </w:p>
    <w:p w:rsidR="00116C15" w:rsidRPr="00AA1204" w:rsidRDefault="00116C15" w:rsidP="005E0C3A">
      <w:pPr>
        <w:pStyle w:val="Prrafodelista"/>
        <w:widowControl w:val="0"/>
        <w:numPr>
          <w:ilvl w:val="0"/>
          <w:numId w:val="18"/>
        </w:numPr>
        <w:tabs>
          <w:tab w:val="left" w:pos="1693"/>
          <w:tab w:val="left" w:pos="1694"/>
        </w:tabs>
        <w:autoSpaceDE w:val="0"/>
        <w:autoSpaceDN w:val="0"/>
        <w:spacing w:before="30" w:after="0"/>
        <w:ind w:right="-227"/>
        <w:contextualSpacing w:val="0"/>
        <w:jc w:val="both"/>
        <w:rPr>
          <w:rFonts w:ascii="Times New Roman" w:hAnsi="Times New Roman" w:cs="Times New Roman"/>
          <w:sz w:val="24"/>
        </w:rPr>
      </w:pPr>
      <w:r w:rsidRPr="00AA1204">
        <w:rPr>
          <w:rFonts w:ascii="Times New Roman" w:hAnsi="Times New Roman" w:cs="Times New Roman"/>
          <w:sz w:val="24"/>
        </w:rPr>
        <w:t>Aumento de la identificación de los empleados con la</w:t>
      </w:r>
      <w:r w:rsidRPr="00AA1204">
        <w:rPr>
          <w:rFonts w:ascii="Times New Roman" w:hAnsi="Times New Roman" w:cs="Times New Roman"/>
          <w:spacing w:val="-2"/>
          <w:sz w:val="24"/>
        </w:rPr>
        <w:t xml:space="preserve"> </w:t>
      </w:r>
      <w:r w:rsidRPr="00AA1204">
        <w:rPr>
          <w:rFonts w:ascii="Times New Roman" w:hAnsi="Times New Roman" w:cs="Times New Roman"/>
          <w:sz w:val="24"/>
        </w:rPr>
        <w:t>institución.</w:t>
      </w:r>
    </w:p>
    <w:p w:rsidR="00116C15" w:rsidRDefault="00116C15" w:rsidP="00D22F03">
      <w:pPr>
        <w:pStyle w:val="Textoindependiente"/>
        <w:ind w:left="-113" w:right="-227"/>
        <w:jc w:val="both"/>
      </w:pPr>
    </w:p>
    <w:p w:rsidR="00BD6F19" w:rsidRDefault="00BD6F19" w:rsidP="00D22F03">
      <w:pPr>
        <w:pStyle w:val="Textoindependiente"/>
        <w:ind w:left="-113" w:right="-227"/>
        <w:jc w:val="both"/>
      </w:pPr>
    </w:p>
    <w:p w:rsidR="00BD6F19" w:rsidRDefault="00BD6F19" w:rsidP="00D22F03">
      <w:pPr>
        <w:pStyle w:val="Textoindependiente"/>
        <w:ind w:left="-113" w:right="-227"/>
        <w:jc w:val="both"/>
      </w:pPr>
    </w:p>
    <w:p w:rsidR="007B6EC9" w:rsidRPr="001D1E48" w:rsidRDefault="007B6EC9" w:rsidP="00D22F03">
      <w:pPr>
        <w:pStyle w:val="Textoindependiente"/>
        <w:ind w:left="-113" w:right="-227"/>
        <w:jc w:val="both"/>
      </w:pPr>
    </w:p>
    <w:p w:rsidR="00116C15" w:rsidRPr="00925D96" w:rsidRDefault="00116C15" w:rsidP="00273079">
      <w:pPr>
        <w:pStyle w:val="Ttulo3"/>
        <w:numPr>
          <w:ilvl w:val="0"/>
          <w:numId w:val="40"/>
        </w:numPr>
        <w:tabs>
          <w:tab w:val="left" w:pos="1257"/>
        </w:tabs>
        <w:spacing w:before="198"/>
        <w:ind w:right="-227"/>
        <w:jc w:val="both"/>
        <w:rPr>
          <w:rFonts w:ascii="Times New Roman" w:hAnsi="Times New Roman" w:cs="Times New Roman"/>
          <w:b/>
          <w:color w:val="auto"/>
          <w:sz w:val="28"/>
          <w:szCs w:val="28"/>
        </w:rPr>
      </w:pPr>
      <w:r w:rsidRPr="001D1E48">
        <w:rPr>
          <w:rFonts w:ascii="Times New Roman" w:hAnsi="Times New Roman" w:cs="Times New Roman"/>
          <w:b/>
          <w:color w:val="auto"/>
        </w:rPr>
        <w:lastRenderedPageBreak/>
        <w:t xml:space="preserve">Criterio </w:t>
      </w:r>
      <w:r w:rsidR="001D1E48">
        <w:rPr>
          <w:rFonts w:ascii="Times New Roman" w:hAnsi="Times New Roman" w:cs="Times New Roman"/>
          <w:b/>
          <w:color w:val="auto"/>
        </w:rPr>
        <w:t xml:space="preserve">de </w:t>
      </w:r>
      <w:r w:rsidRPr="001D1E48">
        <w:rPr>
          <w:rFonts w:ascii="Times New Roman" w:hAnsi="Times New Roman" w:cs="Times New Roman"/>
          <w:b/>
          <w:color w:val="auto"/>
        </w:rPr>
        <w:t xml:space="preserve">Organización de la </w:t>
      </w:r>
      <w:r w:rsidR="002C7C8B" w:rsidRPr="001D1E48">
        <w:rPr>
          <w:rFonts w:ascii="Times New Roman" w:hAnsi="Times New Roman" w:cs="Times New Roman"/>
          <w:b/>
          <w:color w:val="auto"/>
        </w:rPr>
        <w:t>Función</w:t>
      </w:r>
      <w:r w:rsidR="002C7C8B" w:rsidRPr="001D1E48">
        <w:rPr>
          <w:rFonts w:ascii="Times New Roman" w:hAnsi="Times New Roman" w:cs="Times New Roman"/>
          <w:b/>
          <w:color w:val="auto"/>
          <w:spacing w:val="-53"/>
        </w:rPr>
        <w:t xml:space="preserve"> </w:t>
      </w:r>
      <w:r w:rsidR="00B47059">
        <w:rPr>
          <w:rFonts w:ascii="Times New Roman" w:hAnsi="Times New Roman" w:cs="Times New Roman"/>
          <w:b/>
          <w:color w:val="auto"/>
          <w:spacing w:val="-53"/>
        </w:rPr>
        <w:t xml:space="preserve">          de        </w:t>
      </w:r>
      <w:r w:rsidRPr="001D1E48">
        <w:rPr>
          <w:rFonts w:ascii="Times New Roman" w:hAnsi="Times New Roman" w:cs="Times New Roman"/>
          <w:b/>
          <w:color w:val="auto"/>
          <w:spacing w:val="-53"/>
        </w:rPr>
        <w:t xml:space="preserve">  </w:t>
      </w:r>
      <w:r w:rsidRPr="001D1E48">
        <w:rPr>
          <w:rFonts w:ascii="Times New Roman" w:hAnsi="Times New Roman" w:cs="Times New Roman"/>
          <w:b/>
          <w:color w:val="auto"/>
        </w:rPr>
        <w:t>Recursos Humanos</w:t>
      </w:r>
      <w:r w:rsidR="001D1E48">
        <w:rPr>
          <w:rFonts w:ascii="Times New Roman" w:hAnsi="Times New Roman" w:cs="Times New Roman"/>
          <w:b/>
          <w:color w:val="auto"/>
          <w:sz w:val="28"/>
          <w:szCs w:val="28"/>
        </w:rPr>
        <w:t>.</w:t>
      </w:r>
    </w:p>
    <w:p w:rsidR="00116C15" w:rsidRPr="00816F74" w:rsidRDefault="00116C15" w:rsidP="00D22F03">
      <w:pPr>
        <w:pStyle w:val="Textoindependiente"/>
        <w:ind w:left="-113" w:right="-227"/>
        <w:jc w:val="both"/>
        <w:rPr>
          <w:b/>
          <w:sz w:val="30"/>
        </w:rPr>
      </w:pPr>
    </w:p>
    <w:p w:rsidR="00116C15" w:rsidRPr="00816F74" w:rsidRDefault="00BD6F19" w:rsidP="00D22F03">
      <w:pPr>
        <w:pStyle w:val="Textoindependiente"/>
        <w:spacing w:before="210" w:line="360" w:lineRule="auto"/>
        <w:ind w:left="-113" w:right="-227"/>
        <w:jc w:val="both"/>
      </w:pPr>
      <w:r>
        <w:t xml:space="preserve">      </w:t>
      </w:r>
      <w:r w:rsidR="00116C15" w:rsidRPr="00816F74">
        <w:t>Da seguimiento a las planificaciones estratégicas que integran la gestión de Recursos Humanos.</w:t>
      </w:r>
    </w:p>
    <w:p w:rsidR="00116C15" w:rsidRPr="00816F74" w:rsidRDefault="00BD6F19" w:rsidP="00D22F03">
      <w:pPr>
        <w:pStyle w:val="Textoindependiente"/>
        <w:spacing w:before="170" w:line="360" w:lineRule="auto"/>
        <w:ind w:left="-113" w:right="-227"/>
        <w:jc w:val="both"/>
      </w:pPr>
      <w:r>
        <w:t xml:space="preserve">      </w:t>
      </w:r>
      <w:r w:rsidR="00116C15" w:rsidRPr="00816F74">
        <w:t xml:space="preserve">En la Institución </w:t>
      </w:r>
      <w:r w:rsidR="00281BC1">
        <w:t>hemos</w:t>
      </w:r>
      <w:r w:rsidR="00116C15" w:rsidRPr="00816F74">
        <w:t xml:space="preserve"> integrado a persona con discapacidad como establece la</w:t>
      </w:r>
      <w:r w:rsidR="00116C15" w:rsidRPr="00816F74">
        <w:rPr>
          <w:spacing w:val="-11"/>
        </w:rPr>
        <w:t xml:space="preserve"> </w:t>
      </w:r>
      <w:r w:rsidR="00116C15" w:rsidRPr="00816F74">
        <w:t>ley</w:t>
      </w:r>
      <w:r w:rsidR="00116C15" w:rsidRPr="00816F74">
        <w:rPr>
          <w:spacing w:val="-15"/>
        </w:rPr>
        <w:t xml:space="preserve"> </w:t>
      </w:r>
      <w:r w:rsidR="00116C15" w:rsidRPr="00816F74">
        <w:t>5-13</w:t>
      </w:r>
      <w:r w:rsidR="00116C15" w:rsidRPr="00816F74">
        <w:rPr>
          <w:spacing w:val="-10"/>
        </w:rPr>
        <w:t xml:space="preserve"> </w:t>
      </w:r>
      <w:r w:rsidR="00116C15" w:rsidRPr="00816F74">
        <w:t>sobre</w:t>
      </w:r>
      <w:r w:rsidR="00116C15" w:rsidRPr="00816F74">
        <w:rPr>
          <w:spacing w:val="-11"/>
        </w:rPr>
        <w:t xml:space="preserve"> </w:t>
      </w:r>
      <w:r w:rsidR="00116C15" w:rsidRPr="00816F74">
        <w:t>el</w:t>
      </w:r>
      <w:r w:rsidR="00116C15" w:rsidRPr="00816F74">
        <w:rPr>
          <w:spacing w:val="-10"/>
        </w:rPr>
        <w:t xml:space="preserve"> </w:t>
      </w:r>
      <w:r w:rsidR="00116C15" w:rsidRPr="00816F74">
        <w:t>5%</w:t>
      </w:r>
      <w:r w:rsidR="00116C15" w:rsidRPr="00816F74">
        <w:rPr>
          <w:spacing w:val="-11"/>
        </w:rPr>
        <w:t xml:space="preserve"> </w:t>
      </w:r>
      <w:r w:rsidR="00116C15" w:rsidRPr="00816F74">
        <w:t>de</w:t>
      </w:r>
      <w:r w:rsidR="00116C15" w:rsidRPr="00816F74">
        <w:rPr>
          <w:spacing w:val="-9"/>
        </w:rPr>
        <w:t xml:space="preserve"> </w:t>
      </w:r>
      <w:r w:rsidR="00116C15" w:rsidRPr="00816F74">
        <w:t>integración</w:t>
      </w:r>
      <w:r w:rsidR="00116C15" w:rsidRPr="00816F74">
        <w:rPr>
          <w:spacing w:val="-10"/>
        </w:rPr>
        <w:t xml:space="preserve"> </w:t>
      </w:r>
      <w:r w:rsidR="00116C15" w:rsidRPr="00816F74">
        <w:t>de</w:t>
      </w:r>
      <w:r w:rsidR="00116C15" w:rsidRPr="00816F74">
        <w:rPr>
          <w:spacing w:val="-11"/>
        </w:rPr>
        <w:t xml:space="preserve"> </w:t>
      </w:r>
      <w:r w:rsidR="00116C15" w:rsidRPr="00816F74">
        <w:t>empleados</w:t>
      </w:r>
      <w:r w:rsidR="00116C15" w:rsidRPr="00816F74">
        <w:rPr>
          <w:spacing w:val="-10"/>
        </w:rPr>
        <w:t xml:space="preserve"> </w:t>
      </w:r>
      <w:r w:rsidR="00116C15" w:rsidRPr="00816F74">
        <w:t>con</w:t>
      </w:r>
      <w:r w:rsidR="00116C15" w:rsidRPr="00816F74">
        <w:rPr>
          <w:spacing w:val="-10"/>
        </w:rPr>
        <w:t xml:space="preserve"> </w:t>
      </w:r>
      <w:r w:rsidR="00116C15" w:rsidRPr="00816F74">
        <w:t>discapacidad,</w:t>
      </w:r>
      <w:r w:rsidR="00116C15" w:rsidRPr="00816F74">
        <w:rPr>
          <w:spacing w:val="-11"/>
        </w:rPr>
        <w:t xml:space="preserve"> </w:t>
      </w:r>
      <w:r w:rsidR="00116C15" w:rsidRPr="00816F74">
        <w:t>logrando la inserción de estos en el mercado</w:t>
      </w:r>
      <w:r w:rsidR="00116C15" w:rsidRPr="00816F74">
        <w:rPr>
          <w:spacing w:val="-3"/>
        </w:rPr>
        <w:t xml:space="preserve"> </w:t>
      </w:r>
      <w:r w:rsidR="00116C15" w:rsidRPr="00816F74">
        <w:t>laboral.</w:t>
      </w:r>
    </w:p>
    <w:p w:rsidR="00116C15" w:rsidRPr="00930A57" w:rsidRDefault="00BD6F19" w:rsidP="00930A57">
      <w:pPr>
        <w:pStyle w:val="Textoindependiente"/>
        <w:spacing w:before="168" w:line="360" w:lineRule="auto"/>
        <w:ind w:left="-113" w:right="-227"/>
        <w:jc w:val="both"/>
      </w:pPr>
      <w:r>
        <w:t xml:space="preserve">     </w:t>
      </w:r>
      <w:r w:rsidR="00116C15" w:rsidRPr="00816F74">
        <w:t>Nuestras funciones están enfocadas a:</w:t>
      </w:r>
    </w:p>
    <w:p w:rsidR="00116C15" w:rsidRPr="00AA1204" w:rsidRDefault="00116C15" w:rsidP="005E0C3A">
      <w:pPr>
        <w:pStyle w:val="Prrafodelista"/>
        <w:widowControl w:val="0"/>
        <w:numPr>
          <w:ilvl w:val="0"/>
          <w:numId w:val="19"/>
        </w:numPr>
        <w:tabs>
          <w:tab w:val="left" w:pos="1700"/>
          <w:tab w:val="left" w:pos="1701"/>
        </w:tabs>
        <w:autoSpaceDE w:val="0"/>
        <w:autoSpaceDN w:val="0"/>
        <w:spacing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Ayudar y prestar servicios a la institución, a sus dirigentes, encargados y empleados.</w:t>
      </w:r>
    </w:p>
    <w:p w:rsidR="00116C15" w:rsidRPr="00AA1204" w:rsidRDefault="00116C15" w:rsidP="005E0C3A">
      <w:pPr>
        <w:pStyle w:val="Prrafodelista"/>
        <w:widowControl w:val="0"/>
        <w:numPr>
          <w:ilvl w:val="0"/>
          <w:numId w:val="19"/>
        </w:numPr>
        <w:tabs>
          <w:tab w:val="left" w:pos="1700"/>
          <w:tab w:val="left" w:pos="1701"/>
        </w:tabs>
        <w:autoSpaceDE w:val="0"/>
        <w:autoSpaceDN w:val="0"/>
        <w:spacing w:before="30"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Describir las responsabilidades que definen cada puesto laboral y las</w:t>
      </w:r>
      <w:r w:rsidRPr="009D3BF3">
        <w:rPr>
          <w:sz w:val="24"/>
        </w:rPr>
        <w:t xml:space="preserve"> </w:t>
      </w:r>
      <w:r w:rsidRPr="00AA1204">
        <w:rPr>
          <w:rFonts w:ascii="Times New Roman" w:hAnsi="Times New Roman" w:cs="Times New Roman"/>
          <w:sz w:val="24"/>
        </w:rPr>
        <w:t>cualidades que debe tener la persona que lo</w:t>
      </w:r>
      <w:r w:rsidRPr="00AA1204">
        <w:rPr>
          <w:rFonts w:ascii="Times New Roman" w:hAnsi="Times New Roman" w:cs="Times New Roman"/>
          <w:spacing w:val="-7"/>
          <w:sz w:val="24"/>
        </w:rPr>
        <w:t xml:space="preserve"> </w:t>
      </w:r>
      <w:r w:rsidRPr="00AA1204">
        <w:rPr>
          <w:rFonts w:ascii="Times New Roman" w:hAnsi="Times New Roman" w:cs="Times New Roman"/>
          <w:sz w:val="24"/>
        </w:rPr>
        <w:t>ocupe.</w:t>
      </w:r>
    </w:p>
    <w:p w:rsidR="00116C15" w:rsidRPr="00AA1204" w:rsidRDefault="00116C15" w:rsidP="005E0C3A">
      <w:pPr>
        <w:pStyle w:val="Prrafodelista"/>
        <w:widowControl w:val="0"/>
        <w:numPr>
          <w:ilvl w:val="0"/>
          <w:numId w:val="19"/>
        </w:numPr>
        <w:tabs>
          <w:tab w:val="left" w:pos="1701"/>
        </w:tabs>
        <w:autoSpaceDE w:val="0"/>
        <w:autoSpaceDN w:val="0"/>
        <w:spacing w:before="71"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Evaluar el desempeño del personal, promocionando el desarrollo del liderazgo.</w:t>
      </w:r>
    </w:p>
    <w:p w:rsidR="00116C15" w:rsidRPr="00AA1204" w:rsidRDefault="00116C15" w:rsidP="005E0C3A">
      <w:pPr>
        <w:pStyle w:val="Prrafodelista"/>
        <w:widowControl w:val="0"/>
        <w:numPr>
          <w:ilvl w:val="0"/>
          <w:numId w:val="19"/>
        </w:numPr>
        <w:tabs>
          <w:tab w:val="left" w:pos="1700"/>
          <w:tab w:val="left" w:pos="1701"/>
        </w:tabs>
        <w:autoSpaceDE w:val="0"/>
        <w:autoSpaceDN w:val="0"/>
        <w:spacing w:before="30"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Reclutar al personal idóneo para cada</w:t>
      </w:r>
      <w:r w:rsidRPr="00AA1204">
        <w:rPr>
          <w:rFonts w:ascii="Times New Roman" w:hAnsi="Times New Roman" w:cs="Times New Roman"/>
          <w:spacing w:val="-2"/>
          <w:sz w:val="24"/>
        </w:rPr>
        <w:t xml:space="preserve"> </w:t>
      </w:r>
      <w:r w:rsidRPr="00AA1204">
        <w:rPr>
          <w:rFonts w:ascii="Times New Roman" w:hAnsi="Times New Roman" w:cs="Times New Roman"/>
          <w:sz w:val="24"/>
        </w:rPr>
        <w:t>puesto.</w:t>
      </w:r>
    </w:p>
    <w:p w:rsidR="00116C15" w:rsidRPr="00AA1204" w:rsidRDefault="00116C15" w:rsidP="005E0C3A">
      <w:pPr>
        <w:pStyle w:val="Prrafodelista"/>
        <w:widowControl w:val="0"/>
        <w:numPr>
          <w:ilvl w:val="0"/>
          <w:numId w:val="19"/>
        </w:numPr>
        <w:tabs>
          <w:tab w:val="left" w:pos="1701"/>
        </w:tabs>
        <w:autoSpaceDE w:val="0"/>
        <w:autoSpaceDN w:val="0"/>
        <w:spacing w:before="1"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Capacitar y desarrollar programas, cursos y toda actividad que vaya en función del mejoramiento de los conocimientos del</w:t>
      </w:r>
      <w:r w:rsidRPr="00AA1204">
        <w:rPr>
          <w:rFonts w:ascii="Times New Roman" w:hAnsi="Times New Roman" w:cs="Times New Roman"/>
          <w:spacing w:val="-4"/>
          <w:sz w:val="24"/>
        </w:rPr>
        <w:t xml:space="preserve"> </w:t>
      </w:r>
      <w:r w:rsidRPr="00AA1204">
        <w:rPr>
          <w:rFonts w:ascii="Times New Roman" w:hAnsi="Times New Roman" w:cs="Times New Roman"/>
          <w:sz w:val="24"/>
        </w:rPr>
        <w:t>personal.</w:t>
      </w:r>
    </w:p>
    <w:p w:rsidR="00116C15" w:rsidRPr="00AA1204" w:rsidRDefault="00116C15" w:rsidP="005E0C3A">
      <w:pPr>
        <w:pStyle w:val="Prrafodelista"/>
        <w:widowControl w:val="0"/>
        <w:numPr>
          <w:ilvl w:val="0"/>
          <w:numId w:val="19"/>
        </w:numPr>
        <w:tabs>
          <w:tab w:val="left" w:pos="1701"/>
        </w:tabs>
        <w:autoSpaceDE w:val="0"/>
        <w:autoSpaceDN w:val="0"/>
        <w:spacing w:before="31"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Brindar ayuda psicológica a sus empleados en función de mantener la armonía entre éstos, además buscar solución a los problemas que su</w:t>
      </w:r>
      <w:r w:rsidR="001F2560">
        <w:rPr>
          <w:rFonts w:ascii="Times New Roman" w:hAnsi="Times New Roman" w:cs="Times New Roman"/>
          <w:sz w:val="24"/>
        </w:rPr>
        <w:t>rjan.</w:t>
      </w:r>
    </w:p>
    <w:p w:rsidR="00116C15" w:rsidRPr="00AA1204" w:rsidRDefault="00116C15" w:rsidP="005E0C3A">
      <w:pPr>
        <w:pStyle w:val="Prrafodelista"/>
        <w:widowControl w:val="0"/>
        <w:numPr>
          <w:ilvl w:val="0"/>
          <w:numId w:val="19"/>
        </w:numPr>
        <w:tabs>
          <w:tab w:val="left" w:pos="1700"/>
          <w:tab w:val="left" w:pos="1701"/>
        </w:tabs>
        <w:autoSpaceDE w:val="0"/>
        <w:autoSpaceDN w:val="0"/>
        <w:spacing w:before="23"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Llevar el control de beneficios de los empleados.</w:t>
      </w:r>
    </w:p>
    <w:p w:rsidR="00116C15" w:rsidRPr="00AA1204" w:rsidRDefault="00116C15" w:rsidP="005E0C3A">
      <w:pPr>
        <w:pStyle w:val="Prrafodelista"/>
        <w:widowControl w:val="0"/>
        <w:numPr>
          <w:ilvl w:val="0"/>
          <w:numId w:val="19"/>
        </w:numPr>
        <w:tabs>
          <w:tab w:val="left" w:pos="1701"/>
        </w:tabs>
        <w:autoSpaceDE w:val="0"/>
        <w:autoSpaceDN w:val="0"/>
        <w:spacing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Distribuir políticas y procedimientos de recursos humanos nuevos</w:t>
      </w:r>
      <w:r w:rsidR="000657AC">
        <w:rPr>
          <w:rFonts w:ascii="Times New Roman" w:hAnsi="Times New Roman" w:cs="Times New Roman"/>
          <w:sz w:val="24"/>
        </w:rPr>
        <w:t>,</w:t>
      </w:r>
      <w:r w:rsidRPr="00AA1204">
        <w:rPr>
          <w:rFonts w:ascii="Times New Roman" w:hAnsi="Times New Roman" w:cs="Times New Roman"/>
          <w:sz w:val="24"/>
        </w:rPr>
        <w:t xml:space="preserve"> a todos los empleados, mediante boletines, reuniones, </w:t>
      </w:r>
      <w:proofErr w:type="spellStart"/>
      <w:r w:rsidRPr="00AA1204">
        <w:rPr>
          <w:rFonts w:ascii="Times New Roman" w:hAnsi="Times New Roman" w:cs="Times New Roman"/>
          <w:sz w:val="24"/>
        </w:rPr>
        <w:t>memorán</w:t>
      </w:r>
      <w:r w:rsidR="000657AC">
        <w:rPr>
          <w:rFonts w:ascii="Times New Roman" w:hAnsi="Times New Roman" w:cs="Times New Roman"/>
          <w:sz w:val="24"/>
        </w:rPr>
        <w:t>do</w:t>
      </w:r>
      <w:proofErr w:type="spellEnd"/>
      <w:r w:rsidRPr="00AA1204">
        <w:rPr>
          <w:rFonts w:ascii="Times New Roman" w:hAnsi="Times New Roman" w:cs="Times New Roman"/>
          <w:sz w:val="24"/>
        </w:rPr>
        <w:t xml:space="preserve"> o contactos</w:t>
      </w:r>
      <w:r w:rsidRPr="00AA1204">
        <w:rPr>
          <w:rFonts w:ascii="Times New Roman" w:hAnsi="Times New Roman" w:cs="Times New Roman"/>
          <w:spacing w:val="-1"/>
          <w:sz w:val="24"/>
        </w:rPr>
        <w:t xml:space="preserve"> </w:t>
      </w:r>
      <w:r w:rsidRPr="00AA1204">
        <w:rPr>
          <w:rFonts w:ascii="Times New Roman" w:hAnsi="Times New Roman" w:cs="Times New Roman"/>
          <w:sz w:val="24"/>
        </w:rPr>
        <w:t>personales.</w:t>
      </w:r>
    </w:p>
    <w:p w:rsidR="00116C15" w:rsidRPr="00AA1204" w:rsidRDefault="00116C15" w:rsidP="005E0C3A">
      <w:pPr>
        <w:pStyle w:val="Prrafodelista"/>
        <w:widowControl w:val="0"/>
        <w:numPr>
          <w:ilvl w:val="0"/>
          <w:numId w:val="19"/>
        </w:numPr>
        <w:tabs>
          <w:tab w:val="left" w:pos="1700"/>
          <w:tab w:val="left" w:pos="1701"/>
        </w:tabs>
        <w:autoSpaceDE w:val="0"/>
        <w:autoSpaceDN w:val="0"/>
        <w:spacing w:before="22" w:after="0" w:line="360" w:lineRule="auto"/>
        <w:ind w:right="-227"/>
        <w:contextualSpacing w:val="0"/>
        <w:jc w:val="both"/>
        <w:rPr>
          <w:rFonts w:ascii="Times New Roman" w:hAnsi="Times New Roman" w:cs="Times New Roman"/>
          <w:sz w:val="24"/>
        </w:rPr>
      </w:pPr>
      <w:r w:rsidRPr="00AA1204">
        <w:rPr>
          <w:rFonts w:ascii="Times New Roman" w:hAnsi="Times New Roman" w:cs="Times New Roman"/>
          <w:sz w:val="24"/>
        </w:rPr>
        <w:t>Desarrollar un marco personal basado en competencias.</w:t>
      </w:r>
    </w:p>
    <w:p w:rsidR="00116C15" w:rsidRDefault="00116C15" w:rsidP="00D22F03">
      <w:pPr>
        <w:tabs>
          <w:tab w:val="left" w:pos="1700"/>
          <w:tab w:val="left" w:pos="1701"/>
        </w:tabs>
        <w:spacing w:before="22"/>
        <w:ind w:left="-113" w:right="-227"/>
        <w:jc w:val="both"/>
        <w:rPr>
          <w:sz w:val="24"/>
          <w:szCs w:val="24"/>
        </w:rPr>
      </w:pPr>
    </w:p>
    <w:p w:rsidR="00BD6F19" w:rsidRDefault="00BD6F19" w:rsidP="00D22F03">
      <w:pPr>
        <w:tabs>
          <w:tab w:val="left" w:pos="1700"/>
          <w:tab w:val="left" w:pos="1701"/>
        </w:tabs>
        <w:spacing w:before="22"/>
        <w:ind w:left="-113" w:right="-227"/>
        <w:jc w:val="both"/>
        <w:rPr>
          <w:sz w:val="24"/>
          <w:szCs w:val="24"/>
        </w:rPr>
      </w:pPr>
    </w:p>
    <w:p w:rsidR="00BD6F19" w:rsidRDefault="00BD6F19" w:rsidP="00D22F03">
      <w:pPr>
        <w:tabs>
          <w:tab w:val="left" w:pos="1700"/>
          <w:tab w:val="left" w:pos="1701"/>
        </w:tabs>
        <w:spacing w:before="22"/>
        <w:ind w:left="-113" w:right="-227"/>
        <w:jc w:val="both"/>
        <w:rPr>
          <w:sz w:val="24"/>
          <w:szCs w:val="24"/>
        </w:rPr>
      </w:pPr>
    </w:p>
    <w:p w:rsidR="00BD6F19" w:rsidRDefault="00BD6F19" w:rsidP="00D22F03">
      <w:pPr>
        <w:tabs>
          <w:tab w:val="left" w:pos="1700"/>
          <w:tab w:val="left" w:pos="1701"/>
        </w:tabs>
        <w:spacing w:before="22"/>
        <w:ind w:left="-113" w:right="-227"/>
        <w:jc w:val="both"/>
        <w:rPr>
          <w:sz w:val="24"/>
          <w:szCs w:val="24"/>
        </w:rPr>
      </w:pPr>
    </w:p>
    <w:p w:rsidR="00BD6F19" w:rsidRDefault="00BD6F19" w:rsidP="00D22F03">
      <w:pPr>
        <w:tabs>
          <w:tab w:val="left" w:pos="1700"/>
          <w:tab w:val="left" w:pos="1701"/>
        </w:tabs>
        <w:spacing w:before="22"/>
        <w:ind w:left="-113" w:right="-227"/>
        <w:jc w:val="both"/>
        <w:rPr>
          <w:sz w:val="24"/>
          <w:szCs w:val="24"/>
        </w:rPr>
      </w:pPr>
    </w:p>
    <w:p w:rsidR="007B6EC9" w:rsidRPr="001D1E48" w:rsidRDefault="007B6EC9" w:rsidP="00D22F03">
      <w:pPr>
        <w:tabs>
          <w:tab w:val="left" w:pos="1700"/>
          <w:tab w:val="left" w:pos="1701"/>
        </w:tabs>
        <w:spacing w:before="22"/>
        <w:ind w:left="-113" w:right="-227"/>
        <w:jc w:val="both"/>
        <w:rPr>
          <w:sz w:val="24"/>
          <w:szCs w:val="24"/>
        </w:rPr>
      </w:pPr>
    </w:p>
    <w:p w:rsidR="00116C15" w:rsidRPr="000573EF" w:rsidRDefault="000F7311" w:rsidP="00930A57">
      <w:pPr>
        <w:pStyle w:val="Ttulo3"/>
        <w:numPr>
          <w:ilvl w:val="0"/>
          <w:numId w:val="40"/>
        </w:numPr>
        <w:spacing w:before="1"/>
        <w:ind w:right="-227"/>
        <w:jc w:val="both"/>
        <w:rPr>
          <w:rFonts w:ascii="Times New Roman" w:hAnsi="Times New Roman" w:cs="Times New Roman"/>
          <w:b/>
          <w:color w:val="auto"/>
          <w:sz w:val="28"/>
          <w:szCs w:val="28"/>
        </w:rPr>
      </w:pPr>
      <w:r w:rsidRPr="001D1E48">
        <w:rPr>
          <w:rFonts w:ascii="Times New Roman" w:hAnsi="Times New Roman" w:cs="Times New Roman"/>
          <w:b/>
          <w:color w:val="auto"/>
        </w:rPr>
        <w:lastRenderedPageBreak/>
        <w:t xml:space="preserve"> </w:t>
      </w:r>
      <w:r w:rsidR="00116C15" w:rsidRPr="001D1E48">
        <w:rPr>
          <w:rFonts w:ascii="Times New Roman" w:hAnsi="Times New Roman" w:cs="Times New Roman"/>
          <w:b/>
          <w:color w:val="auto"/>
        </w:rPr>
        <w:t>Criterio</w:t>
      </w:r>
      <w:r w:rsidR="001D1E48">
        <w:rPr>
          <w:rFonts w:ascii="Times New Roman" w:hAnsi="Times New Roman" w:cs="Times New Roman"/>
          <w:b/>
          <w:color w:val="auto"/>
        </w:rPr>
        <w:t xml:space="preserve"> de</w:t>
      </w:r>
      <w:r w:rsidR="00116C15" w:rsidRPr="001D1E48">
        <w:rPr>
          <w:rFonts w:ascii="Times New Roman" w:hAnsi="Times New Roman" w:cs="Times New Roman"/>
          <w:b/>
          <w:color w:val="auto"/>
        </w:rPr>
        <w:t xml:space="preserve"> Gestión de la Calidad</w:t>
      </w:r>
      <w:r w:rsidR="001D1E48" w:rsidRPr="001D1E48">
        <w:rPr>
          <w:rFonts w:ascii="Times New Roman" w:hAnsi="Times New Roman" w:cs="Times New Roman"/>
          <w:b/>
          <w:color w:val="auto"/>
        </w:rPr>
        <w:t>.</w:t>
      </w:r>
    </w:p>
    <w:p w:rsidR="00116C15" w:rsidRPr="00816F74" w:rsidRDefault="00116C15" w:rsidP="00D22F03">
      <w:pPr>
        <w:pStyle w:val="Textoindependiente"/>
        <w:spacing w:before="11" w:line="276" w:lineRule="auto"/>
        <w:ind w:left="-113" w:right="-227"/>
        <w:jc w:val="both"/>
        <w:rPr>
          <w:b/>
        </w:rPr>
      </w:pPr>
    </w:p>
    <w:p w:rsidR="00116C15" w:rsidRPr="000657AC" w:rsidRDefault="00BD6F19" w:rsidP="00930A57">
      <w:pPr>
        <w:pStyle w:val="Textoindependiente"/>
        <w:spacing w:line="360" w:lineRule="auto"/>
        <w:ind w:left="-113" w:right="-227"/>
        <w:jc w:val="both"/>
      </w:pPr>
      <w:r>
        <w:t xml:space="preserve">    </w:t>
      </w:r>
      <w:r w:rsidR="00116C15" w:rsidRPr="00816F74">
        <w:t xml:space="preserve">Hemos estado ejecutando acciones para garantizar la gestión de calidad, siendo las más relevantes las </w:t>
      </w:r>
      <w:r w:rsidR="000657AC">
        <w:t>que detallamos a continuación</w:t>
      </w:r>
      <w:r w:rsidR="000657AC" w:rsidRPr="000657AC">
        <w:t>:</w:t>
      </w:r>
    </w:p>
    <w:p w:rsidR="00116C15" w:rsidRPr="00816F74" w:rsidRDefault="00BD6F19" w:rsidP="00CB4F3E">
      <w:pPr>
        <w:pStyle w:val="Textoindependiente"/>
        <w:spacing w:line="360" w:lineRule="auto"/>
        <w:ind w:left="-113" w:right="-227"/>
        <w:jc w:val="both"/>
      </w:pPr>
      <w:r>
        <w:t xml:space="preserve"> </w:t>
      </w:r>
      <w:r w:rsidR="000657AC">
        <w:t>1.-</w:t>
      </w:r>
      <w:r>
        <w:t xml:space="preserve">    </w:t>
      </w:r>
      <w:r w:rsidR="000657AC">
        <w:t xml:space="preserve">Firma de </w:t>
      </w:r>
      <w:r w:rsidR="00116C15" w:rsidRPr="00816F74">
        <w:t>convenio de cooperación para el Fortalecimiento Institucional entre el MAP y CORAAPPLATA donde se estipul</w:t>
      </w:r>
      <w:r w:rsidR="00930A57">
        <w:t>ó</w:t>
      </w:r>
      <w:r w:rsidR="00116C15" w:rsidRPr="00816F74">
        <w:t xml:space="preserve"> lo siguiente: Desarrollar, dentro de un marco de colaboración y asesoría técnica, actividades que viabilicen la puesta en marcha de los distintos sistemas y regímenes previstos en el marco de la Función Pública, correspondientes al Fortalecimiento Institucional, y los procesos de evaluación de personal y régimen de empleo, en coherencia con la Constitución de la República, la Ley No. 41- 08 de Función Pública y su reglamentación, y la Ley No. 247-12, Orgánica de la Administración Pública.</w:t>
      </w:r>
    </w:p>
    <w:p w:rsidR="00AA1204" w:rsidRDefault="00BD6F19" w:rsidP="00D22F03">
      <w:pPr>
        <w:spacing w:line="360" w:lineRule="auto"/>
        <w:ind w:left="-113" w:right="-227"/>
        <w:jc w:val="both"/>
        <w:rPr>
          <w:rFonts w:ascii="Times New Roman" w:hAnsi="Times New Roman" w:cs="Times New Roman"/>
          <w:sz w:val="24"/>
          <w:szCs w:val="24"/>
        </w:rPr>
      </w:pPr>
      <w:bookmarkStart w:id="4" w:name="_Hlk532222598"/>
      <w:r>
        <w:rPr>
          <w:rFonts w:ascii="Times New Roman" w:hAnsi="Times New Roman" w:cs="Times New Roman"/>
          <w:sz w:val="24"/>
          <w:szCs w:val="24"/>
        </w:rPr>
        <w:t xml:space="preserve">    </w:t>
      </w:r>
      <w:r w:rsidR="000657AC">
        <w:rPr>
          <w:rFonts w:ascii="Times New Roman" w:hAnsi="Times New Roman" w:cs="Times New Roman"/>
          <w:sz w:val="24"/>
          <w:szCs w:val="24"/>
        </w:rPr>
        <w:t>2.-</w:t>
      </w:r>
      <w:r w:rsidR="00116C15" w:rsidRPr="00AA1204">
        <w:rPr>
          <w:rFonts w:ascii="Times New Roman" w:hAnsi="Times New Roman" w:cs="Times New Roman"/>
          <w:sz w:val="24"/>
          <w:szCs w:val="24"/>
        </w:rPr>
        <w:t xml:space="preserve"> </w:t>
      </w:r>
      <w:r w:rsidR="000657AC">
        <w:rPr>
          <w:rFonts w:ascii="Times New Roman" w:hAnsi="Times New Roman" w:cs="Times New Roman"/>
          <w:sz w:val="24"/>
          <w:szCs w:val="24"/>
        </w:rPr>
        <w:t>I</w:t>
      </w:r>
      <w:r w:rsidR="00116C15" w:rsidRPr="00AA1204">
        <w:rPr>
          <w:rFonts w:ascii="Times New Roman" w:hAnsi="Times New Roman" w:cs="Times New Roman"/>
          <w:sz w:val="24"/>
          <w:szCs w:val="24"/>
        </w:rPr>
        <w:t xml:space="preserve">ncrementó </w:t>
      </w:r>
      <w:r w:rsidR="000657AC">
        <w:rPr>
          <w:rFonts w:ascii="Times New Roman" w:hAnsi="Times New Roman" w:cs="Times New Roman"/>
          <w:sz w:val="24"/>
          <w:szCs w:val="24"/>
        </w:rPr>
        <w:t xml:space="preserve">de </w:t>
      </w:r>
      <w:r w:rsidR="00116C15" w:rsidRPr="00AA1204">
        <w:rPr>
          <w:rFonts w:ascii="Times New Roman" w:hAnsi="Times New Roman" w:cs="Times New Roman"/>
          <w:sz w:val="24"/>
          <w:szCs w:val="24"/>
        </w:rPr>
        <w:t xml:space="preserve">la valoración de un 24 % a un 64.76% en cuanto al </w:t>
      </w:r>
      <w:r w:rsidR="00116C15" w:rsidRPr="00AA1204">
        <w:rPr>
          <w:rFonts w:ascii="Times New Roman" w:hAnsi="Times New Roman" w:cs="Times New Roman"/>
          <w:b/>
          <w:sz w:val="24"/>
          <w:szCs w:val="24"/>
        </w:rPr>
        <w:t>desarrollo de la Función Públic</w:t>
      </w:r>
      <w:r w:rsidR="00E816E5">
        <w:rPr>
          <w:rFonts w:ascii="Times New Roman" w:hAnsi="Times New Roman" w:cs="Times New Roman"/>
          <w:b/>
          <w:sz w:val="24"/>
          <w:szCs w:val="24"/>
        </w:rPr>
        <w:t>a</w:t>
      </w:r>
      <w:r w:rsidR="00116C15" w:rsidRPr="00AA1204">
        <w:rPr>
          <w:rFonts w:ascii="Times New Roman" w:hAnsi="Times New Roman" w:cs="Times New Roman"/>
          <w:b/>
          <w:sz w:val="24"/>
          <w:szCs w:val="24"/>
        </w:rPr>
        <w:t xml:space="preserve"> </w:t>
      </w:r>
      <w:r w:rsidR="00116C15" w:rsidRPr="00AA1204">
        <w:rPr>
          <w:rFonts w:ascii="Times New Roman" w:hAnsi="Times New Roman" w:cs="Times New Roman"/>
          <w:sz w:val="24"/>
          <w:szCs w:val="24"/>
        </w:rPr>
        <w:t xml:space="preserve">medido por el Sistema de Monitoreo de la Administración Pública </w:t>
      </w:r>
      <w:r w:rsidR="00116C15" w:rsidRPr="00AA1204">
        <w:rPr>
          <w:rFonts w:ascii="Times New Roman" w:hAnsi="Times New Roman" w:cs="Times New Roman"/>
          <w:b/>
          <w:sz w:val="24"/>
          <w:szCs w:val="24"/>
        </w:rPr>
        <w:t>(SISMAP en su nueva versión )</w:t>
      </w:r>
      <w:r w:rsidR="00116C15" w:rsidRPr="00AA1204">
        <w:rPr>
          <w:rFonts w:ascii="Times New Roman" w:hAnsi="Times New Roman" w:cs="Times New Roman"/>
          <w:sz w:val="24"/>
          <w:szCs w:val="24"/>
        </w:rPr>
        <w:t>, gracias a la elaboración y la actualización del Auto-Diagnostico  y Plan de Acción Institucional de acuerdo al Modelo CAF y la Reestructuración Organizacional conforme a la ley 41-08 de Función Pública y sus reglamentos de aplicación, así como también en base a las resoluciones sobre estructuras organizativas transversales emitidas por el Ministerio de Administración</w:t>
      </w:r>
      <w:r w:rsidR="00116C15" w:rsidRPr="00AA1204">
        <w:rPr>
          <w:rFonts w:ascii="Times New Roman" w:hAnsi="Times New Roman" w:cs="Times New Roman"/>
          <w:spacing w:val="-3"/>
          <w:sz w:val="24"/>
          <w:szCs w:val="24"/>
        </w:rPr>
        <w:t xml:space="preserve"> </w:t>
      </w:r>
      <w:r w:rsidR="00116C15" w:rsidRPr="00AA1204">
        <w:rPr>
          <w:rFonts w:ascii="Times New Roman" w:hAnsi="Times New Roman" w:cs="Times New Roman"/>
          <w:sz w:val="24"/>
          <w:szCs w:val="24"/>
        </w:rPr>
        <w:t>Públic</w:t>
      </w:r>
      <w:bookmarkStart w:id="5" w:name="_bookmark12"/>
      <w:bookmarkEnd w:id="5"/>
      <w:r w:rsidR="00CC6F45" w:rsidRPr="00AA1204">
        <w:rPr>
          <w:rFonts w:ascii="Times New Roman" w:hAnsi="Times New Roman" w:cs="Times New Roman"/>
          <w:sz w:val="24"/>
          <w:szCs w:val="24"/>
        </w:rPr>
        <w:t>a.</w:t>
      </w:r>
    </w:p>
    <w:bookmarkEnd w:id="4"/>
    <w:p w:rsidR="00AA1204" w:rsidRPr="00AA1204" w:rsidRDefault="00AA1204" w:rsidP="00D22F03">
      <w:pPr>
        <w:spacing w:line="360" w:lineRule="auto"/>
        <w:ind w:left="-113" w:right="-227"/>
        <w:jc w:val="both"/>
        <w:rPr>
          <w:rFonts w:ascii="Times New Roman" w:hAnsi="Times New Roman" w:cs="Times New Roman"/>
          <w:sz w:val="24"/>
          <w:szCs w:val="24"/>
        </w:rPr>
      </w:pPr>
    </w:p>
    <w:p w:rsidR="00116C15" w:rsidRPr="001D1E48" w:rsidRDefault="001D1E48" w:rsidP="00CB4F3E">
      <w:pPr>
        <w:pStyle w:val="Ttulo2"/>
        <w:numPr>
          <w:ilvl w:val="0"/>
          <w:numId w:val="40"/>
        </w:numPr>
        <w:tabs>
          <w:tab w:val="left" w:pos="1735"/>
        </w:tabs>
        <w:spacing w:before="206"/>
        <w:ind w:right="-227"/>
        <w:jc w:val="both"/>
        <w:rPr>
          <w:rFonts w:ascii="Times New Roman" w:hAnsi="Times New Roman" w:cs="Times New Roman"/>
          <w:i w:val="0"/>
          <w:sz w:val="24"/>
          <w:szCs w:val="24"/>
        </w:rPr>
      </w:pPr>
      <w:r w:rsidRPr="001D1E48">
        <w:rPr>
          <w:rFonts w:ascii="Times New Roman" w:hAnsi="Times New Roman" w:cs="Times New Roman"/>
          <w:i w:val="0"/>
          <w:sz w:val="24"/>
          <w:szCs w:val="24"/>
        </w:rPr>
        <w:t xml:space="preserve"> </w:t>
      </w:r>
      <w:r w:rsidR="00453BB6">
        <w:rPr>
          <w:rFonts w:ascii="Times New Roman" w:hAnsi="Times New Roman" w:cs="Times New Roman"/>
          <w:i w:val="0"/>
          <w:sz w:val="24"/>
          <w:szCs w:val="24"/>
        </w:rPr>
        <w:t xml:space="preserve">Seguimiento y </w:t>
      </w:r>
      <w:r w:rsidR="00116C15" w:rsidRPr="001D1E48">
        <w:rPr>
          <w:rFonts w:ascii="Times New Roman" w:hAnsi="Times New Roman" w:cs="Times New Roman"/>
          <w:i w:val="0"/>
          <w:sz w:val="24"/>
          <w:szCs w:val="24"/>
        </w:rPr>
        <w:t>Control de</w:t>
      </w:r>
      <w:r w:rsidR="00116C15" w:rsidRPr="001D1E48">
        <w:rPr>
          <w:rFonts w:ascii="Times New Roman" w:hAnsi="Times New Roman" w:cs="Times New Roman"/>
          <w:i w:val="0"/>
          <w:spacing w:val="-2"/>
          <w:sz w:val="24"/>
          <w:szCs w:val="24"/>
        </w:rPr>
        <w:t xml:space="preserve"> </w:t>
      </w:r>
      <w:r w:rsidR="00116C15" w:rsidRPr="001D1E48">
        <w:rPr>
          <w:rFonts w:ascii="Times New Roman" w:hAnsi="Times New Roman" w:cs="Times New Roman"/>
          <w:i w:val="0"/>
          <w:sz w:val="24"/>
          <w:szCs w:val="24"/>
        </w:rPr>
        <w:t>Calidad</w:t>
      </w:r>
      <w:r w:rsidRPr="001D1E48">
        <w:rPr>
          <w:rFonts w:ascii="Times New Roman" w:hAnsi="Times New Roman" w:cs="Times New Roman"/>
          <w:i w:val="0"/>
          <w:sz w:val="24"/>
          <w:szCs w:val="24"/>
        </w:rPr>
        <w:t>.</w:t>
      </w:r>
    </w:p>
    <w:p w:rsidR="00116C15" w:rsidRPr="00AA1204" w:rsidRDefault="00BD6F19" w:rsidP="00D22F03">
      <w:pPr>
        <w:pStyle w:val="Textoindependiente"/>
        <w:spacing w:before="250" w:line="360" w:lineRule="auto"/>
        <w:ind w:left="-113" w:right="-227"/>
        <w:jc w:val="both"/>
      </w:pPr>
      <w:r>
        <w:t xml:space="preserve">     </w:t>
      </w:r>
      <w:r w:rsidR="00116C15" w:rsidRPr="00AA1204">
        <w:t>Se diseñó un Plan de Acción de mejora institucional, basada en el “Auto-Diagnostico” del Modelos CAF mencionado anteriormente. Este Plan</w:t>
      </w:r>
      <w:r w:rsidR="00116C15" w:rsidRPr="00AA1204">
        <w:rPr>
          <w:spacing w:val="-5"/>
        </w:rPr>
        <w:t xml:space="preserve"> </w:t>
      </w:r>
      <w:r w:rsidR="00116C15" w:rsidRPr="00AA1204">
        <w:t>busca</w:t>
      </w:r>
      <w:r w:rsidR="00116C15" w:rsidRPr="00AA1204">
        <w:rPr>
          <w:spacing w:val="-7"/>
        </w:rPr>
        <w:t xml:space="preserve"> </w:t>
      </w:r>
      <w:r w:rsidR="00116C15" w:rsidRPr="00AA1204">
        <w:t>superar</w:t>
      </w:r>
      <w:r w:rsidR="00116C15" w:rsidRPr="00AA1204">
        <w:rPr>
          <w:spacing w:val="-6"/>
        </w:rPr>
        <w:t xml:space="preserve"> </w:t>
      </w:r>
      <w:r w:rsidR="00116C15" w:rsidRPr="00AA1204">
        <w:t>las</w:t>
      </w:r>
      <w:r w:rsidR="00116C15" w:rsidRPr="00AA1204">
        <w:rPr>
          <w:spacing w:val="-5"/>
        </w:rPr>
        <w:t xml:space="preserve"> </w:t>
      </w:r>
      <w:r w:rsidR="00116C15" w:rsidRPr="00AA1204">
        <w:t>debilidades</w:t>
      </w:r>
      <w:r w:rsidR="00116C15" w:rsidRPr="00AA1204">
        <w:rPr>
          <w:spacing w:val="-5"/>
        </w:rPr>
        <w:t xml:space="preserve"> </w:t>
      </w:r>
      <w:r w:rsidR="00116C15" w:rsidRPr="00AA1204">
        <w:t>detectadas</w:t>
      </w:r>
      <w:r w:rsidR="00116C15" w:rsidRPr="00AA1204">
        <w:rPr>
          <w:spacing w:val="-5"/>
        </w:rPr>
        <w:t xml:space="preserve"> </w:t>
      </w:r>
      <w:r w:rsidR="00116C15" w:rsidRPr="00AA1204">
        <w:t>en</w:t>
      </w:r>
      <w:r w:rsidR="00116C15" w:rsidRPr="00AA1204">
        <w:rPr>
          <w:spacing w:val="-5"/>
        </w:rPr>
        <w:t xml:space="preserve"> </w:t>
      </w:r>
      <w:r w:rsidR="00116C15" w:rsidRPr="00AA1204">
        <w:t>la</w:t>
      </w:r>
      <w:r w:rsidR="00116C15" w:rsidRPr="00AA1204">
        <w:rPr>
          <w:spacing w:val="-3"/>
        </w:rPr>
        <w:t xml:space="preserve"> </w:t>
      </w:r>
      <w:r w:rsidR="00116C15" w:rsidRPr="00AA1204">
        <w:t>institución</w:t>
      </w:r>
      <w:r w:rsidR="00116C15" w:rsidRPr="00AA1204">
        <w:rPr>
          <w:spacing w:val="-4"/>
        </w:rPr>
        <w:t xml:space="preserve"> </w:t>
      </w:r>
      <w:r w:rsidR="00116C15" w:rsidRPr="00AA1204">
        <w:t>en</w:t>
      </w:r>
      <w:r w:rsidR="00116C15" w:rsidRPr="00AA1204">
        <w:rPr>
          <w:spacing w:val="-5"/>
        </w:rPr>
        <w:t xml:space="preserve"> </w:t>
      </w:r>
      <w:r w:rsidR="00116C15" w:rsidRPr="00AA1204">
        <w:t>el</w:t>
      </w:r>
      <w:r w:rsidR="00116C15" w:rsidRPr="00AA1204">
        <w:rPr>
          <w:spacing w:val="-4"/>
        </w:rPr>
        <w:t xml:space="preserve"> </w:t>
      </w:r>
      <w:r w:rsidR="00116C15" w:rsidRPr="00AA1204">
        <w:t>área de: Liderazgo, Planificación y Estrategia, Recursos Humanos, Procesos y Alianzas y</w:t>
      </w:r>
      <w:r w:rsidR="00116C15" w:rsidRPr="00AA1204">
        <w:rPr>
          <w:spacing w:val="-5"/>
        </w:rPr>
        <w:t xml:space="preserve"> </w:t>
      </w:r>
      <w:r w:rsidR="00116C15" w:rsidRPr="00AA1204">
        <w:t>Recursos y Medición.</w:t>
      </w:r>
    </w:p>
    <w:p w:rsidR="00116C15" w:rsidRPr="00AA1204" w:rsidRDefault="00BD6F19" w:rsidP="00D22F03">
      <w:pPr>
        <w:pStyle w:val="Textoindependiente"/>
        <w:spacing w:line="360" w:lineRule="auto"/>
        <w:ind w:left="-113" w:right="-227"/>
        <w:jc w:val="both"/>
      </w:pPr>
      <w:r>
        <w:t xml:space="preserve">     </w:t>
      </w:r>
      <w:r w:rsidR="00116C15" w:rsidRPr="00AA1204">
        <w:t>Dicho Plan, contienen un conjunto de iniciativas priorizadas según el nivel de importancia para el cumplimiento de Misión y Visión de la institución y los lineamientos y exigencias Presidenciales.</w:t>
      </w:r>
    </w:p>
    <w:p w:rsidR="0064508A" w:rsidRDefault="00BD6F19" w:rsidP="0064508A">
      <w:pPr>
        <w:pStyle w:val="Textoindependiente"/>
        <w:spacing w:before="69" w:line="360" w:lineRule="auto"/>
        <w:ind w:left="-113" w:right="-227"/>
        <w:jc w:val="both"/>
      </w:pPr>
      <w:r>
        <w:lastRenderedPageBreak/>
        <w:t xml:space="preserve">     </w:t>
      </w:r>
      <w:r w:rsidR="00116C15" w:rsidRPr="00AA1204">
        <w:t xml:space="preserve">A su vez, para </w:t>
      </w:r>
      <w:r w:rsidR="00453BB6">
        <w:t>el</w:t>
      </w:r>
      <w:r w:rsidR="00116C15" w:rsidRPr="00AA1204">
        <w:t xml:space="preserve"> logro de los objetivos planteados, se creó un Sistema de Monitoreo y </w:t>
      </w:r>
      <w:r w:rsidR="00453BB6">
        <w:t>continuidad,</w:t>
      </w:r>
      <w:r w:rsidR="00116C15" w:rsidRPr="00AA1204">
        <w:t xml:space="preserve"> estableciendo metas institucionales</w:t>
      </w:r>
      <w:r w:rsidR="00116C15" w:rsidRPr="00AA1204">
        <w:rPr>
          <w:spacing w:val="-13"/>
        </w:rPr>
        <w:t xml:space="preserve"> </w:t>
      </w:r>
      <w:r w:rsidR="00116C15" w:rsidRPr="00AA1204">
        <w:t>e</w:t>
      </w:r>
      <w:r w:rsidR="00116C15" w:rsidRPr="00AA1204">
        <w:rPr>
          <w:spacing w:val="-14"/>
        </w:rPr>
        <w:t xml:space="preserve"> </w:t>
      </w:r>
      <w:r w:rsidR="00116C15" w:rsidRPr="00AA1204">
        <w:t>instrumentos</w:t>
      </w:r>
      <w:r w:rsidR="00116C15" w:rsidRPr="00AA1204">
        <w:rPr>
          <w:spacing w:val="-13"/>
        </w:rPr>
        <w:t xml:space="preserve"> </w:t>
      </w:r>
      <w:r w:rsidR="00116C15" w:rsidRPr="00AA1204">
        <w:t>de</w:t>
      </w:r>
      <w:r w:rsidR="00116C15" w:rsidRPr="00AA1204">
        <w:rPr>
          <w:spacing w:val="-14"/>
        </w:rPr>
        <w:t xml:space="preserve"> </w:t>
      </w:r>
      <w:r w:rsidR="00116C15" w:rsidRPr="00AA1204">
        <w:t>recolección</w:t>
      </w:r>
      <w:r w:rsidR="00116C15" w:rsidRPr="00AA1204">
        <w:rPr>
          <w:spacing w:val="-8"/>
        </w:rPr>
        <w:t xml:space="preserve"> </w:t>
      </w:r>
      <w:r w:rsidR="00116C15" w:rsidRPr="00AA1204">
        <w:t>y</w:t>
      </w:r>
      <w:r w:rsidR="00116C15" w:rsidRPr="00AA1204">
        <w:rPr>
          <w:spacing w:val="-18"/>
        </w:rPr>
        <w:t xml:space="preserve"> </w:t>
      </w:r>
      <w:r w:rsidR="00116C15" w:rsidRPr="00AA1204">
        <w:t>seguimiento,</w:t>
      </w:r>
      <w:r w:rsidR="00116C15" w:rsidRPr="00AA1204">
        <w:rPr>
          <w:spacing w:val="-13"/>
        </w:rPr>
        <w:t xml:space="preserve"> </w:t>
      </w:r>
      <w:r w:rsidR="00116C15" w:rsidRPr="00AA1204">
        <w:t>a</w:t>
      </w:r>
      <w:r w:rsidR="00116C15" w:rsidRPr="00AA1204">
        <w:rPr>
          <w:spacing w:val="-14"/>
        </w:rPr>
        <w:t xml:space="preserve"> </w:t>
      </w:r>
      <w:r w:rsidR="00116C15" w:rsidRPr="00AA1204">
        <w:t>fin</w:t>
      </w:r>
      <w:r w:rsidR="00116C15" w:rsidRPr="00AA1204">
        <w:rPr>
          <w:spacing w:val="-14"/>
        </w:rPr>
        <w:t xml:space="preserve"> </w:t>
      </w:r>
      <w:r w:rsidR="00453BB6">
        <w:rPr>
          <w:spacing w:val="-14"/>
        </w:rPr>
        <w:t xml:space="preserve">de </w:t>
      </w:r>
      <w:r w:rsidR="00116C15" w:rsidRPr="00AA1204">
        <w:t>aplicar acciones</w:t>
      </w:r>
      <w:r w:rsidR="00116C15" w:rsidRPr="00AA1204">
        <w:rPr>
          <w:spacing w:val="-8"/>
        </w:rPr>
        <w:t xml:space="preserve"> </w:t>
      </w:r>
      <w:r w:rsidR="00116C15" w:rsidRPr="00AA1204">
        <w:t>correctivas</w:t>
      </w:r>
      <w:r w:rsidR="00116C15" w:rsidRPr="00AA1204">
        <w:rPr>
          <w:spacing w:val="-7"/>
        </w:rPr>
        <w:t xml:space="preserve"> </w:t>
      </w:r>
      <w:r w:rsidR="00116C15" w:rsidRPr="00AA1204">
        <w:t>en</w:t>
      </w:r>
      <w:r w:rsidR="00116C15" w:rsidRPr="00AA1204">
        <w:rPr>
          <w:spacing w:val="-10"/>
        </w:rPr>
        <w:t xml:space="preserve"> </w:t>
      </w:r>
      <w:r w:rsidR="00116C15" w:rsidRPr="00AA1204">
        <w:t>caso</w:t>
      </w:r>
      <w:r w:rsidR="00116C15" w:rsidRPr="00AA1204">
        <w:rPr>
          <w:spacing w:val="-9"/>
        </w:rPr>
        <w:t xml:space="preserve"> </w:t>
      </w:r>
      <w:r w:rsidR="00116C15" w:rsidRPr="00AA1204">
        <w:t>de</w:t>
      </w:r>
      <w:r w:rsidR="00116C15" w:rsidRPr="00AA1204">
        <w:rPr>
          <w:spacing w:val="-11"/>
        </w:rPr>
        <w:t xml:space="preserve"> </w:t>
      </w:r>
      <w:r w:rsidR="00116C15" w:rsidRPr="00AA1204">
        <w:t>desvíos,</w:t>
      </w:r>
      <w:r w:rsidR="00116C15" w:rsidRPr="00AA1204">
        <w:rPr>
          <w:spacing w:val="-10"/>
        </w:rPr>
        <w:t xml:space="preserve"> </w:t>
      </w:r>
      <w:r w:rsidR="00116C15" w:rsidRPr="00AA1204">
        <w:t>contribuyendo</w:t>
      </w:r>
      <w:r w:rsidR="00116C15" w:rsidRPr="00AA1204">
        <w:rPr>
          <w:spacing w:val="-10"/>
        </w:rPr>
        <w:t xml:space="preserve"> </w:t>
      </w:r>
      <w:r w:rsidR="00116C15" w:rsidRPr="00AA1204">
        <w:t>así,</w:t>
      </w:r>
      <w:r w:rsidR="00116C15" w:rsidRPr="00AA1204">
        <w:rPr>
          <w:spacing w:val="-9"/>
        </w:rPr>
        <w:t xml:space="preserve"> </w:t>
      </w:r>
      <w:r w:rsidR="00116C15" w:rsidRPr="00AA1204">
        <w:t>a</w:t>
      </w:r>
      <w:r w:rsidR="00116C15" w:rsidRPr="00AA1204">
        <w:rPr>
          <w:spacing w:val="-8"/>
        </w:rPr>
        <w:t xml:space="preserve"> </w:t>
      </w:r>
      <w:r w:rsidR="00116C15" w:rsidRPr="00AA1204">
        <w:t>asegurar</w:t>
      </w:r>
      <w:r w:rsidR="00116C15" w:rsidRPr="00AA1204">
        <w:rPr>
          <w:spacing w:val="-8"/>
        </w:rPr>
        <w:t xml:space="preserve"> </w:t>
      </w:r>
      <w:r w:rsidR="00116C15" w:rsidRPr="00AA1204">
        <w:t>la consecución de las metas</w:t>
      </w:r>
      <w:r w:rsidR="00116C15" w:rsidRPr="00AA1204">
        <w:rPr>
          <w:spacing w:val="-1"/>
        </w:rPr>
        <w:t xml:space="preserve"> </w:t>
      </w:r>
      <w:r w:rsidR="00116C15" w:rsidRPr="00AA1204">
        <w:t>planteadas.</w:t>
      </w:r>
      <w:r w:rsidR="00CB4F3E">
        <w:t xml:space="preserve">  </w:t>
      </w:r>
      <w:r w:rsidR="00116C15" w:rsidRPr="00816F74">
        <w:t xml:space="preserve">Se alcanzó un cumplimiento de un 60% de acciones implementadas. </w:t>
      </w:r>
    </w:p>
    <w:p w:rsidR="0064508A" w:rsidRDefault="0064508A" w:rsidP="0064508A">
      <w:pPr>
        <w:pStyle w:val="Textoindependiente"/>
        <w:spacing w:before="69" w:line="360" w:lineRule="auto"/>
        <w:ind w:left="-113" w:right="-227"/>
        <w:jc w:val="both"/>
        <w:rPr>
          <w:b/>
          <w:sz w:val="32"/>
          <w:szCs w:val="32"/>
          <w:lang w:val="es-ES" w:eastAsia="es-ES"/>
        </w:rPr>
      </w:pPr>
    </w:p>
    <w:p w:rsidR="0064508A" w:rsidRDefault="0064508A" w:rsidP="0064508A">
      <w:pPr>
        <w:pStyle w:val="Textoindependiente"/>
        <w:spacing w:before="69" w:line="360" w:lineRule="auto"/>
        <w:ind w:left="-113" w:right="-227"/>
        <w:jc w:val="both"/>
        <w:rPr>
          <w:b/>
          <w:sz w:val="32"/>
          <w:szCs w:val="32"/>
          <w:lang w:val="es-ES" w:eastAsia="es-ES"/>
        </w:rPr>
      </w:pPr>
    </w:p>
    <w:p w:rsidR="00F13258" w:rsidRPr="0064508A" w:rsidRDefault="00F13258" w:rsidP="0064508A">
      <w:pPr>
        <w:pStyle w:val="Textoindependiente"/>
        <w:spacing w:before="69" w:line="360" w:lineRule="auto"/>
        <w:ind w:left="-113" w:right="-227"/>
        <w:jc w:val="both"/>
      </w:pPr>
      <w:r w:rsidRPr="0064508A">
        <w:rPr>
          <w:b/>
          <w:sz w:val="32"/>
          <w:szCs w:val="32"/>
          <w:lang w:val="es-ES" w:eastAsia="es-ES"/>
        </w:rPr>
        <w:t>2. Perspectiva Operativa</w:t>
      </w:r>
    </w:p>
    <w:p w:rsidR="005528D3" w:rsidRPr="0064508A" w:rsidRDefault="00F13258" w:rsidP="0064508A">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8"/>
          <w:szCs w:val="28"/>
          <w:lang w:val="es-ES" w:eastAsia="es-ES"/>
        </w:rPr>
      </w:pPr>
      <w:r w:rsidRPr="00A969A5">
        <w:rPr>
          <w:rFonts w:ascii="Times New Roman" w:eastAsia="Times New Roman" w:hAnsi="Times New Roman" w:cs="Times New Roman"/>
          <w:b/>
          <w:sz w:val="28"/>
          <w:szCs w:val="28"/>
          <w:lang w:val="es-ES" w:eastAsia="es-ES"/>
        </w:rPr>
        <w:t xml:space="preserve">i. Índice de Transparencia </w:t>
      </w:r>
    </w:p>
    <w:p w:rsidR="00D44249" w:rsidRDefault="00F13258" w:rsidP="00D44249">
      <w:pPr>
        <w:shd w:val="clear" w:color="auto" w:fill="FFFFFF"/>
        <w:tabs>
          <w:tab w:val="left" w:pos="660"/>
          <w:tab w:val="right" w:leader="dot" w:pos="8828"/>
        </w:tabs>
        <w:spacing w:before="120" w:after="0" w:line="480" w:lineRule="auto"/>
        <w:rPr>
          <w:rFonts w:ascii="Times New Roman" w:eastAsia="Times New Roman" w:hAnsi="Times New Roman" w:cs="Times New Roman"/>
          <w:b/>
          <w:sz w:val="28"/>
          <w:szCs w:val="28"/>
          <w:lang w:val="es-ES" w:eastAsia="es-ES"/>
        </w:rPr>
      </w:pPr>
      <w:proofErr w:type="spellStart"/>
      <w:r w:rsidRPr="00D44249">
        <w:rPr>
          <w:rFonts w:ascii="Times New Roman" w:eastAsia="Times New Roman" w:hAnsi="Times New Roman" w:cs="Times New Roman"/>
          <w:b/>
          <w:sz w:val="28"/>
          <w:szCs w:val="28"/>
          <w:lang w:val="es-ES" w:eastAsia="es-ES"/>
        </w:rPr>
        <w:t>ii</w:t>
      </w:r>
      <w:proofErr w:type="spellEnd"/>
      <w:r w:rsidRPr="00D44249">
        <w:rPr>
          <w:rFonts w:ascii="Times New Roman" w:eastAsia="Times New Roman" w:hAnsi="Times New Roman" w:cs="Times New Roman"/>
          <w:b/>
          <w:sz w:val="28"/>
          <w:szCs w:val="28"/>
          <w:lang w:val="es-ES" w:eastAsia="es-ES"/>
        </w:rPr>
        <w:t>. Índice de Uso TIC e Implementación Gobierno Electrónico</w:t>
      </w:r>
      <w:r w:rsidR="00E816E5">
        <w:rPr>
          <w:rFonts w:ascii="Times New Roman" w:eastAsia="Times New Roman" w:hAnsi="Times New Roman" w:cs="Times New Roman"/>
          <w:b/>
          <w:sz w:val="28"/>
          <w:szCs w:val="28"/>
          <w:lang w:val="es-ES" w:eastAsia="es-ES"/>
        </w:rPr>
        <w:t>.</w:t>
      </w:r>
    </w:p>
    <w:p w:rsidR="00D44249" w:rsidRPr="00D44249" w:rsidRDefault="00D44249" w:rsidP="00D44249">
      <w:pPr>
        <w:shd w:val="clear" w:color="auto" w:fill="FFFFFF"/>
        <w:tabs>
          <w:tab w:val="left" w:pos="660"/>
          <w:tab w:val="right" w:leader="dot" w:pos="8828"/>
        </w:tabs>
        <w:spacing w:before="120"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w:t>
      </w:r>
      <w:r w:rsidR="00251FCF">
        <w:rPr>
          <w:rFonts w:ascii="Times New Roman" w:eastAsia="Times New Roman" w:hAnsi="Times New Roman" w:cs="Times New Roman"/>
          <w:sz w:val="24"/>
          <w:szCs w:val="24"/>
          <w:lang w:val="es-ES" w:eastAsia="es-ES"/>
        </w:rPr>
        <w:t>continuación,</w:t>
      </w:r>
      <w:r>
        <w:rPr>
          <w:rFonts w:ascii="Times New Roman" w:eastAsia="Times New Roman" w:hAnsi="Times New Roman" w:cs="Times New Roman"/>
          <w:sz w:val="24"/>
          <w:szCs w:val="24"/>
          <w:lang w:val="es-ES" w:eastAsia="es-ES"/>
        </w:rPr>
        <w:t xml:space="preserve"> se presenta el detalle de índice de uso de TIC e implementación de Gobierno Electrónico de la institución</w:t>
      </w:r>
      <w:r w:rsidR="00251FCF">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00251FCF">
        <w:rPr>
          <w:rFonts w:ascii="Times New Roman" w:eastAsia="Times New Roman" w:hAnsi="Times New Roman" w:cs="Times New Roman"/>
          <w:sz w:val="24"/>
          <w:szCs w:val="24"/>
          <w:lang w:val="es-ES" w:eastAsia="es-ES"/>
        </w:rPr>
        <w:t>meses enero-noviembre</w:t>
      </w:r>
      <w:r>
        <w:rPr>
          <w:rFonts w:ascii="Times New Roman" w:eastAsia="Times New Roman" w:hAnsi="Times New Roman" w:cs="Times New Roman"/>
          <w:sz w:val="24"/>
          <w:szCs w:val="24"/>
          <w:lang w:val="es-ES" w:eastAsia="es-ES"/>
        </w:rPr>
        <w:t xml:space="preserve"> </w:t>
      </w:r>
      <w:r w:rsidR="00251FCF">
        <w:rPr>
          <w:rFonts w:ascii="Times New Roman" w:eastAsia="Times New Roman" w:hAnsi="Times New Roman" w:cs="Times New Roman"/>
          <w:sz w:val="24"/>
          <w:szCs w:val="24"/>
          <w:lang w:val="es-ES" w:eastAsia="es-ES"/>
        </w:rPr>
        <w:t>d</w:t>
      </w:r>
      <w:r>
        <w:rPr>
          <w:rFonts w:ascii="Times New Roman" w:eastAsia="Times New Roman" w:hAnsi="Times New Roman" w:cs="Times New Roman"/>
          <w:sz w:val="24"/>
          <w:szCs w:val="24"/>
          <w:lang w:val="es-ES" w:eastAsia="es-ES"/>
        </w:rPr>
        <w:t>el 2018.</w:t>
      </w:r>
    </w:p>
    <w:p w:rsidR="00D44249" w:rsidRDefault="00D44249" w:rsidP="005E0C3A">
      <w:pPr>
        <w:pStyle w:val="Prrafodelista"/>
        <w:numPr>
          <w:ilvl w:val="0"/>
          <w:numId w:val="27"/>
        </w:numPr>
        <w:spacing w:after="15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 xml:space="preserve">Posición </w:t>
      </w:r>
    </w:p>
    <w:p w:rsidR="00D44249" w:rsidRDefault="00D44249" w:rsidP="005E0C3A">
      <w:pPr>
        <w:pStyle w:val="Prrafodelista"/>
        <w:numPr>
          <w:ilvl w:val="1"/>
          <w:numId w:val="27"/>
        </w:numPr>
        <w:spacing w:after="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Posición en Ranking</w:t>
      </w:r>
      <w:r>
        <w:rPr>
          <w:rFonts w:eastAsia="Times New Roman"/>
        </w:rPr>
        <w:t xml:space="preserve"> </w:t>
      </w:r>
    </w:p>
    <w:p w:rsidR="00D44249" w:rsidRDefault="00D44249" w:rsidP="005E0C3A">
      <w:pPr>
        <w:pStyle w:val="Prrafodelista"/>
        <w:numPr>
          <w:ilvl w:val="2"/>
          <w:numId w:val="27"/>
        </w:numPr>
        <w:spacing w:after="150" w:line="240" w:lineRule="auto"/>
        <w:contextualSpacing w:val="0"/>
        <w:rPr>
          <w:rFonts w:ascii="Calibri Light" w:eastAsia="Times New Roman" w:hAnsi="Calibri Light" w:cs="Calibri Light"/>
          <w:b/>
          <w:bCs/>
          <w:sz w:val="24"/>
          <w:szCs w:val="24"/>
        </w:rPr>
      </w:pPr>
      <w:r>
        <w:rPr>
          <w:rFonts w:ascii="Calibri Light" w:eastAsia="Times New Roman" w:hAnsi="Calibri Light" w:cs="Calibri Light"/>
          <w:b/>
          <w:bCs/>
          <w:sz w:val="24"/>
          <w:szCs w:val="24"/>
        </w:rPr>
        <w:t>81</w:t>
      </w:r>
    </w:p>
    <w:p w:rsidR="00D44249" w:rsidRDefault="00D44249" w:rsidP="005E0C3A">
      <w:pPr>
        <w:pStyle w:val="Prrafodelista"/>
        <w:numPr>
          <w:ilvl w:val="0"/>
          <w:numId w:val="27"/>
        </w:numPr>
        <w:spacing w:after="15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Uso de las TIC</w:t>
      </w:r>
      <w:r>
        <w:rPr>
          <w:rFonts w:eastAsia="Times New Roman"/>
        </w:rPr>
        <w:t xml:space="preserve"> </w:t>
      </w:r>
    </w:p>
    <w:p w:rsidR="00D44249" w:rsidRDefault="00D44249" w:rsidP="005E0C3A">
      <w:pPr>
        <w:pStyle w:val="Prrafodelista"/>
        <w:numPr>
          <w:ilvl w:val="1"/>
          <w:numId w:val="27"/>
        </w:numPr>
        <w:spacing w:after="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Avance en Sub-Pilar</w:t>
      </w:r>
      <w:r>
        <w:rPr>
          <w:rFonts w:eastAsia="Times New Roman"/>
        </w:rPr>
        <w:t xml:space="preserve"> </w:t>
      </w:r>
    </w:p>
    <w:p w:rsidR="00D44249" w:rsidRDefault="00D44249" w:rsidP="005E0C3A">
      <w:pPr>
        <w:pStyle w:val="Prrafodelista"/>
        <w:numPr>
          <w:ilvl w:val="2"/>
          <w:numId w:val="27"/>
        </w:numPr>
        <w:spacing w:after="150" w:line="240" w:lineRule="auto"/>
        <w:contextualSpacing w:val="0"/>
        <w:rPr>
          <w:rFonts w:ascii="Calibri Light" w:eastAsia="Times New Roman" w:hAnsi="Calibri Light" w:cs="Calibri Light"/>
          <w:b/>
          <w:bCs/>
          <w:sz w:val="24"/>
          <w:szCs w:val="24"/>
        </w:rPr>
      </w:pPr>
      <w:r>
        <w:rPr>
          <w:rFonts w:ascii="Calibri Light" w:eastAsia="Times New Roman" w:hAnsi="Calibri Light" w:cs="Calibri Light"/>
          <w:b/>
          <w:bCs/>
          <w:sz w:val="24"/>
          <w:szCs w:val="24"/>
        </w:rPr>
        <w:t>79.50</w:t>
      </w:r>
      <w:r>
        <w:rPr>
          <w:rFonts w:ascii="Calibri Light" w:eastAsia="Times New Roman" w:hAnsi="Calibri Light" w:cs="Calibri Light"/>
          <w:b/>
          <w:bCs/>
          <w:sz w:val="24"/>
          <w:szCs w:val="24"/>
          <w:vertAlign w:val="superscript"/>
        </w:rPr>
        <w:t>%</w:t>
      </w:r>
    </w:p>
    <w:p w:rsidR="00D44249" w:rsidRDefault="00D44249" w:rsidP="005E0C3A">
      <w:pPr>
        <w:pStyle w:val="Prrafodelista"/>
        <w:numPr>
          <w:ilvl w:val="0"/>
          <w:numId w:val="27"/>
        </w:numPr>
        <w:spacing w:after="15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Implementación de e-Gobierno</w:t>
      </w:r>
      <w:r>
        <w:rPr>
          <w:rFonts w:eastAsia="Times New Roman"/>
        </w:rPr>
        <w:t xml:space="preserve"> </w:t>
      </w:r>
    </w:p>
    <w:p w:rsidR="00D44249" w:rsidRDefault="00D44249" w:rsidP="005E0C3A">
      <w:pPr>
        <w:pStyle w:val="Prrafodelista"/>
        <w:numPr>
          <w:ilvl w:val="1"/>
          <w:numId w:val="27"/>
        </w:numPr>
        <w:spacing w:after="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Avance en Sub-Pilar</w:t>
      </w:r>
      <w:r>
        <w:rPr>
          <w:rFonts w:eastAsia="Times New Roman"/>
        </w:rPr>
        <w:t xml:space="preserve"> </w:t>
      </w:r>
    </w:p>
    <w:p w:rsidR="00D44249" w:rsidRDefault="00D44249" w:rsidP="005E0C3A">
      <w:pPr>
        <w:pStyle w:val="Prrafodelista"/>
        <w:numPr>
          <w:ilvl w:val="2"/>
          <w:numId w:val="27"/>
        </w:numPr>
        <w:spacing w:after="150" w:line="240" w:lineRule="auto"/>
        <w:contextualSpacing w:val="0"/>
        <w:rPr>
          <w:rFonts w:ascii="Calibri Light" w:eastAsia="Times New Roman" w:hAnsi="Calibri Light" w:cs="Calibri Light"/>
          <w:b/>
          <w:bCs/>
          <w:sz w:val="24"/>
          <w:szCs w:val="24"/>
        </w:rPr>
      </w:pPr>
      <w:r>
        <w:rPr>
          <w:rFonts w:ascii="Calibri Light" w:eastAsia="Times New Roman" w:hAnsi="Calibri Light" w:cs="Calibri Light"/>
          <w:b/>
          <w:bCs/>
          <w:sz w:val="24"/>
          <w:szCs w:val="24"/>
        </w:rPr>
        <w:t>55.98</w:t>
      </w:r>
      <w:r>
        <w:rPr>
          <w:rFonts w:ascii="Calibri Light" w:eastAsia="Times New Roman" w:hAnsi="Calibri Light" w:cs="Calibri Light"/>
          <w:b/>
          <w:bCs/>
          <w:sz w:val="24"/>
          <w:szCs w:val="24"/>
          <w:vertAlign w:val="superscript"/>
        </w:rPr>
        <w:t>%</w:t>
      </w:r>
    </w:p>
    <w:p w:rsidR="00D44249" w:rsidRDefault="00D44249" w:rsidP="005E0C3A">
      <w:pPr>
        <w:pStyle w:val="Prrafodelista"/>
        <w:numPr>
          <w:ilvl w:val="0"/>
          <w:numId w:val="27"/>
        </w:numPr>
        <w:spacing w:after="15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Avance en o-GOB</w:t>
      </w:r>
      <w:r>
        <w:rPr>
          <w:rFonts w:eastAsia="Times New Roman"/>
        </w:rPr>
        <w:t xml:space="preserve"> </w:t>
      </w:r>
    </w:p>
    <w:p w:rsidR="00D44249" w:rsidRDefault="00D44249" w:rsidP="005E0C3A">
      <w:pPr>
        <w:pStyle w:val="Prrafodelista"/>
        <w:numPr>
          <w:ilvl w:val="1"/>
          <w:numId w:val="27"/>
        </w:numPr>
        <w:spacing w:after="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Avance en Sub-Pilar</w:t>
      </w:r>
      <w:r>
        <w:rPr>
          <w:rFonts w:eastAsia="Times New Roman"/>
        </w:rPr>
        <w:t xml:space="preserve"> </w:t>
      </w:r>
    </w:p>
    <w:p w:rsidR="00D44249" w:rsidRDefault="00D44249" w:rsidP="005E0C3A">
      <w:pPr>
        <w:pStyle w:val="Prrafodelista"/>
        <w:numPr>
          <w:ilvl w:val="2"/>
          <w:numId w:val="27"/>
        </w:numPr>
        <w:spacing w:after="150" w:line="240" w:lineRule="auto"/>
        <w:contextualSpacing w:val="0"/>
        <w:rPr>
          <w:rFonts w:ascii="Calibri Light" w:eastAsia="Times New Roman" w:hAnsi="Calibri Light" w:cs="Calibri Light"/>
          <w:b/>
          <w:bCs/>
          <w:sz w:val="24"/>
          <w:szCs w:val="24"/>
        </w:rPr>
      </w:pPr>
      <w:r>
        <w:rPr>
          <w:rFonts w:ascii="Calibri Light" w:eastAsia="Times New Roman" w:hAnsi="Calibri Light" w:cs="Calibri Light"/>
          <w:b/>
          <w:bCs/>
          <w:sz w:val="24"/>
          <w:szCs w:val="24"/>
        </w:rPr>
        <w:t>96.00</w:t>
      </w:r>
      <w:r>
        <w:rPr>
          <w:rFonts w:ascii="Calibri Light" w:eastAsia="Times New Roman" w:hAnsi="Calibri Light" w:cs="Calibri Light"/>
          <w:b/>
          <w:bCs/>
          <w:sz w:val="24"/>
          <w:szCs w:val="24"/>
          <w:vertAlign w:val="superscript"/>
        </w:rPr>
        <w:t>%</w:t>
      </w:r>
    </w:p>
    <w:p w:rsidR="00D44249" w:rsidRDefault="00D44249" w:rsidP="005E0C3A">
      <w:pPr>
        <w:pStyle w:val="Prrafodelista"/>
        <w:numPr>
          <w:ilvl w:val="0"/>
          <w:numId w:val="27"/>
        </w:numPr>
        <w:spacing w:after="15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Desarrollo de e-Servicios</w:t>
      </w:r>
      <w:r>
        <w:rPr>
          <w:rFonts w:eastAsia="Times New Roman"/>
        </w:rPr>
        <w:t xml:space="preserve"> </w:t>
      </w:r>
    </w:p>
    <w:p w:rsidR="00D44249" w:rsidRDefault="00D44249" w:rsidP="005E0C3A">
      <w:pPr>
        <w:pStyle w:val="Prrafodelista"/>
        <w:numPr>
          <w:ilvl w:val="1"/>
          <w:numId w:val="27"/>
        </w:numPr>
        <w:spacing w:after="0" w:line="240" w:lineRule="auto"/>
        <w:contextualSpacing w:val="0"/>
        <w:rPr>
          <w:rFonts w:ascii="Calibri Light" w:eastAsia="Times New Roman" w:hAnsi="Calibri Light" w:cs="Calibri Light"/>
          <w:sz w:val="24"/>
          <w:szCs w:val="24"/>
        </w:rPr>
      </w:pPr>
      <w:r>
        <w:rPr>
          <w:rFonts w:ascii="Calibri Light" w:eastAsia="Times New Roman" w:hAnsi="Calibri Light" w:cs="Calibri Light"/>
          <w:sz w:val="24"/>
          <w:szCs w:val="24"/>
        </w:rPr>
        <w:t>Avance en Sub-Pilar</w:t>
      </w:r>
      <w:r>
        <w:rPr>
          <w:rFonts w:eastAsia="Times New Roman"/>
        </w:rPr>
        <w:t xml:space="preserve"> </w:t>
      </w:r>
    </w:p>
    <w:p w:rsidR="00D44249" w:rsidRDefault="00D44249" w:rsidP="005E0C3A">
      <w:pPr>
        <w:pStyle w:val="Prrafodelista"/>
        <w:numPr>
          <w:ilvl w:val="2"/>
          <w:numId w:val="27"/>
        </w:numPr>
        <w:spacing w:after="150" w:line="240" w:lineRule="auto"/>
        <w:contextualSpacing w:val="0"/>
        <w:rPr>
          <w:rFonts w:ascii="Calibri Light" w:eastAsia="Times New Roman" w:hAnsi="Calibri Light" w:cs="Calibri Light"/>
          <w:b/>
          <w:bCs/>
          <w:sz w:val="24"/>
          <w:szCs w:val="24"/>
        </w:rPr>
      </w:pPr>
      <w:r>
        <w:rPr>
          <w:rFonts w:ascii="Calibri Light" w:eastAsia="Times New Roman" w:hAnsi="Calibri Light" w:cs="Calibri Light"/>
          <w:b/>
          <w:bCs/>
          <w:sz w:val="24"/>
          <w:szCs w:val="24"/>
        </w:rPr>
        <w:t>70.24</w:t>
      </w:r>
      <w:r>
        <w:rPr>
          <w:rFonts w:ascii="Calibri Light" w:eastAsia="Times New Roman" w:hAnsi="Calibri Light" w:cs="Calibri Light"/>
          <w:b/>
          <w:bCs/>
          <w:sz w:val="24"/>
          <w:szCs w:val="24"/>
          <w:vertAlign w:val="superscript"/>
        </w:rPr>
        <w:t>%</w:t>
      </w:r>
    </w:p>
    <w:p w:rsidR="00D44249" w:rsidRDefault="00D44249" w:rsidP="00D44249">
      <w:pPr>
        <w:pStyle w:val="Prrafodelista"/>
        <w:rPr>
          <w:rFonts w:ascii="Calibri Light" w:eastAsiaTheme="minorHAnsi" w:hAnsi="Calibri Light" w:cs="Calibri Light"/>
          <w:sz w:val="24"/>
          <w:szCs w:val="24"/>
        </w:rPr>
      </w:pPr>
    </w:p>
    <w:p w:rsidR="00D44249" w:rsidRDefault="00D44249" w:rsidP="00D44249">
      <w:pPr>
        <w:rPr>
          <w:rFonts w:ascii="Calibri" w:hAnsi="Calibri" w:cs="Calibri"/>
          <w:lang w:eastAsia="en-US"/>
        </w:rPr>
      </w:pPr>
      <w:r>
        <w:rPr>
          <w:noProof/>
        </w:rPr>
        <w:lastRenderedPageBreak/>
        <w:drawing>
          <wp:inline distT="0" distB="0" distL="0" distR="0">
            <wp:extent cx="5323840" cy="2083435"/>
            <wp:effectExtent l="0" t="0" r="0" b="0"/>
            <wp:docPr id="9" name="Imagen 9" descr="cid:image001.jpg@01D48644.8A883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48644.8A883F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323840" cy="2083435"/>
                    </a:xfrm>
                    <a:prstGeom prst="rect">
                      <a:avLst/>
                    </a:prstGeom>
                    <a:noFill/>
                    <a:ln>
                      <a:noFill/>
                    </a:ln>
                  </pic:spPr>
                </pic:pic>
              </a:graphicData>
            </a:graphic>
          </wp:inline>
        </w:drawing>
      </w:r>
    </w:p>
    <w:p w:rsidR="00D44249" w:rsidRDefault="00D44249" w:rsidP="00D44249"/>
    <w:p w:rsidR="005528D3" w:rsidRDefault="005528D3" w:rsidP="00D44249"/>
    <w:p w:rsidR="005528D3" w:rsidRPr="00FA46DB" w:rsidRDefault="00FA46DB" w:rsidP="00D44249">
      <w:pPr>
        <w:rPr>
          <w:rFonts w:ascii="Times New Roman" w:hAnsi="Times New Roman" w:cs="Times New Roman"/>
          <w:b/>
          <w:sz w:val="28"/>
          <w:szCs w:val="28"/>
        </w:rPr>
      </w:pPr>
      <w:r w:rsidRPr="00FA46DB">
        <w:rPr>
          <w:rFonts w:ascii="Times New Roman" w:hAnsi="Times New Roman" w:cs="Times New Roman"/>
          <w:b/>
          <w:sz w:val="28"/>
          <w:szCs w:val="28"/>
        </w:rPr>
        <w:t>Otros logros.</w:t>
      </w:r>
    </w:p>
    <w:p w:rsidR="005528D3" w:rsidRPr="00643637" w:rsidRDefault="00014615" w:rsidP="005528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8D3" w:rsidRPr="00643637">
        <w:rPr>
          <w:rFonts w:ascii="Times New Roman" w:hAnsi="Times New Roman" w:cs="Times New Roman"/>
          <w:sz w:val="24"/>
          <w:szCs w:val="24"/>
        </w:rPr>
        <w:t>Dentro de los</w:t>
      </w:r>
      <w:r w:rsidR="00FA46DB">
        <w:rPr>
          <w:rFonts w:ascii="Times New Roman" w:hAnsi="Times New Roman" w:cs="Times New Roman"/>
          <w:sz w:val="24"/>
          <w:szCs w:val="24"/>
        </w:rPr>
        <w:t xml:space="preserve"> otros</w:t>
      </w:r>
      <w:r w:rsidR="005528D3" w:rsidRPr="00643637">
        <w:rPr>
          <w:rFonts w:ascii="Times New Roman" w:hAnsi="Times New Roman" w:cs="Times New Roman"/>
          <w:sz w:val="24"/>
          <w:szCs w:val="24"/>
        </w:rPr>
        <w:t xml:space="preserve"> logros</w:t>
      </w:r>
      <w:r w:rsidR="00552140">
        <w:rPr>
          <w:rFonts w:ascii="Times New Roman" w:hAnsi="Times New Roman" w:cs="Times New Roman"/>
          <w:sz w:val="24"/>
          <w:szCs w:val="24"/>
        </w:rPr>
        <w:t xml:space="preserve"> </w:t>
      </w:r>
      <w:r w:rsidR="005528D3">
        <w:rPr>
          <w:rFonts w:ascii="Times New Roman" w:hAnsi="Times New Roman" w:cs="Times New Roman"/>
          <w:sz w:val="24"/>
          <w:szCs w:val="24"/>
        </w:rPr>
        <w:t xml:space="preserve">en el área de </w:t>
      </w:r>
      <w:r w:rsidR="005528D3" w:rsidRPr="00643637">
        <w:rPr>
          <w:rFonts w:ascii="Times New Roman" w:hAnsi="Times New Roman" w:cs="Times New Roman"/>
          <w:sz w:val="24"/>
          <w:szCs w:val="24"/>
        </w:rPr>
        <w:t>Tecnología de la Información y Comunicación</w:t>
      </w:r>
      <w:r w:rsidR="005528D3">
        <w:rPr>
          <w:rFonts w:ascii="Times New Roman" w:hAnsi="Times New Roman" w:cs="Times New Roman"/>
          <w:sz w:val="24"/>
          <w:szCs w:val="24"/>
        </w:rPr>
        <w:t xml:space="preserve"> (TIC), se encuentran</w:t>
      </w:r>
      <w:r w:rsidR="005528D3" w:rsidRPr="00643637">
        <w:rPr>
          <w:rFonts w:ascii="Times New Roman" w:hAnsi="Times New Roman" w:cs="Times New Roman"/>
          <w:sz w:val="24"/>
          <w:szCs w:val="24"/>
        </w:rPr>
        <w:t>:</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643637">
        <w:rPr>
          <w:rFonts w:ascii="Times New Roman" w:hAnsi="Times New Roman" w:cs="Times New Roman"/>
          <w:sz w:val="24"/>
          <w:szCs w:val="24"/>
        </w:rPr>
        <w:t>a implementación del Sistema de Activos Fijos DIGECOP, facilitado por la Dirección General de Contabilidad Gubernamental, completando la incorporación de la totalidad de todos nuestros activos.</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643637">
        <w:rPr>
          <w:rFonts w:ascii="Times New Roman" w:hAnsi="Times New Roman" w:cs="Times New Roman"/>
          <w:sz w:val="24"/>
          <w:szCs w:val="24"/>
        </w:rPr>
        <w:t>OPTIC hace entrega formal de 3 Certificaciones a CORAAPPLATA: NORTIC A2:2016 (Administrador de Portales Web), NORTIC A3:2014 (Datos Abiertos) Y NORTIC E1:2014.</w:t>
      </w:r>
    </w:p>
    <w:p w:rsidR="005528D3" w:rsidRPr="00643637"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643637">
        <w:rPr>
          <w:rFonts w:ascii="Times New Roman" w:hAnsi="Times New Roman" w:cs="Times New Roman"/>
          <w:sz w:val="24"/>
          <w:szCs w:val="24"/>
        </w:rPr>
        <w:t xml:space="preserve">Instalación Firewall Fortinet, para configuración de Acceso Remoto VPN a la red de trabajo de CORAAPPLATA, y seguridad para Web </w:t>
      </w:r>
      <w:proofErr w:type="spellStart"/>
      <w:r w:rsidRPr="00643637">
        <w:rPr>
          <w:rFonts w:ascii="Times New Roman" w:hAnsi="Times New Roman" w:cs="Times New Roman"/>
          <w:sz w:val="24"/>
          <w:szCs w:val="24"/>
        </w:rPr>
        <w:t>Filter</w:t>
      </w:r>
      <w:proofErr w:type="spellEnd"/>
      <w:r w:rsidRPr="00643637">
        <w:rPr>
          <w:rFonts w:ascii="Times New Roman" w:hAnsi="Times New Roman" w:cs="Times New Roman"/>
          <w:sz w:val="24"/>
          <w:szCs w:val="24"/>
        </w:rPr>
        <w:t>.</w:t>
      </w:r>
    </w:p>
    <w:p w:rsidR="005528D3" w:rsidRPr="004A42D9" w:rsidRDefault="005528D3" w:rsidP="005528D3">
      <w:pPr>
        <w:spacing w:after="0" w:line="360" w:lineRule="auto"/>
        <w:jc w:val="both"/>
        <w:rPr>
          <w:rFonts w:ascii="Times New Roman" w:hAnsi="Times New Roman" w:cs="Times New Roman"/>
          <w:sz w:val="24"/>
          <w:szCs w:val="24"/>
        </w:rPr>
      </w:pPr>
    </w:p>
    <w:p w:rsidR="005528D3" w:rsidRPr="005D6269"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Realización </w:t>
      </w:r>
      <w:r w:rsidRPr="005D6269">
        <w:rPr>
          <w:rFonts w:ascii="Times New Roman" w:hAnsi="Times New Roman" w:cs="Times New Roman"/>
          <w:sz w:val="24"/>
          <w:szCs w:val="24"/>
        </w:rPr>
        <w:t xml:space="preserve">por </w:t>
      </w:r>
      <w:r>
        <w:rPr>
          <w:rFonts w:ascii="Times New Roman" w:hAnsi="Times New Roman" w:cs="Times New Roman"/>
          <w:sz w:val="24"/>
          <w:szCs w:val="24"/>
        </w:rPr>
        <w:t xml:space="preserve">parte de </w:t>
      </w:r>
      <w:r w:rsidRPr="005D6269">
        <w:rPr>
          <w:rFonts w:ascii="Times New Roman" w:hAnsi="Times New Roman" w:cs="Times New Roman"/>
          <w:sz w:val="24"/>
          <w:szCs w:val="24"/>
        </w:rPr>
        <w:t xml:space="preserve">la OPTIC </w:t>
      </w:r>
      <w:r>
        <w:rPr>
          <w:rFonts w:ascii="Times New Roman" w:hAnsi="Times New Roman" w:cs="Times New Roman"/>
          <w:sz w:val="24"/>
          <w:szCs w:val="24"/>
        </w:rPr>
        <w:t>de una</w:t>
      </w:r>
      <w:r w:rsidRPr="005D6269">
        <w:rPr>
          <w:rFonts w:ascii="Times New Roman" w:hAnsi="Times New Roman" w:cs="Times New Roman"/>
          <w:sz w:val="24"/>
          <w:szCs w:val="24"/>
        </w:rPr>
        <w:t xml:space="preserve"> Auditoria sobre Índice de uso de TIC e implementación de </w:t>
      </w:r>
      <w:r>
        <w:rPr>
          <w:rFonts w:ascii="Times New Roman" w:hAnsi="Times New Roman" w:cs="Times New Roman"/>
          <w:sz w:val="24"/>
          <w:szCs w:val="24"/>
        </w:rPr>
        <w:t>G</w:t>
      </w:r>
      <w:r w:rsidRPr="005D6269">
        <w:rPr>
          <w:rFonts w:ascii="Times New Roman" w:hAnsi="Times New Roman" w:cs="Times New Roman"/>
          <w:sz w:val="24"/>
          <w:szCs w:val="24"/>
        </w:rPr>
        <w:t xml:space="preserve">obierno </w:t>
      </w:r>
      <w:r>
        <w:rPr>
          <w:rFonts w:ascii="Times New Roman" w:hAnsi="Times New Roman" w:cs="Times New Roman"/>
          <w:sz w:val="24"/>
          <w:szCs w:val="24"/>
        </w:rPr>
        <w:t>E</w:t>
      </w:r>
      <w:r w:rsidRPr="005D6269">
        <w:rPr>
          <w:rFonts w:ascii="Times New Roman" w:hAnsi="Times New Roman" w:cs="Times New Roman"/>
          <w:sz w:val="24"/>
          <w:szCs w:val="24"/>
        </w:rPr>
        <w:t>lectrónico, donde CORAAPPLATA obtuvo un 74.25</w:t>
      </w:r>
      <w:r>
        <w:rPr>
          <w:rFonts w:ascii="Times New Roman" w:hAnsi="Times New Roman" w:cs="Times New Roman"/>
          <w:sz w:val="24"/>
          <w:szCs w:val="24"/>
        </w:rPr>
        <w:t>%</w:t>
      </w:r>
      <w:r w:rsidRPr="005D6269">
        <w:rPr>
          <w:rFonts w:ascii="Times New Roman" w:hAnsi="Times New Roman" w:cs="Times New Roman"/>
          <w:sz w:val="24"/>
          <w:szCs w:val="24"/>
        </w:rPr>
        <w:t xml:space="preserve"> en la evaluación realizada, quedando dentro de las puntuaciones más altas entre nuestras instituciones homologas.</w:t>
      </w:r>
      <w:r w:rsidRPr="005D6269">
        <w:rPr>
          <w:rFonts w:ascii="Times New Roman" w:hAnsi="Times New Roman" w:cs="Times New Roman"/>
          <w:sz w:val="24"/>
          <w:szCs w:val="24"/>
        </w:rPr>
        <w:tab/>
      </w:r>
    </w:p>
    <w:p w:rsidR="005528D3" w:rsidRPr="00643637"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w:t>
      </w:r>
      <w:r w:rsidRPr="00643637">
        <w:rPr>
          <w:rFonts w:ascii="Times New Roman" w:hAnsi="Times New Roman" w:cs="Times New Roman"/>
          <w:sz w:val="24"/>
          <w:szCs w:val="24"/>
        </w:rPr>
        <w:t>nstalación accesos vía VPN al sistema de AMERICA, utilizado para la Gestión Comercial y otros departamentos.</w:t>
      </w:r>
    </w:p>
    <w:p w:rsidR="005528D3" w:rsidRPr="00643637"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Realización de s</w:t>
      </w:r>
      <w:r w:rsidRPr="00643637">
        <w:rPr>
          <w:rFonts w:ascii="Times New Roman" w:hAnsi="Times New Roman" w:cs="Times New Roman"/>
          <w:sz w:val="24"/>
          <w:szCs w:val="24"/>
        </w:rPr>
        <w:t xml:space="preserve">olicitud formal a la OPTIC, </w:t>
      </w:r>
      <w:r>
        <w:rPr>
          <w:rFonts w:ascii="Times New Roman" w:hAnsi="Times New Roman" w:cs="Times New Roman"/>
          <w:sz w:val="24"/>
          <w:szCs w:val="24"/>
        </w:rPr>
        <w:t>para dar</w:t>
      </w:r>
      <w:r w:rsidRPr="00643637">
        <w:rPr>
          <w:rFonts w:ascii="Times New Roman" w:hAnsi="Times New Roman" w:cs="Times New Roman"/>
          <w:sz w:val="24"/>
          <w:szCs w:val="24"/>
        </w:rPr>
        <w:t xml:space="preserve"> inicio al proceso de Certificación de la NORTIC A5, también, la inclusión de nuevos servicios, llegando a un total de 22 en nuestro portal institucional que forman parte de la línea *462 (</w:t>
      </w:r>
      <w:proofErr w:type="spellStart"/>
      <w:proofErr w:type="gramStart"/>
      <w:r w:rsidRPr="00643637">
        <w:rPr>
          <w:rFonts w:ascii="Times New Roman" w:hAnsi="Times New Roman" w:cs="Times New Roman"/>
          <w:sz w:val="24"/>
          <w:szCs w:val="24"/>
        </w:rPr>
        <w:t>Call</w:t>
      </w:r>
      <w:proofErr w:type="spellEnd"/>
      <w:r w:rsidRPr="00643637">
        <w:rPr>
          <w:rFonts w:ascii="Times New Roman" w:hAnsi="Times New Roman" w:cs="Times New Roman"/>
          <w:sz w:val="24"/>
          <w:szCs w:val="24"/>
        </w:rPr>
        <w:t xml:space="preserve"> Center</w:t>
      </w:r>
      <w:proofErr w:type="gramEnd"/>
      <w:r w:rsidRPr="00643637">
        <w:rPr>
          <w:rFonts w:ascii="Times New Roman" w:hAnsi="Times New Roman" w:cs="Times New Roman"/>
          <w:sz w:val="24"/>
          <w:szCs w:val="24"/>
        </w:rPr>
        <w:t xml:space="preserve"> del Estado).  Boletín digital y Línea 311. </w:t>
      </w:r>
    </w:p>
    <w:p w:rsidR="005528D3" w:rsidRPr="00B1768B"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Habilita</w:t>
      </w:r>
      <w:r>
        <w:rPr>
          <w:rFonts w:ascii="Times New Roman" w:hAnsi="Times New Roman" w:cs="Times New Roman"/>
          <w:sz w:val="24"/>
          <w:szCs w:val="24"/>
        </w:rPr>
        <w:t>ción d</w:t>
      </w:r>
      <w:r w:rsidRPr="00643637">
        <w:rPr>
          <w:rFonts w:ascii="Times New Roman" w:hAnsi="Times New Roman" w:cs="Times New Roman"/>
          <w:sz w:val="24"/>
          <w:szCs w:val="24"/>
        </w:rPr>
        <w:t>el SSL a nuestro portal institucional, como requisito en el proceso de la certificación NORTIC A5.</w:t>
      </w:r>
    </w:p>
    <w:p w:rsidR="005528D3" w:rsidRPr="004255E1"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sidRPr="005D6269">
        <w:rPr>
          <w:rFonts w:ascii="Times New Roman" w:hAnsi="Times New Roman" w:cs="Times New Roman"/>
          <w:sz w:val="24"/>
          <w:szCs w:val="24"/>
        </w:rPr>
        <w:t>Con base en la NORTIC-A5, se agregó a los servicios en línea un método para medir el nivel de satisfacción de estos.</w:t>
      </w:r>
    </w:p>
    <w:p w:rsidR="005528D3" w:rsidRPr="00667A9B" w:rsidRDefault="005528D3" w:rsidP="005528D3">
      <w:pPr>
        <w:pStyle w:val="Prrafodelista"/>
        <w:rPr>
          <w:rFonts w:ascii="Times New Roman" w:hAnsi="Times New Roman" w:cs="Times New Roman"/>
          <w:sz w:val="24"/>
          <w:szCs w:val="24"/>
        </w:rPr>
      </w:pPr>
    </w:p>
    <w:p w:rsidR="005528D3" w:rsidRPr="005D6269" w:rsidRDefault="005528D3" w:rsidP="005528D3">
      <w:pPr>
        <w:pStyle w:val="Prrafodelista"/>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643637">
        <w:rPr>
          <w:rFonts w:ascii="Times New Roman" w:hAnsi="Times New Roman" w:cs="Times New Roman"/>
          <w:sz w:val="24"/>
          <w:szCs w:val="24"/>
        </w:rPr>
        <w:t xml:space="preserve">Creación </w:t>
      </w:r>
      <w:r>
        <w:rPr>
          <w:rFonts w:ascii="Times New Roman" w:hAnsi="Times New Roman" w:cs="Times New Roman"/>
          <w:sz w:val="24"/>
          <w:szCs w:val="24"/>
        </w:rPr>
        <w:t xml:space="preserve">de la </w:t>
      </w:r>
      <w:r w:rsidRPr="00643637">
        <w:rPr>
          <w:rFonts w:ascii="Times New Roman" w:hAnsi="Times New Roman" w:cs="Times New Roman"/>
          <w:sz w:val="24"/>
          <w:szCs w:val="24"/>
        </w:rPr>
        <w:t xml:space="preserve">Cuenta (URL: </w:t>
      </w:r>
      <w:hyperlink r:id="rId33" w:history="1">
        <w:r w:rsidRPr="00643637">
          <w:rPr>
            <w:rStyle w:val="Hipervnculo"/>
            <w:rFonts w:ascii="Times New Roman" w:hAnsi="Times New Roman" w:cs="Times New Roman"/>
            <w:sz w:val="24"/>
            <w:szCs w:val="24"/>
          </w:rPr>
          <w:t>https://ecommerce.cardnet.com.do/authorize</w:t>
        </w:r>
      </w:hyperlink>
      <w:r w:rsidRPr="00643637">
        <w:rPr>
          <w:rFonts w:ascii="Times New Roman" w:hAnsi="Times New Roman" w:cs="Times New Roman"/>
          <w:sz w:val="24"/>
          <w:szCs w:val="24"/>
        </w:rPr>
        <w:t xml:space="preserve">,  Afiliado:3490840239, con </w:t>
      </w:r>
      <w:proofErr w:type="spellStart"/>
      <w:r w:rsidRPr="00643637">
        <w:rPr>
          <w:rFonts w:ascii="Times New Roman" w:hAnsi="Times New Roman" w:cs="Times New Roman"/>
          <w:sz w:val="24"/>
          <w:szCs w:val="24"/>
        </w:rPr>
        <w:t>Cardnet</w:t>
      </w:r>
      <w:proofErr w:type="spellEnd"/>
      <w:r w:rsidRPr="00643637">
        <w:rPr>
          <w:rFonts w:ascii="Times New Roman" w:hAnsi="Times New Roman" w:cs="Times New Roman"/>
          <w:sz w:val="24"/>
          <w:szCs w:val="24"/>
        </w:rPr>
        <w:t xml:space="preserve">, para los servicios en línea, aprobación de proyectos de planos y solicitud de carta de presión, de nuestro web institucional. </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habilitación de la d</w:t>
      </w:r>
      <w:r w:rsidRPr="00643637">
        <w:rPr>
          <w:rFonts w:ascii="Times New Roman" w:hAnsi="Times New Roman" w:cs="Times New Roman"/>
          <w:sz w:val="24"/>
          <w:szCs w:val="24"/>
        </w:rPr>
        <w:t>isponibilidad de los Servicios en Línea de Aprobación de Proyectos de Planos y Solicitud de Carta de Presión.</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r</w:t>
      </w:r>
      <w:r w:rsidRPr="00643637">
        <w:rPr>
          <w:rFonts w:ascii="Times New Roman" w:hAnsi="Times New Roman" w:cs="Times New Roman"/>
          <w:sz w:val="24"/>
          <w:szCs w:val="24"/>
        </w:rPr>
        <w:t xml:space="preserve">edireccionamiento de la dirección https://pagos.coraapplata.gob.do hacia la dirección </w:t>
      </w:r>
      <w:hyperlink r:id="rId34" w:history="1">
        <w:r w:rsidRPr="00643637">
          <w:rPr>
            <w:rStyle w:val="Hipervnculo"/>
            <w:rFonts w:ascii="Times New Roman" w:hAnsi="Times New Roman" w:cs="Times New Roman"/>
            <w:sz w:val="24"/>
            <w:szCs w:val="24"/>
          </w:rPr>
          <w:t>https://www.coraapplataenlinea.com/</w:t>
        </w:r>
      </w:hyperlink>
      <w:r w:rsidRPr="00643637">
        <w:rPr>
          <w:rFonts w:ascii="Times New Roman" w:hAnsi="Times New Roman" w:cs="Times New Roman"/>
          <w:sz w:val="24"/>
          <w:szCs w:val="24"/>
        </w:rPr>
        <w:t>, para servicios de Pagos en Línea.</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5D6269"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realización</w:t>
      </w:r>
      <w:r w:rsidRPr="005D6269">
        <w:rPr>
          <w:rFonts w:ascii="Times New Roman" w:hAnsi="Times New Roman" w:cs="Times New Roman"/>
          <w:sz w:val="24"/>
          <w:szCs w:val="24"/>
        </w:rPr>
        <w:t xml:space="preserve"> del inventario de Software y Hardware, de todos los equipos de TIC en la institución.</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5D6269"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w:t>
      </w:r>
      <w:r w:rsidRPr="005D6269">
        <w:rPr>
          <w:rFonts w:ascii="Times New Roman" w:hAnsi="Times New Roman" w:cs="Times New Roman"/>
          <w:sz w:val="24"/>
          <w:szCs w:val="24"/>
        </w:rPr>
        <w:t xml:space="preserve">enovación del nombre de dominio “coraapplata.gob.do” en la Oficina de Registro de Dominios de la Pontificia Universidad Católica Madre y Maestra, </w:t>
      </w:r>
      <w:r w:rsidRPr="005D6269">
        <w:rPr>
          <w:rFonts w:ascii="Times New Roman" w:hAnsi="Times New Roman" w:cs="Times New Roman"/>
          <w:sz w:val="24"/>
          <w:szCs w:val="24"/>
        </w:rPr>
        <w:lastRenderedPageBreak/>
        <w:t>basado en las políticas establecidas por NIC DO para el registro de nombres de dominio.</w:t>
      </w:r>
    </w:p>
    <w:p w:rsidR="005528D3" w:rsidRPr="00643637"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sidRPr="005D6269">
        <w:rPr>
          <w:rFonts w:ascii="Times New Roman" w:hAnsi="Times New Roman" w:cs="Times New Roman"/>
          <w:sz w:val="24"/>
          <w:szCs w:val="24"/>
        </w:rPr>
        <w:t xml:space="preserve">Se agrego un </w:t>
      </w:r>
      <w:proofErr w:type="spellStart"/>
      <w:r w:rsidRPr="005D6269">
        <w:rPr>
          <w:rFonts w:ascii="Times New Roman" w:hAnsi="Times New Roman" w:cs="Times New Roman"/>
          <w:sz w:val="24"/>
          <w:szCs w:val="24"/>
        </w:rPr>
        <w:t>ChatBoot</w:t>
      </w:r>
      <w:proofErr w:type="spellEnd"/>
      <w:r w:rsidRPr="005D6269">
        <w:rPr>
          <w:rFonts w:ascii="Times New Roman" w:hAnsi="Times New Roman" w:cs="Times New Roman"/>
          <w:sz w:val="24"/>
          <w:szCs w:val="24"/>
        </w:rPr>
        <w:t xml:space="preserve"> a Facebook, para brindar servicios a través de esta red social y que los usuarios puedan saber la información que necesitan relacionada con el servicio que desean solicitar.</w:t>
      </w:r>
    </w:p>
    <w:p w:rsidR="005528D3" w:rsidRPr="005D6269" w:rsidRDefault="005528D3" w:rsidP="005528D3">
      <w:pPr>
        <w:pStyle w:val="Prrafodelista"/>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w:t>
      </w:r>
      <w:r w:rsidRPr="005D6269">
        <w:rPr>
          <w:rFonts w:ascii="Times New Roman" w:hAnsi="Times New Roman" w:cs="Times New Roman"/>
          <w:sz w:val="24"/>
          <w:szCs w:val="24"/>
        </w:rPr>
        <w:t>reación del Sub-Portal “http://foro.coraapplata.gob.do/” para el Foro oficial de CORAAPPLATA.</w:t>
      </w:r>
    </w:p>
    <w:p w:rsidR="005528D3" w:rsidRPr="008D29B6" w:rsidRDefault="005528D3" w:rsidP="005528D3">
      <w:pPr>
        <w:spacing w:after="0" w:line="360" w:lineRule="auto"/>
        <w:jc w:val="both"/>
        <w:rPr>
          <w:rFonts w:ascii="Times New Roman" w:hAnsi="Times New Roman" w:cs="Times New Roman"/>
          <w:sz w:val="24"/>
          <w:szCs w:val="24"/>
        </w:rPr>
      </w:pPr>
    </w:p>
    <w:p w:rsidR="005528D3" w:rsidRPr="008B1644"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realización de</w:t>
      </w:r>
      <w:r w:rsidRPr="008B1644">
        <w:rPr>
          <w:rFonts w:ascii="Times New Roman" w:hAnsi="Times New Roman" w:cs="Times New Roman"/>
          <w:sz w:val="24"/>
          <w:szCs w:val="24"/>
        </w:rPr>
        <w:t xml:space="preserve"> los cambios </w:t>
      </w:r>
      <w:r>
        <w:rPr>
          <w:rFonts w:ascii="Times New Roman" w:hAnsi="Times New Roman" w:cs="Times New Roman"/>
          <w:sz w:val="24"/>
          <w:szCs w:val="24"/>
        </w:rPr>
        <w:t xml:space="preserve">requeridos </w:t>
      </w:r>
      <w:r w:rsidRPr="008B1644">
        <w:rPr>
          <w:rFonts w:ascii="Times New Roman" w:hAnsi="Times New Roman" w:cs="Times New Roman"/>
          <w:sz w:val="24"/>
          <w:szCs w:val="24"/>
        </w:rPr>
        <w:t xml:space="preserve">al </w:t>
      </w:r>
      <w:proofErr w:type="spellStart"/>
      <w:r w:rsidRPr="008B1644">
        <w:rPr>
          <w:rFonts w:ascii="Times New Roman" w:hAnsi="Times New Roman" w:cs="Times New Roman"/>
          <w:sz w:val="24"/>
          <w:szCs w:val="24"/>
        </w:rPr>
        <w:t>Sub-portal</w:t>
      </w:r>
      <w:proofErr w:type="spellEnd"/>
      <w:r w:rsidRPr="008B1644">
        <w:rPr>
          <w:rFonts w:ascii="Times New Roman" w:hAnsi="Times New Roman" w:cs="Times New Roman"/>
          <w:sz w:val="24"/>
          <w:szCs w:val="24"/>
        </w:rPr>
        <w:t xml:space="preserve"> de transparencia según la nueva Resolución 01/2018 emitida por la DIGEIG.</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B47059" w:rsidRDefault="005528D3" w:rsidP="005528D3">
      <w:pPr>
        <w:pStyle w:val="Prrafodelista"/>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le dio</w:t>
      </w:r>
      <w:r w:rsidRPr="00645F5D">
        <w:rPr>
          <w:rFonts w:ascii="Times New Roman" w:hAnsi="Times New Roman" w:cs="Times New Roman"/>
          <w:sz w:val="24"/>
          <w:szCs w:val="24"/>
        </w:rPr>
        <w:t xml:space="preserve"> continuidad a</w:t>
      </w:r>
      <w:r>
        <w:rPr>
          <w:rFonts w:ascii="Times New Roman" w:hAnsi="Times New Roman" w:cs="Times New Roman"/>
          <w:sz w:val="24"/>
          <w:szCs w:val="24"/>
        </w:rPr>
        <w:t>l</w:t>
      </w:r>
      <w:r w:rsidRPr="00645F5D">
        <w:rPr>
          <w:rFonts w:ascii="Times New Roman" w:hAnsi="Times New Roman" w:cs="Times New Roman"/>
          <w:sz w:val="24"/>
          <w:szCs w:val="24"/>
        </w:rPr>
        <w:t xml:space="preserve"> Procedimiento de Incorporación de los servicios ofrecidos por CORAAPPLATA al Centro de Atención Ciudadana (CAC), </w:t>
      </w:r>
      <w:r>
        <w:rPr>
          <w:rFonts w:ascii="Times New Roman" w:hAnsi="Times New Roman" w:cs="Times New Roman"/>
          <w:sz w:val="24"/>
          <w:szCs w:val="24"/>
        </w:rPr>
        <w:t xml:space="preserve">en el cual </w:t>
      </w:r>
      <w:r w:rsidRPr="00645F5D">
        <w:rPr>
          <w:rFonts w:ascii="Times New Roman" w:hAnsi="Times New Roman" w:cs="Times New Roman"/>
          <w:sz w:val="24"/>
          <w:szCs w:val="24"/>
        </w:rPr>
        <w:t xml:space="preserve">escalamos al próximo paso </w:t>
      </w:r>
      <w:r>
        <w:rPr>
          <w:rFonts w:ascii="Times New Roman" w:hAnsi="Times New Roman" w:cs="Times New Roman"/>
          <w:sz w:val="24"/>
          <w:szCs w:val="24"/>
        </w:rPr>
        <w:t>consistente</w:t>
      </w:r>
      <w:r w:rsidRPr="00645F5D">
        <w:rPr>
          <w:rFonts w:ascii="Times New Roman" w:hAnsi="Times New Roman" w:cs="Times New Roman"/>
          <w:sz w:val="24"/>
          <w:szCs w:val="24"/>
        </w:rPr>
        <w:t xml:space="preserve"> en el </w:t>
      </w:r>
      <w:r w:rsidR="00552140">
        <w:rPr>
          <w:rFonts w:ascii="Times New Roman" w:hAnsi="Times New Roman" w:cs="Times New Roman"/>
          <w:sz w:val="24"/>
          <w:szCs w:val="24"/>
        </w:rPr>
        <w:t>e</w:t>
      </w:r>
      <w:r w:rsidRPr="00645F5D">
        <w:rPr>
          <w:rFonts w:ascii="Times New Roman" w:hAnsi="Times New Roman" w:cs="Times New Roman"/>
          <w:sz w:val="24"/>
          <w:szCs w:val="24"/>
        </w:rPr>
        <w:t xml:space="preserve">ntrenamiento a los </w:t>
      </w:r>
      <w:r w:rsidR="00552140">
        <w:rPr>
          <w:rFonts w:ascii="Times New Roman" w:hAnsi="Times New Roman" w:cs="Times New Roman"/>
          <w:sz w:val="24"/>
          <w:szCs w:val="24"/>
        </w:rPr>
        <w:t>r</w:t>
      </w:r>
      <w:r w:rsidRPr="00645F5D">
        <w:rPr>
          <w:rFonts w:ascii="Times New Roman" w:hAnsi="Times New Roman" w:cs="Times New Roman"/>
          <w:sz w:val="24"/>
          <w:szCs w:val="24"/>
        </w:rPr>
        <w:t>epresentantes del CAC, dividido en dos turnos, los servicios presentados fueron un total de 22.</w:t>
      </w:r>
    </w:p>
    <w:p w:rsidR="005528D3" w:rsidRPr="00643637" w:rsidRDefault="005528D3" w:rsidP="005528D3">
      <w:pPr>
        <w:spacing w:after="0" w:line="360" w:lineRule="auto"/>
        <w:jc w:val="both"/>
        <w:rPr>
          <w:rFonts w:ascii="Times New Roman" w:hAnsi="Times New Roman" w:cs="Times New Roman"/>
          <w:sz w:val="24"/>
          <w:szCs w:val="24"/>
        </w:rPr>
      </w:pPr>
    </w:p>
    <w:p w:rsidR="005528D3" w:rsidRDefault="005528D3" w:rsidP="005E0C3A">
      <w:pPr>
        <w:pStyle w:val="Prrafodelista"/>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obtuvo un estimado de </w:t>
      </w:r>
      <w:r w:rsidRPr="008B1644">
        <w:rPr>
          <w:rFonts w:ascii="Times New Roman" w:hAnsi="Times New Roman" w:cs="Times New Roman"/>
          <w:sz w:val="24"/>
          <w:szCs w:val="24"/>
        </w:rPr>
        <w:t>224 y 335 me gusta por noticias</w:t>
      </w:r>
      <w:r>
        <w:rPr>
          <w:rFonts w:ascii="Times New Roman" w:hAnsi="Times New Roman" w:cs="Times New Roman"/>
          <w:sz w:val="24"/>
          <w:szCs w:val="24"/>
        </w:rPr>
        <w:t xml:space="preserve"> e</w:t>
      </w:r>
      <w:r w:rsidRPr="008B1644">
        <w:rPr>
          <w:rFonts w:ascii="Times New Roman" w:hAnsi="Times New Roman" w:cs="Times New Roman"/>
          <w:sz w:val="24"/>
          <w:szCs w:val="24"/>
        </w:rPr>
        <w:t xml:space="preserve"> informaciones publicadas en las redes sociale</w:t>
      </w:r>
      <w:r>
        <w:rPr>
          <w:rFonts w:ascii="Times New Roman" w:hAnsi="Times New Roman" w:cs="Times New Roman"/>
          <w:sz w:val="24"/>
          <w:szCs w:val="24"/>
        </w:rPr>
        <w:t>s.</w:t>
      </w:r>
    </w:p>
    <w:p w:rsidR="005528D3" w:rsidRDefault="005528D3" w:rsidP="005528D3">
      <w:pPr>
        <w:pStyle w:val="Prrafodelista"/>
        <w:spacing w:after="0" w:line="360" w:lineRule="auto"/>
        <w:jc w:val="both"/>
        <w:rPr>
          <w:rFonts w:ascii="Times New Roman" w:hAnsi="Times New Roman" w:cs="Times New Roman"/>
          <w:sz w:val="24"/>
          <w:szCs w:val="24"/>
        </w:rPr>
      </w:pPr>
    </w:p>
    <w:p w:rsidR="005528D3" w:rsidRPr="005D6269" w:rsidRDefault="005528D3" w:rsidP="005E0C3A">
      <w:pPr>
        <w:pStyle w:val="Prrafodelista"/>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realizo la c</w:t>
      </w:r>
      <w:r w:rsidRPr="005D6269">
        <w:rPr>
          <w:rFonts w:ascii="Times New Roman" w:hAnsi="Times New Roman" w:cs="Times New Roman"/>
          <w:sz w:val="24"/>
          <w:szCs w:val="24"/>
        </w:rPr>
        <w:t>reación del Comité de Continuidad</w:t>
      </w:r>
      <w:r>
        <w:rPr>
          <w:rFonts w:ascii="Times New Roman" w:hAnsi="Times New Roman" w:cs="Times New Roman"/>
          <w:sz w:val="24"/>
          <w:szCs w:val="24"/>
        </w:rPr>
        <w:t xml:space="preserve"> (CONTI), el cual se </w:t>
      </w:r>
      <w:r w:rsidRPr="00643637">
        <w:rPr>
          <w:rFonts w:ascii="Times New Roman" w:hAnsi="Times New Roman" w:cs="Times New Roman"/>
          <w:sz w:val="24"/>
          <w:szCs w:val="24"/>
        </w:rPr>
        <w:t>encarga</w:t>
      </w:r>
      <w:r>
        <w:rPr>
          <w:rFonts w:ascii="Times New Roman" w:hAnsi="Times New Roman" w:cs="Times New Roman"/>
          <w:sz w:val="24"/>
          <w:szCs w:val="24"/>
        </w:rPr>
        <w:t>rá</w:t>
      </w:r>
      <w:r w:rsidRPr="00643637">
        <w:rPr>
          <w:rFonts w:ascii="Times New Roman" w:hAnsi="Times New Roman" w:cs="Times New Roman"/>
          <w:sz w:val="24"/>
          <w:szCs w:val="24"/>
        </w:rPr>
        <w:t xml:space="preserve"> de administrar los cambios de infraestructura</w:t>
      </w:r>
      <w:r>
        <w:rPr>
          <w:rFonts w:ascii="Times New Roman" w:hAnsi="Times New Roman" w:cs="Times New Roman"/>
          <w:sz w:val="24"/>
          <w:szCs w:val="24"/>
        </w:rPr>
        <w:t xml:space="preserve"> interna en esta área.</w:t>
      </w:r>
    </w:p>
    <w:p w:rsidR="005528D3" w:rsidRDefault="005528D3" w:rsidP="005528D3">
      <w:pPr>
        <w:pStyle w:val="Prrafodelista"/>
        <w:spacing w:after="0" w:line="360" w:lineRule="auto"/>
        <w:jc w:val="both"/>
        <w:rPr>
          <w:rFonts w:ascii="Times New Roman" w:hAnsi="Times New Roman" w:cs="Times New Roman"/>
          <w:sz w:val="24"/>
          <w:szCs w:val="24"/>
        </w:rPr>
      </w:pPr>
    </w:p>
    <w:p w:rsidR="005528D3" w:rsidRPr="004840DF" w:rsidRDefault="005528D3" w:rsidP="005E0C3A">
      <w:pPr>
        <w:pStyle w:val="Prrafodelista"/>
        <w:numPr>
          <w:ilvl w:val="0"/>
          <w:numId w:val="36"/>
        </w:numPr>
        <w:spacing w:after="0" w:line="360" w:lineRule="auto"/>
        <w:jc w:val="both"/>
        <w:rPr>
          <w:rFonts w:ascii="Times New Roman" w:hAnsi="Times New Roman" w:cs="Times New Roman"/>
          <w:sz w:val="24"/>
          <w:szCs w:val="24"/>
        </w:rPr>
      </w:pPr>
      <w:r w:rsidRPr="00CA7610">
        <w:rPr>
          <w:rFonts w:ascii="Times New Roman" w:hAnsi="Times New Roman" w:cs="Times New Roman"/>
          <w:sz w:val="24"/>
          <w:szCs w:val="24"/>
        </w:rPr>
        <w:t>Se elabor</w:t>
      </w:r>
      <w:r>
        <w:rPr>
          <w:rFonts w:ascii="Times New Roman" w:hAnsi="Times New Roman" w:cs="Times New Roman"/>
          <w:sz w:val="24"/>
          <w:szCs w:val="24"/>
        </w:rPr>
        <w:t>ó</w:t>
      </w:r>
      <w:r w:rsidRPr="00CA7610">
        <w:rPr>
          <w:rFonts w:ascii="Times New Roman" w:hAnsi="Times New Roman" w:cs="Times New Roman"/>
          <w:sz w:val="24"/>
          <w:szCs w:val="24"/>
        </w:rPr>
        <w:t xml:space="preserve"> </w:t>
      </w:r>
      <w:r>
        <w:rPr>
          <w:rFonts w:ascii="Times New Roman" w:hAnsi="Times New Roman" w:cs="Times New Roman"/>
          <w:sz w:val="24"/>
          <w:szCs w:val="24"/>
        </w:rPr>
        <w:t>un</w:t>
      </w:r>
      <w:r w:rsidRPr="00CA7610">
        <w:rPr>
          <w:rFonts w:ascii="Times New Roman" w:hAnsi="Times New Roman" w:cs="Times New Roman"/>
          <w:sz w:val="24"/>
          <w:szCs w:val="24"/>
        </w:rPr>
        <w:t xml:space="preserve"> acuerdo de confidencialidad</w:t>
      </w:r>
      <w:r>
        <w:rPr>
          <w:rFonts w:ascii="Times New Roman" w:hAnsi="Times New Roman" w:cs="Times New Roman"/>
          <w:sz w:val="24"/>
          <w:szCs w:val="24"/>
        </w:rPr>
        <w:t xml:space="preserve"> con los colaboradores de la institución</w:t>
      </w:r>
      <w:r w:rsidRPr="00CA7610">
        <w:rPr>
          <w:rFonts w:ascii="Times New Roman" w:hAnsi="Times New Roman" w:cs="Times New Roman"/>
          <w:sz w:val="24"/>
          <w:szCs w:val="24"/>
        </w:rPr>
        <w:t xml:space="preserve">, protegiendo así la información relacionada con la institución </w:t>
      </w:r>
      <w:r>
        <w:rPr>
          <w:rFonts w:ascii="Times New Roman" w:hAnsi="Times New Roman" w:cs="Times New Roman"/>
          <w:sz w:val="24"/>
          <w:szCs w:val="24"/>
        </w:rPr>
        <w:t>que</w:t>
      </w:r>
      <w:r w:rsidRPr="00CA7610">
        <w:rPr>
          <w:rFonts w:ascii="Times New Roman" w:hAnsi="Times New Roman" w:cs="Times New Roman"/>
          <w:sz w:val="24"/>
          <w:szCs w:val="24"/>
        </w:rPr>
        <w:t xml:space="preserve"> no </w:t>
      </w:r>
      <w:r>
        <w:rPr>
          <w:rFonts w:ascii="Times New Roman" w:hAnsi="Times New Roman" w:cs="Times New Roman"/>
          <w:sz w:val="24"/>
          <w:szCs w:val="24"/>
        </w:rPr>
        <w:t xml:space="preserve">sea de </w:t>
      </w:r>
      <w:r w:rsidRPr="00CA7610">
        <w:rPr>
          <w:rFonts w:ascii="Times New Roman" w:hAnsi="Times New Roman" w:cs="Times New Roman"/>
          <w:sz w:val="24"/>
          <w:szCs w:val="24"/>
        </w:rPr>
        <w:t xml:space="preserve">divulgación </w:t>
      </w:r>
      <w:r>
        <w:rPr>
          <w:rFonts w:ascii="Times New Roman" w:hAnsi="Times New Roman" w:cs="Times New Roman"/>
          <w:sz w:val="24"/>
          <w:szCs w:val="24"/>
        </w:rPr>
        <w:t>y que pertenezca</w:t>
      </w:r>
      <w:r w:rsidRPr="00CA7610">
        <w:rPr>
          <w:rFonts w:ascii="Times New Roman" w:hAnsi="Times New Roman" w:cs="Times New Roman"/>
          <w:sz w:val="24"/>
          <w:szCs w:val="24"/>
        </w:rPr>
        <w:t xml:space="preserve"> a la entidad.  </w:t>
      </w:r>
    </w:p>
    <w:p w:rsidR="005528D3" w:rsidRPr="00463148"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sidRPr="00B1768B">
        <w:rPr>
          <w:rFonts w:ascii="Times New Roman" w:hAnsi="Times New Roman" w:cs="Times New Roman"/>
          <w:sz w:val="24"/>
          <w:szCs w:val="24"/>
        </w:rPr>
        <w:lastRenderedPageBreak/>
        <w:t xml:space="preserve"> </w:t>
      </w:r>
      <w:r>
        <w:rPr>
          <w:rFonts w:ascii="Times New Roman" w:hAnsi="Times New Roman" w:cs="Times New Roman"/>
          <w:sz w:val="24"/>
          <w:szCs w:val="24"/>
        </w:rPr>
        <w:t>Se participó en el</w:t>
      </w:r>
      <w:r w:rsidRPr="00643637">
        <w:rPr>
          <w:rFonts w:ascii="Times New Roman" w:hAnsi="Times New Roman" w:cs="Times New Roman"/>
          <w:sz w:val="24"/>
          <w:szCs w:val="24"/>
        </w:rPr>
        <w:t xml:space="preserve"> Taller - Sistema de Monitoreo y Medición de la Gestión Pública (SMMGP). El cual se llevó a cabo en el Salón Verde del Palacio Nacional.</w:t>
      </w:r>
    </w:p>
    <w:p w:rsidR="005528D3" w:rsidRDefault="005528D3" w:rsidP="005528D3">
      <w:pPr>
        <w:pStyle w:val="Prrafodelista"/>
        <w:spacing w:after="0" w:line="360" w:lineRule="auto"/>
        <w:jc w:val="both"/>
        <w:rPr>
          <w:rFonts w:ascii="Times New Roman" w:hAnsi="Times New Roman" w:cs="Times New Roman"/>
          <w:color w:val="FF0000"/>
          <w:sz w:val="24"/>
          <w:szCs w:val="24"/>
        </w:rPr>
      </w:pPr>
    </w:p>
    <w:p w:rsidR="005528D3"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Pr="00643637">
        <w:rPr>
          <w:rFonts w:ascii="Times New Roman" w:hAnsi="Times New Roman" w:cs="Times New Roman"/>
          <w:sz w:val="24"/>
          <w:szCs w:val="24"/>
        </w:rPr>
        <w:t>Capaci</w:t>
      </w:r>
      <w:r>
        <w:rPr>
          <w:rFonts w:ascii="Times New Roman" w:hAnsi="Times New Roman" w:cs="Times New Roman"/>
          <w:sz w:val="24"/>
          <w:szCs w:val="24"/>
        </w:rPr>
        <w:t>tó</w:t>
      </w:r>
      <w:r w:rsidRPr="00643637">
        <w:rPr>
          <w:rFonts w:ascii="Times New Roman" w:hAnsi="Times New Roman" w:cs="Times New Roman"/>
          <w:sz w:val="24"/>
          <w:szCs w:val="24"/>
        </w:rPr>
        <w:t xml:space="preserve"> </w:t>
      </w:r>
      <w:r w:rsidR="00B772EB">
        <w:rPr>
          <w:rFonts w:ascii="Times New Roman" w:hAnsi="Times New Roman" w:cs="Times New Roman"/>
          <w:sz w:val="24"/>
          <w:szCs w:val="24"/>
        </w:rPr>
        <w:t>a</w:t>
      </w:r>
      <w:r w:rsidRPr="00643637">
        <w:rPr>
          <w:rFonts w:ascii="Times New Roman" w:hAnsi="Times New Roman" w:cs="Times New Roman"/>
          <w:sz w:val="24"/>
          <w:szCs w:val="24"/>
        </w:rPr>
        <w:t xml:space="preserve">l personal de Contabilidad, TIC, Revisión y Análisis Operacional, </w:t>
      </w:r>
      <w:r w:rsidR="00B772EB" w:rsidRPr="00643637">
        <w:rPr>
          <w:rFonts w:ascii="Times New Roman" w:hAnsi="Times New Roman" w:cs="Times New Roman"/>
          <w:sz w:val="24"/>
          <w:szCs w:val="24"/>
        </w:rPr>
        <w:t>Planificación y Desarrollo</w:t>
      </w:r>
      <w:r w:rsidR="00B772EB">
        <w:rPr>
          <w:rFonts w:ascii="Times New Roman" w:hAnsi="Times New Roman" w:cs="Times New Roman"/>
          <w:sz w:val="24"/>
          <w:szCs w:val="24"/>
        </w:rPr>
        <w:t xml:space="preserve"> y </w:t>
      </w:r>
      <w:r w:rsidRPr="00643637">
        <w:rPr>
          <w:rFonts w:ascii="Times New Roman" w:hAnsi="Times New Roman" w:cs="Times New Roman"/>
          <w:sz w:val="24"/>
          <w:szCs w:val="24"/>
        </w:rPr>
        <w:t xml:space="preserve">Gestión Comercial, </w:t>
      </w:r>
      <w:r w:rsidR="00B772EB">
        <w:rPr>
          <w:rFonts w:ascii="Times New Roman" w:hAnsi="Times New Roman" w:cs="Times New Roman"/>
          <w:sz w:val="24"/>
          <w:szCs w:val="24"/>
        </w:rPr>
        <w:t>en el</w:t>
      </w:r>
      <w:r w:rsidRPr="00643637">
        <w:rPr>
          <w:rFonts w:ascii="Times New Roman" w:hAnsi="Times New Roman" w:cs="Times New Roman"/>
          <w:sz w:val="24"/>
          <w:szCs w:val="24"/>
        </w:rPr>
        <w:t xml:space="preserve"> sistema de Gestión Comercial (Amerika de AAA).</w:t>
      </w:r>
    </w:p>
    <w:p w:rsidR="00B772EB" w:rsidRPr="00B772EB" w:rsidRDefault="00B772EB" w:rsidP="00B772EB">
      <w:pPr>
        <w:spacing w:after="0" w:line="360" w:lineRule="auto"/>
        <w:jc w:val="both"/>
        <w:rPr>
          <w:rFonts w:ascii="Times New Roman" w:hAnsi="Times New Roman" w:cs="Times New Roman"/>
          <w:sz w:val="24"/>
          <w:szCs w:val="24"/>
        </w:rPr>
      </w:pPr>
    </w:p>
    <w:p w:rsidR="005528D3" w:rsidRDefault="005528D3" w:rsidP="005528D3">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impartieron c</w:t>
      </w:r>
      <w:r w:rsidRPr="00643637">
        <w:rPr>
          <w:rFonts w:ascii="Times New Roman" w:hAnsi="Times New Roman" w:cs="Times New Roman"/>
          <w:sz w:val="24"/>
          <w:szCs w:val="24"/>
        </w:rPr>
        <w:t xml:space="preserve">harlas a empleados </w:t>
      </w:r>
      <w:r>
        <w:rPr>
          <w:rFonts w:ascii="Times New Roman" w:hAnsi="Times New Roman" w:cs="Times New Roman"/>
          <w:sz w:val="24"/>
          <w:szCs w:val="24"/>
        </w:rPr>
        <w:t xml:space="preserve">de la institución, </w:t>
      </w:r>
      <w:r w:rsidRPr="00643637">
        <w:rPr>
          <w:rFonts w:ascii="Times New Roman" w:hAnsi="Times New Roman" w:cs="Times New Roman"/>
          <w:sz w:val="24"/>
          <w:szCs w:val="24"/>
        </w:rPr>
        <w:t>sobre la importancia y uso de las Redes Sociales y Medios Sociales.</w:t>
      </w:r>
    </w:p>
    <w:p w:rsidR="005528D3" w:rsidRPr="00B1768B" w:rsidRDefault="005528D3" w:rsidP="005528D3">
      <w:pPr>
        <w:spacing w:after="0" w:line="360" w:lineRule="auto"/>
        <w:jc w:val="both"/>
        <w:rPr>
          <w:rFonts w:ascii="Times New Roman" w:hAnsi="Times New Roman" w:cs="Times New Roman"/>
          <w:sz w:val="24"/>
          <w:szCs w:val="24"/>
        </w:rPr>
      </w:pPr>
    </w:p>
    <w:p w:rsidR="005528D3" w:rsidRPr="00643637" w:rsidRDefault="005528D3" w:rsidP="005E0C3A">
      <w:pPr>
        <w:pStyle w:val="Prrafodelista"/>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impartió c</w:t>
      </w:r>
      <w:r w:rsidRPr="00643637">
        <w:rPr>
          <w:rFonts w:ascii="Times New Roman" w:hAnsi="Times New Roman" w:cs="Times New Roman"/>
          <w:sz w:val="24"/>
          <w:szCs w:val="24"/>
        </w:rPr>
        <w:t>onferencia sobre los proyectos terminados de la institución, Redes Sociales, Sub-Portal de Transparencia y línea 311</w:t>
      </w:r>
      <w:r>
        <w:rPr>
          <w:rFonts w:ascii="Times New Roman" w:hAnsi="Times New Roman" w:cs="Times New Roman"/>
          <w:sz w:val="24"/>
          <w:szCs w:val="24"/>
        </w:rPr>
        <w:t xml:space="preserve"> a las diferentes juntas de vecinos</w:t>
      </w:r>
      <w:r w:rsidRPr="00643637">
        <w:rPr>
          <w:rFonts w:ascii="Times New Roman" w:hAnsi="Times New Roman" w:cs="Times New Roman"/>
          <w:sz w:val="24"/>
          <w:szCs w:val="24"/>
        </w:rPr>
        <w:t>.</w:t>
      </w:r>
    </w:p>
    <w:p w:rsidR="005528D3" w:rsidRPr="00463148" w:rsidRDefault="005528D3" w:rsidP="005528D3">
      <w:pPr>
        <w:spacing w:after="0" w:line="360" w:lineRule="auto"/>
        <w:jc w:val="both"/>
        <w:rPr>
          <w:rFonts w:ascii="Times New Roman" w:hAnsi="Times New Roman" w:cs="Times New Roman"/>
          <w:sz w:val="24"/>
          <w:szCs w:val="24"/>
        </w:rPr>
      </w:pPr>
    </w:p>
    <w:p w:rsidR="005528D3" w:rsidRPr="005D6269" w:rsidRDefault="005528D3" w:rsidP="005E0C3A">
      <w:pPr>
        <w:pStyle w:val="Prrafodelista"/>
        <w:numPr>
          <w:ilvl w:val="0"/>
          <w:numId w:val="35"/>
        </w:numPr>
        <w:spacing w:after="0" w:line="360" w:lineRule="auto"/>
        <w:jc w:val="both"/>
        <w:rPr>
          <w:rFonts w:ascii="Times New Roman" w:hAnsi="Times New Roman" w:cs="Times New Roman"/>
          <w:sz w:val="24"/>
          <w:szCs w:val="24"/>
        </w:rPr>
      </w:pPr>
      <w:r w:rsidRPr="005D6269">
        <w:rPr>
          <w:rFonts w:ascii="Times New Roman" w:hAnsi="Times New Roman" w:cs="Times New Roman"/>
          <w:sz w:val="24"/>
          <w:szCs w:val="24"/>
        </w:rPr>
        <w:t>S</w:t>
      </w:r>
      <w:r>
        <w:rPr>
          <w:rFonts w:ascii="Times New Roman" w:hAnsi="Times New Roman" w:cs="Times New Roman"/>
          <w:sz w:val="24"/>
          <w:szCs w:val="24"/>
        </w:rPr>
        <w:t>e dio s</w:t>
      </w:r>
      <w:r w:rsidRPr="005D6269">
        <w:rPr>
          <w:rFonts w:ascii="Times New Roman" w:hAnsi="Times New Roman" w:cs="Times New Roman"/>
          <w:sz w:val="24"/>
          <w:szCs w:val="24"/>
        </w:rPr>
        <w:t xml:space="preserve">oporte al Plan Educativo Cultura del Agua y a los representantes del INDRHI, ofrecieron charla en </w:t>
      </w:r>
      <w:r w:rsidR="00346CF9">
        <w:rPr>
          <w:rFonts w:ascii="Times New Roman" w:hAnsi="Times New Roman" w:cs="Times New Roman"/>
          <w:sz w:val="24"/>
          <w:szCs w:val="24"/>
        </w:rPr>
        <w:t>escuelas</w:t>
      </w:r>
      <w:r w:rsidRPr="005D6269">
        <w:rPr>
          <w:rFonts w:ascii="Times New Roman" w:hAnsi="Times New Roman" w:cs="Times New Roman"/>
          <w:sz w:val="24"/>
          <w:szCs w:val="24"/>
        </w:rPr>
        <w:t>.</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0951B8" w:rsidRDefault="005528D3" w:rsidP="005E0C3A">
      <w:pPr>
        <w:pStyle w:val="Prrafodelista"/>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obtuvieron </w:t>
      </w:r>
      <w:r w:rsidRPr="000951B8">
        <w:rPr>
          <w:rFonts w:ascii="Times New Roman" w:hAnsi="Times New Roman" w:cs="Times New Roman"/>
          <w:sz w:val="24"/>
          <w:szCs w:val="24"/>
        </w:rPr>
        <w:t>78 licencias de Office 365 Empresa Premium y 16 de Exchange Online (plan 1).</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A674EA" w:rsidRDefault="005528D3" w:rsidP="005E0C3A">
      <w:pPr>
        <w:pStyle w:val="Prrafodelista"/>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El t</w:t>
      </w:r>
      <w:r w:rsidRPr="006C3DA1">
        <w:rPr>
          <w:rFonts w:ascii="Times New Roman" w:hAnsi="Times New Roman" w:cs="Times New Roman"/>
          <w:b/>
          <w:sz w:val="24"/>
          <w:szCs w:val="24"/>
        </w:rPr>
        <w:t xml:space="preserve">otal de soportes técnicos brindados fue de 334, </w:t>
      </w:r>
      <w:r>
        <w:rPr>
          <w:rFonts w:ascii="Times New Roman" w:hAnsi="Times New Roman" w:cs="Times New Roman"/>
          <w:b/>
          <w:sz w:val="24"/>
          <w:szCs w:val="24"/>
        </w:rPr>
        <w:t>según el</w:t>
      </w:r>
      <w:r w:rsidRPr="006C3DA1">
        <w:rPr>
          <w:rFonts w:ascii="Times New Roman" w:hAnsi="Times New Roman" w:cs="Times New Roman"/>
          <w:b/>
          <w:sz w:val="24"/>
          <w:szCs w:val="24"/>
        </w:rPr>
        <w:t xml:space="preserve"> siguiente</w:t>
      </w:r>
      <w:r w:rsidRPr="000D48A7">
        <w:rPr>
          <w:rFonts w:ascii="Times New Roman" w:hAnsi="Times New Roman" w:cs="Times New Roman"/>
          <w:sz w:val="24"/>
          <w:szCs w:val="24"/>
        </w:rPr>
        <w:t xml:space="preserve"> </w:t>
      </w:r>
      <w:r>
        <w:rPr>
          <w:rFonts w:ascii="Times New Roman" w:hAnsi="Times New Roman" w:cs="Times New Roman"/>
          <w:b/>
          <w:sz w:val="24"/>
          <w:szCs w:val="24"/>
        </w:rPr>
        <w:t>detalle</w:t>
      </w:r>
      <w:r w:rsidRPr="006C3DA1">
        <w:rPr>
          <w:rFonts w:ascii="Times New Roman" w:hAnsi="Times New Roman" w:cs="Times New Roman"/>
          <w:b/>
          <w:sz w:val="24"/>
          <w:szCs w:val="24"/>
        </w:rPr>
        <w:t>:</w:t>
      </w:r>
      <w:r w:rsidRPr="000D48A7">
        <w:rPr>
          <w:rFonts w:ascii="Times New Roman" w:hAnsi="Times New Roman" w:cs="Times New Roman"/>
          <w:sz w:val="24"/>
          <w:szCs w:val="24"/>
        </w:rPr>
        <w:t xml:space="preserve"> </w:t>
      </w:r>
      <w:r>
        <w:rPr>
          <w:rFonts w:ascii="Times New Roman" w:hAnsi="Times New Roman" w:cs="Times New Roman"/>
          <w:sz w:val="24"/>
          <w:szCs w:val="24"/>
        </w:rPr>
        <w:t>Subdirección Administrativa</w:t>
      </w:r>
      <w:r w:rsidRPr="00A674EA">
        <w:rPr>
          <w:rFonts w:ascii="Times New Roman" w:hAnsi="Times New Roman" w:cs="Times New Roman"/>
          <w:sz w:val="24"/>
          <w:szCs w:val="24"/>
        </w:rPr>
        <w:t xml:space="preserve"> 16</w:t>
      </w:r>
      <w:r>
        <w:rPr>
          <w:rFonts w:ascii="Times New Roman" w:hAnsi="Times New Roman" w:cs="Times New Roman"/>
          <w:sz w:val="24"/>
          <w:szCs w:val="24"/>
        </w:rPr>
        <w:t>,</w:t>
      </w:r>
      <w:r w:rsidRPr="00A674EA">
        <w:rPr>
          <w:rFonts w:ascii="Times New Roman" w:hAnsi="Times New Roman" w:cs="Times New Roman"/>
          <w:sz w:val="24"/>
          <w:szCs w:val="24"/>
        </w:rPr>
        <w:t xml:space="preserve"> Oficina de Auditoria 12,</w:t>
      </w:r>
      <w:r>
        <w:rPr>
          <w:rFonts w:ascii="Times New Roman" w:hAnsi="Times New Roman" w:cs="Times New Roman"/>
          <w:sz w:val="24"/>
          <w:szCs w:val="24"/>
        </w:rPr>
        <w:t xml:space="preserve"> </w:t>
      </w:r>
      <w:r w:rsidRPr="00A674EA">
        <w:rPr>
          <w:rFonts w:ascii="Times New Roman" w:hAnsi="Times New Roman" w:cs="Times New Roman"/>
          <w:sz w:val="24"/>
          <w:szCs w:val="24"/>
        </w:rPr>
        <w:t xml:space="preserve">Oficina de Acceso a la </w:t>
      </w:r>
      <w:r>
        <w:rPr>
          <w:rFonts w:ascii="Times New Roman" w:hAnsi="Times New Roman" w:cs="Times New Roman"/>
          <w:sz w:val="24"/>
          <w:szCs w:val="24"/>
        </w:rPr>
        <w:t>I</w:t>
      </w:r>
      <w:r w:rsidRPr="00A674EA">
        <w:rPr>
          <w:rFonts w:ascii="Times New Roman" w:hAnsi="Times New Roman" w:cs="Times New Roman"/>
          <w:sz w:val="24"/>
          <w:szCs w:val="24"/>
        </w:rPr>
        <w:t>nformación Pública 7</w:t>
      </w:r>
      <w:r>
        <w:rPr>
          <w:rFonts w:ascii="Times New Roman" w:hAnsi="Times New Roman" w:cs="Times New Roman"/>
          <w:sz w:val="24"/>
          <w:szCs w:val="24"/>
        </w:rPr>
        <w:t xml:space="preserve">, </w:t>
      </w:r>
      <w:r w:rsidRPr="00A674EA">
        <w:rPr>
          <w:rFonts w:ascii="Times New Roman" w:hAnsi="Times New Roman" w:cs="Times New Roman"/>
          <w:sz w:val="24"/>
          <w:szCs w:val="24"/>
        </w:rPr>
        <w:t>Oficina de Activos Fijos 13, Oficina de Enlace Comercial 18,</w:t>
      </w:r>
      <w:r>
        <w:rPr>
          <w:rFonts w:ascii="Times New Roman" w:hAnsi="Times New Roman" w:cs="Times New Roman"/>
          <w:sz w:val="24"/>
          <w:szCs w:val="24"/>
        </w:rPr>
        <w:t xml:space="preserve"> </w:t>
      </w:r>
      <w:r w:rsidRPr="00A674EA">
        <w:rPr>
          <w:rFonts w:ascii="Times New Roman" w:hAnsi="Times New Roman" w:cs="Times New Roman"/>
          <w:sz w:val="24"/>
          <w:szCs w:val="24"/>
        </w:rPr>
        <w:t>Compras y Contrataciones 25, Departamento de Contabilidad 44,</w:t>
      </w:r>
      <w:r>
        <w:rPr>
          <w:rFonts w:ascii="Times New Roman" w:hAnsi="Times New Roman" w:cs="Times New Roman"/>
          <w:sz w:val="24"/>
          <w:szCs w:val="24"/>
        </w:rPr>
        <w:t xml:space="preserve"> </w:t>
      </w:r>
      <w:r w:rsidRPr="00A674EA">
        <w:rPr>
          <w:rFonts w:ascii="Times New Roman" w:hAnsi="Times New Roman" w:cs="Times New Roman"/>
          <w:sz w:val="24"/>
          <w:szCs w:val="24"/>
        </w:rPr>
        <w:t>Dirección General 31,</w:t>
      </w:r>
      <w:r>
        <w:rPr>
          <w:rFonts w:ascii="Times New Roman" w:hAnsi="Times New Roman" w:cs="Times New Roman"/>
          <w:sz w:val="24"/>
          <w:szCs w:val="24"/>
        </w:rPr>
        <w:t xml:space="preserve"> </w:t>
      </w:r>
      <w:r w:rsidRPr="00A674EA">
        <w:rPr>
          <w:rFonts w:ascii="Times New Roman" w:hAnsi="Times New Roman" w:cs="Times New Roman"/>
          <w:sz w:val="24"/>
          <w:szCs w:val="24"/>
        </w:rPr>
        <w:t>Departamento de Ingeniería 28, Laboratorio y Saneamiento de agua 5,</w:t>
      </w:r>
      <w:r>
        <w:rPr>
          <w:rFonts w:ascii="Times New Roman" w:hAnsi="Times New Roman" w:cs="Times New Roman"/>
          <w:sz w:val="24"/>
          <w:szCs w:val="24"/>
        </w:rPr>
        <w:t xml:space="preserve"> </w:t>
      </w:r>
      <w:r w:rsidRPr="00A674EA">
        <w:rPr>
          <w:rFonts w:ascii="Times New Roman" w:hAnsi="Times New Roman" w:cs="Times New Roman"/>
          <w:sz w:val="24"/>
          <w:szCs w:val="24"/>
        </w:rPr>
        <w:t xml:space="preserve">División de Operación y Mantenimiento 22, Oficina de Presupuesto 16, </w:t>
      </w:r>
      <w:r>
        <w:rPr>
          <w:rFonts w:ascii="Times New Roman" w:hAnsi="Times New Roman" w:cs="Times New Roman"/>
          <w:sz w:val="24"/>
          <w:szCs w:val="24"/>
        </w:rPr>
        <w:t>Departamento</w:t>
      </w:r>
      <w:r w:rsidRPr="00A674EA">
        <w:rPr>
          <w:rFonts w:ascii="Times New Roman" w:hAnsi="Times New Roman" w:cs="Times New Roman"/>
          <w:sz w:val="24"/>
          <w:szCs w:val="24"/>
        </w:rPr>
        <w:t xml:space="preserve"> de Planificación y Desarrollo 14, Departamento de Recursos Humanos 17,</w:t>
      </w:r>
      <w:r>
        <w:rPr>
          <w:rFonts w:ascii="Times New Roman" w:hAnsi="Times New Roman" w:cs="Times New Roman"/>
          <w:sz w:val="24"/>
          <w:szCs w:val="24"/>
        </w:rPr>
        <w:t xml:space="preserve"> </w:t>
      </w:r>
      <w:r w:rsidRPr="00A674EA">
        <w:rPr>
          <w:rFonts w:ascii="Times New Roman" w:hAnsi="Times New Roman" w:cs="Times New Roman"/>
          <w:sz w:val="24"/>
          <w:szCs w:val="24"/>
        </w:rPr>
        <w:t>Oficina de Fiscalización de Obras 19,</w:t>
      </w:r>
      <w:r>
        <w:rPr>
          <w:rFonts w:ascii="Times New Roman" w:hAnsi="Times New Roman" w:cs="Times New Roman"/>
          <w:sz w:val="24"/>
          <w:szCs w:val="24"/>
        </w:rPr>
        <w:t xml:space="preserve"> </w:t>
      </w:r>
      <w:r w:rsidRPr="00A674EA">
        <w:rPr>
          <w:rFonts w:ascii="Times New Roman" w:hAnsi="Times New Roman" w:cs="Times New Roman"/>
          <w:sz w:val="24"/>
          <w:szCs w:val="24"/>
        </w:rPr>
        <w:t>Departamento Legal 6,</w:t>
      </w:r>
      <w:r>
        <w:rPr>
          <w:rFonts w:ascii="Times New Roman" w:hAnsi="Times New Roman" w:cs="Times New Roman"/>
          <w:sz w:val="24"/>
          <w:szCs w:val="24"/>
        </w:rPr>
        <w:t xml:space="preserve"> </w:t>
      </w:r>
      <w:r w:rsidRPr="00A674EA">
        <w:rPr>
          <w:rFonts w:ascii="Times New Roman" w:hAnsi="Times New Roman" w:cs="Times New Roman"/>
          <w:sz w:val="24"/>
          <w:szCs w:val="24"/>
        </w:rPr>
        <w:t>Sub. Dirección Ejecutiva 14, Suministros 8, Oficina de Tesorería 19</w:t>
      </w:r>
      <w:r>
        <w:rPr>
          <w:rFonts w:ascii="Times New Roman" w:hAnsi="Times New Roman" w:cs="Times New Roman"/>
          <w:sz w:val="24"/>
          <w:szCs w:val="24"/>
        </w:rPr>
        <w:t>.</w:t>
      </w:r>
    </w:p>
    <w:p w:rsidR="005528D3" w:rsidRPr="00643637" w:rsidRDefault="005528D3" w:rsidP="005528D3">
      <w:pPr>
        <w:spacing w:after="0" w:line="360" w:lineRule="auto"/>
        <w:jc w:val="both"/>
        <w:rPr>
          <w:rFonts w:ascii="Times New Roman" w:hAnsi="Times New Roman" w:cs="Times New Roman"/>
          <w:sz w:val="24"/>
          <w:szCs w:val="24"/>
        </w:rPr>
      </w:pPr>
    </w:p>
    <w:p w:rsidR="005528D3" w:rsidRPr="002565F5" w:rsidRDefault="005528D3" w:rsidP="002565F5">
      <w:pPr>
        <w:pStyle w:val="Prrafodelista"/>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El</w:t>
      </w:r>
      <w:r w:rsidRPr="006C3DA1">
        <w:rPr>
          <w:rFonts w:ascii="Times New Roman" w:hAnsi="Times New Roman" w:cs="Times New Roman"/>
          <w:b/>
          <w:sz w:val="24"/>
          <w:szCs w:val="24"/>
        </w:rPr>
        <w:t xml:space="preserve"> total de  Soporte de Diseños Gráficos</w:t>
      </w:r>
      <w:r>
        <w:rPr>
          <w:rFonts w:ascii="Times New Roman" w:hAnsi="Times New Roman" w:cs="Times New Roman"/>
          <w:b/>
          <w:sz w:val="24"/>
          <w:szCs w:val="24"/>
        </w:rPr>
        <w:t xml:space="preserve"> fue de </w:t>
      </w:r>
      <w:r w:rsidRPr="006C3DA1">
        <w:rPr>
          <w:rFonts w:ascii="Times New Roman" w:hAnsi="Times New Roman" w:cs="Times New Roman"/>
          <w:b/>
          <w:sz w:val="24"/>
          <w:szCs w:val="24"/>
        </w:rPr>
        <w:t>593</w:t>
      </w:r>
      <w:r w:rsidR="002565F5" w:rsidRPr="002565F5">
        <w:rPr>
          <w:rFonts w:ascii="Times New Roman" w:hAnsi="Times New Roman" w:cs="Times New Roman"/>
          <w:sz w:val="24"/>
          <w:szCs w:val="24"/>
        </w:rPr>
        <w:t>.-</w:t>
      </w:r>
      <w:r w:rsidRPr="002565F5">
        <w:rPr>
          <w:rFonts w:ascii="Times New Roman" w:hAnsi="Times New Roman" w:cs="Times New Roman"/>
          <w:sz w:val="24"/>
          <w:szCs w:val="24"/>
        </w:rPr>
        <w:t xml:space="preserve"> distribuidos </w:t>
      </w:r>
      <w:r w:rsidR="002565F5" w:rsidRPr="002565F5">
        <w:rPr>
          <w:rFonts w:ascii="Times New Roman" w:hAnsi="Times New Roman" w:cs="Times New Roman"/>
          <w:sz w:val="24"/>
          <w:szCs w:val="24"/>
        </w:rPr>
        <w:t>en toda la corporación</w:t>
      </w:r>
      <w:r w:rsidR="002565F5">
        <w:rPr>
          <w:rFonts w:ascii="Times New Roman" w:hAnsi="Times New Roman" w:cs="Times New Roman"/>
          <w:sz w:val="24"/>
          <w:szCs w:val="24"/>
        </w:rPr>
        <w:t>.</w:t>
      </w:r>
    </w:p>
    <w:p w:rsidR="00D44249" w:rsidRDefault="00D44249" w:rsidP="00D44249">
      <w:pPr>
        <w:shd w:val="clear" w:color="auto" w:fill="FFFFFF"/>
        <w:tabs>
          <w:tab w:val="left" w:pos="660"/>
          <w:tab w:val="right" w:leader="dot" w:pos="8828"/>
        </w:tabs>
        <w:spacing w:before="120" w:after="0" w:line="480" w:lineRule="auto"/>
        <w:rPr>
          <w:rFonts w:ascii="Times New Roman" w:eastAsia="Times New Roman" w:hAnsi="Times New Roman" w:cs="Times New Roman"/>
          <w:b/>
          <w:bCs/>
          <w:noProof/>
          <w:sz w:val="28"/>
          <w:szCs w:val="28"/>
          <w:lang w:val="es-ES" w:eastAsia="es-ES"/>
        </w:rPr>
      </w:pPr>
    </w:p>
    <w:p w:rsidR="00E002C2" w:rsidRPr="00D44249" w:rsidRDefault="00E002C2" w:rsidP="00D44249">
      <w:pPr>
        <w:shd w:val="clear" w:color="auto" w:fill="FFFFFF"/>
        <w:tabs>
          <w:tab w:val="left" w:pos="660"/>
          <w:tab w:val="right" w:leader="dot" w:pos="8828"/>
        </w:tabs>
        <w:spacing w:before="120" w:after="0" w:line="480" w:lineRule="auto"/>
        <w:rPr>
          <w:rFonts w:ascii="Times New Roman" w:eastAsia="Times New Roman" w:hAnsi="Times New Roman" w:cs="Times New Roman"/>
          <w:b/>
          <w:bCs/>
          <w:noProof/>
          <w:sz w:val="28"/>
          <w:szCs w:val="28"/>
          <w:lang w:val="es-ES" w:eastAsia="es-ES"/>
        </w:rPr>
      </w:pPr>
    </w:p>
    <w:p w:rsidR="00833F98" w:rsidRPr="00AB7375" w:rsidRDefault="00F13258" w:rsidP="00AB7375">
      <w:pPr>
        <w:shd w:val="clear" w:color="auto" w:fill="FFFFFF"/>
        <w:tabs>
          <w:tab w:val="left" w:pos="660"/>
          <w:tab w:val="right" w:leader="dot" w:pos="8828"/>
        </w:tabs>
        <w:spacing w:before="120" w:after="0" w:line="480" w:lineRule="auto"/>
        <w:rPr>
          <w:rFonts w:ascii="Times New Roman" w:eastAsia="Times New Roman" w:hAnsi="Times New Roman" w:cs="Times New Roman"/>
          <w:b/>
          <w:sz w:val="32"/>
          <w:szCs w:val="32"/>
          <w:lang w:val="es-ES" w:eastAsia="es-ES"/>
        </w:rPr>
      </w:pPr>
      <w:proofErr w:type="spellStart"/>
      <w:r w:rsidRPr="00CD7A8C">
        <w:rPr>
          <w:rFonts w:ascii="Times New Roman" w:eastAsia="Times New Roman" w:hAnsi="Times New Roman" w:cs="Times New Roman"/>
          <w:b/>
          <w:sz w:val="32"/>
          <w:szCs w:val="32"/>
          <w:lang w:val="es-ES" w:eastAsia="es-ES"/>
        </w:rPr>
        <w:t>iii</w:t>
      </w:r>
      <w:proofErr w:type="spellEnd"/>
      <w:r w:rsidRPr="00CD7A8C">
        <w:rPr>
          <w:rFonts w:ascii="Times New Roman" w:eastAsia="Times New Roman" w:hAnsi="Times New Roman" w:cs="Times New Roman"/>
          <w:b/>
          <w:sz w:val="32"/>
          <w:szCs w:val="32"/>
          <w:lang w:val="es-ES" w:eastAsia="es-ES"/>
        </w:rPr>
        <w:t>. Normas Básicas de Control Interno (NOBACI)</w:t>
      </w:r>
      <w:r w:rsidR="00833F98" w:rsidRPr="00CD7A8C">
        <w:rPr>
          <w:rFonts w:ascii="Times New Roman" w:eastAsia="Times New Roman" w:hAnsi="Times New Roman" w:cs="Times New Roman"/>
          <w:b/>
          <w:sz w:val="32"/>
          <w:szCs w:val="32"/>
          <w:lang w:val="es-ES" w:eastAsia="es-ES"/>
        </w:rPr>
        <w:t>.</w:t>
      </w:r>
    </w:p>
    <w:p w:rsidR="00267A91" w:rsidRPr="00E073DE" w:rsidRDefault="00014615" w:rsidP="00267A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A91" w:rsidRPr="00E073DE">
        <w:rPr>
          <w:rFonts w:ascii="Times New Roman" w:hAnsi="Times New Roman" w:cs="Times New Roman"/>
          <w:sz w:val="24"/>
          <w:szCs w:val="24"/>
        </w:rPr>
        <w:t xml:space="preserve"> </w:t>
      </w:r>
      <w:r w:rsidR="00421C90">
        <w:rPr>
          <w:rFonts w:ascii="Times New Roman" w:hAnsi="Times New Roman" w:cs="Times New Roman"/>
          <w:sz w:val="24"/>
          <w:szCs w:val="24"/>
        </w:rPr>
        <w:t>A</w:t>
      </w:r>
      <w:r w:rsidR="00267A91">
        <w:rPr>
          <w:rFonts w:ascii="Times New Roman" w:hAnsi="Times New Roman" w:cs="Times New Roman"/>
          <w:sz w:val="24"/>
          <w:szCs w:val="24"/>
        </w:rPr>
        <w:t xml:space="preserve"> </w:t>
      </w:r>
      <w:r w:rsidR="00267A91" w:rsidRPr="00E073DE">
        <w:rPr>
          <w:rFonts w:ascii="Times New Roman" w:hAnsi="Times New Roman" w:cs="Times New Roman"/>
          <w:sz w:val="24"/>
          <w:szCs w:val="24"/>
        </w:rPr>
        <w:t>partir de febrero</w:t>
      </w:r>
      <w:r w:rsidR="00267A91">
        <w:rPr>
          <w:rFonts w:ascii="Times New Roman" w:hAnsi="Times New Roman" w:cs="Times New Roman"/>
          <w:sz w:val="24"/>
          <w:szCs w:val="24"/>
        </w:rPr>
        <w:t xml:space="preserve"> del </w:t>
      </w:r>
      <w:r w:rsidR="00267A91" w:rsidRPr="00E073DE">
        <w:rPr>
          <w:rFonts w:ascii="Times New Roman" w:hAnsi="Times New Roman" w:cs="Times New Roman"/>
          <w:sz w:val="24"/>
          <w:szCs w:val="24"/>
        </w:rPr>
        <w:t xml:space="preserve">2018 </w:t>
      </w:r>
      <w:r w:rsidR="00421C90">
        <w:rPr>
          <w:rFonts w:ascii="Times New Roman" w:hAnsi="Times New Roman" w:cs="Times New Roman"/>
          <w:sz w:val="24"/>
          <w:szCs w:val="24"/>
        </w:rPr>
        <w:t xml:space="preserve">se </w:t>
      </w:r>
      <w:r w:rsidR="00267A91" w:rsidRPr="00E073DE">
        <w:rPr>
          <w:rFonts w:ascii="Times New Roman" w:hAnsi="Times New Roman" w:cs="Times New Roman"/>
          <w:sz w:val="24"/>
          <w:szCs w:val="24"/>
        </w:rPr>
        <w:t>inici</w:t>
      </w:r>
      <w:r w:rsidR="00421C90">
        <w:rPr>
          <w:rFonts w:ascii="Times New Roman" w:hAnsi="Times New Roman" w:cs="Times New Roman"/>
          <w:sz w:val="24"/>
          <w:szCs w:val="24"/>
        </w:rPr>
        <w:t>aron</w:t>
      </w:r>
      <w:r w:rsidR="00267A91" w:rsidRPr="00E073DE">
        <w:rPr>
          <w:rFonts w:ascii="Times New Roman" w:hAnsi="Times New Roman" w:cs="Times New Roman"/>
          <w:sz w:val="24"/>
          <w:szCs w:val="24"/>
        </w:rPr>
        <w:t xml:space="preserve"> los trabajos de</w:t>
      </w:r>
      <w:r w:rsidR="00267A91">
        <w:rPr>
          <w:rFonts w:ascii="Times New Roman" w:hAnsi="Times New Roman" w:cs="Times New Roman"/>
          <w:sz w:val="24"/>
          <w:szCs w:val="24"/>
        </w:rPr>
        <w:t xml:space="preserve"> implementación de las</w:t>
      </w:r>
      <w:r w:rsidR="00267A91" w:rsidRPr="00E073DE">
        <w:rPr>
          <w:rFonts w:ascii="Times New Roman" w:hAnsi="Times New Roman" w:cs="Times New Roman"/>
          <w:sz w:val="24"/>
          <w:szCs w:val="24"/>
        </w:rPr>
        <w:t xml:space="preserve"> NOBACI, </w:t>
      </w:r>
      <w:r w:rsidR="00267A91">
        <w:rPr>
          <w:rFonts w:ascii="Times New Roman" w:hAnsi="Times New Roman" w:cs="Times New Roman"/>
          <w:sz w:val="24"/>
          <w:szCs w:val="24"/>
        </w:rPr>
        <w:t xml:space="preserve">para alcanzar estas metas, </w:t>
      </w:r>
      <w:r w:rsidR="00267A91" w:rsidRPr="00E073DE">
        <w:rPr>
          <w:rFonts w:ascii="Times New Roman" w:hAnsi="Times New Roman" w:cs="Times New Roman"/>
          <w:sz w:val="24"/>
          <w:szCs w:val="24"/>
        </w:rPr>
        <w:t>participa</w:t>
      </w:r>
      <w:r w:rsidR="00267A91">
        <w:rPr>
          <w:rFonts w:ascii="Times New Roman" w:hAnsi="Times New Roman" w:cs="Times New Roman"/>
          <w:sz w:val="24"/>
          <w:szCs w:val="24"/>
        </w:rPr>
        <w:t>ron</w:t>
      </w:r>
      <w:r w:rsidR="00267A91" w:rsidRPr="00E073DE">
        <w:rPr>
          <w:rFonts w:ascii="Times New Roman" w:hAnsi="Times New Roman" w:cs="Times New Roman"/>
          <w:sz w:val="24"/>
          <w:szCs w:val="24"/>
        </w:rPr>
        <w:t xml:space="preserve"> en el seminario</w:t>
      </w:r>
      <w:r w:rsidR="00267A91">
        <w:rPr>
          <w:rFonts w:ascii="Times New Roman" w:hAnsi="Times New Roman" w:cs="Times New Roman"/>
          <w:sz w:val="24"/>
          <w:szCs w:val="24"/>
        </w:rPr>
        <w:t xml:space="preserve"> las siguientes áreas</w:t>
      </w:r>
      <w:r w:rsidR="00267A91" w:rsidRPr="00E073DE">
        <w:rPr>
          <w:rFonts w:ascii="Times New Roman" w:hAnsi="Times New Roman" w:cs="Times New Roman"/>
          <w:sz w:val="24"/>
          <w:szCs w:val="24"/>
        </w:rPr>
        <w:t>:</w:t>
      </w:r>
    </w:p>
    <w:p w:rsidR="00267A91" w:rsidRPr="00E073DE" w:rsidRDefault="00267A91" w:rsidP="005E0C3A">
      <w:pPr>
        <w:pStyle w:val="Prrafodelista"/>
        <w:numPr>
          <w:ilvl w:val="0"/>
          <w:numId w:val="12"/>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Dirección Administrativa y Financiera</w:t>
      </w:r>
    </w:p>
    <w:p w:rsidR="00267A91" w:rsidRPr="00E073DE" w:rsidRDefault="00267A91" w:rsidP="005E0C3A">
      <w:pPr>
        <w:pStyle w:val="Prrafodelista"/>
        <w:numPr>
          <w:ilvl w:val="0"/>
          <w:numId w:val="12"/>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Planificación y Desarrollo</w:t>
      </w:r>
    </w:p>
    <w:p w:rsidR="00267A91" w:rsidRPr="00E073DE" w:rsidRDefault="00267A91" w:rsidP="005E0C3A">
      <w:pPr>
        <w:pStyle w:val="Prrafodelista"/>
        <w:numPr>
          <w:ilvl w:val="0"/>
          <w:numId w:val="12"/>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Recursos Humanos</w:t>
      </w:r>
    </w:p>
    <w:p w:rsidR="00267A91" w:rsidRPr="00E073DE" w:rsidRDefault="00267A91" w:rsidP="005E0C3A">
      <w:pPr>
        <w:pStyle w:val="Prrafodelista"/>
        <w:numPr>
          <w:ilvl w:val="0"/>
          <w:numId w:val="12"/>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Tecnología de la Información y Comunicación (TIC)</w:t>
      </w:r>
    </w:p>
    <w:p w:rsidR="00267A91" w:rsidRPr="00E073DE" w:rsidRDefault="00267A91" w:rsidP="005E0C3A">
      <w:pPr>
        <w:pStyle w:val="Prrafodelista"/>
        <w:numPr>
          <w:ilvl w:val="0"/>
          <w:numId w:val="12"/>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Unidad de Registro de Contratos</w:t>
      </w:r>
    </w:p>
    <w:p w:rsidR="00267A91" w:rsidRPr="00E073DE" w:rsidRDefault="00014615" w:rsidP="00267A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A91" w:rsidRPr="00E073DE">
        <w:rPr>
          <w:rFonts w:ascii="Times New Roman" w:hAnsi="Times New Roman" w:cs="Times New Roman"/>
          <w:sz w:val="24"/>
          <w:szCs w:val="24"/>
        </w:rPr>
        <w:t xml:space="preserve">Este equipo tiene a su cargo la instalación y el seguimiento del sistema de control interno en la </w:t>
      </w:r>
      <w:r w:rsidR="00AB7375">
        <w:rPr>
          <w:rFonts w:ascii="Times New Roman" w:hAnsi="Times New Roman" w:cs="Times New Roman"/>
          <w:sz w:val="24"/>
          <w:szCs w:val="24"/>
        </w:rPr>
        <w:t>i</w:t>
      </w:r>
      <w:r w:rsidR="00267A91" w:rsidRPr="00E073DE">
        <w:rPr>
          <w:rFonts w:ascii="Times New Roman" w:hAnsi="Times New Roman" w:cs="Times New Roman"/>
          <w:sz w:val="24"/>
          <w:szCs w:val="24"/>
        </w:rPr>
        <w:t>nstitución, así como también la administración y manejo del portal.</w:t>
      </w:r>
    </w:p>
    <w:p w:rsidR="00267A91" w:rsidRPr="00E073DE" w:rsidRDefault="00267A91" w:rsidP="00267A91">
      <w:pPr>
        <w:spacing w:line="360" w:lineRule="auto"/>
        <w:jc w:val="both"/>
        <w:rPr>
          <w:rFonts w:ascii="Times New Roman" w:hAnsi="Times New Roman" w:cs="Times New Roman"/>
          <w:sz w:val="24"/>
          <w:szCs w:val="24"/>
        </w:rPr>
      </w:pPr>
      <w:r w:rsidRPr="00E073DE">
        <w:rPr>
          <w:rFonts w:ascii="Times New Roman" w:hAnsi="Times New Roman" w:cs="Times New Roman"/>
          <w:sz w:val="24"/>
          <w:szCs w:val="24"/>
        </w:rPr>
        <w:t>El Portal de NOBACI, está integrado por las siguientes Matrices:</w:t>
      </w:r>
    </w:p>
    <w:p w:rsidR="00267A91" w:rsidRPr="00E073DE" w:rsidRDefault="00267A91" w:rsidP="005E0C3A">
      <w:pPr>
        <w:pStyle w:val="Prrafodelista"/>
        <w:numPr>
          <w:ilvl w:val="0"/>
          <w:numId w:val="13"/>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Ambiente de Control</w:t>
      </w:r>
    </w:p>
    <w:p w:rsidR="00267A91" w:rsidRPr="00E073DE" w:rsidRDefault="00267A91" w:rsidP="005E0C3A">
      <w:pPr>
        <w:pStyle w:val="Prrafodelista"/>
        <w:numPr>
          <w:ilvl w:val="0"/>
          <w:numId w:val="13"/>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Valoración Administrativa de Riesgo</w:t>
      </w:r>
    </w:p>
    <w:p w:rsidR="00267A91" w:rsidRPr="00E073DE" w:rsidRDefault="00267A91" w:rsidP="005E0C3A">
      <w:pPr>
        <w:pStyle w:val="Prrafodelista"/>
        <w:numPr>
          <w:ilvl w:val="0"/>
          <w:numId w:val="13"/>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Actividades de Control</w:t>
      </w:r>
    </w:p>
    <w:p w:rsidR="00267A91" w:rsidRPr="00E073DE" w:rsidRDefault="00267A91" w:rsidP="005E0C3A">
      <w:pPr>
        <w:pStyle w:val="Prrafodelista"/>
        <w:numPr>
          <w:ilvl w:val="0"/>
          <w:numId w:val="13"/>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Información y Comunicación</w:t>
      </w:r>
    </w:p>
    <w:p w:rsidR="00267A91" w:rsidRPr="00E073DE" w:rsidRDefault="00267A91" w:rsidP="005E0C3A">
      <w:pPr>
        <w:pStyle w:val="Prrafodelista"/>
        <w:numPr>
          <w:ilvl w:val="0"/>
          <w:numId w:val="13"/>
        </w:numPr>
        <w:spacing w:after="160" w:line="360" w:lineRule="auto"/>
        <w:jc w:val="both"/>
        <w:rPr>
          <w:rFonts w:ascii="Times New Roman" w:hAnsi="Times New Roman" w:cs="Times New Roman"/>
          <w:sz w:val="24"/>
          <w:szCs w:val="24"/>
        </w:rPr>
      </w:pPr>
      <w:r w:rsidRPr="00E073DE">
        <w:rPr>
          <w:rFonts w:ascii="Times New Roman" w:hAnsi="Times New Roman" w:cs="Times New Roman"/>
          <w:sz w:val="24"/>
          <w:szCs w:val="24"/>
        </w:rPr>
        <w:t>Monitoreo y Evaluación</w:t>
      </w:r>
    </w:p>
    <w:p w:rsidR="00267A91" w:rsidRPr="00E073DE" w:rsidRDefault="002866B3" w:rsidP="00267A91">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67A91" w:rsidRPr="00E073DE">
        <w:rPr>
          <w:rFonts w:ascii="Times New Roman" w:hAnsi="Times New Roman" w:cs="Times New Roman"/>
          <w:sz w:val="24"/>
          <w:szCs w:val="24"/>
        </w:rPr>
        <w:t xml:space="preserve">El Plan de acción contiene todos los Ítems en que no poseemos las evidencias requeridas, con la acción de mejora para convertir el </w:t>
      </w:r>
      <w:r w:rsidR="00267A91">
        <w:rPr>
          <w:rFonts w:ascii="Times New Roman" w:hAnsi="Times New Roman" w:cs="Times New Roman"/>
          <w:sz w:val="24"/>
          <w:szCs w:val="24"/>
        </w:rPr>
        <w:t>e</w:t>
      </w:r>
      <w:r w:rsidR="00267A91" w:rsidRPr="00E073DE">
        <w:rPr>
          <w:rFonts w:ascii="Times New Roman" w:hAnsi="Times New Roman" w:cs="Times New Roman"/>
          <w:sz w:val="24"/>
          <w:szCs w:val="24"/>
        </w:rPr>
        <w:t xml:space="preserve">status en </w:t>
      </w:r>
      <w:r w:rsidR="00267A91" w:rsidRPr="00E073DE">
        <w:rPr>
          <w:rFonts w:ascii="Times New Roman" w:hAnsi="Times New Roman" w:cs="Times New Roman"/>
          <w:sz w:val="24"/>
          <w:szCs w:val="24"/>
          <w:u w:val="single"/>
        </w:rPr>
        <w:t>SI.</w:t>
      </w:r>
    </w:p>
    <w:p w:rsidR="00267A91" w:rsidRPr="00E073DE" w:rsidRDefault="00267A91" w:rsidP="00267A91">
      <w:pPr>
        <w:spacing w:line="360" w:lineRule="auto"/>
        <w:jc w:val="both"/>
        <w:rPr>
          <w:rFonts w:ascii="Times New Roman" w:hAnsi="Times New Roman" w:cs="Times New Roman"/>
          <w:sz w:val="24"/>
          <w:szCs w:val="24"/>
        </w:rPr>
      </w:pPr>
      <w:r w:rsidRPr="00E073DE">
        <w:rPr>
          <w:rFonts w:ascii="Times New Roman" w:hAnsi="Times New Roman" w:cs="Times New Roman"/>
          <w:sz w:val="24"/>
          <w:szCs w:val="24"/>
        </w:rPr>
        <w:t>En la actualidad, el equipo NOBACI ha desarrollado las siguientes actividades:</w:t>
      </w:r>
    </w:p>
    <w:p w:rsidR="00267A91" w:rsidRDefault="00A36803" w:rsidP="005E0C3A">
      <w:pPr>
        <w:pStyle w:val="Prrafodelista"/>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Hemos</w:t>
      </w:r>
      <w:r w:rsidR="00267A91" w:rsidRPr="004F1E8D">
        <w:rPr>
          <w:rFonts w:ascii="Times New Roman" w:hAnsi="Times New Roman" w:cs="Times New Roman"/>
          <w:sz w:val="24"/>
          <w:szCs w:val="24"/>
        </w:rPr>
        <w:t xml:space="preserve"> subido al sistema toda</w:t>
      </w:r>
      <w:r w:rsidR="00267A91">
        <w:rPr>
          <w:rFonts w:ascii="Times New Roman" w:hAnsi="Times New Roman" w:cs="Times New Roman"/>
          <w:sz w:val="24"/>
          <w:szCs w:val="24"/>
        </w:rPr>
        <w:t>s</w:t>
      </w:r>
      <w:r w:rsidR="00267A91" w:rsidRPr="004F1E8D">
        <w:rPr>
          <w:rFonts w:ascii="Times New Roman" w:hAnsi="Times New Roman" w:cs="Times New Roman"/>
          <w:sz w:val="24"/>
          <w:szCs w:val="24"/>
        </w:rPr>
        <w:t xml:space="preserve"> las evidencias </w:t>
      </w:r>
      <w:r>
        <w:rPr>
          <w:rFonts w:ascii="Times New Roman" w:hAnsi="Times New Roman" w:cs="Times New Roman"/>
          <w:sz w:val="24"/>
          <w:szCs w:val="24"/>
        </w:rPr>
        <w:t xml:space="preserve">trabajadas </w:t>
      </w:r>
      <w:r w:rsidR="00267A91" w:rsidRPr="004F1E8D">
        <w:rPr>
          <w:rFonts w:ascii="Times New Roman" w:hAnsi="Times New Roman" w:cs="Times New Roman"/>
          <w:sz w:val="24"/>
          <w:szCs w:val="24"/>
        </w:rPr>
        <w:t>y están en proceso de evaluación por el técnico asignado</w:t>
      </w:r>
      <w:r>
        <w:rPr>
          <w:rFonts w:ascii="Times New Roman" w:hAnsi="Times New Roman" w:cs="Times New Roman"/>
          <w:sz w:val="24"/>
          <w:szCs w:val="24"/>
        </w:rPr>
        <w:t xml:space="preserve"> por la Contraloría General de la Republica.</w:t>
      </w:r>
    </w:p>
    <w:p w:rsidR="00267A91" w:rsidRPr="004F1E8D" w:rsidRDefault="00267A91" w:rsidP="00267A91">
      <w:pPr>
        <w:pStyle w:val="Prrafodelista"/>
        <w:spacing w:line="360" w:lineRule="auto"/>
        <w:jc w:val="both"/>
        <w:rPr>
          <w:rFonts w:ascii="Times New Roman" w:hAnsi="Times New Roman" w:cs="Times New Roman"/>
          <w:sz w:val="24"/>
          <w:szCs w:val="24"/>
        </w:rPr>
      </w:pPr>
    </w:p>
    <w:p w:rsidR="00267A91" w:rsidRDefault="00267A91" w:rsidP="005E0C3A">
      <w:pPr>
        <w:pStyle w:val="Prrafodelista"/>
        <w:numPr>
          <w:ilvl w:val="0"/>
          <w:numId w:val="14"/>
        </w:numPr>
        <w:spacing w:after="160" w:line="360" w:lineRule="auto"/>
        <w:jc w:val="both"/>
        <w:rPr>
          <w:rFonts w:ascii="Times New Roman" w:hAnsi="Times New Roman" w:cs="Times New Roman"/>
          <w:sz w:val="24"/>
          <w:szCs w:val="24"/>
        </w:rPr>
      </w:pPr>
      <w:r w:rsidRPr="004F1E8D">
        <w:rPr>
          <w:rFonts w:ascii="Times New Roman" w:hAnsi="Times New Roman" w:cs="Times New Roman"/>
          <w:sz w:val="24"/>
          <w:szCs w:val="24"/>
        </w:rPr>
        <w:t xml:space="preserve">Todas las matrices se han trabajado, </w:t>
      </w:r>
      <w:r w:rsidR="00421C90">
        <w:rPr>
          <w:rFonts w:ascii="Times New Roman" w:hAnsi="Times New Roman" w:cs="Times New Roman"/>
          <w:sz w:val="24"/>
          <w:szCs w:val="24"/>
        </w:rPr>
        <w:t xml:space="preserve">en total se </w:t>
      </w:r>
      <w:r w:rsidRPr="004F1E8D">
        <w:rPr>
          <w:rFonts w:ascii="Times New Roman" w:hAnsi="Times New Roman" w:cs="Times New Roman"/>
          <w:sz w:val="24"/>
          <w:szCs w:val="24"/>
        </w:rPr>
        <w:t>subieron 207 evidencias.</w:t>
      </w:r>
    </w:p>
    <w:p w:rsidR="00267A91" w:rsidRPr="004F1E8D" w:rsidRDefault="00267A91" w:rsidP="00267A91">
      <w:pPr>
        <w:pStyle w:val="Prrafodelista"/>
        <w:spacing w:line="360" w:lineRule="auto"/>
        <w:jc w:val="both"/>
        <w:rPr>
          <w:rFonts w:ascii="Times New Roman" w:hAnsi="Times New Roman" w:cs="Times New Roman"/>
          <w:sz w:val="24"/>
          <w:szCs w:val="24"/>
        </w:rPr>
      </w:pPr>
    </w:p>
    <w:p w:rsidR="00267A91" w:rsidRDefault="00267A91" w:rsidP="005E0C3A">
      <w:pPr>
        <w:pStyle w:val="Prrafodelista"/>
        <w:numPr>
          <w:ilvl w:val="0"/>
          <w:numId w:val="14"/>
        </w:numPr>
        <w:spacing w:after="160" w:line="360" w:lineRule="auto"/>
        <w:jc w:val="both"/>
        <w:rPr>
          <w:rFonts w:ascii="Times New Roman" w:hAnsi="Times New Roman" w:cs="Times New Roman"/>
          <w:sz w:val="24"/>
          <w:szCs w:val="24"/>
        </w:rPr>
      </w:pPr>
      <w:r w:rsidRPr="004F1E8D">
        <w:rPr>
          <w:rFonts w:ascii="Times New Roman" w:hAnsi="Times New Roman" w:cs="Times New Roman"/>
          <w:sz w:val="24"/>
          <w:szCs w:val="24"/>
        </w:rPr>
        <w:t>Las evidencias que no fueron validadas las estamos subiendo de nuevo con las correcciones sugeridas, por el técnico</w:t>
      </w:r>
      <w:r>
        <w:rPr>
          <w:rFonts w:ascii="Times New Roman" w:hAnsi="Times New Roman" w:cs="Times New Roman"/>
          <w:sz w:val="24"/>
          <w:szCs w:val="24"/>
        </w:rPr>
        <w:t xml:space="preserve"> asignado</w:t>
      </w:r>
      <w:r w:rsidR="00A36803">
        <w:rPr>
          <w:rFonts w:ascii="Times New Roman" w:hAnsi="Times New Roman" w:cs="Times New Roman"/>
          <w:sz w:val="24"/>
          <w:szCs w:val="24"/>
        </w:rPr>
        <w:t>.</w:t>
      </w:r>
      <w:r w:rsidRPr="004F1E8D">
        <w:rPr>
          <w:rFonts w:ascii="Times New Roman" w:hAnsi="Times New Roman" w:cs="Times New Roman"/>
          <w:sz w:val="24"/>
          <w:szCs w:val="24"/>
        </w:rPr>
        <w:t xml:space="preserve"> </w:t>
      </w:r>
    </w:p>
    <w:p w:rsidR="00267A91" w:rsidRPr="004F1E8D" w:rsidRDefault="00267A91" w:rsidP="00267A91">
      <w:pPr>
        <w:pStyle w:val="Prrafodelista"/>
        <w:spacing w:line="360" w:lineRule="auto"/>
        <w:jc w:val="both"/>
        <w:rPr>
          <w:rFonts w:ascii="Times New Roman" w:hAnsi="Times New Roman" w:cs="Times New Roman"/>
          <w:sz w:val="24"/>
          <w:szCs w:val="24"/>
        </w:rPr>
      </w:pPr>
    </w:p>
    <w:p w:rsidR="00C2467B" w:rsidRDefault="00267A91" w:rsidP="005E0C3A">
      <w:pPr>
        <w:pStyle w:val="Prrafodelista"/>
        <w:numPr>
          <w:ilvl w:val="0"/>
          <w:numId w:val="14"/>
        </w:numPr>
        <w:spacing w:after="160" w:line="360" w:lineRule="auto"/>
        <w:jc w:val="both"/>
        <w:rPr>
          <w:rFonts w:ascii="Times New Roman" w:hAnsi="Times New Roman" w:cs="Times New Roman"/>
          <w:sz w:val="24"/>
          <w:szCs w:val="24"/>
        </w:rPr>
      </w:pPr>
      <w:r w:rsidRPr="004F1E8D">
        <w:rPr>
          <w:rFonts w:ascii="Times New Roman" w:hAnsi="Times New Roman" w:cs="Times New Roman"/>
          <w:sz w:val="24"/>
          <w:szCs w:val="24"/>
        </w:rPr>
        <w:t xml:space="preserve">El equipo </w:t>
      </w:r>
      <w:r w:rsidR="00421C90">
        <w:rPr>
          <w:rFonts w:ascii="Times New Roman" w:hAnsi="Times New Roman" w:cs="Times New Roman"/>
          <w:sz w:val="24"/>
          <w:szCs w:val="24"/>
        </w:rPr>
        <w:t xml:space="preserve">responsable </w:t>
      </w:r>
      <w:r w:rsidR="00AE77D3">
        <w:rPr>
          <w:rFonts w:ascii="Times New Roman" w:hAnsi="Times New Roman" w:cs="Times New Roman"/>
          <w:sz w:val="24"/>
          <w:szCs w:val="24"/>
        </w:rPr>
        <w:t>de</w:t>
      </w:r>
      <w:r>
        <w:rPr>
          <w:rFonts w:ascii="Times New Roman" w:hAnsi="Times New Roman" w:cs="Times New Roman"/>
          <w:sz w:val="24"/>
          <w:szCs w:val="24"/>
        </w:rPr>
        <w:t xml:space="preserve"> la implementación de las </w:t>
      </w:r>
      <w:r w:rsidRPr="004F1E8D">
        <w:rPr>
          <w:rFonts w:ascii="Times New Roman" w:hAnsi="Times New Roman" w:cs="Times New Roman"/>
          <w:sz w:val="24"/>
          <w:szCs w:val="24"/>
        </w:rPr>
        <w:t>NOBACI</w:t>
      </w:r>
      <w:r>
        <w:rPr>
          <w:rFonts w:ascii="Times New Roman" w:hAnsi="Times New Roman" w:cs="Times New Roman"/>
          <w:sz w:val="24"/>
          <w:szCs w:val="24"/>
        </w:rPr>
        <w:t xml:space="preserve"> en la </w:t>
      </w:r>
      <w:r w:rsidR="00E002C2">
        <w:rPr>
          <w:rFonts w:ascii="Times New Roman" w:hAnsi="Times New Roman" w:cs="Times New Roman"/>
          <w:sz w:val="24"/>
          <w:szCs w:val="24"/>
        </w:rPr>
        <w:t>institución</w:t>
      </w:r>
      <w:r w:rsidRPr="004F1E8D">
        <w:rPr>
          <w:rFonts w:ascii="Times New Roman" w:hAnsi="Times New Roman" w:cs="Times New Roman"/>
          <w:sz w:val="24"/>
          <w:szCs w:val="24"/>
        </w:rPr>
        <w:t xml:space="preserve"> tiene pautado en</w:t>
      </w:r>
      <w:r>
        <w:rPr>
          <w:rFonts w:ascii="Times New Roman" w:hAnsi="Times New Roman" w:cs="Times New Roman"/>
          <w:sz w:val="24"/>
          <w:szCs w:val="24"/>
        </w:rPr>
        <w:t>tre</w:t>
      </w:r>
      <w:r w:rsidRPr="004F1E8D">
        <w:rPr>
          <w:rFonts w:ascii="Times New Roman" w:hAnsi="Times New Roman" w:cs="Times New Roman"/>
          <w:sz w:val="24"/>
          <w:szCs w:val="24"/>
        </w:rPr>
        <w:t xml:space="preserve"> nov</w:t>
      </w:r>
      <w:r>
        <w:rPr>
          <w:rFonts w:ascii="Times New Roman" w:hAnsi="Times New Roman" w:cs="Times New Roman"/>
          <w:sz w:val="24"/>
          <w:szCs w:val="24"/>
        </w:rPr>
        <w:t xml:space="preserve">iembre y diciembre 2018 y </w:t>
      </w:r>
      <w:r w:rsidRPr="004F1E8D">
        <w:rPr>
          <w:rFonts w:ascii="Times New Roman" w:hAnsi="Times New Roman" w:cs="Times New Roman"/>
          <w:sz w:val="24"/>
          <w:szCs w:val="24"/>
        </w:rPr>
        <w:t xml:space="preserve">enero, 2019 </w:t>
      </w:r>
      <w:r>
        <w:rPr>
          <w:rFonts w:ascii="Times New Roman" w:hAnsi="Times New Roman" w:cs="Times New Roman"/>
          <w:sz w:val="24"/>
          <w:szCs w:val="24"/>
        </w:rPr>
        <w:t>la</w:t>
      </w:r>
      <w:r w:rsidRPr="004F1E8D">
        <w:rPr>
          <w:rFonts w:ascii="Times New Roman" w:hAnsi="Times New Roman" w:cs="Times New Roman"/>
          <w:sz w:val="24"/>
          <w:szCs w:val="24"/>
        </w:rPr>
        <w:t xml:space="preserve"> ejecución </w:t>
      </w:r>
      <w:r w:rsidR="00421C90">
        <w:rPr>
          <w:rFonts w:ascii="Times New Roman" w:hAnsi="Times New Roman" w:cs="Times New Roman"/>
          <w:sz w:val="24"/>
          <w:szCs w:val="24"/>
        </w:rPr>
        <w:t xml:space="preserve">de </w:t>
      </w:r>
      <w:r w:rsidRPr="004F1E8D">
        <w:rPr>
          <w:rFonts w:ascii="Times New Roman" w:hAnsi="Times New Roman" w:cs="Times New Roman"/>
          <w:sz w:val="24"/>
          <w:szCs w:val="24"/>
        </w:rPr>
        <w:t>un programa de trabajo</w:t>
      </w:r>
      <w:r w:rsidR="00AE77D3">
        <w:rPr>
          <w:rFonts w:ascii="Times New Roman" w:hAnsi="Times New Roman" w:cs="Times New Roman"/>
          <w:sz w:val="24"/>
          <w:szCs w:val="24"/>
        </w:rPr>
        <w:t xml:space="preserve"> diario</w:t>
      </w:r>
      <w:r w:rsidRPr="004F1E8D">
        <w:rPr>
          <w:rFonts w:ascii="Times New Roman" w:hAnsi="Times New Roman" w:cs="Times New Roman"/>
          <w:sz w:val="24"/>
          <w:szCs w:val="24"/>
        </w:rPr>
        <w:t>, con la finalidad de lograr un porcentaje por encima de un 90%.</w:t>
      </w:r>
    </w:p>
    <w:p w:rsidR="002866B3" w:rsidRDefault="002866B3"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Default="00E002C2" w:rsidP="00C2467B">
      <w:pPr>
        <w:spacing w:after="160" w:line="360" w:lineRule="auto"/>
        <w:jc w:val="both"/>
        <w:rPr>
          <w:rFonts w:ascii="Times New Roman" w:hAnsi="Times New Roman" w:cs="Times New Roman"/>
          <w:sz w:val="24"/>
          <w:szCs w:val="24"/>
        </w:rPr>
      </w:pPr>
    </w:p>
    <w:p w:rsidR="00E002C2" w:rsidRPr="00C2467B" w:rsidRDefault="00E002C2" w:rsidP="00C2467B">
      <w:pPr>
        <w:spacing w:after="160" w:line="360" w:lineRule="auto"/>
        <w:jc w:val="both"/>
        <w:rPr>
          <w:rFonts w:ascii="Times New Roman" w:hAnsi="Times New Roman" w:cs="Times New Roman"/>
          <w:sz w:val="24"/>
          <w:szCs w:val="24"/>
        </w:rPr>
      </w:pPr>
    </w:p>
    <w:p w:rsidR="00F13258" w:rsidRPr="00CD7A8C" w:rsidRDefault="00F13258" w:rsidP="00A969A5">
      <w:pPr>
        <w:shd w:val="clear" w:color="auto" w:fill="FFFFFF"/>
        <w:tabs>
          <w:tab w:val="left" w:pos="660"/>
          <w:tab w:val="right" w:leader="dot" w:pos="8828"/>
        </w:tabs>
        <w:spacing w:before="120" w:after="0" w:line="480" w:lineRule="auto"/>
        <w:rPr>
          <w:rFonts w:ascii="Times New Roman" w:eastAsia="Times New Roman" w:hAnsi="Times New Roman" w:cs="Times New Roman"/>
          <w:b/>
          <w:sz w:val="32"/>
          <w:szCs w:val="32"/>
          <w:lang w:val="es-ES" w:eastAsia="es-ES"/>
        </w:rPr>
      </w:pPr>
      <w:proofErr w:type="spellStart"/>
      <w:r w:rsidRPr="00CD7A8C">
        <w:rPr>
          <w:rFonts w:ascii="Times New Roman" w:eastAsia="Times New Roman" w:hAnsi="Times New Roman" w:cs="Times New Roman"/>
          <w:b/>
          <w:sz w:val="32"/>
          <w:szCs w:val="32"/>
          <w:lang w:val="es-ES" w:eastAsia="es-ES"/>
        </w:rPr>
        <w:lastRenderedPageBreak/>
        <w:t>iv</w:t>
      </w:r>
      <w:proofErr w:type="spellEnd"/>
      <w:r w:rsidRPr="00CD7A8C">
        <w:rPr>
          <w:rFonts w:ascii="Times New Roman" w:eastAsia="Times New Roman" w:hAnsi="Times New Roman" w:cs="Times New Roman"/>
          <w:b/>
          <w:sz w:val="32"/>
          <w:szCs w:val="32"/>
          <w:lang w:val="es-ES" w:eastAsia="es-ES"/>
        </w:rPr>
        <w:t>. Gestión Presupuestaria</w:t>
      </w:r>
    </w:p>
    <w:p w:rsidR="00BB7256" w:rsidRPr="008B0A97" w:rsidRDefault="00BB7256" w:rsidP="00BB7256">
      <w:pPr>
        <w:spacing w:after="0" w:line="240" w:lineRule="auto"/>
        <w:jc w:val="both"/>
        <w:rPr>
          <w:rFonts w:ascii="Times New Roman" w:hAnsi="Times New Roman" w:cs="Times New Roman"/>
          <w:b/>
          <w:sz w:val="28"/>
          <w:szCs w:val="28"/>
          <w:lang w:val="es-ES"/>
        </w:rPr>
      </w:pPr>
      <w:r w:rsidRPr="008B0A97">
        <w:rPr>
          <w:rFonts w:ascii="Times New Roman" w:hAnsi="Times New Roman" w:cs="Times New Roman"/>
          <w:b/>
          <w:sz w:val="28"/>
          <w:szCs w:val="28"/>
          <w:lang w:val="es-ES"/>
        </w:rPr>
        <w:t>Presupuesto Asignado y Ejecutado.</w:t>
      </w:r>
    </w:p>
    <w:p w:rsidR="00BB7256" w:rsidRPr="00E67E30" w:rsidRDefault="00BB7256" w:rsidP="00BB7256">
      <w:pPr>
        <w:spacing w:after="0" w:line="240" w:lineRule="auto"/>
        <w:jc w:val="both"/>
        <w:rPr>
          <w:rFonts w:ascii="Times New Roman" w:hAnsi="Times New Roman" w:cs="Times New Roman"/>
          <w:b/>
          <w:sz w:val="24"/>
          <w:szCs w:val="24"/>
          <w:lang w:val="es-ES"/>
        </w:rPr>
      </w:pPr>
    </w:p>
    <w:p w:rsidR="00BB7256" w:rsidRDefault="002866B3" w:rsidP="00BB725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BB7256" w:rsidRPr="00E67E30">
        <w:rPr>
          <w:rFonts w:ascii="Times New Roman" w:hAnsi="Times New Roman" w:cs="Times New Roman"/>
          <w:sz w:val="24"/>
          <w:szCs w:val="24"/>
          <w:lang w:val="es-ES"/>
        </w:rPr>
        <w:t>El fortalecimiento de</w:t>
      </w:r>
      <w:r w:rsidR="00BB7256">
        <w:rPr>
          <w:rFonts w:ascii="Times New Roman" w:hAnsi="Times New Roman" w:cs="Times New Roman"/>
          <w:sz w:val="24"/>
          <w:szCs w:val="24"/>
          <w:lang w:val="es-ES"/>
        </w:rPr>
        <w:t>l</w:t>
      </w:r>
      <w:r w:rsidR="00BB7256" w:rsidRPr="00E67E30">
        <w:rPr>
          <w:rFonts w:ascii="Times New Roman" w:hAnsi="Times New Roman" w:cs="Times New Roman"/>
          <w:sz w:val="24"/>
          <w:szCs w:val="24"/>
          <w:lang w:val="es-ES"/>
        </w:rPr>
        <w:t xml:space="preserve"> uso racional de los recursos económicos públicos, han sido aspectos importantes dentro de las prioridades asumidas por las autoridades </w:t>
      </w:r>
      <w:r w:rsidR="00AE77D3">
        <w:rPr>
          <w:rFonts w:ascii="Times New Roman" w:hAnsi="Times New Roman" w:cs="Times New Roman"/>
          <w:sz w:val="24"/>
          <w:szCs w:val="24"/>
          <w:lang w:val="es-ES"/>
        </w:rPr>
        <w:t xml:space="preserve">directivas y </w:t>
      </w:r>
      <w:r w:rsidR="00BB7256" w:rsidRPr="00E67E30">
        <w:rPr>
          <w:rFonts w:ascii="Times New Roman" w:hAnsi="Times New Roman" w:cs="Times New Roman"/>
          <w:sz w:val="24"/>
          <w:szCs w:val="24"/>
          <w:lang w:val="es-ES"/>
        </w:rPr>
        <w:t>administrativas de la corporación</w:t>
      </w:r>
      <w:r w:rsidR="005C6445">
        <w:rPr>
          <w:rFonts w:ascii="Times New Roman" w:hAnsi="Times New Roman" w:cs="Times New Roman"/>
          <w:sz w:val="24"/>
          <w:szCs w:val="24"/>
          <w:lang w:val="es-ES"/>
        </w:rPr>
        <w:t>,</w:t>
      </w:r>
      <w:r w:rsidR="00BB7256" w:rsidRPr="00E67E30">
        <w:rPr>
          <w:rFonts w:ascii="Times New Roman" w:hAnsi="Times New Roman" w:cs="Times New Roman"/>
          <w:sz w:val="24"/>
          <w:szCs w:val="24"/>
          <w:lang w:val="es-ES"/>
        </w:rPr>
        <w:t xml:space="preserve"> para </w:t>
      </w:r>
      <w:r w:rsidR="00AE77D3">
        <w:rPr>
          <w:rFonts w:ascii="Times New Roman" w:hAnsi="Times New Roman" w:cs="Times New Roman"/>
          <w:sz w:val="24"/>
          <w:szCs w:val="24"/>
          <w:lang w:val="es-ES"/>
        </w:rPr>
        <w:t xml:space="preserve">lograrlo </w:t>
      </w:r>
      <w:r w:rsidR="00BB7256" w:rsidRPr="00E67E30">
        <w:rPr>
          <w:rFonts w:ascii="Times New Roman" w:hAnsi="Times New Roman" w:cs="Times New Roman"/>
          <w:sz w:val="24"/>
          <w:szCs w:val="24"/>
          <w:lang w:val="es-ES"/>
        </w:rPr>
        <w:t xml:space="preserve">se llevaron a cabo un conjunto de programas, los cuales se derivan en las siguientes actividades, según </w:t>
      </w:r>
      <w:r w:rsidR="00BB7256">
        <w:rPr>
          <w:rFonts w:ascii="Times New Roman" w:hAnsi="Times New Roman" w:cs="Times New Roman"/>
          <w:sz w:val="24"/>
          <w:szCs w:val="24"/>
          <w:lang w:val="es-ES"/>
        </w:rPr>
        <w:t>se</w:t>
      </w:r>
      <w:r w:rsidR="00BB7256" w:rsidRPr="00E67E30">
        <w:rPr>
          <w:rFonts w:ascii="Times New Roman" w:hAnsi="Times New Roman" w:cs="Times New Roman"/>
          <w:sz w:val="24"/>
          <w:szCs w:val="24"/>
          <w:lang w:val="es-ES"/>
        </w:rPr>
        <w:t xml:space="preserve"> detallan a continuación:</w:t>
      </w:r>
    </w:p>
    <w:p w:rsidR="00BB7256" w:rsidRPr="00E67E30" w:rsidRDefault="00BB7256" w:rsidP="00BB7256">
      <w:pPr>
        <w:spacing w:after="0" w:line="360" w:lineRule="auto"/>
        <w:jc w:val="both"/>
        <w:rPr>
          <w:rFonts w:ascii="Times New Roman" w:hAnsi="Times New Roman" w:cs="Times New Roman"/>
          <w:sz w:val="24"/>
          <w:szCs w:val="24"/>
          <w:lang w:val="es-ES"/>
        </w:rPr>
      </w:pPr>
    </w:p>
    <w:p w:rsidR="00BB7256" w:rsidRPr="00E67E30" w:rsidRDefault="00BB7256" w:rsidP="00BB7256">
      <w:pPr>
        <w:spacing w:after="0" w:line="240" w:lineRule="auto"/>
        <w:rPr>
          <w:rFonts w:ascii="Times New Roman" w:hAnsi="Times New Roman" w:cs="Times New Roman"/>
          <w:color w:val="FF0000"/>
          <w:sz w:val="24"/>
          <w:szCs w:val="24"/>
          <w:lang w:val="es-ES"/>
        </w:rPr>
      </w:pPr>
    </w:p>
    <w:p w:rsidR="00BB7256" w:rsidRPr="00E67E30" w:rsidRDefault="00BB7256" w:rsidP="00BB7256">
      <w:pPr>
        <w:spacing w:after="0" w:line="240" w:lineRule="auto"/>
        <w:jc w:val="both"/>
        <w:rPr>
          <w:rFonts w:ascii="Times New Roman" w:hAnsi="Times New Roman" w:cs="Times New Roman"/>
          <w:sz w:val="24"/>
          <w:szCs w:val="24"/>
          <w:lang w:val="es-ES"/>
        </w:rPr>
      </w:pPr>
      <w:r w:rsidRPr="003F397C">
        <w:rPr>
          <w:noProof/>
        </w:rPr>
        <w:drawing>
          <wp:inline distT="0" distB="0" distL="0" distR="0" wp14:anchorId="34613E76" wp14:editId="11A6087E">
            <wp:extent cx="5612130" cy="153289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1532890"/>
                    </a:xfrm>
                    <a:prstGeom prst="rect">
                      <a:avLst/>
                    </a:prstGeom>
                    <a:noFill/>
                    <a:ln>
                      <a:noFill/>
                    </a:ln>
                  </pic:spPr>
                </pic:pic>
              </a:graphicData>
            </a:graphic>
          </wp:inline>
        </w:drawing>
      </w:r>
    </w:p>
    <w:p w:rsidR="00BB7256" w:rsidRPr="00E67E30" w:rsidRDefault="00BB7256" w:rsidP="00BB7256">
      <w:pPr>
        <w:spacing w:after="0" w:line="240" w:lineRule="auto"/>
        <w:jc w:val="both"/>
        <w:rPr>
          <w:rFonts w:ascii="Times New Roman" w:hAnsi="Times New Roman" w:cs="Times New Roman"/>
          <w:sz w:val="24"/>
          <w:szCs w:val="24"/>
          <w:lang w:val="es-ES"/>
        </w:rPr>
      </w:pPr>
    </w:p>
    <w:p w:rsidR="00BB7256" w:rsidRDefault="00BB7256" w:rsidP="00BB7256">
      <w:pPr>
        <w:spacing w:after="0" w:line="240" w:lineRule="auto"/>
        <w:jc w:val="both"/>
        <w:rPr>
          <w:rFonts w:ascii="Times New Roman" w:hAnsi="Times New Roman" w:cs="Times New Roman"/>
          <w:sz w:val="24"/>
          <w:szCs w:val="24"/>
          <w:lang w:val="es-ES"/>
        </w:rPr>
      </w:pPr>
    </w:p>
    <w:p w:rsidR="00BB7256" w:rsidRPr="00E67E30" w:rsidRDefault="00BB7256" w:rsidP="00BB7256">
      <w:pPr>
        <w:spacing w:after="0" w:line="240" w:lineRule="auto"/>
        <w:jc w:val="both"/>
        <w:rPr>
          <w:rFonts w:ascii="Times New Roman" w:hAnsi="Times New Roman" w:cs="Times New Roman"/>
          <w:sz w:val="24"/>
          <w:szCs w:val="24"/>
          <w:lang w:val="es-ES"/>
        </w:rPr>
      </w:pPr>
    </w:p>
    <w:p w:rsidR="00BB7256" w:rsidRDefault="00BB7256" w:rsidP="00BB7256">
      <w:pPr>
        <w:spacing w:after="0" w:line="240" w:lineRule="auto"/>
        <w:jc w:val="both"/>
        <w:rPr>
          <w:rFonts w:ascii="Times New Roman" w:hAnsi="Times New Roman" w:cs="Times New Roman"/>
          <w:b/>
          <w:sz w:val="28"/>
          <w:szCs w:val="28"/>
          <w:lang w:val="es-ES"/>
        </w:rPr>
      </w:pPr>
      <w:r w:rsidRPr="008B0A97">
        <w:rPr>
          <w:rFonts w:ascii="Times New Roman" w:hAnsi="Times New Roman" w:cs="Times New Roman"/>
          <w:b/>
          <w:sz w:val="28"/>
          <w:szCs w:val="28"/>
          <w:lang w:val="es-ES"/>
        </w:rPr>
        <w:t>Objetivos alcanzados.</w:t>
      </w:r>
    </w:p>
    <w:p w:rsidR="00BB7256" w:rsidRDefault="00BB7256" w:rsidP="00BB7256">
      <w:pPr>
        <w:spacing w:after="0" w:line="240" w:lineRule="auto"/>
        <w:jc w:val="both"/>
        <w:rPr>
          <w:rFonts w:ascii="Times New Roman" w:hAnsi="Times New Roman" w:cs="Times New Roman"/>
          <w:sz w:val="24"/>
          <w:szCs w:val="24"/>
          <w:lang w:val="es-ES"/>
        </w:rPr>
      </w:pPr>
    </w:p>
    <w:p w:rsidR="00BB7256" w:rsidRPr="008B0A97" w:rsidRDefault="00B53364" w:rsidP="00BB725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BB7256">
        <w:rPr>
          <w:rFonts w:ascii="Times New Roman" w:hAnsi="Times New Roman" w:cs="Times New Roman"/>
          <w:sz w:val="24"/>
          <w:szCs w:val="24"/>
          <w:lang w:val="es-ES"/>
        </w:rPr>
        <w:t>Entre los objetivos alcanzados en esta área están los siguientes:</w:t>
      </w:r>
    </w:p>
    <w:p w:rsidR="00BB7256" w:rsidRPr="00E67E30" w:rsidRDefault="00BB7256" w:rsidP="00BB7256">
      <w:pPr>
        <w:spacing w:after="0" w:line="240" w:lineRule="auto"/>
        <w:jc w:val="both"/>
        <w:rPr>
          <w:rFonts w:ascii="Times New Roman" w:hAnsi="Times New Roman" w:cs="Times New Roman"/>
          <w:b/>
          <w:sz w:val="24"/>
          <w:szCs w:val="24"/>
          <w:lang w:val="es-ES"/>
        </w:rPr>
      </w:pPr>
      <w:r w:rsidRPr="00E67E30">
        <w:rPr>
          <w:rFonts w:ascii="Times New Roman" w:hAnsi="Times New Roman" w:cs="Times New Roman"/>
          <w:b/>
          <w:sz w:val="24"/>
          <w:szCs w:val="24"/>
          <w:lang w:val="es-ES"/>
        </w:rPr>
        <w:t xml:space="preserve"> </w:t>
      </w:r>
    </w:p>
    <w:p w:rsidR="00BB7256"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sidRPr="00E67E30">
        <w:rPr>
          <w:rFonts w:ascii="Times New Roman" w:hAnsi="Times New Roman" w:cs="Times New Roman"/>
          <w:sz w:val="24"/>
          <w:szCs w:val="24"/>
          <w:lang w:val="es-ES"/>
        </w:rPr>
        <w:t xml:space="preserve">Las solicitudes de liberación de fondos al Ministerio de Salud Pública </w:t>
      </w:r>
      <w:r w:rsidR="004A7083">
        <w:rPr>
          <w:rFonts w:ascii="Times New Roman" w:hAnsi="Times New Roman" w:cs="Times New Roman"/>
          <w:sz w:val="24"/>
          <w:szCs w:val="24"/>
          <w:lang w:val="es-ES"/>
        </w:rPr>
        <w:t xml:space="preserve">se </w:t>
      </w:r>
      <w:r w:rsidR="002E0DB2">
        <w:rPr>
          <w:rFonts w:ascii="Times New Roman" w:hAnsi="Times New Roman" w:cs="Times New Roman"/>
          <w:sz w:val="24"/>
          <w:szCs w:val="24"/>
          <w:lang w:val="es-ES"/>
        </w:rPr>
        <w:t>realizaron</w:t>
      </w:r>
      <w:r w:rsidRPr="00E67E30">
        <w:rPr>
          <w:rFonts w:ascii="Times New Roman" w:hAnsi="Times New Roman" w:cs="Times New Roman"/>
          <w:sz w:val="24"/>
          <w:szCs w:val="24"/>
          <w:lang w:val="es-ES"/>
        </w:rPr>
        <w:t xml:space="preserve"> de manera eficiente cada mes, las mismas reflejan el uso de los montos </w:t>
      </w:r>
      <w:r>
        <w:rPr>
          <w:rFonts w:ascii="Times New Roman" w:hAnsi="Times New Roman" w:cs="Times New Roman"/>
          <w:sz w:val="24"/>
          <w:szCs w:val="24"/>
          <w:lang w:val="es-ES"/>
        </w:rPr>
        <w:t>para los cuales fueron</w:t>
      </w:r>
      <w:r w:rsidRPr="00E67E30">
        <w:rPr>
          <w:rFonts w:ascii="Times New Roman" w:hAnsi="Times New Roman" w:cs="Times New Roman"/>
          <w:sz w:val="24"/>
          <w:szCs w:val="24"/>
          <w:lang w:val="es-ES"/>
        </w:rPr>
        <w:t xml:space="preserve"> solicitados. </w:t>
      </w:r>
    </w:p>
    <w:p w:rsidR="00BB7256" w:rsidRPr="00507F5E" w:rsidRDefault="00BB7256" w:rsidP="00BB7256">
      <w:pPr>
        <w:spacing w:after="0" w:line="360" w:lineRule="auto"/>
        <w:jc w:val="both"/>
        <w:rPr>
          <w:rFonts w:ascii="Times New Roman" w:hAnsi="Times New Roman" w:cs="Times New Roman"/>
          <w:sz w:val="24"/>
          <w:szCs w:val="24"/>
          <w:lang w:val="es-ES"/>
        </w:rPr>
      </w:pPr>
    </w:p>
    <w:p w:rsidR="00BB7256" w:rsidRPr="00587F3B" w:rsidRDefault="00BB7256" w:rsidP="00587F3B">
      <w:pPr>
        <w:pStyle w:val="Prrafodelista"/>
        <w:numPr>
          <w:ilvl w:val="0"/>
          <w:numId w:val="7"/>
        </w:numPr>
        <w:spacing w:after="0" w:line="360" w:lineRule="auto"/>
        <w:jc w:val="both"/>
        <w:rPr>
          <w:rFonts w:ascii="Times New Roman" w:hAnsi="Times New Roman" w:cs="Times New Roman"/>
          <w:sz w:val="24"/>
          <w:szCs w:val="24"/>
          <w:lang w:val="es-ES"/>
        </w:rPr>
      </w:pPr>
      <w:r w:rsidRPr="00E67E30">
        <w:rPr>
          <w:rFonts w:ascii="Times New Roman" w:hAnsi="Times New Roman" w:cs="Times New Roman"/>
          <w:sz w:val="24"/>
          <w:szCs w:val="24"/>
          <w:lang w:val="es-ES"/>
        </w:rPr>
        <w:t>Las ejecutorias mensuales se han realizado en los plazos establecidos, las cuales son remitidas de manera física y digital a las siguientes entidades</w:t>
      </w:r>
      <w:r>
        <w:rPr>
          <w:rFonts w:ascii="Times New Roman" w:hAnsi="Times New Roman" w:cs="Times New Roman"/>
          <w:sz w:val="24"/>
          <w:szCs w:val="24"/>
          <w:lang w:val="es-ES"/>
        </w:rPr>
        <w:t>, a más tardar en día 15 de cada mes</w:t>
      </w:r>
      <w:r w:rsidR="00587F3B">
        <w:rPr>
          <w:rFonts w:ascii="Times New Roman" w:hAnsi="Times New Roman" w:cs="Times New Roman"/>
          <w:sz w:val="24"/>
          <w:szCs w:val="24"/>
          <w:lang w:val="es-ES"/>
        </w:rPr>
        <w:t xml:space="preserve">: </w:t>
      </w:r>
      <w:r w:rsidRPr="00587F3B">
        <w:rPr>
          <w:rFonts w:ascii="Times New Roman" w:hAnsi="Times New Roman" w:cs="Times New Roman"/>
          <w:sz w:val="24"/>
          <w:szCs w:val="24"/>
          <w:lang w:val="es-ES"/>
        </w:rPr>
        <w:t>Cámara de Cuentas</w:t>
      </w:r>
      <w:r w:rsidR="00587F3B">
        <w:rPr>
          <w:rFonts w:ascii="Times New Roman" w:hAnsi="Times New Roman" w:cs="Times New Roman"/>
          <w:sz w:val="24"/>
          <w:szCs w:val="24"/>
          <w:lang w:val="es-ES"/>
        </w:rPr>
        <w:t xml:space="preserve">, </w:t>
      </w:r>
      <w:r w:rsidRPr="00587F3B">
        <w:rPr>
          <w:rFonts w:ascii="Times New Roman" w:hAnsi="Times New Roman" w:cs="Times New Roman"/>
          <w:sz w:val="24"/>
          <w:szCs w:val="24"/>
          <w:lang w:val="es-ES"/>
        </w:rPr>
        <w:t>Contabilidad Gubernamental</w:t>
      </w:r>
      <w:r w:rsidR="00587F3B">
        <w:rPr>
          <w:rFonts w:ascii="Times New Roman" w:hAnsi="Times New Roman" w:cs="Times New Roman"/>
          <w:sz w:val="24"/>
          <w:szCs w:val="24"/>
          <w:lang w:val="es-ES"/>
        </w:rPr>
        <w:t xml:space="preserve"> y </w:t>
      </w:r>
      <w:r w:rsidRPr="00587F3B">
        <w:rPr>
          <w:rFonts w:ascii="Times New Roman" w:hAnsi="Times New Roman" w:cs="Times New Roman"/>
          <w:sz w:val="24"/>
          <w:szCs w:val="24"/>
          <w:lang w:val="es-ES"/>
        </w:rPr>
        <w:t>Dirección General de Presupuesto.</w:t>
      </w:r>
    </w:p>
    <w:p w:rsidR="00BB7256" w:rsidRPr="00E67E30" w:rsidRDefault="00BB7256" w:rsidP="00BB7256">
      <w:pPr>
        <w:pStyle w:val="Prrafodelista"/>
        <w:spacing w:after="0" w:line="360" w:lineRule="auto"/>
        <w:ind w:left="1440"/>
        <w:jc w:val="both"/>
        <w:rPr>
          <w:rFonts w:ascii="Times New Roman" w:hAnsi="Times New Roman" w:cs="Times New Roman"/>
          <w:sz w:val="24"/>
          <w:szCs w:val="24"/>
          <w:lang w:val="es-ES"/>
        </w:rPr>
      </w:pPr>
    </w:p>
    <w:p w:rsidR="00BB7256"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sidRPr="00E67E30">
        <w:rPr>
          <w:rFonts w:ascii="Times New Roman" w:hAnsi="Times New Roman" w:cs="Times New Roman"/>
          <w:sz w:val="24"/>
          <w:szCs w:val="24"/>
          <w:lang w:val="es-ES"/>
        </w:rPr>
        <w:lastRenderedPageBreak/>
        <w:t>E</w:t>
      </w:r>
      <w:r w:rsidR="00587F3B">
        <w:rPr>
          <w:rFonts w:ascii="Times New Roman" w:hAnsi="Times New Roman" w:cs="Times New Roman"/>
          <w:sz w:val="24"/>
          <w:szCs w:val="24"/>
          <w:lang w:val="es-ES"/>
        </w:rPr>
        <w:t>n combinación con</w:t>
      </w:r>
      <w:r w:rsidRPr="00E67E30">
        <w:rPr>
          <w:rFonts w:ascii="Times New Roman" w:hAnsi="Times New Roman" w:cs="Times New Roman"/>
          <w:sz w:val="24"/>
          <w:szCs w:val="24"/>
          <w:lang w:val="es-ES"/>
        </w:rPr>
        <w:t xml:space="preserve"> el Dep</w:t>
      </w:r>
      <w:r w:rsidR="00587F3B">
        <w:rPr>
          <w:rFonts w:ascii="Times New Roman" w:hAnsi="Times New Roman" w:cs="Times New Roman"/>
          <w:sz w:val="24"/>
          <w:szCs w:val="24"/>
          <w:lang w:val="es-ES"/>
        </w:rPr>
        <w:t>artamento de</w:t>
      </w:r>
      <w:r w:rsidRPr="00E67E30">
        <w:rPr>
          <w:rFonts w:ascii="Times New Roman" w:hAnsi="Times New Roman" w:cs="Times New Roman"/>
          <w:sz w:val="24"/>
          <w:szCs w:val="24"/>
          <w:lang w:val="es-ES"/>
        </w:rPr>
        <w:t xml:space="preserve"> Planificación y Desarrollo,</w:t>
      </w:r>
      <w:r w:rsidR="00587F3B">
        <w:rPr>
          <w:rFonts w:ascii="Times New Roman" w:hAnsi="Times New Roman" w:cs="Times New Roman"/>
          <w:sz w:val="24"/>
          <w:szCs w:val="24"/>
          <w:lang w:val="es-ES"/>
        </w:rPr>
        <w:t xml:space="preserve"> se realizó</w:t>
      </w:r>
      <w:r w:rsidRPr="00E67E30">
        <w:rPr>
          <w:rFonts w:ascii="Times New Roman" w:hAnsi="Times New Roman" w:cs="Times New Roman"/>
          <w:sz w:val="24"/>
          <w:szCs w:val="24"/>
          <w:lang w:val="es-ES"/>
        </w:rPr>
        <w:t xml:space="preserve"> la elaboración y formulación del </w:t>
      </w:r>
      <w:r>
        <w:rPr>
          <w:rFonts w:ascii="Times New Roman" w:hAnsi="Times New Roman" w:cs="Times New Roman"/>
          <w:sz w:val="24"/>
          <w:szCs w:val="24"/>
          <w:lang w:val="es-ES"/>
        </w:rPr>
        <w:t xml:space="preserve">Anteproyecto de </w:t>
      </w:r>
      <w:r w:rsidRPr="00E67E30">
        <w:rPr>
          <w:rFonts w:ascii="Times New Roman" w:hAnsi="Times New Roman" w:cs="Times New Roman"/>
          <w:sz w:val="24"/>
          <w:szCs w:val="24"/>
          <w:lang w:val="es-ES"/>
        </w:rPr>
        <w:t xml:space="preserve">Presupuesto </w:t>
      </w:r>
      <w:r>
        <w:rPr>
          <w:rFonts w:ascii="Times New Roman" w:hAnsi="Times New Roman" w:cs="Times New Roman"/>
          <w:sz w:val="24"/>
          <w:szCs w:val="24"/>
          <w:lang w:val="es-ES"/>
        </w:rPr>
        <w:t xml:space="preserve">para el año </w:t>
      </w:r>
      <w:r w:rsidRPr="00E67E30">
        <w:rPr>
          <w:rFonts w:ascii="Times New Roman" w:hAnsi="Times New Roman" w:cs="Times New Roman"/>
          <w:sz w:val="24"/>
          <w:szCs w:val="24"/>
          <w:lang w:val="es-ES"/>
        </w:rPr>
        <w:t>201</w:t>
      </w:r>
      <w:r>
        <w:rPr>
          <w:rFonts w:ascii="Times New Roman" w:hAnsi="Times New Roman" w:cs="Times New Roman"/>
          <w:sz w:val="24"/>
          <w:szCs w:val="24"/>
          <w:lang w:val="es-ES"/>
        </w:rPr>
        <w:t>9</w:t>
      </w:r>
      <w:r w:rsidRPr="00E67E30">
        <w:rPr>
          <w:rFonts w:ascii="Times New Roman" w:hAnsi="Times New Roman" w:cs="Times New Roman"/>
          <w:sz w:val="24"/>
          <w:szCs w:val="24"/>
          <w:lang w:val="es-ES"/>
        </w:rPr>
        <w:t>, contemplando las partidas</w:t>
      </w:r>
      <w:r w:rsidR="00587F3B">
        <w:rPr>
          <w:rFonts w:ascii="Times New Roman" w:hAnsi="Times New Roman" w:cs="Times New Roman"/>
          <w:sz w:val="24"/>
          <w:szCs w:val="24"/>
          <w:lang w:val="es-ES"/>
        </w:rPr>
        <w:t xml:space="preserve"> </w:t>
      </w:r>
      <w:r w:rsidR="00AE77D3">
        <w:rPr>
          <w:rFonts w:ascii="Times New Roman" w:hAnsi="Times New Roman" w:cs="Times New Roman"/>
          <w:sz w:val="24"/>
          <w:szCs w:val="24"/>
          <w:lang w:val="es-ES"/>
        </w:rPr>
        <w:t>reglamentarias,</w:t>
      </w:r>
      <w:r w:rsidR="00AE77D3" w:rsidRPr="00E67E30">
        <w:rPr>
          <w:rFonts w:ascii="Times New Roman" w:hAnsi="Times New Roman" w:cs="Times New Roman"/>
          <w:sz w:val="24"/>
          <w:szCs w:val="24"/>
          <w:lang w:val="es-ES"/>
        </w:rPr>
        <w:t xml:space="preserve"> obras</w:t>
      </w:r>
      <w:r w:rsidRPr="00E67E30">
        <w:rPr>
          <w:rFonts w:ascii="Times New Roman" w:hAnsi="Times New Roman" w:cs="Times New Roman"/>
          <w:sz w:val="24"/>
          <w:szCs w:val="24"/>
          <w:lang w:val="es-ES"/>
        </w:rPr>
        <w:t xml:space="preserve"> y proyectos</w:t>
      </w:r>
      <w:r w:rsidR="00AE77D3">
        <w:rPr>
          <w:rFonts w:ascii="Times New Roman" w:hAnsi="Times New Roman" w:cs="Times New Roman"/>
          <w:sz w:val="24"/>
          <w:szCs w:val="24"/>
          <w:lang w:val="es-ES"/>
        </w:rPr>
        <w:t>.</w:t>
      </w:r>
    </w:p>
    <w:p w:rsidR="00BB7256" w:rsidRPr="003575C2" w:rsidRDefault="00BB7256" w:rsidP="00BB7256">
      <w:pPr>
        <w:pStyle w:val="Prrafodelista"/>
        <w:spacing w:after="0" w:line="360" w:lineRule="auto"/>
        <w:jc w:val="both"/>
        <w:rPr>
          <w:rFonts w:ascii="Times New Roman" w:hAnsi="Times New Roman" w:cs="Times New Roman"/>
          <w:sz w:val="24"/>
          <w:szCs w:val="24"/>
          <w:lang w:val="es-ES"/>
        </w:rPr>
      </w:pPr>
    </w:p>
    <w:p w:rsidR="00BB7256" w:rsidRPr="003575C2"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sidRPr="003575C2">
        <w:rPr>
          <w:rFonts w:ascii="Times New Roman" w:hAnsi="Times New Roman" w:cs="Times New Roman"/>
          <w:sz w:val="24"/>
          <w:szCs w:val="24"/>
          <w:lang w:val="es-ES"/>
        </w:rPr>
        <w:t xml:space="preserve"> </w:t>
      </w:r>
      <w:r w:rsidR="004A7083">
        <w:rPr>
          <w:rFonts w:ascii="Times New Roman" w:hAnsi="Times New Roman" w:cs="Times New Roman"/>
          <w:sz w:val="24"/>
          <w:szCs w:val="24"/>
          <w:lang w:val="es-ES"/>
        </w:rPr>
        <w:t xml:space="preserve">Se completó </w:t>
      </w:r>
      <w:r w:rsidRPr="003575C2">
        <w:rPr>
          <w:rFonts w:ascii="Times New Roman" w:hAnsi="Times New Roman" w:cs="Times New Roman"/>
          <w:sz w:val="24"/>
          <w:szCs w:val="24"/>
          <w:lang w:val="es-ES"/>
        </w:rPr>
        <w:t>la inclusión de la nueva Estructura Programática</w:t>
      </w:r>
      <w:r>
        <w:rPr>
          <w:rFonts w:ascii="Times New Roman" w:hAnsi="Times New Roman" w:cs="Times New Roman"/>
          <w:sz w:val="24"/>
          <w:szCs w:val="24"/>
          <w:lang w:val="es-ES"/>
        </w:rPr>
        <w:t>, q</w:t>
      </w:r>
      <w:r w:rsidRPr="003575C2">
        <w:rPr>
          <w:rFonts w:ascii="Times New Roman" w:hAnsi="Times New Roman" w:cs="Times New Roman"/>
          <w:sz w:val="24"/>
          <w:szCs w:val="24"/>
          <w:lang w:val="es-ES"/>
        </w:rPr>
        <w:t xml:space="preserve">ue </w:t>
      </w:r>
      <w:proofErr w:type="gramStart"/>
      <w:r w:rsidR="00AE77D3" w:rsidRPr="003575C2">
        <w:rPr>
          <w:rFonts w:ascii="Times New Roman" w:hAnsi="Times New Roman" w:cs="Times New Roman"/>
          <w:sz w:val="24"/>
          <w:szCs w:val="24"/>
          <w:lang w:val="es-ES"/>
        </w:rPr>
        <w:t>entrar</w:t>
      </w:r>
      <w:r w:rsidR="00AE77D3">
        <w:rPr>
          <w:rFonts w:ascii="Times New Roman" w:hAnsi="Times New Roman" w:cs="Times New Roman"/>
          <w:sz w:val="24"/>
          <w:szCs w:val="24"/>
          <w:lang w:val="es-ES"/>
        </w:rPr>
        <w:t>á</w:t>
      </w:r>
      <w:r w:rsidR="00AE77D3" w:rsidRPr="003575C2">
        <w:rPr>
          <w:rFonts w:ascii="Times New Roman" w:hAnsi="Times New Roman" w:cs="Times New Roman"/>
          <w:sz w:val="24"/>
          <w:szCs w:val="24"/>
          <w:lang w:val="es-ES"/>
        </w:rPr>
        <w:t xml:space="preserve"> en vi</w:t>
      </w:r>
      <w:r w:rsidR="00AE77D3">
        <w:rPr>
          <w:rFonts w:ascii="Times New Roman" w:hAnsi="Times New Roman" w:cs="Times New Roman"/>
          <w:sz w:val="24"/>
          <w:szCs w:val="24"/>
          <w:lang w:val="es-ES"/>
        </w:rPr>
        <w:t>genci</w:t>
      </w:r>
      <w:r w:rsidRPr="003575C2">
        <w:rPr>
          <w:rFonts w:ascii="Times New Roman" w:hAnsi="Times New Roman" w:cs="Times New Roman"/>
          <w:sz w:val="24"/>
          <w:szCs w:val="24"/>
          <w:lang w:val="es-ES"/>
        </w:rPr>
        <w:t>a</w:t>
      </w:r>
      <w:proofErr w:type="gramEnd"/>
      <w:r w:rsidRPr="003575C2">
        <w:rPr>
          <w:rFonts w:ascii="Times New Roman" w:hAnsi="Times New Roman" w:cs="Times New Roman"/>
          <w:sz w:val="24"/>
          <w:szCs w:val="24"/>
          <w:lang w:val="es-ES"/>
        </w:rPr>
        <w:t xml:space="preserve"> partir del   1ro</w:t>
      </w:r>
      <w:r w:rsidR="00670141">
        <w:rPr>
          <w:rFonts w:ascii="Times New Roman" w:hAnsi="Times New Roman" w:cs="Times New Roman"/>
          <w:sz w:val="24"/>
          <w:szCs w:val="24"/>
          <w:lang w:val="es-ES"/>
        </w:rPr>
        <w:t>.</w:t>
      </w:r>
      <w:r w:rsidRPr="003575C2">
        <w:rPr>
          <w:rFonts w:ascii="Times New Roman" w:hAnsi="Times New Roman" w:cs="Times New Roman"/>
          <w:sz w:val="24"/>
          <w:szCs w:val="24"/>
          <w:lang w:val="es-ES"/>
        </w:rPr>
        <w:t xml:space="preserve">  de enero 2019</w:t>
      </w:r>
      <w:r>
        <w:rPr>
          <w:rFonts w:ascii="Times New Roman" w:hAnsi="Times New Roman" w:cs="Times New Roman"/>
          <w:sz w:val="24"/>
          <w:szCs w:val="24"/>
          <w:lang w:val="es-ES"/>
        </w:rPr>
        <w:t>,</w:t>
      </w:r>
      <w:r w:rsidRPr="003575C2">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3575C2">
        <w:rPr>
          <w:rFonts w:ascii="Times New Roman" w:hAnsi="Times New Roman" w:cs="Times New Roman"/>
          <w:sz w:val="24"/>
          <w:szCs w:val="24"/>
          <w:lang w:val="es-ES"/>
        </w:rPr>
        <w:t>a misma estas compuesta por un conjunto de categoría</w:t>
      </w:r>
      <w:r>
        <w:rPr>
          <w:rFonts w:ascii="Times New Roman" w:hAnsi="Times New Roman" w:cs="Times New Roman"/>
          <w:sz w:val="24"/>
          <w:szCs w:val="24"/>
          <w:lang w:val="es-ES"/>
        </w:rPr>
        <w:t>s</w:t>
      </w:r>
      <w:r w:rsidRPr="003575C2">
        <w:rPr>
          <w:rFonts w:ascii="Times New Roman" w:hAnsi="Times New Roman" w:cs="Times New Roman"/>
          <w:sz w:val="24"/>
          <w:szCs w:val="24"/>
          <w:lang w:val="es-ES"/>
        </w:rPr>
        <w:t xml:space="preserve"> y elemento</w:t>
      </w:r>
      <w:r>
        <w:rPr>
          <w:rFonts w:ascii="Times New Roman" w:hAnsi="Times New Roman" w:cs="Times New Roman"/>
          <w:sz w:val="24"/>
          <w:szCs w:val="24"/>
          <w:lang w:val="es-ES"/>
        </w:rPr>
        <w:t>s</w:t>
      </w:r>
      <w:r w:rsidRPr="003575C2">
        <w:rPr>
          <w:rFonts w:ascii="Times New Roman" w:hAnsi="Times New Roman" w:cs="Times New Roman"/>
          <w:sz w:val="24"/>
          <w:szCs w:val="24"/>
          <w:lang w:val="es-ES"/>
        </w:rPr>
        <w:t xml:space="preserve"> Programático</w:t>
      </w:r>
      <w:r>
        <w:rPr>
          <w:rFonts w:ascii="Times New Roman" w:hAnsi="Times New Roman" w:cs="Times New Roman"/>
          <w:sz w:val="24"/>
          <w:szCs w:val="24"/>
          <w:lang w:val="es-ES"/>
        </w:rPr>
        <w:t>s</w:t>
      </w:r>
      <w:r w:rsidRPr="003575C2">
        <w:rPr>
          <w:rFonts w:ascii="Times New Roman" w:hAnsi="Times New Roman" w:cs="Times New Roman"/>
          <w:sz w:val="24"/>
          <w:szCs w:val="24"/>
          <w:lang w:val="es-ES"/>
        </w:rPr>
        <w:t xml:space="preserve">, con la finalidad de ordenar de forma coherente los objetivo y metas de acuerdo con las políticas definida en los programas y el Presupuesto de la institución. </w:t>
      </w:r>
    </w:p>
    <w:p w:rsidR="00BB7256" w:rsidRPr="008B0A97" w:rsidRDefault="00BB7256" w:rsidP="00BB7256">
      <w:pPr>
        <w:spacing w:after="0" w:line="360" w:lineRule="auto"/>
        <w:jc w:val="both"/>
        <w:rPr>
          <w:rFonts w:ascii="Times New Roman" w:hAnsi="Times New Roman" w:cs="Times New Roman"/>
          <w:sz w:val="24"/>
          <w:szCs w:val="24"/>
          <w:lang w:val="es-ES"/>
        </w:rPr>
      </w:pPr>
    </w:p>
    <w:p w:rsidR="00BB7256"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sidRPr="00041347">
        <w:rPr>
          <w:rFonts w:ascii="Times New Roman" w:hAnsi="Times New Roman" w:cs="Times New Roman"/>
          <w:sz w:val="24"/>
          <w:szCs w:val="24"/>
          <w:lang w:val="es-ES"/>
        </w:rPr>
        <w:t xml:space="preserve">Dentro de las actividades </w:t>
      </w:r>
      <w:r>
        <w:rPr>
          <w:rFonts w:ascii="Times New Roman" w:hAnsi="Times New Roman" w:cs="Times New Roman"/>
          <w:sz w:val="24"/>
          <w:szCs w:val="24"/>
          <w:lang w:val="es-ES"/>
        </w:rPr>
        <w:t xml:space="preserve">llevada a cabo durante el año, </w:t>
      </w:r>
      <w:r w:rsidRPr="00041347">
        <w:rPr>
          <w:rFonts w:ascii="Times New Roman" w:hAnsi="Times New Roman" w:cs="Times New Roman"/>
          <w:sz w:val="24"/>
          <w:szCs w:val="24"/>
          <w:lang w:val="es-ES"/>
        </w:rPr>
        <w:t>se encuentra la carga mensual de las ejecuciones presupuestarias al portal de transparencia</w:t>
      </w:r>
      <w:r>
        <w:rPr>
          <w:rFonts w:ascii="Times New Roman" w:hAnsi="Times New Roman" w:cs="Times New Roman"/>
          <w:sz w:val="24"/>
          <w:szCs w:val="24"/>
          <w:lang w:val="es-ES"/>
        </w:rPr>
        <w:t>,</w:t>
      </w:r>
      <w:r w:rsidRPr="00041347">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041347">
        <w:rPr>
          <w:rFonts w:ascii="Times New Roman" w:hAnsi="Times New Roman" w:cs="Times New Roman"/>
          <w:sz w:val="24"/>
          <w:szCs w:val="24"/>
          <w:lang w:val="es-ES"/>
        </w:rPr>
        <w:t xml:space="preserve">a cual debe coincidir con la Plantilla enviada a la Dirección General de Presupuesto (DIGEPRES). </w:t>
      </w:r>
    </w:p>
    <w:p w:rsidR="00BB7256" w:rsidRPr="008B0A97" w:rsidRDefault="00BB7256" w:rsidP="00BB7256">
      <w:pPr>
        <w:pStyle w:val="Prrafodelista"/>
        <w:spacing w:after="0" w:line="360" w:lineRule="auto"/>
        <w:jc w:val="both"/>
        <w:rPr>
          <w:rFonts w:ascii="Times New Roman" w:hAnsi="Times New Roman" w:cs="Times New Roman"/>
          <w:sz w:val="24"/>
          <w:szCs w:val="24"/>
          <w:lang w:val="es-ES"/>
        </w:rPr>
      </w:pPr>
    </w:p>
    <w:p w:rsidR="00BB7256"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trabajó </w:t>
      </w:r>
      <w:proofErr w:type="gramStart"/>
      <w:r w:rsidR="00670141">
        <w:rPr>
          <w:rFonts w:ascii="Times New Roman" w:hAnsi="Times New Roman" w:cs="Times New Roman"/>
          <w:sz w:val="24"/>
          <w:szCs w:val="24"/>
          <w:lang w:val="es-ES"/>
        </w:rPr>
        <w:t>con</w:t>
      </w:r>
      <w:r w:rsidR="004A7083">
        <w:rPr>
          <w:rFonts w:ascii="Times New Roman" w:hAnsi="Times New Roman" w:cs="Times New Roman"/>
          <w:sz w:val="24"/>
          <w:szCs w:val="24"/>
          <w:lang w:val="es-ES"/>
        </w:rPr>
        <w:t>juntamente con</w:t>
      </w:r>
      <w:proofErr w:type="gramEnd"/>
      <w:r w:rsidRPr="00834DAC">
        <w:rPr>
          <w:rFonts w:ascii="Times New Roman" w:hAnsi="Times New Roman" w:cs="Times New Roman"/>
          <w:sz w:val="24"/>
          <w:szCs w:val="24"/>
          <w:lang w:val="es-ES"/>
        </w:rPr>
        <w:t xml:space="preserve"> la Unidad Operativa de Compras y </w:t>
      </w:r>
      <w:r w:rsidR="00AE77D3" w:rsidRPr="00834DAC">
        <w:rPr>
          <w:rFonts w:ascii="Times New Roman" w:hAnsi="Times New Roman" w:cs="Times New Roman"/>
          <w:sz w:val="24"/>
          <w:szCs w:val="24"/>
          <w:lang w:val="es-ES"/>
        </w:rPr>
        <w:t>Contrataciones</w:t>
      </w:r>
      <w:r w:rsidR="00AE77D3">
        <w:rPr>
          <w:rFonts w:ascii="Times New Roman" w:hAnsi="Times New Roman" w:cs="Times New Roman"/>
          <w:sz w:val="24"/>
          <w:szCs w:val="24"/>
          <w:lang w:val="es-ES"/>
        </w:rPr>
        <w:t xml:space="preserve"> y</w:t>
      </w:r>
      <w:r w:rsidR="004A7083">
        <w:rPr>
          <w:rFonts w:ascii="Times New Roman" w:hAnsi="Times New Roman" w:cs="Times New Roman"/>
          <w:sz w:val="24"/>
          <w:szCs w:val="24"/>
          <w:lang w:val="es-ES"/>
        </w:rPr>
        <w:t xml:space="preserve"> el Departamento de Planificación y Desarrollo,</w:t>
      </w:r>
      <w:r w:rsidRPr="00834DAC">
        <w:rPr>
          <w:rFonts w:ascii="Times New Roman" w:hAnsi="Times New Roman" w:cs="Times New Roman"/>
          <w:sz w:val="24"/>
          <w:szCs w:val="24"/>
          <w:lang w:val="es-ES"/>
        </w:rPr>
        <w:t xml:space="preserve"> </w:t>
      </w:r>
      <w:r>
        <w:rPr>
          <w:rFonts w:ascii="Times New Roman" w:hAnsi="Times New Roman" w:cs="Times New Roman"/>
          <w:sz w:val="24"/>
          <w:szCs w:val="24"/>
          <w:lang w:val="es-ES"/>
        </w:rPr>
        <w:t>el</w:t>
      </w:r>
      <w:r w:rsidRPr="00834DAC">
        <w:rPr>
          <w:rFonts w:ascii="Times New Roman" w:hAnsi="Times New Roman" w:cs="Times New Roman"/>
          <w:sz w:val="24"/>
          <w:szCs w:val="24"/>
          <w:lang w:val="es-ES"/>
        </w:rPr>
        <w:t xml:space="preserve"> Plan Anual de Compra</w:t>
      </w:r>
      <w:r>
        <w:rPr>
          <w:rFonts w:ascii="Times New Roman" w:hAnsi="Times New Roman" w:cs="Times New Roman"/>
          <w:sz w:val="24"/>
          <w:szCs w:val="24"/>
          <w:lang w:val="es-ES"/>
        </w:rPr>
        <w:t>,</w:t>
      </w:r>
      <w:r w:rsidRPr="00834DAC">
        <w:rPr>
          <w:rFonts w:ascii="Times New Roman" w:hAnsi="Times New Roman" w:cs="Times New Roman"/>
          <w:sz w:val="24"/>
          <w:szCs w:val="24"/>
          <w:lang w:val="es-ES"/>
        </w:rPr>
        <w:t xml:space="preserve"> el cual Ascendió a un Monto de </w:t>
      </w:r>
      <w:r w:rsidRPr="00DE4573">
        <w:rPr>
          <w:rFonts w:ascii="Times New Roman" w:hAnsi="Times New Roman" w:cs="Times New Roman"/>
          <w:b/>
          <w:sz w:val="24"/>
          <w:szCs w:val="24"/>
          <w:lang w:val="es-ES"/>
        </w:rPr>
        <w:t>RD$87,578,695.76</w:t>
      </w:r>
      <w:r w:rsidRPr="00834DAC">
        <w:rPr>
          <w:rFonts w:ascii="Times New Roman" w:hAnsi="Times New Roman" w:cs="Times New Roman"/>
          <w:sz w:val="24"/>
          <w:szCs w:val="24"/>
          <w:lang w:val="es-ES"/>
        </w:rPr>
        <w:t>, con la finalidad de darle la más real ejecución a</w:t>
      </w:r>
      <w:r>
        <w:rPr>
          <w:rFonts w:ascii="Times New Roman" w:hAnsi="Times New Roman" w:cs="Times New Roman"/>
          <w:sz w:val="24"/>
          <w:szCs w:val="24"/>
          <w:lang w:val="es-ES"/>
        </w:rPr>
        <w:t>l</w:t>
      </w:r>
      <w:r w:rsidRPr="00834DAC">
        <w:rPr>
          <w:rFonts w:ascii="Times New Roman" w:hAnsi="Times New Roman" w:cs="Times New Roman"/>
          <w:sz w:val="24"/>
          <w:szCs w:val="24"/>
          <w:lang w:val="es-ES"/>
        </w:rPr>
        <w:t xml:space="preserve"> presupuesto y cumplir con cada una de la fase que manda la Ley</w:t>
      </w:r>
      <w:r>
        <w:rPr>
          <w:rFonts w:ascii="Times New Roman" w:hAnsi="Times New Roman" w:cs="Times New Roman"/>
          <w:sz w:val="24"/>
          <w:szCs w:val="24"/>
          <w:lang w:val="es-ES"/>
        </w:rPr>
        <w:t xml:space="preserve"> </w:t>
      </w:r>
      <w:r w:rsidRPr="00834DAC">
        <w:rPr>
          <w:rFonts w:ascii="Times New Roman" w:hAnsi="Times New Roman" w:cs="Times New Roman"/>
          <w:sz w:val="24"/>
          <w:szCs w:val="24"/>
          <w:lang w:val="es-ES"/>
        </w:rPr>
        <w:t xml:space="preserve">423-06. </w:t>
      </w:r>
    </w:p>
    <w:p w:rsidR="00BB7256" w:rsidRPr="008B0A97" w:rsidRDefault="00BB7256" w:rsidP="00BB7256">
      <w:pPr>
        <w:spacing w:after="0" w:line="360" w:lineRule="auto"/>
        <w:jc w:val="both"/>
        <w:rPr>
          <w:rFonts w:ascii="Times New Roman" w:hAnsi="Times New Roman" w:cs="Times New Roman"/>
          <w:sz w:val="24"/>
          <w:szCs w:val="24"/>
          <w:lang w:val="es-ES"/>
        </w:rPr>
      </w:pPr>
    </w:p>
    <w:p w:rsidR="00BB7256" w:rsidRDefault="00BB7256" w:rsidP="00BB7256">
      <w:pPr>
        <w:pStyle w:val="Prrafodelista"/>
        <w:numPr>
          <w:ilvl w:val="0"/>
          <w:numId w:val="7"/>
        </w:numPr>
        <w:spacing w:after="0" w:line="360" w:lineRule="auto"/>
        <w:jc w:val="both"/>
        <w:rPr>
          <w:rFonts w:ascii="Times New Roman" w:hAnsi="Times New Roman" w:cs="Times New Roman"/>
          <w:sz w:val="24"/>
          <w:szCs w:val="24"/>
          <w:lang w:val="es-ES"/>
        </w:rPr>
      </w:pPr>
      <w:r w:rsidRPr="00E67E30">
        <w:rPr>
          <w:rFonts w:ascii="Times New Roman" w:hAnsi="Times New Roman" w:cs="Times New Roman"/>
          <w:sz w:val="24"/>
          <w:szCs w:val="24"/>
          <w:lang w:val="es-ES"/>
        </w:rPr>
        <w:t xml:space="preserve">Con miras a la actualización de la plataforma presupuestaria de la institución, ya se obtuvieron los accesos de carga y mantenimiento presupuestario en el Sistema de Administración Financiera Integrada. </w:t>
      </w:r>
    </w:p>
    <w:p w:rsidR="00BB7256" w:rsidRDefault="00BB7256" w:rsidP="00BB7256">
      <w:pPr>
        <w:spacing w:after="0" w:line="360" w:lineRule="auto"/>
        <w:jc w:val="both"/>
        <w:rPr>
          <w:rFonts w:ascii="Times New Roman" w:hAnsi="Times New Roman" w:cs="Times New Roman"/>
          <w:sz w:val="24"/>
          <w:szCs w:val="24"/>
          <w:lang w:val="es-ES"/>
        </w:rPr>
      </w:pPr>
    </w:p>
    <w:p w:rsidR="00BB7256" w:rsidRPr="005F3432" w:rsidRDefault="00BB7256" w:rsidP="00BB7256">
      <w:pPr>
        <w:spacing w:after="0" w:line="240" w:lineRule="auto"/>
        <w:jc w:val="both"/>
        <w:rPr>
          <w:rFonts w:ascii="Times New Roman" w:hAnsi="Times New Roman" w:cs="Times New Roman"/>
          <w:b/>
          <w:sz w:val="24"/>
          <w:szCs w:val="24"/>
          <w:lang w:val="es-ES"/>
        </w:rPr>
      </w:pPr>
      <w:r w:rsidRPr="005F3432">
        <w:rPr>
          <w:rFonts w:ascii="Times New Roman" w:hAnsi="Times New Roman" w:cs="Times New Roman"/>
          <w:b/>
          <w:sz w:val="24"/>
          <w:szCs w:val="24"/>
          <w:lang w:val="es-ES"/>
        </w:rPr>
        <w:t>Comportamiento de los ingresos</w:t>
      </w:r>
      <w:r w:rsidR="005F3432">
        <w:rPr>
          <w:rFonts w:ascii="Times New Roman" w:hAnsi="Times New Roman" w:cs="Times New Roman"/>
          <w:b/>
          <w:sz w:val="24"/>
          <w:szCs w:val="24"/>
          <w:lang w:val="es-ES"/>
        </w:rPr>
        <w:t xml:space="preserve"> en el presupuesto</w:t>
      </w:r>
      <w:r w:rsidRPr="005F3432">
        <w:rPr>
          <w:rFonts w:ascii="Times New Roman" w:hAnsi="Times New Roman" w:cs="Times New Roman"/>
          <w:b/>
          <w:sz w:val="24"/>
          <w:szCs w:val="24"/>
          <w:lang w:val="es-ES"/>
        </w:rPr>
        <w:t>.</w:t>
      </w:r>
    </w:p>
    <w:p w:rsidR="00BB7256" w:rsidRDefault="00BB7256" w:rsidP="00BB7256">
      <w:pPr>
        <w:spacing w:after="0" w:line="360" w:lineRule="auto"/>
        <w:jc w:val="both"/>
        <w:rPr>
          <w:rFonts w:ascii="Times New Roman" w:hAnsi="Times New Roman" w:cs="Times New Roman"/>
          <w:sz w:val="24"/>
          <w:szCs w:val="24"/>
          <w:lang w:val="es-ES"/>
        </w:rPr>
      </w:pPr>
    </w:p>
    <w:p w:rsidR="00BB7256" w:rsidRPr="00127152" w:rsidRDefault="00B53364" w:rsidP="00127152">
      <w:pPr>
        <w:spacing w:after="0" w:line="360" w:lineRule="auto"/>
        <w:jc w:val="both"/>
        <w:rPr>
          <w:rFonts w:ascii="Times New Roman" w:hAnsi="Times New Roman" w:cs="Times New Roman"/>
          <w:b/>
          <w:sz w:val="20"/>
          <w:szCs w:val="20"/>
          <w:lang w:val="es-ES"/>
        </w:rPr>
      </w:pPr>
      <w:r>
        <w:rPr>
          <w:rFonts w:ascii="Times New Roman" w:hAnsi="Times New Roman" w:cs="Times New Roman"/>
          <w:sz w:val="24"/>
          <w:szCs w:val="24"/>
          <w:lang w:val="es-ES"/>
        </w:rPr>
        <w:t xml:space="preserve">     </w:t>
      </w:r>
      <w:r w:rsidR="00BB7256" w:rsidRPr="009E5F29">
        <w:rPr>
          <w:rFonts w:ascii="Times New Roman" w:hAnsi="Times New Roman" w:cs="Times New Roman"/>
          <w:sz w:val="24"/>
          <w:szCs w:val="24"/>
          <w:lang w:val="es-ES"/>
        </w:rPr>
        <w:t xml:space="preserve">Para llevar a cabo cada uno de los Objetivos Institucionales se </w:t>
      </w:r>
      <w:r w:rsidR="00C2467B" w:rsidRPr="009E5F29">
        <w:rPr>
          <w:rFonts w:ascii="Times New Roman" w:hAnsi="Times New Roman" w:cs="Times New Roman"/>
          <w:sz w:val="24"/>
          <w:szCs w:val="24"/>
          <w:lang w:val="es-ES"/>
        </w:rPr>
        <w:t>Programó</w:t>
      </w:r>
      <w:r w:rsidR="00BB7256" w:rsidRPr="009E5F29">
        <w:rPr>
          <w:rFonts w:ascii="Times New Roman" w:hAnsi="Times New Roman" w:cs="Times New Roman"/>
          <w:sz w:val="24"/>
          <w:szCs w:val="24"/>
          <w:lang w:val="es-ES"/>
        </w:rPr>
        <w:t xml:space="preserve"> el Presupuesto de Ingreso correspondiente al año 2018</w:t>
      </w:r>
      <w:r w:rsidR="00BB7256">
        <w:rPr>
          <w:rFonts w:ascii="Times New Roman" w:hAnsi="Times New Roman" w:cs="Times New Roman"/>
          <w:sz w:val="24"/>
          <w:szCs w:val="24"/>
          <w:lang w:val="es-ES"/>
        </w:rPr>
        <w:t>,</w:t>
      </w:r>
      <w:r w:rsidR="00BB7256" w:rsidRPr="009E5F29">
        <w:rPr>
          <w:rFonts w:ascii="Times New Roman" w:hAnsi="Times New Roman" w:cs="Times New Roman"/>
          <w:sz w:val="24"/>
          <w:szCs w:val="24"/>
          <w:lang w:val="es-ES"/>
        </w:rPr>
        <w:t xml:space="preserve"> </w:t>
      </w:r>
      <w:r w:rsidR="00BB7256">
        <w:rPr>
          <w:rFonts w:ascii="Times New Roman" w:hAnsi="Times New Roman" w:cs="Times New Roman"/>
          <w:sz w:val="24"/>
          <w:szCs w:val="24"/>
          <w:lang w:val="es-ES"/>
        </w:rPr>
        <w:t>p</w:t>
      </w:r>
      <w:r w:rsidR="00BB7256" w:rsidRPr="009E5F29">
        <w:rPr>
          <w:rFonts w:ascii="Times New Roman" w:hAnsi="Times New Roman" w:cs="Times New Roman"/>
          <w:sz w:val="24"/>
          <w:szCs w:val="24"/>
          <w:lang w:val="es-ES"/>
        </w:rPr>
        <w:t xml:space="preserve">or un monto de RD$ </w:t>
      </w:r>
      <w:r w:rsidR="00BB7256" w:rsidRPr="009E5F29">
        <w:rPr>
          <w:rFonts w:ascii="Times New Roman" w:hAnsi="Times New Roman" w:cs="Times New Roman"/>
          <w:b/>
          <w:sz w:val="24"/>
          <w:szCs w:val="24"/>
          <w:lang w:val="es-ES"/>
        </w:rPr>
        <w:t>387,952.935.00,</w:t>
      </w:r>
      <w:r w:rsidR="00BB7256" w:rsidRPr="009E5F29">
        <w:rPr>
          <w:rFonts w:ascii="Times New Roman" w:hAnsi="Times New Roman" w:cs="Times New Roman"/>
          <w:sz w:val="20"/>
          <w:szCs w:val="20"/>
          <w:lang w:val="es-ES"/>
        </w:rPr>
        <w:t xml:space="preserve"> (</w:t>
      </w:r>
      <w:r w:rsidR="00BB7256" w:rsidRPr="009E5F29">
        <w:rPr>
          <w:rFonts w:ascii="Times New Roman" w:hAnsi="Times New Roman" w:cs="Times New Roman"/>
          <w:b/>
          <w:sz w:val="20"/>
          <w:szCs w:val="20"/>
          <w:lang w:val="es-ES"/>
        </w:rPr>
        <w:t xml:space="preserve">TRESCIENTOS OCHENTA Y SIETE MILLONES NOVECIENTOS CINCUENTA Y DOS MIL NOVECIENTOS TREINTA Y CINCO  00/100). </w:t>
      </w:r>
    </w:p>
    <w:p w:rsidR="00BB7256" w:rsidRDefault="00BB7256" w:rsidP="00BB7256">
      <w:pPr>
        <w:spacing w:after="0" w:line="360" w:lineRule="auto"/>
        <w:jc w:val="both"/>
        <w:rPr>
          <w:rFonts w:ascii="Times New Roman" w:hAnsi="Times New Roman" w:cs="Times New Roman"/>
          <w:sz w:val="24"/>
          <w:szCs w:val="24"/>
          <w:lang w:val="es-ES"/>
        </w:rPr>
      </w:pPr>
    </w:p>
    <w:p w:rsidR="00BB7256" w:rsidRDefault="00B53364" w:rsidP="00BB725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sidR="00BB7256" w:rsidRPr="005C48F0">
        <w:rPr>
          <w:rFonts w:ascii="Times New Roman" w:hAnsi="Times New Roman" w:cs="Times New Roman"/>
          <w:sz w:val="24"/>
          <w:szCs w:val="24"/>
          <w:lang w:val="es-ES"/>
        </w:rPr>
        <w:t>Cabe destacar que tanto los Aporte Corriente y Aporte de Capital fueron asignado tal como dicta la Ley 423-06</w:t>
      </w:r>
      <w:r w:rsidR="00BB7256">
        <w:rPr>
          <w:rFonts w:ascii="Times New Roman" w:hAnsi="Times New Roman" w:cs="Times New Roman"/>
          <w:sz w:val="24"/>
          <w:szCs w:val="24"/>
          <w:lang w:val="es-ES"/>
        </w:rPr>
        <w:t>,</w:t>
      </w:r>
      <w:r w:rsidR="00BB7256" w:rsidRPr="005C48F0">
        <w:rPr>
          <w:rFonts w:ascii="Times New Roman" w:hAnsi="Times New Roman" w:cs="Times New Roman"/>
          <w:sz w:val="24"/>
          <w:szCs w:val="24"/>
          <w:lang w:val="es-ES"/>
        </w:rPr>
        <w:t xml:space="preserve"> </w:t>
      </w:r>
      <w:r w:rsidR="00BB7256">
        <w:rPr>
          <w:rFonts w:ascii="Times New Roman" w:hAnsi="Times New Roman" w:cs="Times New Roman"/>
          <w:sz w:val="24"/>
          <w:szCs w:val="24"/>
          <w:lang w:val="es-ES"/>
        </w:rPr>
        <w:t>d</w:t>
      </w:r>
      <w:r w:rsidR="00BB7256" w:rsidRPr="005C48F0">
        <w:rPr>
          <w:rFonts w:ascii="Times New Roman" w:hAnsi="Times New Roman" w:cs="Times New Roman"/>
          <w:sz w:val="24"/>
          <w:szCs w:val="24"/>
          <w:lang w:val="es-ES"/>
        </w:rPr>
        <w:t xml:space="preserve">ando fiel cumplimiento a la misma. </w:t>
      </w:r>
    </w:p>
    <w:p w:rsidR="00BB7256" w:rsidRPr="005C48F0" w:rsidRDefault="00BB7256" w:rsidP="00BB7256">
      <w:pPr>
        <w:spacing w:after="0" w:line="360" w:lineRule="auto"/>
        <w:jc w:val="both"/>
        <w:rPr>
          <w:rFonts w:ascii="Times New Roman" w:hAnsi="Times New Roman" w:cs="Times New Roman"/>
          <w:sz w:val="24"/>
          <w:szCs w:val="24"/>
          <w:lang w:val="es-ES"/>
        </w:rPr>
      </w:pPr>
    </w:p>
    <w:p w:rsidR="00BB7256" w:rsidRDefault="00B53364" w:rsidP="00BB725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BB7256" w:rsidRPr="009E5F29">
        <w:rPr>
          <w:rFonts w:ascii="Times New Roman" w:hAnsi="Times New Roman" w:cs="Times New Roman"/>
          <w:sz w:val="24"/>
          <w:szCs w:val="24"/>
          <w:lang w:val="es-ES"/>
        </w:rPr>
        <w:t xml:space="preserve">En el cuadro Siguiente detallamos las diferentes transferencias tanto del Gobierno Central, así como la de </w:t>
      </w:r>
      <w:r w:rsidR="00BB7256">
        <w:rPr>
          <w:rFonts w:ascii="Times New Roman" w:hAnsi="Times New Roman" w:cs="Times New Roman"/>
          <w:sz w:val="24"/>
          <w:szCs w:val="24"/>
          <w:lang w:val="es-ES"/>
        </w:rPr>
        <w:t>v</w:t>
      </w:r>
      <w:r w:rsidR="00BB7256" w:rsidRPr="009E5F29">
        <w:rPr>
          <w:rFonts w:ascii="Times New Roman" w:hAnsi="Times New Roman" w:cs="Times New Roman"/>
          <w:sz w:val="24"/>
          <w:szCs w:val="24"/>
          <w:lang w:val="es-ES"/>
        </w:rPr>
        <w:t>enta por servicio</w:t>
      </w:r>
      <w:r w:rsidR="00BB7256">
        <w:rPr>
          <w:rFonts w:ascii="Times New Roman" w:hAnsi="Times New Roman" w:cs="Times New Roman"/>
          <w:sz w:val="24"/>
          <w:szCs w:val="24"/>
          <w:lang w:val="es-ES"/>
        </w:rPr>
        <w:t>s de la institución</w:t>
      </w:r>
      <w:r w:rsidR="00BB7256" w:rsidRPr="009E5F29">
        <w:rPr>
          <w:rFonts w:ascii="Times New Roman" w:hAnsi="Times New Roman" w:cs="Times New Roman"/>
          <w:sz w:val="24"/>
          <w:szCs w:val="24"/>
          <w:lang w:val="es-ES"/>
        </w:rPr>
        <w:t xml:space="preserve">. </w:t>
      </w:r>
    </w:p>
    <w:p w:rsidR="00BB7256" w:rsidRDefault="00BB7256" w:rsidP="00BB7256">
      <w:pPr>
        <w:spacing w:after="0" w:line="360" w:lineRule="auto"/>
        <w:jc w:val="both"/>
        <w:rPr>
          <w:rFonts w:ascii="Times New Roman" w:hAnsi="Times New Roman" w:cs="Times New Roman"/>
          <w:b/>
          <w:lang w:val="es-ES"/>
        </w:rPr>
      </w:pPr>
    </w:p>
    <w:p w:rsidR="00BB7256" w:rsidRPr="009E5F29" w:rsidRDefault="00BB7256" w:rsidP="00BB7256">
      <w:pPr>
        <w:spacing w:after="0" w:line="360" w:lineRule="auto"/>
        <w:jc w:val="both"/>
        <w:rPr>
          <w:rFonts w:ascii="Times New Roman" w:hAnsi="Times New Roman" w:cs="Times New Roman"/>
          <w:b/>
          <w:lang w:val="es-ES"/>
        </w:rPr>
      </w:pPr>
    </w:p>
    <w:p w:rsidR="00BB7256" w:rsidRDefault="00BB7256" w:rsidP="00BB7256">
      <w:pPr>
        <w:pStyle w:val="Prrafodelista"/>
        <w:spacing w:after="0" w:line="240" w:lineRule="auto"/>
        <w:jc w:val="both"/>
        <w:rPr>
          <w:rFonts w:ascii="Times New Roman" w:hAnsi="Times New Roman" w:cs="Times New Roman"/>
          <w:sz w:val="40"/>
          <w:szCs w:val="24"/>
          <w:lang w:val="es-ES"/>
        </w:rPr>
      </w:pPr>
      <w:r w:rsidRPr="003F397C">
        <w:rPr>
          <w:noProof/>
        </w:rPr>
        <w:drawing>
          <wp:inline distT="0" distB="0" distL="0" distR="0" wp14:anchorId="29A07229" wp14:editId="0B486511">
            <wp:extent cx="4691380" cy="3933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0190" cy="3957983"/>
                    </a:xfrm>
                    <a:prstGeom prst="rect">
                      <a:avLst/>
                    </a:prstGeom>
                    <a:noFill/>
                    <a:ln>
                      <a:noFill/>
                    </a:ln>
                  </pic:spPr>
                </pic:pic>
              </a:graphicData>
            </a:graphic>
          </wp:inline>
        </w:drawing>
      </w:r>
    </w:p>
    <w:p w:rsidR="00BB7256" w:rsidRPr="005C48F0" w:rsidRDefault="00BB7256" w:rsidP="00BB7256">
      <w:pPr>
        <w:spacing w:after="0" w:line="360" w:lineRule="auto"/>
        <w:jc w:val="both"/>
        <w:rPr>
          <w:rFonts w:ascii="Times New Roman" w:hAnsi="Times New Roman" w:cs="Times New Roman"/>
          <w:sz w:val="24"/>
          <w:szCs w:val="24"/>
          <w:lang w:val="es-ES"/>
        </w:rPr>
      </w:pPr>
    </w:p>
    <w:p w:rsidR="00BB7256" w:rsidRDefault="00BB7256"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B17811" w:rsidRDefault="00B17811"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B17811" w:rsidRDefault="00B17811"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B17811" w:rsidRDefault="00B17811"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B17811" w:rsidRDefault="00B17811"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B17811" w:rsidRPr="00323DE8" w:rsidRDefault="00B17811"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sz w:val="24"/>
          <w:szCs w:val="24"/>
          <w:lang w:val="es-ES" w:eastAsia="es-ES"/>
        </w:rPr>
      </w:pPr>
    </w:p>
    <w:p w:rsidR="007552B8" w:rsidRPr="00DA4DEC" w:rsidRDefault="00426DCF" w:rsidP="00426DCF">
      <w:pPr>
        <w:shd w:val="clear" w:color="auto" w:fill="FFFFFF"/>
        <w:tabs>
          <w:tab w:val="left" w:pos="660"/>
          <w:tab w:val="right" w:leader="dot" w:pos="8828"/>
        </w:tabs>
        <w:spacing w:before="120" w:after="0" w:line="480" w:lineRule="auto"/>
        <w:rPr>
          <w:rFonts w:ascii="Times New Roman" w:eastAsia="Times New Roman" w:hAnsi="Times New Roman" w:cs="Times New Roman"/>
          <w:b/>
          <w:sz w:val="32"/>
          <w:szCs w:val="32"/>
          <w:lang w:val="es-ES" w:eastAsia="es-ES"/>
        </w:rPr>
      </w:pPr>
      <w:r w:rsidRPr="00DA4DEC">
        <w:rPr>
          <w:rFonts w:ascii="Times New Roman" w:eastAsia="Times New Roman" w:hAnsi="Times New Roman" w:cs="Times New Roman"/>
          <w:b/>
          <w:sz w:val="32"/>
          <w:szCs w:val="32"/>
          <w:lang w:val="es-ES" w:eastAsia="es-ES"/>
        </w:rPr>
        <w:lastRenderedPageBreak/>
        <w:t>V</w:t>
      </w:r>
      <w:r w:rsidR="00F13258" w:rsidRPr="00DA4DEC">
        <w:rPr>
          <w:rFonts w:ascii="Times New Roman" w:eastAsia="Times New Roman" w:hAnsi="Times New Roman" w:cs="Times New Roman"/>
          <w:b/>
          <w:sz w:val="32"/>
          <w:szCs w:val="32"/>
          <w:lang w:val="es-ES" w:eastAsia="es-ES"/>
        </w:rPr>
        <w:t>. Plan Anual de Compras y Contrataciones</w:t>
      </w:r>
      <w:r w:rsidR="00B17811">
        <w:rPr>
          <w:rFonts w:ascii="Times New Roman" w:eastAsia="Times New Roman" w:hAnsi="Times New Roman" w:cs="Times New Roman"/>
          <w:b/>
          <w:sz w:val="32"/>
          <w:szCs w:val="32"/>
          <w:lang w:val="es-ES" w:eastAsia="es-ES"/>
        </w:rPr>
        <w:t>.</w:t>
      </w:r>
    </w:p>
    <w:p w:rsidR="007552B8" w:rsidRPr="00342010" w:rsidRDefault="007552B8" w:rsidP="007552B8">
      <w:pPr>
        <w:jc w:val="both"/>
        <w:rPr>
          <w:rFonts w:ascii="Times New Roman" w:hAnsi="Times New Roman" w:cs="Times New Roman"/>
          <w:b/>
          <w:sz w:val="28"/>
          <w:szCs w:val="28"/>
        </w:rPr>
      </w:pPr>
      <w:r w:rsidRPr="00342010">
        <w:rPr>
          <w:rFonts w:ascii="Times New Roman" w:hAnsi="Times New Roman" w:cs="Times New Roman"/>
          <w:b/>
          <w:sz w:val="28"/>
          <w:szCs w:val="28"/>
        </w:rPr>
        <w:t>Sistema Nacional de Compras y Contrataciones Públicas (SNCCP)</w:t>
      </w:r>
      <w:r>
        <w:rPr>
          <w:rFonts w:ascii="Times New Roman" w:hAnsi="Times New Roman" w:cs="Times New Roman"/>
          <w:b/>
          <w:sz w:val="28"/>
          <w:szCs w:val="28"/>
        </w:rPr>
        <w:t>.</w:t>
      </w:r>
    </w:p>
    <w:p w:rsidR="007552B8" w:rsidRPr="00342010" w:rsidRDefault="00B53364" w:rsidP="0075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B8" w:rsidRPr="00342010">
        <w:rPr>
          <w:rFonts w:ascii="Times New Roman" w:hAnsi="Times New Roman" w:cs="Times New Roman"/>
          <w:sz w:val="24"/>
          <w:szCs w:val="24"/>
        </w:rPr>
        <w:t xml:space="preserve"> h</w:t>
      </w:r>
      <w:r w:rsidR="00AE77D3">
        <w:rPr>
          <w:rFonts w:ascii="Times New Roman" w:hAnsi="Times New Roman" w:cs="Times New Roman"/>
          <w:sz w:val="24"/>
          <w:szCs w:val="24"/>
        </w:rPr>
        <w:t>emos</w:t>
      </w:r>
      <w:r w:rsidR="007552B8" w:rsidRPr="00342010">
        <w:rPr>
          <w:rFonts w:ascii="Times New Roman" w:hAnsi="Times New Roman" w:cs="Times New Roman"/>
          <w:sz w:val="24"/>
          <w:szCs w:val="24"/>
        </w:rPr>
        <w:t xml:space="preserve"> cumplido</w:t>
      </w:r>
      <w:r w:rsidR="001A0664">
        <w:rPr>
          <w:rFonts w:ascii="Times New Roman" w:hAnsi="Times New Roman" w:cs="Times New Roman"/>
          <w:sz w:val="24"/>
          <w:szCs w:val="24"/>
        </w:rPr>
        <w:t>,</w:t>
      </w:r>
      <w:r w:rsidR="007552B8" w:rsidRPr="00342010">
        <w:rPr>
          <w:rFonts w:ascii="Times New Roman" w:hAnsi="Times New Roman" w:cs="Times New Roman"/>
          <w:sz w:val="24"/>
          <w:szCs w:val="24"/>
        </w:rPr>
        <w:t xml:space="preserve"> con los principios y normas generales que rigen la contratación pública, relacionada con los bienes, obras, servicios y concesiones que establece la ley 340-06 y su reglamento 543-12 en la realización de todos los procesos de Compras y Contrataciones de la Institución.</w:t>
      </w:r>
    </w:p>
    <w:p w:rsidR="001A0664" w:rsidRDefault="00B53364" w:rsidP="0075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B8">
        <w:rPr>
          <w:rFonts w:ascii="Times New Roman" w:hAnsi="Times New Roman" w:cs="Times New Roman"/>
          <w:sz w:val="24"/>
          <w:szCs w:val="24"/>
        </w:rPr>
        <w:t xml:space="preserve">Por otra parte, el personal de esta área recibió </w:t>
      </w:r>
      <w:r w:rsidR="001A0664" w:rsidRPr="00342010">
        <w:rPr>
          <w:rFonts w:ascii="Times New Roman" w:hAnsi="Times New Roman" w:cs="Times New Roman"/>
          <w:sz w:val="24"/>
          <w:szCs w:val="24"/>
        </w:rPr>
        <w:t>capacitación</w:t>
      </w:r>
      <w:r w:rsidR="001A0664">
        <w:rPr>
          <w:rFonts w:ascii="Times New Roman" w:hAnsi="Times New Roman" w:cs="Times New Roman"/>
          <w:sz w:val="24"/>
          <w:szCs w:val="24"/>
        </w:rPr>
        <w:t xml:space="preserve"> de la DGCCP</w:t>
      </w:r>
      <w:r w:rsidR="007552B8" w:rsidRPr="00342010">
        <w:rPr>
          <w:rFonts w:ascii="Times New Roman" w:hAnsi="Times New Roman" w:cs="Times New Roman"/>
          <w:sz w:val="24"/>
          <w:szCs w:val="24"/>
        </w:rPr>
        <w:t xml:space="preserve"> en el manejo del portal </w:t>
      </w:r>
      <w:r w:rsidR="001A0664" w:rsidRPr="00342010">
        <w:rPr>
          <w:rFonts w:ascii="Times New Roman" w:hAnsi="Times New Roman" w:cs="Times New Roman"/>
          <w:sz w:val="24"/>
          <w:szCs w:val="24"/>
        </w:rPr>
        <w:t>transaccional</w:t>
      </w:r>
      <w:r w:rsidR="001A0664">
        <w:rPr>
          <w:rFonts w:ascii="Times New Roman" w:hAnsi="Times New Roman" w:cs="Times New Roman"/>
          <w:sz w:val="24"/>
          <w:szCs w:val="24"/>
        </w:rPr>
        <w:t>,</w:t>
      </w:r>
      <w:r w:rsidR="001A0664" w:rsidRPr="00342010">
        <w:rPr>
          <w:rFonts w:ascii="Times New Roman" w:hAnsi="Times New Roman" w:cs="Times New Roman"/>
          <w:sz w:val="24"/>
          <w:szCs w:val="24"/>
        </w:rPr>
        <w:t xml:space="preserve"> quedando</w:t>
      </w:r>
      <w:r w:rsidR="007552B8" w:rsidRPr="00342010">
        <w:rPr>
          <w:rFonts w:ascii="Times New Roman" w:hAnsi="Times New Roman" w:cs="Times New Roman"/>
          <w:sz w:val="24"/>
          <w:szCs w:val="24"/>
        </w:rPr>
        <w:t xml:space="preserve"> la institución habilitada para el uso de este. </w:t>
      </w:r>
    </w:p>
    <w:p w:rsidR="00B17811" w:rsidRPr="00B17811" w:rsidRDefault="00B17811" w:rsidP="007552B8">
      <w:pPr>
        <w:spacing w:line="360" w:lineRule="auto"/>
        <w:jc w:val="both"/>
        <w:rPr>
          <w:rFonts w:ascii="Times New Roman" w:hAnsi="Times New Roman" w:cs="Times New Roman"/>
          <w:sz w:val="24"/>
          <w:szCs w:val="24"/>
        </w:rPr>
      </w:pPr>
    </w:p>
    <w:p w:rsidR="007552B8" w:rsidRPr="00B64F2D" w:rsidRDefault="007552B8" w:rsidP="007552B8">
      <w:pPr>
        <w:spacing w:line="360" w:lineRule="auto"/>
        <w:jc w:val="both"/>
        <w:rPr>
          <w:rFonts w:ascii="Times New Roman" w:hAnsi="Times New Roman" w:cs="Times New Roman"/>
          <w:b/>
          <w:sz w:val="28"/>
          <w:szCs w:val="28"/>
        </w:rPr>
      </w:pPr>
      <w:r w:rsidRPr="00B64F2D">
        <w:rPr>
          <w:rFonts w:ascii="Times New Roman" w:hAnsi="Times New Roman" w:cs="Times New Roman"/>
          <w:b/>
          <w:sz w:val="28"/>
          <w:szCs w:val="28"/>
        </w:rPr>
        <w:t>Plan Anual de Compras y Contrataciones (PACC)</w:t>
      </w:r>
      <w:r>
        <w:rPr>
          <w:rFonts w:ascii="Times New Roman" w:hAnsi="Times New Roman" w:cs="Times New Roman"/>
          <w:b/>
          <w:sz w:val="28"/>
          <w:szCs w:val="28"/>
        </w:rPr>
        <w:t>.</w:t>
      </w:r>
    </w:p>
    <w:p w:rsidR="007552B8" w:rsidRPr="00342010" w:rsidRDefault="00B53364" w:rsidP="0075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B8" w:rsidRPr="00342010">
        <w:rPr>
          <w:rFonts w:ascii="Times New Roman" w:hAnsi="Times New Roman" w:cs="Times New Roman"/>
          <w:sz w:val="24"/>
          <w:szCs w:val="24"/>
        </w:rPr>
        <w:t>La unidad operativa de compras y contrataciones</w:t>
      </w:r>
      <w:r w:rsidR="001A0664">
        <w:rPr>
          <w:rFonts w:ascii="Times New Roman" w:hAnsi="Times New Roman" w:cs="Times New Roman"/>
          <w:sz w:val="24"/>
          <w:szCs w:val="24"/>
        </w:rPr>
        <w:t xml:space="preserve"> en conjunto con los departamentos de Presupuesto y Planificación y Desarrollo</w:t>
      </w:r>
      <w:r w:rsidR="007552B8" w:rsidRPr="00342010">
        <w:rPr>
          <w:rFonts w:ascii="Times New Roman" w:hAnsi="Times New Roman" w:cs="Times New Roman"/>
          <w:sz w:val="24"/>
          <w:szCs w:val="24"/>
        </w:rPr>
        <w:t xml:space="preserve"> </w:t>
      </w:r>
      <w:r w:rsidR="001A0664">
        <w:rPr>
          <w:rFonts w:ascii="Times New Roman" w:hAnsi="Times New Roman" w:cs="Times New Roman"/>
          <w:sz w:val="24"/>
          <w:szCs w:val="24"/>
        </w:rPr>
        <w:t xml:space="preserve">han llevado a cabo la estructuración del Plan Anual de Compras y Contrataciones. </w:t>
      </w:r>
    </w:p>
    <w:p w:rsidR="007552B8" w:rsidRPr="00342010" w:rsidRDefault="00B53364" w:rsidP="00755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B8" w:rsidRPr="00342010">
        <w:rPr>
          <w:rFonts w:ascii="Times New Roman" w:hAnsi="Times New Roman" w:cs="Times New Roman"/>
          <w:sz w:val="24"/>
          <w:szCs w:val="24"/>
        </w:rPr>
        <w:t>A continuación, se presenta</w:t>
      </w:r>
      <w:r w:rsidR="007552B8">
        <w:rPr>
          <w:rFonts w:ascii="Times New Roman" w:hAnsi="Times New Roman" w:cs="Times New Roman"/>
          <w:sz w:val="24"/>
          <w:szCs w:val="24"/>
        </w:rPr>
        <w:t xml:space="preserve"> el cuadro resumen</w:t>
      </w:r>
      <w:r w:rsidR="007552B8" w:rsidRPr="00342010">
        <w:rPr>
          <w:rFonts w:ascii="Times New Roman" w:hAnsi="Times New Roman" w:cs="Times New Roman"/>
          <w:sz w:val="24"/>
          <w:szCs w:val="24"/>
        </w:rPr>
        <w:t xml:space="preserve"> con las distintas modalidades de compras utilizadas durante el año</w:t>
      </w:r>
      <w:r w:rsidR="001A0664">
        <w:rPr>
          <w:rFonts w:ascii="Times New Roman" w:hAnsi="Times New Roman" w:cs="Times New Roman"/>
          <w:sz w:val="24"/>
          <w:szCs w:val="24"/>
        </w:rPr>
        <w:t>.</w:t>
      </w:r>
    </w:p>
    <w:p w:rsidR="007552B8" w:rsidRDefault="007552B8" w:rsidP="007552B8">
      <w:pPr>
        <w:rPr>
          <w:rFonts w:ascii="Times New Roman" w:hAnsi="Times New Roman" w:cs="Times New Roman"/>
          <w:b/>
          <w:sz w:val="28"/>
        </w:rPr>
      </w:pPr>
    </w:p>
    <w:p w:rsidR="007552B8" w:rsidRPr="003649B8" w:rsidRDefault="007552B8" w:rsidP="003649B8">
      <w:pPr>
        <w:jc w:val="center"/>
        <w:rPr>
          <w:rFonts w:ascii="Times New Roman" w:hAnsi="Times New Roman" w:cs="Times New Roman"/>
          <w:b/>
          <w:sz w:val="24"/>
          <w:szCs w:val="24"/>
        </w:rPr>
      </w:pPr>
      <w:r w:rsidRPr="0084221C">
        <w:rPr>
          <w:rFonts w:ascii="Times New Roman" w:hAnsi="Times New Roman" w:cs="Times New Roman"/>
          <w:b/>
          <w:sz w:val="24"/>
          <w:szCs w:val="24"/>
        </w:rPr>
        <w:t>RESUMEN DE LAS COMPRAS REALIZADAS DURANTE EL AÑO</w:t>
      </w:r>
      <w:r>
        <w:t xml:space="preserve">           </w:t>
      </w:r>
    </w:p>
    <w:tbl>
      <w:tblPr>
        <w:tblStyle w:val="Tablaconcuadrcula"/>
        <w:tblW w:w="9045" w:type="dxa"/>
        <w:tblInd w:w="-545" w:type="dxa"/>
        <w:tblLayout w:type="fixed"/>
        <w:tblLook w:val="04A0" w:firstRow="1" w:lastRow="0" w:firstColumn="1" w:lastColumn="0" w:noHBand="0" w:noVBand="1"/>
      </w:tblPr>
      <w:tblGrid>
        <w:gridCol w:w="5785"/>
        <w:gridCol w:w="1418"/>
        <w:gridCol w:w="1842"/>
      </w:tblGrid>
      <w:tr w:rsidR="007552B8" w:rsidTr="00705BEC">
        <w:trPr>
          <w:trHeight w:val="1030"/>
        </w:trPr>
        <w:tc>
          <w:tcPr>
            <w:tcW w:w="5785" w:type="dxa"/>
          </w:tcPr>
          <w:p w:rsidR="007552B8" w:rsidRPr="00204FB3" w:rsidRDefault="007552B8" w:rsidP="00705BEC">
            <w:pPr>
              <w:jc w:val="center"/>
              <w:rPr>
                <w:rFonts w:ascii="Times New Roman" w:hAnsi="Times New Roman" w:cs="Times New Roman"/>
                <w:b/>
              </w:rPr>
            </w:pPr>
            <w:r>
              <w:rPr>
                <w:rFonts w:ascii="Times New Roman" w:hAnsi="Times New Roman" w:cs="Times New Roman"/>
                <w:b/>
                <w:sz w:val="28"/>
              </w:rPr>
              <w:br/>
            </w:r>
            <w:r w:rsidRPr="00113B15">
              <w:rPr>
                <w:rFonts w:ascii="Times New Roman" w:hAnsi="Times New Roman" w:cs="Times New Roman"/>
                <w:b/>
                <w:sz w:val="24"/>
              </w:rPr>
              <w:t>MODALIDAD DE COMPRA O CONTRATACION</w:t>
            </w:r>
          </w:p>
        </w:tc>
        <w:tc>
          <w:tcPr>
            <w:tcW w:w="1418" w:type="dxa"/>
          </w:tcPr>
          <w:p w:rsidR="007552B8" w:rsidRPr="00204FB3" w:rsidRDefault="007552B8" w:rsidP="00705BEC">
            <w:pPr>
              <w:jc w:val="center"/>
              <w:rPr>
                <w:rFonts w:ascii="Times New Roman" w:hAnsi="Times New Roman" w:cs="Times New Roman"/>
                <w:b/>
              </w:rPr>
            </w:pPr>
            <w:r>
              <w:rPr>
                <w:rFonts w:ascii="Times New Roman" w:hAnsi="Times New Roman" w:cs="Times New Roman"/>
                <w:b/>
                <w:sz w:val="28"/>
              </w:rPr>
              <w:br/>
            </w:r>
            <w:r>
              <w:rPr>
                <w:rFonts w:ascii="Times New Roman" w:hAnsi="Times New Roman" w:cs="Times New Roman"/>
                <w:b/>
              </w:rPr>
              <w:t>CANTIDAD</w:t>
            </w:r>
          </w:p>
        </w:tc>
        <w:tc>
          <w:tcPr>
            <w:tcW w:w="1842" w:type="dxa"/>
          </w:tcPr>
          <w:p w:rsidR="007552B8" w:rsidRDefault="007552B8" w:rsidP="00705BEC">
            <w:pPr>
              <w:jc w:val="center"/>
              <w:rPr>
                <w:rFonts w:ascii="Times New Roman" w:hAnsi="Times New Roman" w:cs="Times New Roman"/>
                <w:b/>
                <w:sz w:val="28"/>
              </w:rPr>
            </w:pPr>
            <w:r>
              <w:rPr>
                <w:rFonts w:ascii="Times New Roman" w:hAnsi="Times New Roman" w:cs="Times New Roman"/>
                <w:b/>
                <w:sz w:val="28"/>
              </w:rPr>
              <w:br/>
            </w:r>
            <w:r w:rsidRPr="00113B15">
              <w:rPr>
                <w:rFonts w:ascii="Times New Roman" w:hAnsi="Times New Roman" w:cs="Times New Roman"/>
                <w:b/>
                <w:sz w:val="24"/>
              </w:rPr>
              <w:t>MONTOS TOTALES</w:t>
            </w:r>
          </w:p>
        </w:tc>
      </w:tr>
      <w:tr w:rsidR="007552B8" w:rsidTr="00705BEC">
        <w:trPr>
          <w:trHeight w:val="350"/>
        </w:trPr>
        <w:tc>
          <w:tcPr>
            <w:tcW w:w="5785" w:type="dxa"/>
          </w:tcPr>
          <w:p w:rsidR="007552B8" w:rsidRPr="0060521E" w:rsidRDefault="007552B8" w:rsidP="00705BEC">
            <w:pPr>
              <w:rPr>
                <w:rFonts w:ascii="Times New Roman" w:hAnsi="Times New Roman" w:cs="Times New Roman"/>
                <w:sz w:val="24"/>
              </w:rPr>
            </w:pPr>
            <w:r>
              <w:rPr>
                <w:rFonts w:ascii="Times New Roman" w:hAnsi="Times New Roman" w:cs="Times New Roman"/>
                <w:sz w:val="24"/>
              </w:rPr>
              <w:t>C</w:t>
            </w:r>
            <w:r w:rsidRPr="0060521E">
              <w:rPr>
                <w:rFonts w:ascii="Times New Roman" w:hAnsi="Times New Roman" w:cs="Times New Roman"/>
                <w:sz w:val="24"/>
              </w:rPr>
              <w:t>ompras por debajo del umbral (compras directas)</w:t>
            </w:r>
          </w:p>
        </w:tc>
        <w:tc>
          <w:tcPr>
            <w:tcW w:w="1418" w:type="dxa"/>
          </w:tcPr>
          <w:p w:rsidR="007552B8" w:rsidRPr="0060521E" w:rsidRDefault="007552B8" w:rsidP="00705BEC">
            <w:pPr>
              <w:jc w:val="center"/>
              <w:rPr>
                <w:rFonts w:ascii="Times New Roman" w:hAnsi="Times New Roman" w:cs="Times New Roman"/>
                <w:sz w:val="24"/>
              </w:rPr>
            </w:pPr>
            <w:r>
              <w:rPr>
                <w:rFonts w:ascii="Times New Roman" w:hAnsi="Times New Roman" w:cs="Times New Roman"/>
                <w:sz w:val="24"/>
              </w:rPr>
              <w:t>262</w:t>
            </w:r>
          </w:p>
        </w:tc>
        <w:tc>
          <w:tcPr>
            <w:tcW w:w="1842" w:type="dxa"/>
          </w:tcPr>
          <w:p w:rsidR="007552B8" w:rsidRPr="0060521E" w:rsidRDefault="007552B8" w:rsidP="00705BEC">
            <w:pPr>
              <w:jc w:val="right"/>
              <w:rPr>
                <w:rFonts w:ascii="Times New Roman" w:hAnsi="Times New Roman" w:cs="Times New Roman"/>
                <w:sz w:val="24"/>
              </w:rPr>
            </w:pPr>
            <w:r w:rsidRPr="0060521E">
              <w:rPr>
                <w:rFonts w:ascii="Times New Roman" w:hAnsi="Times New Roman" w:cs="Times New Roman"/>
                <w:sz w:val="24"/>
              </w:rPr>
              <w:t>4,049,541.06</w:t>
            </w:r>
          </w:p>
        </w:tc>
      </w:tr>
      <w:tr w:rsidR="007552B8" w:rsidTr="00705BEC">
        <w:trPr>
          <w:trHeight w:val="286"/>
        </w:trPr>
        <w:tc>
          <w:tcPr>
            <w:tcW w:w="5785" w:type="dxa"/>
          </w:tcPr>
          <w:p w:rsidR="007552B8" w:rsidRPr="0060521E" w:rsidRDefault="007552B8" w:rsidP="00705BEC">
            <w:pPr>
              <w:rPr>
                <w:rFonts w:ascii="Times New Roman" w:hAnsi="Times New Roman" w:cs="Times New Roman"/>
                <w:sz w:val="24"/>
              </w:rPr>
            </w:pPr>
            <w:r>
              <w:rPr>
                <w:rFonts w:ascii="Times New Roman" w:hAnsi="Times New Roman" w:cs="Times New Roman"/>
                <w:sz w:val="24"/>
              </w:rPr>
              <w:t>C</w:t>
            </w:r>
            <w:r w:rsidRPr="0060521E">
              <w:rPr>
                <w:rFonts w:ascii="Times New Roman" w:hAnsi="Times New Roman" w:cs="Times New Roman"/>
                <w:sz w:val="24"/>
              </w:rPr>
              <w:t>ompras menores</w:t>
            </w:r>
          </w:p>
        </w:tc>
        <w:tc>
          <w:tcPr>
            <w:tcW w:w="1418" w:type="dxa"/>
          </w:tcPr>
          <w:p w:rsidR="007552B8" w:rsidRPr="0060521E" w:rsidRDefault="007552B8" w:rsidP="00705BEC">
            <w:pPr>
              <w:jc w:val="center"/>
              <w:rPr>
                <w:rFonts w:ascii="Times New Roman" w:hAnsi="Times New Roman" w:cs="Times New Roman"/>
                <w:sz w:val="24"/>
              </w:rPr>
            </w:pPr>
            <w:r>
              <w:rPr>
                <w:rFonts w:ascii="Times New Roman" w:hAnsi="Times New Roman" w:cs="Times New Roman"/>
                <w:sz w:val="24"/>
              </w:rPr>
              <w:t>20</w:t>
            </w:r>
          </w:p>
        </w:tc>
        <w:tc>
          <w:tcPr>
            <w:tcW w:w="1842" w:type="dxa"/>
          </w:tcPr>
          <w:p w:rsidR="007552B8" w:rsidRPr="0060521E" w:rsidRDefault="007552B8" w:rsidP="00705BEC">
            <w:pPr>
              <w:jc w:val="right"/>
              <w:rPr>
                <w:rFonts w:ascii="Times New Roman" w:hAnsi="Times New Roman" w:cs="Times New Roman"/>
                <w:sz w:val="24"/>
              </w:rPr>
            </w:pPr>
            <w:r w:rsidRPr="0060521E">
              <w:rPr>
                <w:rFonts w:ascii="Times New Roman" w:hAnsi="Times New Roman" w:cs="Times New Roman"/>
                <w:sz w:val="24"/>
              </w:rPr>
              <w:t>5,307,397.98</w:t>
            </w:r>
          </w:p>
        </w:tc>
      </w:tr>
      <w:tr w:rsidR="007552B8" w:rsidTr="00705BEC">
        <w:trPr>
          <w:trHeight w:val="271"/>
        </w:trPr>
        <w:tc>
          <w:tcPr>
            <w:tcW w:w="5785" w:type="dxa"/>
          </w:tcPr>
          <w:p w:rsidR="007552B8" w:rsidRPr="0060521E" w:rsidRDefault="007552B8" w:rsidP="00705BEC">
            <w:pPr>
              <w:rPr>
                <w:rFonts w:ascii="Times New Roman" w:hAnsi="Times New Roman" w:cs="Times New Roman"/>
                <w:sz w:val="24"/>
              </w:rPr>
            </w:pPr>
            <w:r>
              <w:rPr>
                <w:rFonts w:ascii="Times New Roman" w:hAnsi="Times New Roman" w:cs="Times New Roman"/>
                <w:sz w:val="24"/>
              </w:rPr>
              <w:t>C</w:t>
            </w:r>
            <w:r w:rsidRPr="0060521E">
              <w:rPr>
                <w:rFonts w:ascii="Times New Roman" w:hAnsi="Times New Roman" w:cs="Times New Roman"/>
                <w:sz w:val="24"/>
              </w:rPr>
              <w:t>omparaci</w:t>
            </w:r>
            <w:r>
              <w:rPr>
                <w:rFonts w:ascii="Times New Roman" w:hAnsi="Times New Roman" w:cs="Times New Roman"/>
                <w:sz w:val="24"/>
              </w:rPr>
              <w:t>ones</w:t>
            </w:r>
            <w:r w:rsidRPr="0060521E">
              <w:rPr>
                <w:rFonts w:ascii="Times New Roman" w:hAnsi="Times New Roman" w:cs="Times New Roman"/>
                <w:sz w:val="24"/>
              </w:rPr>
              <w:t xml:space="preserve"> de precios</w:t>
            </w:r>
          </w:p>
        </w:tc>
        <w:tc>
          <w:tcPr>
            <w:tcW w:w="1418" w:type="dxa"/>
          </w:tcPr>
          <w:p w:rsidR="007552B8" w:rsidRPr="0060521E" w:rsidRDefault="007552B8" w:rsidP="00705BEC">
            <w:pPr>
              <w:jc w:val="center"/>
              <w:rPr>
                <w:rFonts w:ascii="Times New Roman" w:hAnsi="Times New Roman" w:cs="Times New Roman"/>
                <w:sz w:val="24"/>
              </w:rPr>
            </w:pPr>
            <w:r>
              <w:rPr>
                <w:rFonts w:ascii="Times New Roman" w:hAnsi="Times New Roman" w:cs="Times New Roman"/>
                <w:sz w:val="24"/>
              </w:rPr>
              <w:t>11</w:t>
            </w:r>
          </w:p>
        </w:tc>
        <w:tc>
          <w:tcPr>
            <w:tcW w:w="1842" w:type="dxa"/>
          </w:tcPr>
          <w:p w:rsidR="007552B8" w:rsidRPr="0060521E" w:rsidRDefault="007552B8" w:rsidP="00705BEC">
            <w:pPr>
              <w:jc w:val="right"/>
              <w:rPr>
                <w:rFonts w:ascii="Times New Roman" w:hAnsi="Times New Roman" w:cs="Times New Roman"/>
                <w:sz w:val="24"/>
              </w:rPr>
            </w:pPr>
            <w:r w:rsidRPr="0060521E">
              <w:rPr>
                <w:rFonts w:ascii="Times New Roman" w:hAnsi="Times New Roman" w:cs="Times New Roman"/>
                <w:sz w:val="24"/>
              </w:rPr>
              <w:t>25,354,271.12</w:t>
            </w:r>
          </w:p>
        </w:tc>
      </w:tr>
      <w:tr w:rsidR="007552B8" w:rsidTr="00705BEC">
        <w:trPr>
          <w:trHeight w:val="271"/>
        </w:trPr>
        <w:tc>
          <w:tcPr>
            <w:tcW w:w="5785" w:type="dxa"/>
          </w:tcPr>
          <w:p w:rsidR="007552B8" w:rsidRPr="0060521E" w:rsidRDefault="007552B8" w:rsidP="00705BEC">
            <w:pPr>
              <w:rPr>
                <w:rFonts w:ascii="Times New Roman" w:hAnsi="Times New Roman" w:cs="Times New Roman"/>
                <w:sz w:val="24"/>
              </w:rPr>
            </w:pPr>
            <w:r>
              <w:rPr>
                <w:rFonts w:ascii="Times New Roman" w:hAnsi="Times New Roman" w:cs="Times New Roman"/>
                <w:sz w:val="24"/>
              </w:rPr>
              <w:t>P</w:t>
            </w:r>
            <w:r w:rsidRPr="0060521E">
              <w:rPr>
                <w:rFonts w:ascii="Times New Roman" w:hAnsi="Times New Roman" w:cs="Times New Roman"/>
                <w:sz w:val="24"/>
              </w:rPr>
              <w:t>rocesos de urgencia</w:t>
            </w:r>
          </w:p>
        </w:tc>
        <w:tc>
          <w:tcPr>
            <w:tcW w:w="1418" w:type="dxa"/>
          </w:tcPr>
          <w:p w:rsidR="007552B8" w:rsidRPr="0060521E" w:rsidRDefault="007552B8" w:rsidP="00705BEC">
            <w:pPr>
              <w:jc w:val="center"/>
              <w:rPr>
                <w:rFonts w:ascii="Times New Roman" w:hAnsi="Times New Roman" w:cs="Times New Roman"/>
                <w:sz w:val="24"/>
              </w:rPr>
            </w:pPr>
            <w:r>
              <w:rPr>
                <w:rFonts w:ascii="Times New Roman" w:hAnsi="Times New Roman" w:cs="Times New Roman"/>
                <w:sz w:val="24"/>
              </w:rPr>
              <w:t>4</w:t>
            </w:r>
          </w:p>
        </w:tc>
        <w:tc>
          <w:tcPr>
            <w:tcW w:w="1842" w:type="dxa"/>
          </w:tcPr>
          <w:p w:rsidR="007552B8" w:rsidRPr="0060521E" w:rsidRDefault="007552B8" w:rsidP="00705BEC">
            <w:pPr>
              <w:jc w:val="right"/>
              <w:rPr>
                <w:rFonts w:ascii="Times New Roman" w:hAnsi="Times New Roman" w:cs="Times New Roman"/>
                <w:sz w:val="24"/>
              </w:rPr>
            </w:pPr>
            <w:r w:rsidRPr="0060521E">
              <w:rPr>
                <w:rFonts w:ascii="Times New Roman" w:hAnsi="Times New Roman" w:cs="Times New Roman"/>
                <w:sz w:val="24"/>
              </w:rPr>
              <w:t>2,711,924.79</w:t>
            </w:r>
          </w:p>
        </w:tc>
      </w:tr>
      <w:tr w:rsidR="007552B8" w:rsidTr="00705BEC">
        <w:trPr>
          <w:trHeight w:val="256"/>
        </w:trPr>
        <w:tc>
          <w:tcPr>
            <w:tcW w:w="5785" w:type="dxa"/>
          </w:tcPr>
          <w:p w:rsidR="007552B8" w:rsidRPr="0060521E" w:rsidRDefault="007552B8" w:rsidP="00705BEC">
            <w:pPr>
              <w:rPr>
                <w:rFonts w:ascii="Times New Roman" w:hAnsi="Times New Roman" w:cs="Times New Roman"/>
                <w:sz w:val="24"/>
              </w:rPr>
            </w:pPr>
            <w:r>
              <w:rPr>
                <w:rFonts w:ascii="Times New Roman" w:hAnsi="Times New Roman" w:cs="Times New Roman"/>
                <w:sz w:val="24"/>
              </w:rPr>
              <w:t>L</w:t>
            </w:r>
            <w:r w:rsidRPr="0060521E">
              <w:rPr>
                <w:rFonts w:ascii="Times New Roman" w:hAnsi="Times New Roman" w:cs="Times New Roman"/>
                <w:sz w:val="24"/>
              </w:rPr>
              <w:t>icitaciones restringidas</w:t>
            </w:r>
          </w:p>
        </w:tc>
        <w:tc>
          <w:tcPr>
            <w:tcW w:w="1418" w:type="dxa"/>
          </w:tcPr>
          <w:p w:rsidR="007552B8" w:rsidRPr="0060521E" w:rsidRDefault="007552B8" w:rsidP="00705BEC">
            <w:pPr>
              <w:jc w:val="center"/>
              <w:rPr>
                <w:rFonts w:ascii="Times New Roman" w:hAnsi="Times New Roman" w:cs="Times New Roman"/>
                <w:sz w:val="24"/>
              </w:rPr>
            </w:pPr>
            <w:r>
              <w:rPr>
                <w:rFonts w:ascii="Times New Roman" w:hAnsi="Times New Roman" w:cs="Times New Roman"/>
                <w:sz w:val="24"/>
              </w:rPr>
              <w:t>1</w:t>
            </w:r>
          </w:p>
        </w:tc>
        <w:tc>
          <w:tcPr>
            <w:tcW w:w="1842" w:type="dxa"/>
          </w:tcPr>
          <w:p w:rsidR="007552B8" w:rsidRPr="0060521E" w:rsidRDefault="007552B8" w:rsidP="00705BEC">
            <w:pPr>
              <w:jc w:val="right"/>
              <w:rPr>
                <w:rFonts w:ascii="Times New Roman" w:hAnsi="Times New Roman" w:cs="Times New Roman"/>
                <w:sz w:val="24"/>
              </w:rPr>
            </w:pPr>
            <w:r w:rsidRPr="0060521E">
              <w:rPr>
                <w:rFonts w:ascii="Times New Roman" w:hAnsi="Times New Roman" w:cs="Times New Roman"/>
                <w:sz w:val="24"/>
              </w:rPr>
              <w:t>5,941,714.00</w:t>
            </w:r>
          </w:p>
        </w:tc>
      </w:tr>
      <w:tr w:rsidR="007552B8" w:rsidTr="00705BEC">
        <w:trPr>
          <w:trHeight w:val="256"/>
        </w:trPr>
        <w:tc>
          <w:tcPr>
            <w:tcW w:w="5785" w:type="dxa"/>
          </w:tcPr>
          <w:p w:rsidR="007552B8" w:rsidRPr="0060521E" w:rsidRDefault="007552B8" w:rsidP="00705BEC">
            <w:pPr>
              <w:rPr>
                <w:rFonts w:ascii="Times New Roman" w:hAnsi="Times New Roman" w:cs="Times New Roman"/>
                <w:sz w:val="24"/>
              </w:rPr>
            </w:pPr>
            <w:r w:rsidRPr="0060521E">
              <w:rPr>
                <w:rFonts w:ascii="Times New Roman" w:hAnsi="Times New Roman" w:cs="Times New Roman"/>
                <w:b/>
                <w:sz w:val="24"/>
              </w:rPr>
              <w:t>TOTAL</w:t>
            </w:r>
          </w:p>
        </w:tc>
        <w:tc>
          <w:tcPr>
            <w:tcW w:w="1418" w:type="dxa"/>
          </w:tcPr>
          <w:p w:rsidR="007552B8" w:rsidRPr="00D1703F" w:rsidRDefault="007552B8" w:rsidP="00705BEC">
            <w:pPr>
              <w:jc w:val="center"/>
              <w:rPr>
                <w:rFonts w:ascii="Times New Roman" w:hAnsi="Times New Roman" w:cs="Times New Roman"/>
                <w:sz w:val="24"/>
                <w:szCs w:val="24"/>
              </w:rPr>
            </w:pPr>
            <w:r w:rsidRPr="00D1703F">
              <w:rPr>
                <w:rFonts w:ascii="Times New Roman" w:hAnsi="Times New Roman" w:cs="Times New Roman"/>
                <w:b/>
                <w:sz w:val="24"/>
                <w:szCs w:val="24"/>
              </w:rPr>
              <w:t>298</w:t>
            </w:r>
          </w:p>
        </w:tc>
        <w:tc>
          <w:tcPr>
            <w:tcW w:w="1842" w:type="dxa"/>
          </w:tcPr>
          <w:p w:rsidR="007552B8" w:rsidRPr="00D1703F" w:rsidRDefault="007552B8" w:rsidP="00705BEC">
            <w:pPr>
              <w:jc w:val="right"/>
              <w:rPr>
                <w:rFonts w:ascii="Times New Roman" w:hAnsi="Times New Roman" w:cs="Times New Roman"/>
                <w:sz w:val="24"/>
                <w:szCs w:val="24"/>
              </w:rPr>
            </w:pPr>
            <w:r w:rsidRPr="00D1703F">
              <w:rPr>
                <w:rFonts w:ascii="Times New Roman" w:hAnsi="Times New Roman" w:cs="Times New Roman"/>
                <w:b/>
                <w:sz w:val="24"/>
                <w:szCs w:val="24"/>
              </w:rPr>
              <w:t>43,364,848.95</w:t>
            </w:r>
          </w:p>
        </w:tc>
      </w:tr>
    </w:tbl>
    <w:p w:rsidR="000A1257" w:rsidRPr="00B17811" w:rsidRDefault="007552B8" w:rsidP="00B17811">
      <w:pPr>
        <w:rPr>
          <w:b/>
        </w:rPr>
      </w:pPr>
      <w:r w:rsidRPr="00A9637E">
        <w:rPr>
          <w:b/>
        </w:rPr>
        <w:t>Nota: Estos datos hasta octubre 2018</w:t>
      </w:r>
    </w:p>
    <w:p w:rsidR="003649B8" w:rsidRDefault="00F13258" w:rsidP="00F13258">
      <w:p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r w:rsidRPr="00323DE8">
        <w:rPr>
          <w:rFonts w:ascii="Times New Roman" w:eastAsia="Times New Roman" w:hAnsi="Times New Roman" w:cs="Times New Roman"/>
          <w:b/>
          <w:sz w:val="24"/>
          <w:szCs w:val="24"/>
          <w:lang w:val="es-ES" w:eastAsia="es-ES"/>
        </w:rPr>
        <w:t xml:space="preserve"> </w:t>
      </w:r>
    </w:p>
    <w:p w:rsidR="00F13258" w:rsidRPr="00323DE8" w:rsidRDefault="00F13258" w:rsidP="00F13258">
      <w:p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r w:rsidRPr="00323DE8">
        <w:rPr>
          <w:rFonts w:ascii="Times New Roman" w:eastAsia="Times New Roman" w:hAnsi="Times New Roman" w:cs="Times New Roman"/>
          <w:b/>
          <w:sz w:val="24"/>
          <w:szCs w:val="24"/>
          <w:lang w:val="es-ES" w:eastAsia="es-ES"/>
        </w:rPr>
        <w:lastRenderedPageBreak/>
        <w:t xml:space="preserve">3. </w:t>
      </w:r>
      <w:r w:rsidRPr="00323DE8">
        <w:rPr>
          <w:rFonts w:ascii="Times New Roman" w:eastAsia="Times New Roman" w:hAnsi="Times New Roman" w:cs="Times New Roman"/>
          <w:b/>
          <w:sz w:val="28"/>
          <w:szCs w:val="28"/>
          <w:lang w:val="es-ES" w:eastAsia="es-ES"/>
        </w:rPr>
        <w:t>Perspectiva de los Usuarios</w:t>
      </w:r>
    </w:p>
    <w:p w:rsidR="00445B8C" w:rsidRPr="00445B8C" w:rsidRDefault="00445B8C" w:rsidP="00445B8C">
      <w:pPr>
        <w:spacing w:line="480" w:lineRule="auto"/>
        <w:jc w:val="both"/>
        <w:rPr>
          <w:rFonts w:ascii="Times New Roman" w:hAnsi="Times New Roman" w:cs="Times New Roman"/>
          <w:b/>
          <w:sz w:val="28"/>
          <w:szCs w:val="28"/>
        </w:rPr>
      </w:pPr>
      <w:r w:rsidRPr="00445B8C">
        <w:rPr>
          <w:rFonts w:ascii="Times New Roman" w:hAnsi="Times New Roman" w:cs="Times New Roman"/>
          <w:b/>
          <w:sz w:val="28"/>
          <w:szCs w:val="28"/>
        </w:rPr>
        <w:t>Transparencia, Libre Acceso a la Información Pública.</w:t>
      </w:r>
    </w:p>
    <w:p w:rsidR="00445B8C" w:rsidRPr="0050683E" w:rsidRDefault="00A945B8" w:rsidP="00445B8C">
      <w:pP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445B8C" w:rsidRPr="0050683E">
        <w:rPr>
          <w:rFonts w:ascii="Times New Roman" w:hAnsi="Times New Roman" w:cs="Times New Roman"/>
          <w:sz w:val="24"/>
          <w:szCs w:val="24"/>
        </w:rPr>
        <w:t>Se atendieron l</w:t>
      </w:r>
      <w:r w:rsidR="000A1257">
        <w:rPr>
          <w:rFonts w:ascii="Times New Roman" w:hAnsi="Times New Roman" w:cs="Times New Roman"/>
          <w:sz w:val="24"/>
          <w:szCs w:val="24"/>
        </w:rPr>
        <w:t>a</w:t>
      </w:r>
      <w:r w:rsidR="00445B8C" w:rsidRPr="0050683E">
        <w:rPr>
          <w:rFonts w:ascii="Times New Roman" w:hAnsi="Times New Roman" w:cs="Times New Roman"/>
          <w:sz w:val="24"/>
          <w:szCs w:val="24"/>
        </w:rPr>
        <w:t xml:space="preserve">s siguientes </w:t>
      </w:r>
      <w:r w:rsidR="000A1257">
        <w:rPr>
          <w:rFonts w:ascii="Times New Roman" w:hAnsi="Times New Roman" w:cs="Times New Roman"/>
          <w:sz w:val="24"/>
          <w:szCs w:val="24"/>
        </w:rPr>
        <w:t>solicitudes</w:t>
      </w:r>
      <w:r w:rsidR="00445B8C" w:rsidRPr="0050683E">
        <w:rPr>
          <w:rFonts w:ascii="Times New Roman" w:hAnsi="Times New Roman" w:cs="Times New Roman"/>
          <w:sz w:val="24"/>
          <w:szCs w:val="24"/>
        </w:rPr>
        <w:t xml:space="preserve"> a través Portal</w:t>
      </w:r>
      <w:r w:rsidR="00445B8C" w:rsidRPr="0050683E">
        <w:rPr>
          <w:rFonts w:ascii="Times New Roman" w:eastAsiaTheme="minorHAnsi" w:hAnsi="Times New Roman" w:cs="Times New Roman"/>
          <w:sz w:val="24"/>
          <w:szCs w:val="24"/>
          <w:lang w:eastAsia="en-US"/>
        </w:rPr>
        <w:t xml:space="preserve"> Único de Solicitud de Acceso a la Información Pública (SAID):  </w:t>
      </w:r>
    </w:p>
    <w:p w:rsidR="00445B8C" w:rsidRPr="0050683E" w:rsidRDefault="00445B8C" w:rsidP="005E0C3A">
      <w:pPr>
        <w:pStyle w:val="Prrafodelista"/>
        <w:numPr>
          <w:ilvl w:val="0"/>
          <w:numId w:val="33"/>
        </w:numPr>
        <w:spacing w:after="150" w:line="360" w:lineRule="auto"/>
        <w:jc w:val="both"/>
        <w:rPr>
          <w:rFonts w:ascii="Times New Roman" w:eastAsia="Times New Roman" w:hAnsi="Times New Roman" w:cs="Times New Roman"/>
          <w:sz w:val="24"/>
          <w:szCs w:val="24"/>
        </w:rPr>
      </w:pPr>
      <w:r w:rsidRPr="0050683E">
        <w:rPr>
          <w:rFonts w:ascii="Times New Roman" w:hAnsi="Times New Roman" w:cs="Times New Roman"/>
          <w:b/>
          <w:sz w:val="24"/>
          <w:szCs w:val="24"/>
        </w:rPr>
        <w:t>Miguel Ángel Reyes Taveras</w:t>
      </w:r>
      <w:r w:rsidRPr="0050683E">
        <w:rPr>
          <w:rFonts w:ascii="Times New Roman" w:hAnsi="Times New Roman" w:cs="Times New Roman"/>
          <w:sz w:val="24"/>
          <w:szCs w:val="24"/>
        </w:rPr>
        <w:t xml:space="preserve">,  el cual </w:t>
      </w:r>
      <w:r w:rsidRPr="0050683E">
        <w:rPr>
          <w:rFonts w:ascii="Times New Roman" w:eastAsiaTheme="minorHAnsi" w:hAnsi="Times New Roman" w:cs="Times New Roman"/>
          <w:sz w:val="24"/>
          <w:szCs w:val="24"/>
          <w:lang w:eastAsia="en-US"/>
        </w:rPr>
        <w:t xml:space="preserve">solicitó una </w:t>
      </w:r>
      <w:hyperlink r:id="rId37" w:history="1">
        <w:r w:rsidRPr="0050683E">
          <w:rPr>
            <w:rFonts w:ascii="Times New Roman" w:eastAsia="Times New Roman" w:hAnsi="Times New Roman" w:cs="Times New Roman"/>
            <w:sz w:val="24"/>
            <w:szCs w:val="24"/>
          </w:rPr>
          <w:t>relación de contrataciones de publicidad y propaganda efectuadas por esa institución en el año 2017.</w:t>
        </w:r>
      </w:hyperlink>
      <w:r w:rsidRPr="0050683E">
        <w:rPr>
          <w:rFonts w:ascii="Times New Roman" w:eastAsia="Times New Roman" w:hAnsi="Times New Roman" w:cs="Times New Roman"/>
          <w:sz w:val="24"/>
          <w:szCs w:val="24"/>
        </w:rPr>
        <w:t xml:space="preserve"> El caso fue cerrado en fecha</w:t>
      </w:r>
      <w:r w:rsidRPr="0050683E">
        <w:rPr>
          <w:rFonts w:ascii="Times New Roman" w:eastAsiaTheme="minorHAnsi" w:hAnsi="Times New Roman" w:cs="Times New Roman"/>
          <w:sz w:val="24"/>
          <w:szCs w:val="24"/>
          <w:lang w:eastAsia="en-US"/>
        </w:rPr>
        <w:t xml:space="preserve"> 1 de enero 2018.</w:t>
      </w:r>
    </w:p>
    <w:p w:rsidR="00445B8C" w:rsidRPr="0050683E" w:rsidRDefault="00445B8C" w:rsidP="00445B8C">
      <w:pPr>
        <w:pStyle w:val="Prrafodelista"/>
        <w:spacing w:after="150" w:line="360" w:lineRule="auto"/>
        <w:jc w:val="both"/>
        <w:rPr>
          <w:rFonts w:ascii="Times New Roman" w:eastAsia="Times New Roman" w:hAnsi="Times New Roman" w:cs="Times New Roman"/>
          <w:sz w:val="24"/>
          <w:szCs w:val="24"/>
        </w:rPr>
      </w:pPr>
    </w:p>
    <w:p w:rsidR="00445B8C" w:rsidRPr="0050683E" w:rsidRDefault="00445B8C" w:rsidP="005E0C3A">
      <w:pPr>
        <w:pStyle w:val="Prrafodelista"/>
        <w:numPr>
          <w:ilvl w:val="0"/>
          <w:numId w:val="33"/>
        </w:numPr>
        <w:spacing w:after="150" w:line="360" w:lineRule="auto"/>
        <w:jc w:val="both"/>
        <w:rPr>
          <w:rFonts w:ascii="Times New Roman" w:eastAsia="Times New Roman" w:hAnsi="Times New Roman" w:cs="Times New Roman"/>
          <w:sz w:val="24"/>
          <w:szCs w:val="24"/>
        </w:rPr>
      </w:pPr>
      <w:r w:rsidRPr="0050683E">
        <w:rPr>
          <w:rFonts w:ascii="Times New Roman" w:hAnsi="Times New Roman" w:cs="Times New Roman"/>
          <w:b/>
          <w:sz w:val="24"/>
          <w:szCs w:val="24"/>
        </w:rPr>
        <w:t xml:space="preserve">Carlos Schmidt-Padilla, </w:t>
      </w:r>
      <w:r w:rsidRPr="0050683E">
        <w:rPr>
          <w:rFonts w:ascii="Times New Roman" w:eastAsia="Times New Roman" w:hAnsi="Times New Roman" w:cs="Times New Roman"/>
          <w:sz w:val="24"/>
          <w:szCs w:val="24"/>
        </w:rPr>
        <w:t xml:space="preserve">solicitud de información </w:t>
      </w:r>
      <w:hyperlink r:id="rId38" w:history="1">
        <w:r w:rsidRPr="0050683E">
          <w:rPr>
            <w:rFonts w:ascii="Times New Roman" w:eastAsia="Times New Roman" w:hAnsi="Times New Roman" w:cs="Times New Roman"/>
            <w:sz w:val="24"/>
            <w:szCs w:val="24"/>
          </w:rPr>
          <w:t>del 2010 a la fecha, sobre cada sorteo de obra y sus lotes particulares.</w:t>
        </w:r>
      </w:hyperlink>
      <w:r w:rsidRPr="0050683E">
        <w:rPr>
          <w:rFonts w:ascii="Times New Roman" w:eastAsia="Times New Roman" w:hAnsi="Times New Roman" w:cs="Times New Roman"/>
          <w:sz w:val="24"/>
          <w:szCs w:val="24"/>
        </w:rPr>
        <w:t xml:space="preserve"> el caso fue cerrado en fecha</w:t>
      </w:r>
      <w:r w:rsidRPr="0050683E">
        <w:rPr>
          <w:rFonts w:ascii="Times New Roman" w:eastAsiaTheme="minorHAnsi" w:hAnsi="Times New Roman" w:cs="Times New Roman"/>
          <w:sz w:val="24"/>
          <w:szCs w:val="24"/>
          <w:lang w:eastAsia="en-US"/>
        </w:rPr>
        <w:t xml:space="preserve"> 19 de marzo 2018. </w:t>
      </w:r>
    </w:p>
    <w:p w:rsidR="00445B8C" w:rsidRPr="0050683E" w:rsidRDefault="00445B8C" w:rsidP="005E0C3A">
      <w:pPr>
        <w:pStyle w:val="Encabezado"/>
        <w:numPr>
          <w:ilvl w:val="0"/>
          <w:numId w:val="33"/>
        </w:numPr>
        <w:tabs>
          <w:tab w:val="clear" w:pos="4419"/>
          <w:tab w:val="clear" w:pos="8838"/>
          <w:tab w:val="center" w:pos="4680"/>
          <w:tab w:val="right" w:pos="9360"/>
        </w:tabs>
        <w:spacing w:line="360" w:lineRule="auto"/>
        <w:jc w:val="both"/>
        <w:rPr>
          <w:rFonts w:ascii="Times New Roman" w:hAnsi="Times New Roman" w:cs="Times New Roman"/>
          <w:sz w:val="24"/>
          <w:szCs w:val="24"/>
        </w:rPr>
      </w:pPr>
      <w:r w:rsidRPr="0050683E">
        <w:rPr>
          <w:rFonts w:ascii="Times New Roman" w:hAnsi="Times New Roman" w:cs="Times New Roman"/>
          <w:b/>
          <w:sz w:val="24"/>
          <w:szCs w:val="24"/>
        </w:rPr>
        <w:t xml:space="preserve">Valentina </w:t>
      </w:r>
      <w:proofErr w:type="spellStart"/>
      <w:r w:rsidRPr="0050683E">
        <w:rPr>
          <w:rFonts w:ascii="Times New Roman" w:hAnsi="Times New Roman" w:cs="Times New Roman"/>
          <w:b/>
          <w:sz w:val="24"/>
          <w:szCs w:val="24"/>
        </w:rPr>
        <w:t>Tamares</w:t>
      </w:r>
      <w:proofErr w:type="spellEnd"/>
      <w:r w:rsidRPr="0050683E">
        <w:rPr>
          <w:rFonts w:ascii="Times New Roman" w:hAnsi="Times New Roman" w:cs="Times New Roman"/>
          <w:b/>
          <w:sz w:val="24"/>
          <w:szCs w:val="24"/>
        </w:rPr>
        <w:t xml:space="preserve">, </w:t>
      </w:r>
      <w:r w:rsidRPr="0050683E">
        <w:rPr>
          <w:rFonts w:ascii="Times New Roman" w:hAnsi="Times New Roman" w:cs="Times New Roman"/>
          <w:sz w:val="24"/>
          <w:szCs w:val="24"/>
        </w:rPr>
        <w:t>Solicitud de información del método de Instalación de los medidores</w:t>
      </w:r>
      <w:r w:rsidR="002E0DB2">
        <w:rPr>
          <w:rFonts w:ascii="Times New Roman" w:hAnsi="Times New Roman" w:cs="Times New Roman"/>
          <w:sz w:val="24"/>
          <w:szCs w:val="24"/>
        </w:rPr>
        <w:t xml:space="preserve"> </w:t>
      </w:r>
      <w:r w:rsidR="002E0DB2" w:rsidRPr="0050683E">
        <w:rPr>
          <w:rFonts w:ascii="Times New Roman" w:hAnsi="Times New Roman" w:cs="Times New Roman"/>
          <w:sz w:val="24"/>
          <w:szCs w:val="24"/>
        </w:rPr>
        <w:t>de acuerdo con</w:t>
      </w:r>
      <w:r w:rsidRPr="0050683E">
        <w:rPr>
          <w:rFonts w:ascii="Times New Roman" w:hAnsi="Times New Roman" w:cs="Times New Roman"/>
          <w:sz w:val="24"/>
          <w:szCs w:val="24"/>
        </w:rPr>
        <w:t xml:space="preserve"> su diámetro, como objetivo fundamental es cuantificar el agua en Metros cúbicos de la población, el caso fue cerrado en fecha 3 de julio 2018.</w:t>
      </w:r>
    </w:p>
    <w:p w:rsidR="00445B8C" w:rsidRPr="0050683E" w:rsidRDefault="00445B8C" w:rsidP="00445B8C">
      <w:pPr>
        <w:pStyle w:val="Prrafodelista"/>
        <w:spacing w:after="150" w:line="360" w:lineRule="auto"/>
        <w:jc w:val="both"/>
        <w:rPr>
          <w:rFonts w:ascii="Times New Roman" w:eastAsia="Times New Roman" w:hAnsi="Times New Roman" w:cs="Times New Roman"/>
          <w:b/>
          <w:sz w:val="24"/>
          <w:szCs w:val="24"/>
        </w:rPr>
      </w:pPr>
    </w:p>
    <w:p w:rsidR="00445B8C" w:rsidRPr="0050683E" w:rsidRDefault="00445B8C" w:rsidP="005E0C3A">
      <w:pPr>
        <w:pStyle w:val="Prrafodelista"/>
        <w:numPr>
          <w:ilvl w:val="0"/>
          <w:numId w:val="33"/>
        </w:numPr>
        <w:spacing w:line="360" w:lineRule="auto"/>
        <w:jc w:val="both"/>
        <w:rPr>
          <w:rFonts w:ascii="Times New Roman" w:eastAsiaTheme="minorHAnsi" w:hAnsi="Times New Roman" w:cs="Times New Roman"/>
          <w:sz w:val="24"/>
          <w:szCs w:val="24"/>
          <w:lang w:eastAsia="en-US"/>
        </w:rPr>
      </w:pPr>
      <w:r w:rsidRPr="0050683E">
        <w:rPr>
          <w:rFonts w:ascii="Times New Roman" w:hAnsi="Times New Roman" w:cs="Times New Roman"/>
          <w:b/>
          <w:sz w:val="24"/>
          <w:szCs w:val="24"/>
        </w:rPr>
        <w:t xml:space="preserve">Madeline Ramírez, </w:t>
      </w:r>
      <w:r w:rsidRPr="0050683E">
        <w:rPr>
          <w:rFonts w:ascii="Times New Roman" w:hAnsi="Times New Roman" w:cs="Times New Roman"/>
          <w:sz w:val="24"/>
          <w:szCs w:val="24"/>
        </w:rPr>
        <w:t xml:space="preserve">Solicitud </w:t>
      </w:r>
      <w:r w:rsidRPr="0050683E">
        <w:rPr>
          <w:rFonts w:ascii="Times New Roman" w:eastAsiaTheme="minorHAnsi" w:hAnsi="Times New Roman" w:cs="Times New Roman"/>
          <w:sz w:val="24"/>
          <w:szCs w:val="24"/>
          <w:lang w:eastAsia="en-US"/>
        </w:rPr>
        <w:t xml:space="preserve">información, motivación para </w:t>
      </w:r>
      <w:r w:rsidR="00320DCA">
        <w:rPr>
          <w:rFonts w:ascii="Times New Roman" w:eastAsiaTheme="minorHAnsi" w:hAnsi="Times New Roman" w:cs="Times New Roman"/>
          <w:sz w:val="24"/>
          <w:szCs w:val="24"/>
          <w:lang w:eastAsia="en-US"/>
        </w:rPr>
        <w:t>su</w:t>
      </w:r>
      <w:r w:rsidRPr="0050683E">
        <w:rPr>
          <w:rFonts w:ascii="Times New Roman" w:eastAsiaTheme="minorHAnsi" w:hAnsi="Times New Roman" w:cs="Times New Roman"/>
          <w:sz w:val="24"/>
          <w:szCs w:val="24"/>
          <w:lang w:eastAsia="en-US"/>
        </w:rPr>
        <w:t xml:space="preserve"> proyecto de tesis monográfico </w:t>
      </w:r>
      <w:r w:rsidR="00320DCA">
        <w:rPr>
          <w:rFonts w:ascii="Times New Roman" w:eastAsiaTheme="minorHAnsi" w:hAnsi="Times New Roman" w:cs="Times New Roman"/>
          <w:sz w:val="24"/>
          <w:szCs w:val="24"/>
          <w:lang w:eastAsia="en-US"/>
        </w:rPr>
        <w:t>en la que pide la e</w:t>
      </w:r>
      <w:r w:rsidRPr="0050683E">
        <w:rPr>
          <w:rFonts w:ascii="Times New Roman" w:eastAsiaTheme="minorHAnsi" w:hAnsi="Times New Roman" w:cs="Times New Roman"/>
          <w:sz w:val="24"/>
          <w:szCs w:val="24"/>
          <w:lang w:eastAsia="en-US"/>
        </w:rPr>
        <w:t>valuación diagnóstica del tratamiento de aguas residuales en la República Dominicana</w:t>
      </w:r>
      <w:r w:rsidR="00320DCA">
        <w:rPr>
          <w:rFonts w:ascii="Times New Roman" w:eastAsiaTheme="minorHAnsi" w:hAnsi="Times New Roman" w:cs="Times New Roman"/>
          <w:sz w:val="24"/>
          <w:szCs w:val="24"/>
          <w:lang w:eastAsia="en-US"/>
        </w:rPr>
        <w:t>,</w:t>
      </w:r>
      <w:r w:rsidRPr="0050683E">
        <w:rPr>
          <w:rFonts w:ascii="Times New Roman" w:eastAsiaTheme="minorHAnsi" w:hAnsi="Times New Roman" w:cs="Times New Roman"/>
          <w:sz w:val="24"/>
          <w:szCs w:val="24"/>
          <w:lang w:eastAsia="en-US"/>
        </w:rPr>
        <w:t xml:space="preserve"> planos y toda información sobre la planta de tratamiento de aguas residuales del municipio Luperón, caso fue cerrado en fecha 28 de agosto 2018.</w:t>
      </w:r>
    </w:p>
    <w:p w:rsidR="00445B8C" w:rsidRPr="00A722FF" w:rsidRDefault="00445B8C" w:rsidP="00A722FF">
      <w:pPr>
        <w:spacing w:line="360" w:lineRule="auto"/>
        <w:jc w:val="both"/>
        <w:rPr>
          <w:rFonts w:ascii="Times New Roman" w:eastAsiaTheme="minorHAnsi" w:hAnsi="Times New Roman" w:cs="Times New Roman"/>
          <w:sz w:val="24"/>
          <w:szCs w:val="24"/>
          <w:lang w:eastAsia="en-US"/>
        </w:rPr>
      </w:pPr>
    </w:p>
    <w:p w:rsidR="00445B8C" w:rsidRPr="0050683E" w:rsidRDefault="00A945B8" w:rsidP="00445B8C">
      <w:pPr>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445B8C" w:rsidRPr="0050683E">
        <w:rPr>
          <w:rFonts w:ascii="Times New Roman" w:eastAsiaTheme="minorHAnsi" w:hAnsi="Times New Roman" w:cs="Times New Roman"/>
          <w:sz w:val="24"/>
          <w:szCs w:val="24"/>
          <w:lang w:eastAsia="en-US"/>
        </w:rPr>
        <w:t xml:space="preserve">En el mismo orden se atendieron solicitudes vía acto de </w:t>
      </w:r>
      <w:r w:rsidR="006775CB" w:rsidRPr="0050683E">
        <w:rPr>
          <w:rFonts w:ascii="Times New Roman" w:eastAsiaTheme="minorHAnsi" w:hAnsi="Times New Roman" w:cs="Times New Roman"/>
          <w:sz w:val="24"/>
          <w:szCs w:val="24"/>
          <w:lang w:eastAsia="en-US"/>
        </w:rPr>
        <w:t>alguacil</w:t>
      </w:r>
      <w:r w:rsidR="00445B8C" w:rsidRPr="0050683E">
        <w:rPr>
          <w:rFonts w:ascii="Times New Roman" w:eastAsiaTheme="minorHAnsi" w:hAnsi="Times New Roman" w:cs="Times New Roman"/>
          <w:sz w:val="24"/>
          <w:szCs w:val="24"/>
          <w:lang w:eastAsia="en-US"/>
        </w:rPr>
        <w:t xml:space="preserve"> de los requirentes siguientes:</w:t>
      </w:r>
    </w:p>
    <w:p w:rsidR="00445B8C" w:rsidRDefault="006775CB" w:rsidP="005E0C3A">
      <w:pPr>
        <w:pStyle w:val="Prrafodelista"/>
        <w:numPr>
          <w:ilvl w:val="0"/>
          <w:numId w:val="34"/>
        </w:numPr>
        <w:spacing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L</w:t>
      </w:r>
      <w:r w:rsidR="00445B8C" w:rsidRPr="0050683E">
        <w:rPr>
          <w:rFonts w:ascii="Times New Roman" w:eastAsiaTheme="minorHAnsi" w:hAnsi="Times New Roman" w:cs="Times New Roman"/>
          <w:sz w:val="24"/>
          <w:szCs w:val="24"/>
          <w:lang w:val="es-ES" w:eastAsia="en-US"/>
        </w:rPr>
        <w:t xml:space="preserve">os señores  </w:t>
      </w:r>
      <w:r w:rsidR="00445B8C" w:rsidRPr="0050683E">
        <w:rPr>
          <w:rFonts w:ascii="Times New Roman" w:eastAsiaTheme="minorHAnsi" w:hAnsi="Times New Roman" w:cs="Times New Roman"/>
          <w:b/>
          <w:sz w:val="24"/>
          <w:szCs w:val="24"/>
          <w:lang w:val="es-ES" w:eastAsia="en-US"/>
        </w:rPr>
        <w:t>JUNIOR RAMON ELIGIO HENRÍQUEZ</w:t>
      </w:r>
      <w:r w:rsidR="00445B8C" w:rsidRPr="0050683E">
        <w:rPr>
          <w:rFonts w:ascii="Times New Roman" w:eastAsiaTheme="minorHAnsi" w:hAnsi="Times New Roman" w:cs="Times New Roman"/>
          <w:sz w:val="24"/>
          <w:szCs w:val="24"/>
          <w:lang w:val="es-ES" w:eastAsia="en-US"/>
        </w:rPr>
        <w:t xml:space="preserve"> y la Licda. </w:t>
      </w:r>
      <w:r w:rsidR="00445B8C" w:rsidRPr="0050683E">
        <w:rPr>
          <w:rFonts w:ascii="Times New Roman" w:eastAsiaTheme="minorHAnsi" w:hAnsi="Times New Roman" w:cs="Times New Roman"/>
          <w:b/>
          <w:sz w:val="24"/>
          <w:szCs w:val="24"/>
          <w:lang w:val="es-ES" w:eastAsia="en-US"/>
        </w:rPr>
        <w:t>MARIA VIRGINIA</w:t>
      </w:r>
      <w:r w:rsidR="00445B8C" w:rsidRPr="0050683E">
        <w:rPr>
          <w:rFonts w:ascii="Times New Roman" w:eastAsiaTheme="minorHAnsi" w:hAnsi="Times New Roman" w:cs="Times New Roman"/>
          <w:sz w:val="24"/>
          <w:szCs w:val="24"/>
          <w:lang w:val="es-ES" w:eastAsia="en-US"/>
        </w:rPr>
        <w:t xml:space="preserve"> </w:t>
      </w:r>
      <w:r w:rsidR="00445B8C" w:rsidRPr="0050683E">
        <w:rPr>
          <w:rFonts w:ascii="Times New Roman" w:eastAsiaTheme="minorHAnsi" w:hAnsi="Times New Roman" w:cs="Times New Roman"/>
          <w:b/>
          <w:sz w:val="24"/>
          <w:szCs w:val="24"/>
          <w:lang w:val="es-ES" w:eastAsia="en-US"/>
        </w:rPr>
        <w:t>DORREJO GONZALEZ</w:t>
      </w:r>
      <w:r w:rsidR="00445B8C" w:rsidRPr="0050683E">
        <w:rPr>
          <w:rFonts w:ascii="Times New Roman" w:eastAsiaTheme="minorHAnsi" w:hAnsi="Times New Roman" w:cs="Times New Roman"/>
          <w:sz w:val="24"/>
          <w:szCs w:val="24"/>
          <w:lang w:val="es-ES" w:eastAsia="en-US"/>
        </w:rPr>
        <w:t xml:space="preserve">, solicitaron copia certificada del contrato intervenido entre Corporación de Acueductos y Alcantarillados de </w:t>
      </w:r>
      <w:r w:rsidR="00445B8C" w:rsidRPr="0050683E">
        <w:rPr>
          <w:rFonts w:ascii="Times New Roman" w:eastAsiaTheme="minorHAnsi" w:hAnsi="Times New Roman" w:cs="Times New Roman"/>
          <w:sz w:val="24"/>
          <w:szCs w:val="24"/>
          <w:lang w:val="es-ES" w:eastAsia="en-US"/>
        </w:rPr>
        <w:lastRenderedPageBreak/>
        <w:t>Puerto Plata (CORAAPPLATA) y la sociedad AAA Dominicana</w:t>
      </w:r>
      <w:r w:rsidR="00445B8C" w:rsidRPr="0050683E">
        <w:rPr>
          <w:rFonts w:ascii="Times New Roman" w:eastAsiaTheme="minorHAnsi" w:hAnsi="Times New Roman" w:cs="Times New Roman"/>
          <w:sz w:val="24"/>
          <w:szCs w:val="24"/>
          <w:lang w:eastAsia="en-US"/>
        </w:rPr>
        <w:t xml:space="preserve">, </w:t>
      </w:r>
      <w:bookmarkStart w:id="6" w:name="_Hlk530263323"/>
      <w:r w:rsidR="00445B8C" w:rsidRPr="0050683E">
        <w:rPr>
          <w:rFonts w:ascii="Times New Roman" w:eastAsiaTheme="minorHAnsi" w:hAnsi="Times New Roman" w:cs="Times New Roman"/>
          <w:sz w:val="24"/>
          <w:szCs w:val="24"/>
          <w:lang w:eastAsia="en-US"/>
        </w:rPr>
        <w:t>vía acto de aguacil se le notifico dentro del marco de la Ley 200-04</w:t>
      </w:r>
      <w:r w:rsidR="00445B8C" w:rsidRPr="0050683E">
        <w:rPr>
          <w:rFonts w:ascii="Times New Roman" w:eastAsiaTheme="minorHAnsi" w:hAnsi="Times New Roman" w:cs="Times New Roman"/>
          <w:sz w:val="24"/>
          <w:szCs w:val="24"/>
          <w:lang w:val="es-ES" w:eastAsia="en-US"/>
        </w:rPr>
        <w:t xml:space="preserve"> sugerimos véase su artículo 13, Todas las informaciones solicitadas están publicadas en el portal de transparencia de la </w:t>
      </w:r>
      <w:r w:rsidR="006F52E5">
        <w:rPr>
          <w:rFonts w:ascii="Times New Roman" w:eastAsiaTheme="minorHAnsi" w:hAnsi="Times New Roman" w:cs="Times New Roman"/>
          <w:sz w:val="24"/>
          <w:szCs w:val="24"/>
          <w:lang w:val="es-ES" w:eastAsia="en-US"/>
        </w:rPr>
        <w:t>institución</w:t>
      </w:r>
      <w:r w:rsidR="00445B8C" w:rsidRPr="0050683E">
        <w:rPr>
          <w:rFonts w:ascii="Times New Roman" w:eastAsiaTheme="minorHAnsi" w:hAnsi="Times New Roman" w:cs="Times New Roman"/>
          <w:sz w:val="24"/>
          <w:szCs w:val="24"/>
          <w:lang w:val="es-ES" w:eastAsia="en-US"/>
        </w:rPr>
        <w:t>, el caso fue notificado vía acto de aguacil en fecha 4 de enero del 2018.</w:t>
      </w:r>
    </w:p>
    <w:p w:rsidR="00794D6A" w:rsidRPr="0050683E" w:rsidRDefault="00794D6A" w:rsidP="00794D6A">
      <w:pPr>
        <w:pStyle w:val="Prrafodelista"/>
        <w:spacing w:line="360" w:lineRule="auto"/>
        <w:jc w:val="both"/>
        <w:rPr>
          <w:rFonts w:ascii="Times New Roman" w:eastAsiaTheme="minorHAnsi" w:hAnsi="Times New Roman" w:cs="Times New Roman"/>
          <w:sz w:val="24"/>
          <w:szCs w:val="24"/>
          <w:lang w:val="es-ES" w:eastAsia="en-US"/>
        </w:rPr>
      </w:pPr>
    </w:p>
    <w:p w:rsidR="00794D6A" w:rsidRPr="00794D6A" w:rsidRDefault="00445B8C" w:rsidP="00794D6A">
      <w:pPr>
        <w:pStyle w:val="Prrafodelista"/>
        <w:numPr>
          <w:ilvl w:val="0"/>
          <w:numId w:val="34"/>
        </w:numPr>
        <w:spacing w:after="160" w:line="360" w:lineRule="auto"/>
        <w:jc w:val="both"/>
        <w:rPr>
          <w:rFonts w:ascii="Times New Roman" w:eastAsiaTheme="minorHAnsi" w:hAnsi="Times New Roman" w:cs="Times New Roman"/>
          <w:sz w:val="24"/>
          <w:szCs w:val="24"/>
          <w:lang w:eastAsia="en-US"/>
        </w:rPr>
      </w:pPr>
      <w:bookmarkStart w:id="7" w:name="_Hlk530264007"/>
      <w:bookmarkEnd w:id="6"/>
      <w:r w:rsidRPr="0050683E">
        <w:rPr>
          <w:rFonts w:ascii="Times New Roman" w:hAnsi="Times New Roman" w:cs="Times New Roman"/>
          <w:sz w:val="24"/>
          <w:szCs w:val="24"/>
        </w:rPr>
        <w:t xml:space="preserve">Los Licenciados </w:t>
      </w:r>
      <w:r w:rsidRPr="0050683E">
        <w:rPr>
          <w:rFonts w:ascii="Times New Roman" w:hAnsi="Times New Roman" w:cs="Times New Roman"/>
          <w:b/>
          <w:sz w:val="24"/>
          <w:szCs w:val="24"/>
        </w:rPr>
        <w:t>Ezequiel Mercado Mercedes, Luis Henry Coste, Víctor Reyes</w:t>
      </w:r>
      <w:r w:rsidRPr="0050683E">
        <w:rPr>
          <w:rFonts w:ascii="Times New Roman" w:hAnsi="Times New Roman" w:cs="Times New Roman"/>
          <w:sz w:val="24"/>
          <w:szCs w:val="24"/>
        </w:rPr>
        <w:t xml:space="preserve"> </w:t>
      </w:r>
      <w:r w:rsidRPr="0050683E">
        <w:rPr>
          <w:rFonts w:ascii="Times New Roman" w:hAnsi="Times New Roman" w:cs="Times New Roman"/>
          <w:b/>
          <w:sz w:val="24"/>
          <w:szCs w:val="24"/>
        </w:rPr>
        <w:t xml:space="preserve">Hiraldo, Luis </w:t>
      </w:r>
      <w:r w:rsidR="004F1D8D" w:rsidRPr="0050683E">
        <w:rPr>
          <w:rFonts w:ascii="Times New Roman" w:hAnsi="Times New Roman" w:cs="Times New Roman"/>
          <w:b/>
          <w:sz w:val="24"/>
          <w:szCs w:val="24"/>
        </w:rPr>
        <w:t>José</w:t>
      </w:r>
      <w:r w:rsidRPr="0050683E">
        <w:rPr>
          <w:rFonts w:ascii="Times New Roman" w:hAnsi="Times New Roman" w:cs="Times New Roman"/>
          <w:b/>
          <w:sz w:val="24"/>
          <w:szCs w:val="24"/>
        </w:rPr>
        <w:t xml:space="preserve"> </w:t>
      </w:r>
      <w:r w:rsidR="004F1D8D" w:rsidRPr="0050683E">
        <w:rPr>
          <w:rFonts w:ascii="Times New Roman" w:hAnsi="Times New Roman" w:cs="Times New Roman"/>
          <w:b/>
          <w:sz w:val="24"/>
          <w:szCs w:val="24"/>
        </w:rPr>
        <w:t>Gómez</w:t>
      </w:r>
      <w:r w:rsidRPr="0050683E">
        <w:rPr>
          <w:rFonts w:ascii="Times New Roman" w:hAnsi="Times New Roman" w:cs="Times New Roman"/>
          <w:b/>
          <w:sz w:val="24"/>
          <w:szCs w:val="24"/>
        </w:rPr>
        <w:t xml:space="preserve"> </w:t>
      </w:r>
      <w:r w:rsidR="004F1D8D" w:rsidRPr="0050683E">
        <w:rPr>
          <w:rFonts w:ascii="Times New Roman" w:hAnsi="Times New Roman" w:cs="Times New Roman"/>
          <w:b/>
          <w:sz w:val="24"/>
          <w:szCs w:val="24"/>
        </w:rPr>
        <w:t>Álvarez</w:t>
      </w:r>
      <w:r w:rsidRPr="0050683E">
        <w:rPr>
          <w:rFonts w:ascii="Times New Roman" w:hAnsi="Times New Roman" w:cs="Times New Roman"/>
          <w:b/>
          <w:sz w:val="24"/>
          <w:szCs w:val="24"/>
        </w:rPr>
        <w:t xml:space="preserve">, y </w:t>
      </w:r>
      <w:r w:rsidR="004F1D8D" w:rsidRPr="0050683E">
        <w:rPr>
          <w:rFonts w:ascii="Times New Roman" w:hAnsi="Times New Roman" w:cs="Times New Roman"/>
          <w:b/>
          <w:sz w:val="24"/>
          <w:szCs w:val="24"/>
        </w:rPr>
        <w:t>Ángel</w:t>
      </w:r>
      <w:r w:rsidRPr="0050683E">
        <w:rPr>
          <w:rFonts w:ascii="Times New Roman" w:hAnsi="Times New Roman" w:cs="Times New Roman"/>
          <w:b/>
          <w:sz w:val="24"/>
          <w:szCs w:val="24"/>
        </w:rPr>
        <w:t xml:space="preserve"> Rosendo Castillo Polanco</w:t>
      </w:r>
      <w:bookmarkEnd w:id="7"/>
      <w:r w:rsidRPr="0050683E">
        <w:rPr>
          <w:rFonts w:ascii="Times New Roman" w:hAnsi="Times New Roman" w:cs="Times New Roman"/>
          <w:sz w:val="24"/>
          <w:szCs w:val="24"/>
        </w:rPr>
        <w:t xml:space="preserve">, solicitaron las informaciones siguientes, 1) </w:t>
      </w:r>
      <w:r w:rsidRPr="0050683E">
        <w:rPr>
          <w:rFonts w:ascii="Times New Roman" w:eastAsiaTheme="minorHAnsi" w:hAnsi="Times New Roman" w:cs="Times New Roman"/>
          <w:sz w:val="24"/>
          <w:szCs w:val="24"/>
          <w:lang w:eastAsia="en-US"/>
        </w:rPr>
        <w:t xml:space="preserve">Copias certificadas del presupuesto ejecutado por la entidad durante el </w:t>
      </w:r>
      <w:r w:rsidRPr="0050683E">
        <w:rPr>
          <w:rFonts w:ascii="Times New Roman" w:eastAsiaTheme="minorHAnsi" w:hAnsi="Times New Roman" w:cs="Times New Roman"/>
          <w:sz w:val="24"/>
          <w:szCs w:val="24"/>
          <w:lang w:val="es-ES" w:eastAsia="en-US"/>
        </w:rPr>
        <w:t xml:space="preserve">año 2017, con todas las ejecuciones y </w:t>
      </w:r>
      <w:r w:rsidR="000A1257" w:rsidRPr="0050683E">
        <w:rPr>
          <w:rFonts w:ascii="Times New Roman" w:eastAsiaTheme="minorHAnsi" w:hAnsi="Times New Roman" w:cs="Times New Roman"/>
          <w:sz w:val="24"/>
          <w:szCs w:val="24"/>
          <w:lang w:val="es-ES" w:eastAsia="en-US"/>
        </w:rPr>
        <w:t>liquidacion</w:t>
      </w:r>
      <w:r w:rsidR="000A1257">
        <w:rPr>
          <w:rFonts w:ascii="Times New Roman" w:eastAsiaTheme="minorHAnsi" w:hAnsi="Times New Roman" w:cs="Times New Roman"/>
          <w:sz w:val="24"/>
          <w:szCs w:val="24"/>
          <w:lang w:val="es-ES" w:eastAsia="en-US"/>
        </w:rPr>
        <w:t>es,</w:t>
      </w:r>
      <w:r w:rsidR="00794D6A">
        <w:rPr>
          <w:rFonts w:ascii="Times New Roman" w:eastAsiaTheme="minorHAnsi" w:hAnsi="Times New Roman" w:cs="Times New Roman"/>
          <w:sz w:val="24"/>
          <w:szCs w:val="24"/>
          <w:lang w:val="es-ES" w:eastAsia="en-US"/>
        </w:rPr>
        <w:t xml:space="preserve"> </w:t>
      </w:r>
      <w:r w:rsidRPr="00794D6A">
        <w:rPr>
          <w:rFonts w:ascii="Times New Roman" w:eastAsiaTheme="minorHAnsi" w:hAnsi="Times New Roman" w:cs="Times New Roman"/>
          <w:sz w:val="24"/>
          <w:szCs w:val="24"/>
          <w:lang w:eastAsia="en-US"/>
        </w:rPr>
        <w:t xml:space="preserve">Copias certificadas del Contrato de concesión de la compañía de </w:t>
      </w:r>
      <w:r w:rsidR="00124ACA">
        <w:rPr>
          <w:rFonts w:ascii="Times New Roman" w:eastAsiaTheme="minorHAnsi" w:hAnsi="Times New Roman" w:cs="Times New Roman"/>
          <w:sz w:val="24"/>
          <w:szCs w:val="24"/>
          <w:lang w:eastAsia="en-US"/>
        </w:rPr>
        <w:t>AAA Dominicana</w:t>
      </w:r>
      <w:r w:rsidR="00A91079">
        <w:rPr>
          <w:rFonts w:ascii="Times New Roman" w:eastAsiaTheme="minorHAnsi" w:hAnsi="Times New Roman" w:cs="Times New Roman"/>
          <w:sz w:val="24"/>
          <w:szCs w:val="24"/>
          <w:lang w:eastAsia="en-US"/>
        </w:rPr>
        <w:t>.</w:t>
      </w:r>
      <w:r w:rsidRPr="00794D6A">
        <w:rPr>
          <w:rFonts w:ascii="Times New Roman" w:eastAsiaTheme="minorHAnsi" w:hAnsi="Times New Roman" w:cs="Times New Roman"/>
          <w:sz w:val="24"/>
          <w:szCs w:val="24"/>
          <w:lang w:eastAsia="en-US"/>
        </w:rPr>
        <w:t xml:space="preserve"> </w:t>
      </w:r>
      <w:r w:rsidR="00A91079">
        <w:rPr>
          <w:rFonts w:ascii="Times New Roman" w:eastAsiaTheme="minorHAnsi" w:hAnsi="Times New Roman" w:cs="Times New Roman"/>
          <w:sz w:val="24"/>
          <w:szCs w:val="24"/>
          <w:lang w:eastAsia="en-US"/>
        </w:rPr>
        <w:t>V</w:t>
      </w:r>
      <w:r w:rsidRPr="00794D6A">
        <w:rPr>
          <w:rFonts w:ascii="Times New Roman" w:eastAsiaTheme="minorHAnsi" w:hAnsi="Times New Roman" w:cs="Times New Roman"/>
          <w:sz w:val="24"/>
          <w:szCs w:val="24"/>
          <w:lang w:eastAsia="en-US"/>
        </w:rPr>
        <w:t xml:space="preserve">ía acto de </w:t>
      </w:r>
      <w:proofErr w:type="gramStart"/>
      <w:r w:rsidRPr="00794D6A">
        <w:rPr>
          <w:rFonts w:ascii="Times New Roman" w:eastAsiaTheme="minorHAnsi" w:hAnsi="Times New Roman" w:cs="Times New Roman"/>
          <w:sz w:val="24"/>
          <w:szCs w:val="24"/>
          <w:lang w:eastAsia="en-US"/>
        </w:rPr>
        <w:t>aguacil</w:t>
      </w:r>
      <w:proofErr w:type="gramEnd"/>
      <w:r w:rsidRPr="00794D6A">
        <w:rPr>
          <w:rFonts w:ascii="Times New Roman" w:eastAsiaTheme="minorHAnsi" w:hAnsi="Times New Roman" w:cs="Times New Roman"/>
          <w:sz w:val="24"/>
          <w:szCs w:val="24"/>
          <w:lang w:eastAsia="en-US"/>
        </w:rPr>
        <w:t xml:space="preserve"> se le notifico dentro del marco de la Ley 200-04</w:t>
      </w:r>
      <w:r w:rsidRPr="00794D6A">
        <w:rPr>
          <w:rFonts w:ascii="Times New Roman" w:eastAsiaTheme="minorHAnsi" w:hAnsi="Times New Roman" w:cs="Times New Roman"/>
          <w:sz w:val="24"/>
          <w:szCs w:val="24"/>
          <w:lang w:val="es-ES" w:eastAsia="en-US"/>
        </w:rPr>
        <w:t xml:space="preserve"> </w:t>
      </w:r>
      <w:r w:rsidR="00124ACA">
        <w:rPr>
          <w:rFonts w:ascii="Times New Roman" w:eastAsiaTheme="minorHAnsi" w:hAnsi="Times New Roman" w:cs="Times New Roman"/>
          <w:sz w:val="24"/>
          <w:szCs w:val="24"/>
          <w:lang w:val="es-ES" w:eastAsia="en-US"/>
        </w:rPr>
        <w:t>que t</w:t>
      </w:r>
      <w:r w:rsidRPr="00794D6A">
        <w:rPr>
          <w:rFonts w:ascii="Times New Roman" w:eastAsiaTheme="minorHAnsi" w:hAnsi="Times New Roman" w:cs="Times New Roman"/>
          <w:sz w:val="24"/>
          <w:szCs w:val="24"/>
          <w:lang w:val="es-ES" w:eastAsia="en-US"/>
        </w:rPr>
        <w:t>odas las informaciones solicitadas están publicadas en el portal de transparencia de l</w:t>
      </w:r>
      <w:r w:rsidR="00124ACA">
        <w:rPr>
          <w:rFonts w:ascii="Times New Roman" w:eastAsiaTheme="minorHAnsi" w:hAnsi="Times New Roman" w:cs="Times New Roman"/>
          <w:sz w:val="24"/>
          <w:szCs w:val="24"/>
          <w:lang w:val="es-ES" w:eastAsia="en-US"/>
        </w:rPr>
        <w:t xml:space="preserve">a institución </w:t>
      </w:r>
      <w:r w:rsidRPr="00794D6A">
        <w:rPr>
          <w:rFonts w:ascii="Times New Roman" w:eastAsiaTheme="minorHAnsi" w:hAnsi="Times New Roman" w:cs="Times New Roman"/>
          <w:sz w:val="24"/>
          <w:szCs w:val="24"/>
          <w:lang w:val="es-ES" w:eastAsia="en-US"/>
        </w:rPr>
        <w:t xml:space="preserve">el caso fue notificado vía acto de aguacil en fecha 1 de agosto del 2018. </w:t>
      </w:r>
    </w:p>
    <w:p w:rsidR="00794D6A" w:rsidRPr="00794D6A" w:rsidRDefault="00794D6A" w:rsidP="00794D6A">
      <w:pPr>
        <w:spacing w:after="160" w:line="360" w:lineRule="auto"/>
        <w:jc w:val="both"/>
        <w:rPr>
          <w:rFonts w:ascii="Times New Roman" w:eastAsiaTheme="minorHAnsi" w:hAnsi="Times New Roman" w:cs="Times New Roman"/>
          <w:sz w:val="24"/>
          <w:szCs w:val="24"/>
          <w:lang w:eastAsia="en-US"/>
        </w:rPr>
      </w:pPr>
    </w:p>
    <w:p w:rsidR="00445B8C" w:rsidRPr="0050683E" w:rsidRDefault="00794D6A" w:rsidP="005E0C3A">
      <w:pPr>
        <w:pStyle w:val="Prrafodelista"/>
        <w:numPr>
          <w:ilvl w:val="0"/>
          <w:numId w:val="34"/>
        </w:numPr>
        <w:spacing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Los </w:t>
      </w:r>
      <w:r w:rsidR="00445B8C" w:rsidRPr="00DE5C37">
        <w:rPr>
          <w:rFonts w:ascii="Times New Roman" w:hAnsi="Times New Roman" w:cs="Times New Roman"/>
          <w:b/>
          <w:sz w:val="24"/>
          <w:szCs w:val="24"/>
        </w:rPr>
        <w:t>Licenciados</w:t>
      </w:r>
      <w:r w:rsidR="00445B8C" w:rsidRPr="0050683E">
        <w:rPr>
          <w:rFonts w:ascii="Times New Roman" w:hAnsi="Times New Roman" w:cs="Times New Roman"/>
          <w:b/>
          <w:i/>
          <w:sz w:val="24"/>
          <w:szCs w:val="24"/>
        </w:rPr>
        <w:t xml:space="preserve"> </w:t>
      </w:r>
      <w:r w:rsidR="00445B8C" w:rsidRPr="0050683E">
        <w:rPr>
          <w:rFonts w:ascii="Times New Roman" w:hAnsi="Times New Roman" w:cs="Times New Roman"/>
          <w:b/>
          <w:sz w:val="24"/>
          <w:szCs w:val="24"/>
        </w:rPr>
        <w:t xml:space="preserve">Ezequiel Mercado Mercedes, Luis Henry Coste, Víctor Reyes Hiraldo, Luis </w:t>
      </w:r>
      <w:r w:rsidR="004F1D8D" w:rsidRPr="0050683E">
        <w:rPr>
          <w:rFonts w:ascii="Times New Roman" w:hAnsi="Times New Roman" w:cs="Times New Roman"/>
          <w:b/>
          <w:sz w:val="24"/>
          <w:szCs w:val="24"/>
        </w:rPr>
        <w:t>José</w:t>
      </w:r>
      <w:r w:rsidR="00445B8C" w:rsidRPr="0050683E">
        <w:rPr>
          <w:rFonts w:ascii="Times New Roman" w:hAnsi="Times New Roman" w:cs="Times New Roman"/>
          <w:b/>
          <w:sz w:val="24"/>
          <w:szCs w:val="24"/>
        </w:rPr>
        <w:t xml:space="preserve"> </w:t>
      </w:r>
      <w:r w:rsidR="004F1D8D" w:rsidRPr="0050683E">
        <w:rPr>
          <w:rFonts w:ascii="Times New Roman" w:hAnsi="Times New Roman" w:cs="Times New Roman"/>
          <w:b/>
          <w:sz w:val="24"/>
          <w:szCs w:val="24"/>
        </w:rPr>
        <w:t>Gómez</w:t>
      </w:r>
      <w:r w:rsidR="00445B8C" w:rsidRPr="0050683E">
        <w:rPr>
          <w:rFonts w:ascii="Times New Roman" w:hAnsi="Times New Roman" w:cs="Times New Roman"/>
          <w:b/>
          <w:sz w:val="24"/>
          <w:szCs w:val="24"/>
        </w:rPr>
        <w:t xml:space="preserve"> </w:t>
      </w:r>
      <w:r w:rsidR="004F1D8D" w:rsidRPr="0050683E">
        <w:rPr>
          <w:rFonts w:ascii="Times New Roman" w:hAnsi="Times New Roman" w:cs="Times New Roman"/>
          <w:b/>
          <w:sz w:val="24"/>
          <w:szCs w:val="24"/>
        </w:rPr>
        <w:t>Álvarez</w:t>
      </w:r>
      <w:r w:rsidR="00445B8C" w:rsidRPr="0050683E">
        <w:rPr>
          <w:rFonts w:ascii="Times New Roman" w:hAnsi="Times New Roman" w:cs="Times New Roman"/>
          <w:b/>
          <w:sz w:val="24"/>
          <w:szCs w:val="24"/>
        </w:rPr>
        <w:t xml:space="preserve">, y </w:t>
      </w:r>
      <w:r w:rsidR="004F1D8D" w:rsidRPr="0050683E">
        <w:rPr>
          <w:rFonts w:ascii="Times New Roman" w:hAnsi="Times New Roman" w:cs="Times New Roman"/>
          <w:b/>
          <w:sz w:val="24"/>
          <w:szCs w:val="24"/>
        </w:rPr>
        <w:t>Ángel</w:t>
      </w:r>
      <w:r w:rsidR="00445B8C" w:rsidRPr="0050683E">
        <w:rPr>
          <w:rFonts w:ascii="Times New Roman" w:hAnsi="Times New Roman" w:cs="Times New Roman"/>
          <w:b/>
          <w:sz w:val="24"/>
          <w:szCs w:val="24"/>
        </w:rPr>
        <w:t xml:space="preserve"> Rosendo Castillo Polanco</w:t>
      </w:r>
      <w:r w:rsidR="00445B8C" w:rsidRPr="0050683E">
        <w:rPr>
          <w:rFonts w:ascii="Times New Roman" w:hAnsi="Times New Roman" w:cs="Times New Roman"/>
          <w:sz w:val="24"/>
          <w:szCs w:val="24"/>
        </w:rPr>
        <w:t xml:space="preserve">, en fecha 20 agosto 2018, apelaron en </w:t>
      </w:r>
      <w:bookmarkStart w:id="8" w:name="_Hlk530264650"/>
      <w:r w:rsidR="00445B8C" w:rsidRPr="0050683E">
        <w:rPr>
          <w:rFonts w:ascii="Times New Roman" w:hAnsi="Times New Roman" w:cs="Times New Roman"/>
          <w:sz w:val="24"/>
          <w:szCs w:val="24"/>
        </w:rPr>
        <w:t xml:space="preserve">Acción Constitucional en amparo </w:t>
      </w:r>
      <w:bookmarkEnd w:id="8"/>
      <w:r w:rsidR="00445B8C" w:rsidRPr="0050683E">
        <w:rPr>
          <w:rFonts w:ascii="Times New Roman" w:hAnsi="Times New Roman" w:cs="Times New Roman"/>
          <w:sz w:val="24"/>
          <w:szCs w:val="24"/>
        </w:rPr>
        <w:t>al magistrado Juez presidente del Tribunal de Primera Instancia de la Cámara Civil y Comercial del distrito Judicial de Puerto Plata, la Acción Constitucional en amparo fue rechazado mediante sentencia 271-2018-SSEN-00677, Expediente 271-2018-ECIV-00785 de fecha 25 octubre 2018.</w:t>
      </w:r>
    </w:p>
    <w:p w:rsidR="00445B8C" w:rsidRPr="0050683E" w:rsidRDefault="00445B8C" w:rsidP="00445B8C">
      <w:pPr>
        <w:pStyle w:val="Prrafodelista"/>
        <w:spacing w:line="360" w:lineRule="auto"/>
        <w:jc w:val="both"/>
        <w:rPr>
          <w:rFonts w:ascii="Times New Roman" w:eastAsiaTheme="minorHAnsi" w:hAnsi="Times New Roman" w:cs="Times New Roman"/>
          <w:sz w:val="24"/>
          <w:szCs w:val="24"/>
          <w:lang w:val="es-ES" w:eastAsia="en-US"/>
        </w:rPr>
      </w:pPr>
    </w:p>
    <w:p w:rsidR="00445B8C" w:rsidRPr="0050683E" w:rsidRDefault="00794D6A" w:rsidP="005E0C3A">
      <w:pPr>
        <w:pStyle w:val="Prrafodelista"/>
        <w:numPr>
          <w:ilvl w:val="0"/>
          <w:numId w:val="34"/>
        </w:numPr>
        <w:spacing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eastAsia="en-US"/>
        </w:rPr>
        <w:t>La</w:t>
      </w:r>
      <w:r w:rsidR="00445B8C" w:rsidRPr="0050683E">
        <w:rPr>
          <w:rFonts w:ascii="Times New Roman" w:eastAsiaTheme="minorHAnsi" w:hAnsi="Times New Roman" w:cs="Times New Roman"/>
          <w:sz w:val="24"/>
          <w:szCs w:val="24"/>
          <w:lang w:eastAsia="en-US"/>
        </w:rPr>
        <w:t xml:space="preserve"> </w:t>
      </w:r>
      <w:r w:rsidR="00445B8C" w:rsidRPr="0050683E">
        <w:rPr>
          <w:rFonts w:ascii="Times New Roman" w:eastAsiaTheme="minorHAnsi" w:hAnsi="Times New Roman" w:cs="Times New Roman"/>
          <w:b/>
          <w:sz w:val="24"/>
          <w:szCs w:val="24"/>
          <w:lang w:eastAsia="en-US"/>
        </w:rPr>
        <w:t>Señora Ginette Bournigal de Jiménez</w:t>
      </w:r>
      <w:r w:rsidR="00445B8C" w:rsidRPr="0050683E">
        <w:rPr>
          <w:rFonts w:ascii="Times New Roman" w:eastAsiaTheme="minorHAnsi" w:hAnsi="Times New Roman" w:cs="Times New Roman"/>
          <w:sz w:val="24"/>
          <w:szCs w:val="24"/>
          <w:lang w:eastAsia="en-US"/>
        </w:rPr>
        <w:t>, Diputada de la Provincia de Puerto Plata, solicit</w:t>
      </w:r>
      <w:r w:rsidR="00445B8C">
        <w:rPr>
          <w:rFonts w:ascii="Times New Roman" w:eastAsiaTheme="minorHAnsi" w:hAnsi="Times New Roman" w:cs="Times New Roman"/>
          <w:sz w:val="24"/>
          <w:szCs w:val="24"/>
          <w:lang w:eastAsia="en-US"/>
        </w:rPr>
        <w:t>ó</w:t>
      </w:r>
      <w:r w:rsidR="00445B8C" w:rsidRPr="0050683E">
        <w:rPr>
          <w:rFonts w:ascii="Times New Roman" w:eastAsiaTheme="minorHAnsi" w:hAnsi="Times New Roman" w:cs="Times New Roman"/>
          <w:sz w:val="24"/>
          <w:szCs w:val="24"/>
          <w:lang w:eastAsia="en-US"/>
        </w:rPr>
        <w:t xml:space="preserve"> las informaciones siguientes</w:t>
      </w:r>
      <w:r w:rsidR="00445B8C">
        <w:rPr>
          <w:rFonts w:ascii="Times New Roman" w:eastAsiaTheme="minorHAnsi" w:hAnsi="Times New Roman" w:cs="Times New Roman"/>
          <w:sz w:val="24"/>
          <w:szCs w:val="24"/>
          <w:lang w:eastAsia="en-US"/>
        </w:rPr>
        <w:t>:</w:t>
      </w:r>
      <w:r w:rsidR="00445B8C" w:rsidRPr="0050683E">
        <w:rPr>
          <w:rFonts w:ascii="Times New Roman" w:eastAsiaTheme="minorHAnsi" w:hAnsi="Times New Roman" w:cs="Times New Roman"/>
          <w:sz w:val="24"/>
          <w:szCs w:val="24"/>
          <w:lang w:eastAsia="en-US"/>
        </w:rPr>
        <w:t xml:space="preserve"> 1) Condición actual del contrato firmado con la empresa identificada como AAA</w:t>
      </w:r>
      <w:r>
        <w:rPr>
          <w:rFonts w:ascii="Times New Roman" w:eastAsiaTheme="minorHAnsi" w:hAnsi="Times New Roman" w:cs="Times New Roman"/>
          <w:sz w:val="24"/>
          <w:szCs w:val="24"/>
          <w:lang w:eastAsia="en-US"/>
        </w:rPr>
        <w:t>,</w:t>
      </w:r>
      <w:r w:rsidR="00445B8C" w:rsidRPr="0050683E">
        <w:rPr>
          <w:rFonts w:ascii="Times New Roman" w:eastAsiaTheme="minorHAnsi" w:hAnsi="Times New Roman" w:cs="Times New Roman"/>
          <w:sz w:val="24"/>
          <w:szCs w:val="24"/>
          <w:lang w:eastAsia="en-US"/>
        </w:rPr>
        <w:t xml:space="preserve"> 2)Copia de dicho contrato y del acta de asamblea donde se aprobó el mismo</w:t>
      </w:r>
      <w:r>
        <w:rPr>
          <w:rFonts w:ascii="Times New Roman" w:eastAsiaTheme="minorHAnsi" w:hAnsi="Times New Roman" w:cs="Times New Roman"/>
          <w:sz w:val="24"/>
          <w:szCs w:val="24"/>
          <w:lang w:eastAsia="en-US"/>
        </w:rPr>
        <w:t xml:space="preserve">, </w:t>
      </w:r>
      <w:r w:rsidR="00445B8C" w:rsidRPr="0050683E">
        <w:rPr>
          <w:rFonts w:ascii="Times New Roman" w:eastAsiaTheme="minorHAnsi" w:hAnsi="Times New Roman" w:cs="Times New Roman"/>
          <w:sz w:val="24"/>
          <w:szCs w:val="24"/>
          <w:lang w:eastAsia="en-US"/>
        </w:rPr>
        <w:t>3) Cantidad de personal de esta compañía que labora dentro de la infraestructura de CORAAPPLATA</w:t>
      </w:r>
      <w:r>
        <w:rPr>
          <w:rFonts w:ascii="Times New Roman" w:eastAsiaTheme="minorHAnsi" w:hAnsi="Times New Roman" w:cs="Times New Roman"/>
          <w:sz w:val="24"/>
          <w:szCs w:val="24"/>
          <w:lang w:eastAsia="en-US"/>
        </w:rPr>
        <w:t>,</w:t>
      </w:r>
      <w:r w:rsidR="00445B8C" w:rsidRPr="0050683E">
        <w:rPr>
          <w:rFonts w:ascii="Times New Roman" w:eastAsiaTheme="minorHAnsi" w:hAnsi="Times New Roman" w:cs="Times New Roman"/>
          <w:sz w:val="24"/>
          <w:szCs w:val="24"/>
          <w:lang w:eastAsia="en-US"/>
        </w:rPr>
        <w:t xml:space="preserve"> 4) Estados Financieros auditados al mes del año 2017</w:t>
      </w:r>
      <w:r>
        <w:rPr>
          <w:rFonts w:ascii="Times New Roman" w:eastAsiaTheme="minorHAnsi" w:hAnsi="Times New Roman" w:cs="Times New Roman"/>
          <w:sz w:val="24"/>
          <w:szCs w:val="24"/>
          <w:lang w:eastAsia="en-US"/>
        </w:rPr>
        <w:t>,</w:t>
      </w:r>
      <w:r w:rsidR="00445B8C" w:rsidRPr="0050683E">
        <w:rPr>
          <w:rFonts w:ascii="Times New Roman" w:eastAsiaTheme="minorHAnsi" w:hAnsi="Times New Roman" w:cs="Times New Roman"/>
          <w:sz w:val="24"/>
          <w:szCs w:val="24"/>
          <w:lang w:eastAsia="en-US"/>
        </w:rPr>
        <w:t xml:space="preserve"> 5) Estado Financieros </w:t>
      </w:r>
      <w:r w:rsidR="00445B8C" w:rsidRPr="0050683E">
        <w:rPr>
          <w:rFonts w:ascii="Times New Roman" w:eastAsiaTheme="minorHAnsi" w:hAnsi="Times New Roman" w:cs="Times New Roman"/>
          <w:sz w:val="24"/>
          <w:szCs w:val="24"/>
          <w:lang w:eastAsia="en-US"/>
        </w:rPr>
        <w:lastRenderedPageBreak/>
        <w:t>auditados del mes de agosto del año 2018</w:t>
      </w:r>
      <w:r>
        <w:rPr>
          <w:rFonts w:ascii="Times New Roman" w:eastAsiaTheme="minorHAnsi" w:hAnsi="Times New Roman" w:cs="Times New Roman"/>
          <w:sz w:val="24"/>
          <w:szCs w:val="24"/>
          <w:lang w:eastAsia="en-US"/>
        </w:rPr>
        <w:t>,</w:t>
      </w:r>
      <w:r w:rsidR="00445B8C" w:rsidRPr="0050683E">
        <w:rPr>
          <w:rFonts w:ascii="Times New Roman" w:eastAsiaTheme="minorHAnsi" w:hAnsi="Times New Roman" w:cs="Times New Roman"/>
          <w:sz w:val="24"/>
          <w:szCs w:val="24"/>
          <w:lang w:eastAsia="en-US"/>
        </w:rPr>
        <w:t xml:space="preserve"> 6) Nómina de pago de los empleados de esa institución y otros. </w:t>
      </w:r>
      <w:r w:rsidR="00A91079">
        <w:rPr>
          <w:rFonts w:ascii="Times New Roman" w:eastAsiaTheme="minorHAnsi" w:hAnsi="Times New Roman" w:cs="Times New Roman"/>
          <w:sz w:val="24"/>
          <w:szCs w:val="24"/>
          <w:lang w:eastAsia="en-US"/>
        </w:rPr>
        <w:t>V</w:t>
      </w:r>
      <w:r w:rsidR="00445B8C" w:rsidRPr="0050683E">
        <w:rPr>
          <w:rFonts w:ascii="Times New Roman" w:eastAsiaTheme="minorHAnsi" w:hAnsi="Times New Roman" w:cs="Times New Roman"/>
          <w:sz w:val="24"/>
          <w:szCs w:val="24"/>
          <w:lang w:eastAsia="en-US"/>
        </w:rPr>
        <w:t xml:space="preserve">ía acto de </w:t>
      </w:r>
      <w:r w:rsidRPr="0050683E">
        <w:rPr>
          <w:rFonts w:ascii="Times New Roman" w:eastAsiaTheme="minorHAnsi" w:hAnsi="Times New Roman" w:cs="Times New Roman"/>
          <w:sz w:val="24"/>
          <w:szCs w:val="24"/>
          <w:lang w:eastAsia="en-US"/>
        </w:rPr>
        <w:t>alguacil</w:t>
      </w:r>
      <w:r w:rsidR="00445B8C" w:rsidRPr="0050683E">
        <w:rPr>
          <w:rFonts w:ascii="Times New Roman" w:eastAsiaTheme="minorHAnsi" w:hAnsi="Times New Roman" w:cs="Times New Roman"/>
          <w:sz w:val="24"/>
          <w:szCs w:val="24"/>
          <w:lang w:eastAsia="en-US"/>
        </w:rPr>
        <w:t xml:space="preserve"> se le notifico dentro del marco de la Ley 200-04</w:t>
      </w:r>
      <w:r w:rsidR="00124ACA">
        <w:rPr>
          <w:rFonts w:ascii="Times New Roman" w:eastAsiaTheme="minorHAnsi" w:hAnsi="Times New Roman" w:cs="Times New Roman"/>
          <w:sz w:val="24"/>
          <w:szCs w:val="24"/>
          <w:lang w:val="es-ES" w:eastAsia="en-US"/>
        </w:rPr>
        <w:t xml:space="preserve"> que t</w:t>
      </w:r>
      <w:r w:rsidR="00445B8C" w:rsidRPr="0050683E">
        <w:rPr>
          <w:rFonts w:ascii="Times New Roman" w:eastAsiaTheme="minorHAnsi" w:hAnsi="Times New Roman" w:cs="Times New Roman"/>
          <w:sz w:val="24"/>
          <w:szCs w:val="24"/>
          <w:lang w:val="es-ES" w:eastAsia="en-US"/>
        </w:rPr>
        <w:t xml:space="preserve">odas las informaciones solicitadas están publicadas en el portal de </w:t>
      </w:r>
      <w:proofErr w:type="gramStart"/>
      <w:r w:rsidR="00445B8C" w:rsidRPr="0050683E">
        <w:rPr>
          <w:rFonts w:ascii="Times New Roman" w:eastAsiaTheme="minorHAnsi" w:hAnsi="Times New Roman" w:cs="Times New Roman"/>
          <w:sz w:val="24"/>
          <w:szCs w:val="24"/>
          <w:lang w:val="es-ES" w:eastAsia="en-US"/>
        </w:rPr>
        <w:t>transparencia</w:t>
      </w:r>
      <w:r w:rsidR="00A91079">
        <w:rPr>
          <w:rFonts w:ascii="Times New Roman" w:eastAsiaTheme="minorHAnsi" w:hAnsi="Times New Roman" w:cs="Times New Roman"/>
          <w:sz w:val="24"/>
          <w:szCs w:val="24"/>
          <w:lang w:val="es-ES" w:eastAsia="en-US"/>
        </w:rPr>
        <w:t>,</w:t>
      </w:r>
      <w:r w:rsidR="00445B8C" w:rsidRPr="0050683E">
        <w:rPr>
          <w:rFonts w:ascii="Times New Roman" w:eastAsiaTheme="minorHAnsi" w:hAnsi="Times New Roman" w:cs="Times New Roman"/>
          <w:sz w:val="24"/>
          <w:szCs w:val="24"/>
          <w:lang w:val="es-ES" w:eastAsia="en-US"/>
        </w:rPr>
        <w:t xml:space="preserve"> </w:t>
      </w:r>
      <w:r w:rsidR="00A91079">
        <w:rPr>
          <w:rFonts w:ascii="Times New Roman" w:eastAsiaTheme="minorHAnsi" w:hAnsi="Times New Roman" w:cs="Times New Roman"/>
          <w:sz w:val="24"/>
          <w:szCs w:val="24"/>
          <w:lang w:val="es-ES" w:eastAsia="en-US"/>
        </w:rPr>
        <w:t xml:space="preserve"> </w:t>
      </w:r>
      <w:r w:rsidR="00445B8C" w:rsidRPr="0050683E">
        <w:rPr>
          <w:rFonts w:ascii="Times New Roman" w:eastAsiaTheme="minorHAnsi" w:hAnsi="Times New Roman" w:cs="Times New Roman"/>
          <w:sz w:val="24"/>
          <w:szCs w:val="24"/>
          <w:lang w:val="es-ES" w:eastAsia="en-US"/>
        </w:rPr>
        <w:t>en</w:t>
      </w:r>
      <w:proofErr w:type="gramEnd"/>
      <w:r w:rsidR="00445B8C" w:rsidRPr="0050683E">
        <w:rPr>
          <w:rFonts w:ascii="Times New Roman" w:eastAsiaTheme="minorHAnsi" w:hAnsi="Times New Roman" w:cs="Times New Roman"/>
          <w:sz w:val="24"/>
          <w:szCs w:val="24"/>
          <w:lang w:val="es-ES" w:eastAsia="en-US"/>
        </w:rPr>
        <w:t xml:space="preserve"> fecha 1 de noviembre del 2018.</w:t>
      </w:r>
    </w:p>
    <w:p w:rsidR="0066324E" w:rsidRDefault="0066324E" w:rsidP="00445B8C">
      <w:pPr>
        <w:pStyle w:val="Sinespaciado"/>
        <w:spacing w:line="360" w:lineRule="auto"/>
        <w:jc w:val="both"/>
        <w:rPr>
          <w:rFonts w:ascii="Times New Roman" w:hAnsi="Times New Roman"/>
          <w:b/>
          <w:bCs/>
          <w:sz w:val="28"/>
          <w:szCs w:val="28"/>
          <w:lang w:val="es-ES"/>
        </w:rPr>
      </w:pPr>
    </w:p>
    <w:p w:rsidR="00445B8C" w:rsidRPr="004814E3" w:rsidRDefault="00A945B8" w:rsidP="004814E3">
      <w:pPr>
        <w:pStyle w:val="Sinespaciado"/>
        <w:spacing w:line="360" w:lineRule="auto"/>
        <w:jc w:val="both"/>
        <w:rPr>
          <w:rFonts w:ascii="Times New Roman" w:hAnsi="Times New Roman"/>
          <w:bCs/>
          <w:sz w:val="24"/>
          <w:szCs w:val="24"/>
        </w:rPr>
      </w:pPr>
      <w:r>
        <w:rPr>
          <w:rFonts w:ascii="Times New Roman" w:hAnsi="Times New Roman"/>
          <w:bCs/>
          <w:sz w:val="24"/>
          <w:szCs w:val="24"/>
          <w:lang w:val="es-ES"/>
        </w:rPr>
        <w:t xml:space="preserve">     </w:t>
      </w:r>
      <w:r w:rsidR="00445B8C" w:rsidRPr="00B8731B">
        <w:rPr>
          <w:rFonts w:ascii="Times New Roman" w:hAnsi="Times New Roman"/>
          <w:bCs/>
          <w:sz w:val="24"/>
          <w:szCs w:val="24"/>
          <w:lang w:val="es-ES"/>
        </w:rPr>
        <w:t xml:space="preserve">Se recibieron a través del portal 311 de quejas y reclamaciones </w:t>
      </w:r>
      <w:r w:rsidR="00B8731B">
        <w:rPr>
          <w:rFonts w:ascii="Times New Roman" w:hAnsi="Times New Roman"/>
          <w:bCs/>
          <w:sz w:val="24"/>
          <w:szCs w:val="24"/>
          <w:lang w:val="es-ES"/>
        </w:rPr>
        <w:t>cinco</w:t>
      </w:r>
      <w:r w:rsidR="00445B8C" w:rsidRPr="00B8731B">
        <w:rPr>
          <w:rFonts w:ascii="Times New Roman" w:hAnsi="Times New Roman"/>
          <w:bCs/>
          <w:sz w:val="24"/>
          <w:szCs w:val="24"/>
          <w:lang w:val="es-ES"/>
        </w:rPr>
        <w:t xml:space="preserve"> requerimientos</w:t>
      </w:r>
      <w:r w:rsidR="00B8731B">
        <w:rPr>
          <w:rFonts w:ascii="Times New Roman" w:hAnsi="Times New Roman"/>
          <w:bCs/>
          <w:sz w:val="24"/>
          <w:szCs w:val="24"/>
          <w:lang w:val="es-ES"/>
        </w:rPr>
        <w:t xml:space="preserve">, con referencia a reconexión de servicios de agua, revisión reajustes de factura </w:t>
      </w:r>
      <w:r w:rsidR="004814E3">
        <w:rPr>
          <w:rFonts w:ascii="Times New Roman" w:hAnsi="Times New Roman"/>
          <w:bCs/>
          <w:sz w:val="24"/>
          <w:szCs w:val="24"/>
          <w:lang w:val="es-ES"/>
        </w:rPr>
        <w:t>por servicio de agua, anomalías en reclamaciones, solicitudes de revisión de medidores.</w:t>
      </w:r>
    </w:p>
    <w:p w:rsidR="00445B8C" w:rsidRPr="0050683E" w:rsidRDefault="00445B8C" w:rsidP="00445B8C">
      <w:pPr>
        <w:pStyle w:val="Default"/>
        <w:spacing w:line="360" w:lineRule="auto"/>
        <w:jc w:val="both"/>
        <w:rPr>
          <w:rFonts w:ascii="Times New Roman" w:hAnsi="Times New Roman" w:cs="Times New Roman"/>
        </w:rPr>
      </w:pPr>
      <w:r w:rsidRPr="0050683E">
        <w:rPr>
          <w:rFonts w:ascii="Times New Roman" w:hAnsi="Times New Roman" w:cs="Times New Roman"/>
        </w:rPr>
        <w:t xml:space="preserve">Es bueno aclarar que la respuesta estos requerimientos </w:t>
      </w:r>
      <w:r w:rsidR="006B377A">
        <w:rPr>
          <w:rFonts w:ascii="Times New Roman" w:hAnsi="Times New Roman" w:cs="Times New Roman"/>
        </w:rPr>
        <w:t>estuvo</w:t>
      </w:r>
      <w:r w:rsidRPr="0050683E">
        <w:rPr>
          <w:rFonts w:ascii="Times New Roman" w:hAnsi="Times New Roman" w:cs="Times New Roman"/>
        </w:rPr>
        <w:t xml:space="preserve"> dentro del plazo</w:t>
      </w:r>
      <w:r w:rsidR="006B377A">
        <w:rPr>
          <w:rFonts w:ascii="Times New Roman" w:hAnsi="Times New Roman" w:cs="Times New Roman"/>
        </w:rPr>
        <w:t xml:space="preserve"> que establece la</w:t>
      </w:r>
      <w:r w:rsidRPr="0050683E">
        <w:rPr>
          <w:rFonts w:ascii="Times New Roman" w:hAnsi="Times New Roman" w:cs="Times New Roman"/>
        </w:rPr>
        <w:t xml:space="preserve"> según resolución 1/20/18.</w:t>
      </w:r>
    </w:p>
    <w:p w:rsidR="00445B8C" w:rsidRPr="0050683E" w:rsidRDefault="00445B8C" w:rsidP="00445B8C">
      <w:pPr>
        <w:spacing w:line="360" w:lineRule="auto"/>
        <w:ind w:left="360"/>
        <w:jc w:val="both"/>
        <w:rPr>
          <w:rFonts w:ascii="Times New Roman" w:hAnsi="Times New Roman" w:cs="Times New Roman"/>
          <w:b/>
          <w:sz w:val="24"/>
          <w:szCs w:val="24"/>
        </w:rPr>
      </w:pPr>
    </w:p>
    <w:p w:rsidR="00445B8C" w:rsidRPr="0050683E" w:rsidRDefault="00445B8C" w:rsidP="00445B8C">
      <w:pPr>
        <w:spacing w:line="360" w:lineRule="auto"/>
        <w:ind w:left="360"/>
        <w:jc w:val="both"/>
        <w:rPr>
          <w:rFonts w:ascii="Times New Roman" w:hAnsi="Times New Roman" w:cs="Times New Roman"/>
          <w:b/>
          <w:sz w:val="24"/>
          <w:szCs w:val="24"/>
        </w:rPr>
      </w:pPr>
      <w:r w:rsidRPr="0050683E">
        <w:rPr>
          <w:rFonts w:ascii="Times New Roman" w:hAnsi="Times New Roman" w:cs="Times New Roman"/>
          <w:b/>
          <w:sz w:val="24"/>
          <w:szCs w:val="24"/>
        </w:rPr>
        <w:t>Otras actividades.</w:t>
      </w:r>
    </w:p>
    <w:p w:rsidR="00445B8C" w:rsidRDefault="00445B8C" w:rsidP="00952936">
      <w:pPr>
        <w:pStyle w:val="Default"/>
        <w:numPr>
          <w:ilvl w:val="0"/>
          <w:numId w:val="41"/>
        </w:numPr>
        <w:spacing w:line="360" w:lineRule="auto"/>
        <w:jc w:val="both"/>
        <w:rPr>
          <w:rFonts w:ascii="Times New Roman" w:hAnsi="Times New Roman" w:cs="Times New Roman"/>
        </w:rPr>
      </w:pPr>
      <w:r w:rsidRPr="0050683E">
        <w:rPr>
          <w:rFonts w:ascii="Times New Roman" w:hAnsi="Times New Roman" w:cs="Times New Roman"/>
        </w:rPr>
        <w:t xml:space="preserve">Elaboración de la extensión de la </w:t>
      </w:r>
      <w:r w:rsidR="004F1D8D" w:rsidRPr="0050683E">
        <w:rPr>
          <w:rFonts w:ascii="Times New Roman" w:hAnsi="Times New Roman" w:cs="Times New Roman"/>
        </w:rPr>
        <w:t>Matr</w:t>
      </w:r>
      <w:r w:rsidR="004F1D8D">
        <w:rPr>
          <w:rFonts w:ascii="Times New Roman" w:hAnsi="Times New Roman" w:cs="Times New Roman"/>
        </w:rPr>
        <w:t>i</w:t>
      </w:r>
      <w:r w:rsidR="004F1D8D" w:rsidRPr="0050683E">
        <w:rPr>
          <w:rFonts w:ascii="Times New Roman" w:hAnsi="Times New Roman" w:cs="Times New Roman"/>
        </w:rPr>
        <w:t>z</w:t>
      </w:r>
      <w:r w:rsidRPr="0050683E">
        <w:rPr>
          <w:rFonts w:ascii="Times New Roman" w:hAnsi="Times New Roman" w:cs="Times New Roman"/>
        </w:rPr>
        <w:t xml:space="preserve"> de Responsabilidades para el mejoramiento de evaluación Portal de Transparencia, </w:t>
      </w:r>
      <w:r w:rsidR="00534C89" w:rsidRPr="0050683E">
        <w:rPr>
          <w:rFonts w:ascii="Times New Roman" w:hAnsi="Times New Roman" w:cs="Times New Roman"/>
        </w:rPr>
        <w:t>de acuerdo con</w:t>
      </w:r>
      <w:r w:rsidRPr="0050683E">
        <w:rPr>
          <w:rFonts w:ascii="Times New Roman" w:hAnsi="Times New Roman" w:cs="Times New Roman"/>
        </w:rPr>
        <w:t xml:space="preserve"> la aplicación de la resolución 01-2018.</w:t>
      </w:r>
    </w:p>
    <w:p w:rsidR="00952936" w:rsidRDefault="00952936" w:rsidP="00952936">
      <w:pPr>
        <w:pStyle w:val="Default"/>
        <w:spacing w:line="360" w:lineRule="auto"/>
        <w:ind w:left="720"/>
        <w:jc w:val="both"/>
        <w:rPr>
          <w:rFonts w:ascii="Times New Roman" w:hAnsi="Times New Roman" w:cs="Times New Roman"/>
        </w:rPr>
      </w:pPr>
    </w:p>
    <w:p w:rsidR="00952936" w:rsidRDefault="00B24B07" w:rsidP="00445B8C">
      <w:pPr>
        <w:pStyle w:val="Default"/>
        <w:numPr>
          <w:ilvl w:val="0"/>
          <w:numId w:val="41"/>
        </w:numPr>
        <w:spacing w:line="360" w:lineRule="auto"/>
        <w:jc w:val="both"/>
        <w:rPr>
          <w:rFonts w:ascii="Times New Roman" w:hAnsi="Times New Roman" w:cs="Times New Roman"/>
        </w:rPr>
      </w:pPr>
      <w:r w:rsidRPr="00952936">
        <w:rPr>
          <w:rFonts w:ascii="Times New Roman" w:hAnsi="Times New Roman" w:cs="Times New Roman"/>
        </w:rPr>
        <w:t>Durante el</w:t>
      </w:r>
      <w:r w:rsidR="00445B8C" w:rsidRPr="00952936">
        <w:rPr>
          <w:rFonts w:ascii="Times New Roman" w:hAnsi="Times New Roman" w:cs="Times New Roman"/>
        </w:rPr>
        <w:t xml:space="preserve"> año</w:t>
      </w:r>
      <w:r w:rsidRPr="00952936">
        <w:rPr>
          <w:rFonts w:ascii="Times New Roman" w:hAnsi="Times New Roman" w:cs="Times New Roman"/>
        </w:rPr>
        <w:t>,</w:t>
      </w:r>
      <w:r w:rsidR="00445B8C" w:rsidRPr="00952936">
        <w:rPr>
          <w:rFonts w:ascii="Times New Roman" w:hAnsi="Times New Roman" w:cs="Times New Roman"/>
        </w:rPr>
        <w:t xml:space="preserve"> se mantuvo el enlace con la Dirección General de Ética e Integridad Gubernamental de Santo Domingo y Regional de la Provincia de Santiago</w:t>
      </w:r>
      <w:r w:rsidR="00952936">
        <w:rPr>
          <w:rFonts w:ascii="Times New Roman" w:hAnsi="Times New Roman" w:cs="Times New Roman"/>
        </w:rPr>
        <w:t>.</w:t>
      </w:r>
    </w:p>
    <w:p w:rsidR="00952936" w:rsidRDefault="00952936" w:rsidP="00952936">
      <w:pPr>
        <w:pStyle w:val="Prrafodelista"/>
        <w:rPr>
          <w:rFonts w:ascii="Times New Roman" w:hAnsi="Times New Roman" w:cs="Times New Roman"/>
        </w:rPr>
      </w:pPr>
    </w:p>
    <w:p w:rsidR="00445B8C" w:rsidRPr="0050683E" w:rsidRDefault="00445B8C" w:rsidP="00445B8C">
      <w:pPr>
        <w:pStyle w:val="Default"/>
        <w:spacing w:line="360" w:lineRule="auto"/>
        <w:jc w:val="both"/>
        <w:rPr>
          <w:rFonts w:ascii="Times New Roman" w:hAnsi="Times New Roman" w:cs="Times New Roman"/>
        </w:rPr>
      </w:pPr>
    </w:p>
    <w:p w:rsidR="009A6AFE" w:rsidRDefault="009A6AFE"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9A6AFE" w:rsidRDefault="009A6AFE"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A945B8" w:rsidRDefault="00A945B8"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89443E" w:rsidRDefault="0089443E"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89443E" w:rsidRDefault="0089443E"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89443E" w:rsidRPr="00323DE8" w:rsidRDefault="0089443E" w:rsidP="00F13258">
      <w:pPr>
        <w:pStyle w:val="Prrafodelista"/>
        <w:shd w:val="clear" w:color="auto" w:fill="FFFFFF"/>
        <w:tabs>
          <w:tab w:val="left" w:pos="660"/>
          <w:tab w:val="right" w:leader="dot" w:pos="8828"/>
        </w:tabs>
        <w:spacing w:before="120" w:after="0" w:line="480" w:lineRule="auto"/>
        <w:ind w:left="1080"/>
        <w:rPr>
          <w:rFonts w:ascii="Times New Roman" w:eastAsia="Times New Roman" w:hAnsi="Times New Roman" w:cs="Times New Roman"/>
          <w:b/>
          <w:bCs/>
          <w:noProof/>
          <w:sz w:val="24"/>
          <w:szCs w:val="24"/>
          <w:lang w:val="es-ES" w:eastAsia="es-ES"/>
        </w:rPr>
      </w:pPr>
    </w:p>
    <w:p w:rsidR="00F13258" w:rsidRDefault="00F13258" w:rsidP="00687160">
      <w:pPr>
        <w:pStyle w:val="Prrafodelista"/>
        <w:numPr>
          <w:ilvl w:val="0"/>
          <w:numId w:val="8"/>
        </w:num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r w:rsidRPr="00323DE8">
        <w:rPr>
          <w:rFonts w:ascii="Times New Roman" w:eastAsia="Times New Roman" w:hAnsi="Times New Roman" w:cs="Times New Roman"/>
          <w:b/>
          <w:sz w:val="28"/>
          <w:szCs w:val="28"/>
          <w:lang w:val="es-ES" w:eastAsia="es-ES"/>
        </w:rPr>
        <w:lastRenderedPageBreak/>
        <w:t>Otras Acciones Desarrolladas</w:t>
      </w:r>
      <w:r w:rsidR="0089443E">
        <w:rPr>
          <w:rFonts w:ascii="Times New Roman" w:eastAsia="Times New Roman" w:hAnsi="Times New Roman" w:cs="Times New Roman"/>
          <w:b/>
          <w:sz w:val="24"/>
          <w:szCs w:val="24"/>
          <w:lang w:val="es-ES" w:eastAsia="es-ES"/>
        </w:rPr>
        <w:t>.</w:t>
      </w:r>
    </w:p>
    <w:p w:rsidR="00E448AF" w:rsidRPr="00ED6998" w:rsidRDefault="00E448AF" w:rsidP="00E448AF">
      <w:pPr>
        <w:rPr>
          <w:rFonts w:ascii="Times New Roman" w:hAnsi="Times New Roman" w:cs="Times New Roman"/>
          <w:b/>
          <w:sz w:val="28"/>
          <w:szCs w:val="28"/>
        </w:rPr>
      </w:pPr>
      <w:r w:rsidRPr="00ED6998">
        <w:rPr>
          <w:rFonts w:ascii="Times New Roman" w:hAnsi="Times New Roman" w:cs="Times New Roman"/>
          <w:b/>
          <w:sz w:val="28"/>
          <w:szCs w:val="28"/>
        </w:rPr>
        <w:t>Gestión de la Comisión de Ética Pública Institucional (CEP).</w:t>
      </w:r>
    </w:p>
    <w:p w:rsidR="00E448AF" w:rsidRPr="00052AD3" w:rsidRDefault="00A945B8" w:rsidP="00E448AF">
      <w:pPr>
        <w:rPr>
          <w:rFonts w:ascii="Times New Roman" w:hAnsi="Times New Roman" w:cs="Times New Roman"/>
          <w:sz w:val="24"/>
          <w:szCs w:val="24"/>
        </w:rPr>
      </w:pPr>
      <w:r>
        <w:rPr>
          <w:rFonts w:ascii="Times New Roman" w:hAnsi="Times New Roman" w:cs="Times New Roman"/>
          <w:sz w:val="24"/>
          <w:szCs w:val="24"/>
        </w:rPr>
        <w:t xml:space="preserve">     </w:t>
      </w:r>
      <w:r w:rsidR="00E448AF" w:rsidRPr="00052AD3">
        <w:rPr>
          <w:rFonts w:ascii="Times New Roman" w:hAnsi="Times New Roman" w:cs="Times New Roman"/>
          <w:sz w:val="24"/>
          <w:szCs w:val="24"/>
        </w:rPr>
        <w:t>Para este año se realizaron las siguientes actividades</w:t>
      </w:r>
      <w:r w:rsidR="00AC4B22">
        <w:rPr>
          <w:rFonts w:ascii="Times New Roman" w:hAnsi="Times New Roman" w:cs="Times New Roman"/>
          <w:sz w:val="24"/>
          <w:szCs w:val="24"/>
        </w:rPr>
        <w:t xml:space="preserve"> todas basadas en nuestro </w:t>
      </w:r>
      <w:r w:rsidR="00A0441A">
        <w:rPr>
          <w:rFonts w:ascii="Times New Roman" w:hAnsi="Times New Roman" w:cs="Times New Roman"/>
          <w:sz w:val="24"/>
          <w:szCs w:val="24"/>
        </w:rPr>
        <w:t>P</w:t>
      </w:r>
      <w:r w:rsidR="00AC4B22">
        <w:rPr>
          <w:rFonts w:ascii="Times New Roman" w:hAnsi="Times New Roman" w:cs="Times New Roman"/>
          <w:sz w:val="24"/>
          <w:szCs w:val="24"/>
        </w:rPr>
        <w:t xml:space="preserve">lan de </w:t>
      </w:r>
      <w:r w:rsidR="00A0441A">
        <w:rPr>
          <w:rFonts w:ascii="Times New Roman" w:hAnsi="Times New Roman" w:cs="Times New Roman"/>
          <w:sz w:val="24"/>
          <w:szCs w:val="24"/>
        </w:rPr>
        <w:t>T</w:t>
      </w:r>
      <w:r w:rsidR="00AC4B22">
        <w:rPr>
          <w:rFonts w:ascii="Times New Roman" w:hAnsi="Times New Roman" w:cs="Times New Roman"/>
          <w:sz w:val="24"/>
          <w:szCs w:val="24"/>
        </w:rPr>
        <w:t>rabajo 2018</w:t>
      </w:r>
      <w:r w:rsidR="00E448AF" w:rsidRPr="00052AD3">
        <w:rPr>
          <w:rFonts w:ascii="Times New Roman" w:hAnsi="Times New Roman" w:cs="Times New Roman"/>
          <w:sz w:val="24"/>
          <w:szCs w:val="24"/>
        </w:rPr>
        <w:t>:</w:t>
      </w:r>
    </w:p>
    <w:p w:rsidR="00E448AF" w:rsidRPr="00052AD3" w:rsidRDefault="00AC4B22" w:rsidP="005E0C3A">
      <w:pPr>
        <w:pStyle w:val="Prrafodelista"/>
        <w:numPr>
          <w:ilvl w:val="0"/>
          <w:numId w:val="30"/>
        </w:numPr>
        <w:spacing w:after="0" w:line="240" w:lineRule="auto"/>
        <w:ind w:right="850"/>
        <w:jc w:val="both"/>
        <w:rPr>
          <w:rFonts w:ascii="Times New Roman" w:hAnsi="Times New Roman" w:cs="Times New Roman"/>
          <w:sz w:val="24"/>
          <w:szCs w:val="24"/>
        </w:rPr>
      </w:pPr>
      <w:r>
        <w:rPr>
          <w:rFonts w:ascii="Times New Roman" w:hAnsi="Times New Roman" w:cs="Times New Roman"/>
          <w:sz w:val="24"/>
          <w:szCs w:val="24"/>
        </w:rPr>
        <w:t>Cumplimiento de realización de</w:t>
      </w:r>
      <w:r w:rsidR="00E448AF" w:rsidRPr="00052AD3">
        <w:rPr>
          <w:rFonts w:ascii="Times New Roman" w:hAnsi="Times New Roman" w:cs="Times New Roman"/>
          <w:sz w:val="24"/>
          <w:szCs w:val="24"/>
        </w:rPr>
        <w:t xml:space="preserve"> reuniones ordinarias mensuales</w:t>
      </w:r>
      <w:r w:rsidR="00722D1D">
        <w:rPr>
          <w:rFonts w:ascii="Times New Roman" w:hAnsi="Times New Roman" w:cs="Times New Roman"/>
          <w:sz w:val="24"/>
          <w:szCs w:val="24"/>
        </w:rPr>
        <w:t xml:space="preserve"> y extraordinarias</w:t>
      </w:r>
      <w:r w:rsidR="00E448AF" w:rsidRPr="00052AD3">
        <w:rPr>
          <w:rFonts w:ascii="Times New Roman" w:hAnsi="Times New Roman" w:cs="Times New Roman"/>
          <w:sz w:val="24"/>
          <w:szCs w:val="24"/>
        </w:rPr>
        <w:t>.</w:t>
      </w:r>
    </w:p>
    <w:p w:rsidR="00E448AF" w:rsidRPr="00052AD3" w:rsidRDefault="00E448AF" w:rsidP="00E448AF">
      <w:pPr>
        <w:pStyle w:val="Prrafodelista"/>
        <w:ind w:right="850"/>
        <w:jc w:val="both"/>
        <w:rPr>
          <w:rFonts w:ascii="Times New Roman" w:hAnsi="Times New Roman" w:cs="Times New Roman"/>
          <w:sz w:val="24"/>
          <w:szCs w:val="24"/>
        </w:rPr>
      </w:pPr>
    </w:p>
    <w:p w:rsidR="00E448AF" w:rsidRPr="00052AD3" w:rsidRDefault="00AC4B22"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Conclusión de</w:t>
      </w:r>
      <w:r w:rsidR="00E448AF" w:rsidRPr="00052AD3">
        <w:rPr>
          <w:rFonts w:ascii="Times New Roman" w:hAnsi="Times New Roman" w:cs="Times New Roman"/>
          <w:sz w:val="24"/>
          <w:szCs w:val="24"/>
        </w:rPr>
        <w:t xml:space="preserve"> la parte virtual del curso Básico para Comisiones de Ética Pública a través de Inapvirtual.edu.do y auspiciado por </w:t>
      </w:r>
      <w:r w:rsidR="00E448AF" w:rsidRPr="00052AD3">
        <w:rPr>
          <w:rFonts w:ascii="Times New Roman" w:hAnsi="Times New Roman" w:cs="Times New Roman"/>
          <w:sz w:val="24"/>
          <w:szCs w:val="24"/>
          <w:shd w:val="clear" w:color="auto" w:fill="FFFFFF"/>
        </w:rPr>
        <w:t xml:space="preserve">La Dirección General de Ética.  La parte presencial de dicho curso fue completada en los meses de </w:t>
      </w:r>
      <w:r w:rsidR="009A6AFE" w:rsidRPr="00052AD3">
        <w:rPr>
          <w:rFonts w:ascii="Times New Roman" w:hAnsi="Times New Roman" w:cs="Times New Roman"/>
          <w:sz w:val="24"/>
          <w:szCs w:val="24"/>
          <w:shd w:val="clear" w:color="auto" w:fill="FFFFFF"/>
        </w:rPr>
        <w:t>octubre</w:t>
      </w:r>
      <w:r w:rsidR="00E448AF" w:rsidRPr="00052AD3">
        <w:rPr>
          <w:rFonts w:ascii="Times New Roman" w:hAnsi="Times New Roman" w:cs="Times New Roman"/>
          <w:sz w:val="24"/>
          <w:szCs w:val="24"/>
          <w:shd w:val="clear" w:color="auto" w:fill="FFFFFF"/>
        </w:rPr>
        <w:t xml:space="preserve"> a </w:t>
      </w:r>
      <w:r w:rsidR="009A6AFE">
        <w:rPr>
          <w:rFonts w:ascii="Times New Roman" w:hAnsi="Times New Roman" w:cs="Times New Roman"/>
          <w:sz w:val="24"/>
          <w:szCs w:val="24"/>
          <w:shd w:val="clear" w:color="auto" w:fill="FFFFFF"/>
        </w:rPr>
        <w:t>d</w:t>
      </w:r>
      <w:r w:rsidR="00E448AF" w:rsidRPr="00052AD3">
        <w:rPr>
          <w:rFonts w:ascii="Times New Roman" w:hAnsi="Times New Roman" w:cs="Times New Roman"/>
          <w:sz w:val="24"/>
          <w:szCs w:val="24"/>
          <w:shd w:val="clear" w:color="auto" w:fill="FFFFFF"/>
        </w:rPr>
        <w:t>iciembre, con una carga de 12 horas presenciales dadas en Santo Domingo y contando con la presencia de los 5 miembros</w:t>
      </w:r>
      <w:r w:rsidR="00E448AF" w:rsidRPr="00052AD3">
        <w:rPr>
          <w:rFonts w:ascii="Times New Roman" w:hAnsi="Times New Roman" w:cs="Times New Roman"/>
          <w:sz w:val="24"/>
          <w:szCs w:val="24"/>
        </w:rPr>
        <w:t>.</w:t>
      </w:r>
    </w:p>
    <w:p w:rsidR="00E448AF" w:rsidRPr="00052AD3" w:rsidRDefault="00E448AF" w:rsidP="00E448AF">
      <w:pPr>
        <w:pStyle w:val="Prrafodelista"/>
        <w:rPr>
          <w:rFonts w:ascii="Times New Roman" w:hAnsi="Times New Roman" w:cs="Times New Roman"/>
          <w:sz w:val="24"/>
          <w:szCs w:val="24"/>
        </w:rPr>
      </w:pPr>
    </w:p>
    <w:p w:rsidR="00E448AF" w:rsidRPr="00052AD3" w:rsidRDefault="00AC4B22"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Realización de</w:t>
      </w:r>
      <w:r w:rsidR="00E448AF" w:rsidRPr="00052AD3">
        <w:rPr>
          <w:rFonts w:ascii="Times New Roman" w:hAnsi="Times New Roman" w:cs="Times New Roman"/>
          <w:sz w:val="24"/>
          <w:szCs w:val="24"/>
        </w:rPr>
        <w:t xml:space="preserve"> diplomado en Ética Pública, auspiciado por la DIGEIG, </w:t>
      </w:r>
      <w:r w:rsidR="00E448AF">
        <w:rPr>
          <w:rFonts w:ascii="Times New Roman" w:hAnsi="Times New Roman" w:cs="Times New Roman"/>
          <w:sz w:val="24"/>
          <w:szCs w:val="24"/>
        </w:rPr>
        <w:t>R</w:t>
      </w:r>
      <w:r w:rsidR="00E448AF" w:rsidRPr="00052AD3">
        <w:rPr>
          <w:rFonts w:ascii="Times New Roman" w:hAnsi="Times New Roman" w:cs="Times New Roman"/>
          <w:sz w:val="24"/>
          <w:szCs w:val="24"/>
        </w:rPr>
        <w:t>egión Norte (Santiago), con asistencia de 9 miembros.</w:t>
      </w:r>
    </w:p>
    <w:p w:rsidR="00E448AF" w:rsidRPr="003F5A0C" w:rsidRDefault="00E448AF" w:rsidP="003F5A0C">
      <w:pPr>
        <w:rPr>
          <w:rFonts w:ascii="Times New Roman" w:hAnsi="Times New Roman" w:cs="Times New Roman"/>
          <w:sz w:val="24"/>
          <w:szCs w:val="24"/>
        </w:rPr>
      </w:pPr>
    </w:p>
    <w:p w:rsidR="00E448AF" w:rsidRPr="00052AD3" w:rsidRDefault="00AC4B22"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I</w:t>
      </w:r>
      <w:r w:rsidR="00E448AF" w:rsidRPr="00052AD3">
        <w:rPr>
          <w:rFonts w:ascii="Times New Roman" w:hAnsi="Times New Roman" w:cs="Times New Roman"/>
          <w:sz w:val="24"/>
          <w:szCs w:val="24"/>
        </w:rPr>
        <w:t>nclusión de los trabajos de la CEP en el Plan Operativo Anual (POA) y la evaluacion del 1er. Semestre del 2018, dentro del eje de Gestión de Capital Humano y como parte del Plan estratégico de CORAAPPLATA 2017-2021.</w:t>
      </w:r>
    </w:p>
    <w:p w:rsidR="00E448AF" w:rsidRPr="00052AD3" w:rsidRDefault="00E448AF" w:rsidP="00E448AF">
      <w:pPr>
        <w:pStyle w:val="Prrafodelista"/>
        <w:rPr>
          <w:rFonts w:ascii="Times New Roman" w:hAnsi="Times New Roman" w:cs="Times New Roman"/>
          <w:sz w:val="24"/>
          <w:szCs w:val="24"/>
        </w:rPr>
      </w:pPr>
    </w:p>
    <w:p w:rsidR="00E448AF" w:rsidRPr="00052AD3" w:rsidRDefault="00AC4B22"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Realización de c</w:t>
      </w:r>
      <w:r w:rsidR="00E448AF" w:rsidRPr="00052AD3">
        <w:rPr>
          <w:rFonts w:ascii="Times New Roman" w:hAnsi="Times New Roman" w:cs="Times New Roman"/>
          <w:sz w:val="24"/>
          <w:szCs w:val="24"/>
        </w:rPr>
        <w:t xml:space="preserve">harlas sobre Ética </w:t>
      </w:r>
      <w:r w:rsidR="00B305A0" w:rsidRPr="00052AD3">
        <w:rPr>
          <w:rFonts w:ascii="Times New Roman" w:hAnsi="Times New Roman" w:cs="Times New Roman"/>
          <w:sz w:val="24"/>
          <w:szCs w:val="24"/>
        </w:rPr>
        <w:t>Pública,</w:t>
      </w:r>
      <w:r w:rsidR="00B305A0" w:rsidRPr="00052AD3">
        <w:rPr>
          <w:rFonts w:ascii="Times New Roman" w:hAnsi="Times New Roman" w:cs="Times New Roman"/>
          <w:sz w:val="24"/>
          <w:szCs w:val="24"/>
          <w:lang w:val="es-ES"/>
        </w:rPr>
        <w:t xml:space="preserve"> Régimen</w:t>
      </w:r>
      <w:r w:rsidR="00E448AF" w:rsidRPr="00052AD3">
        <w:rPr>
          <w:rFonts w:ascii="Times New Roman" w:hAnsi="Times New Roman" w:cs="Times New Roman"/>
          <w:sz w:val="24"/>
          <w:szCs w:val="24"/>
          <w:lang w:val="es-ES"/>
        </w:rPr>
        <w:t xml:space="preserve"> Ético establecido en la Ley 41-08 de Función Pública, y É</w:t>
      </w:r>
      <w:r w:rsidR="00E448AF" w:rsidRPr="00052AD3">
        <w:rPr>
          <w:rFonts w:ascii="Times New Roman" w:hAnsi="Times New Roman" w:cs="Times New Roman"/>
          <w:bCs/>
          <w:sz w:val="24"/>
          <w:szCs w:val="24"/>
          <w:lang w:val="es-ES"/>
        </w:rPr>
        <w:t>tica Profesional e Institucional</w:t>
      </w:r>
      <w:r w:rsidR="00796B23">
        <w:rPr>
          <w:rFonts w:ascii="Times New Roman" w:hAnsi="Times New Roman" w:cs="Times New Roman"/>
          <w:bCs/>
          <w:sz w:val="24"/>
          <w:szCs w:val="24"/>
          <w:lang w:val="es-ES"/>
        </w:rPr>
        <w:t>, según plan de trabajo 2018</w:t>
      </w:r>
      <w:r w:rsidR="00E448AF" w:rsidRPr="00052AD3">
        <w:rPr>
          <w:rFonts w:ascii="Times New Roman" w:hAnsi="Times New Roman" w:cs="Times New Roman"/>
          <w:bCs/>
          <w:sz w:val="24"/>
          <w:szCs w:val="24"/>
          <w:lang w:val="es-ES"/>
        </w:rPr>
        <w:t>.</w:t>
      </w:r>
    </w:p>
    <w:p w:rsidR="00E448AF" w:rsidRPr="00052AD3" w:rsidRDefault="00E448AF" w:rsidP="00E448AF">
      <w:pPr>
        <w:pStyle w:val="Prrafodelista"/>
        <w:rPr>
          <w:rFonts w:ascii="Times New Roman" w:hAnsi="Times New Roman" w:cs="Times New Roman"/>
          <w:sz w:val="24"/>
          <w:szCs w:val="24"/>
        </w:rPr>
      </w:pPr>
    </w:p>
    <w:p w:rsidR="00E448AF" w:rsidRPr="00052AD3" w:rsidRDefault="00D36BB1"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E</w:t>
      </w:r>
      <w:r w:rsidR="00E448AF" w:rsidRPr="00052AD3">
        <w:rPr>
          <w:rFonts w:ascii="Times New Roman" w:hAnsi="Times New Roman" w:cs="Times New Roman"/>
          <w:sz w:val="24"/>
          <w:szCs w:val="24"/>
        </w:rPr>
        <w:t xml:space="preserve">ntrega de </w:t>
      </w:r>
      <w:proofErr w:type="spellStart"/>
      <w:r w:rsidR="00B305A0" w:rsidRPr="00052AD3">
        <w:rPr>
          <w:rFonts w:ascii="Times New Roman" w:hAnsi="Times New Roman" w:cs="Times New Roman"/>
          <w:sz w:val="24"/>
          <w:szCs w:val="24"/>
        </w:rPr>
        <w:t>broch</w:t>
      </w:r>
      <w:r w:rsidR="00B305A0">
        <w:rPr>
          <w:rFonts w:ascii="Times New Roman" w:hAnsi="Times New Roman" w:cs="Times New Roman"/>
          <w:sz w:val="24"/>
          <w:szCs w:val="24"/>
        </w:rPr>
        <w:t>u</w:t>
      </w:r>
      <w:r w:rsidR="00B305A0" w:rsidRPr="00052AD3">
        <w:rPr>
          <w:rFonts w:ascii="Times New Roman" w:hAnsi="Times New Roman" w:cs="Times New Roman"/>
          <w:sz w:val="24"/>
          <w:szCs w:val="24"/>
        </w:rPr>
        <w:t>res</w:t>
      </w:r>
      <w:proofErr w:type="spellEnd"/>
      <w:r w:rsidR="00E448AF" w:rsidRPr="00052AD3">
        <w:rPr>
          <w:rFonts w:ascii="Times New Roman" w:hAnsi="Times New Roman" w:cs="Times New Roman"/>
          <w:sz w:val="24"/>
          <w:szCs w:val="24"/>
        </w:rPr>
        <w:t xml:space="preserve"> y sensibilización por departamentos a cargo del Coordinador de Educación y Coordinadora de Controles Administrativos.</w:t>
      </w:r>
    </w:p>
    <w:p w:rsidR="00E448AF" w:rsidRPr="00052AD3" w:rsidRDefault="00E448AF" w:rsidP="00E448AF">
      <w:pPr>
        <w:pStyle w:val="Prrafodelista"/>
        <w:rPr>
          <w:rFonts w:ascii="Times New Roman" w:hAnsi="Times New Roman" w:cs="Times New Roman"/>
          <w:sz w:val="24"/>
          <w:szCs w:val="24"/>
        </w:rPr>
      </w:pPr>
    </w:p>
    <w:p w:rsidR="00E448AF" w:rsidRPr="00052AD3" w:rsidRDefault="00D36BB1" w:rsidP="005E0C3A">
      <w:pPr>
        <w:pStyle w:val="Prrafodelista"/>
        <w:numPr>
          <w:ilvl w:val="0"/>
          <w:numId w:val="30"/>
        </w:numPr>
        <w:spacing w:after="0" w:line="360" w:lineRule="auto"/>
        <w:ind w:left="714" w:right="851" w:hanging="357"/>
        <w:jc w:val="both"/>
        <w:rPr>
          <w:rFonts w:ascii="Times New Roman" w:hAnsi="Times New Roman" w:cs="Times New Roman"/>
          <w:sz w:val="24"/>
          <w:szCs w:val="24"/>
          <w:lang w:val="es-ES"/>
        </w:rPr>
      </w:pPr>
      <w:r>
        <w:rPr>
          <w:rFonts w:ascii="Times New Roman" w:hAnsi="Times New Roman" w:cs="Times New Roman"/>
          <w:sz w:val="24"/>
          <w:szCs w:val="24"/>
          <w:lang w:val="es-ES"/>
        </w:rPr>
        <w:t>Elaboración</w:t>
      </w:r>
      <w:r w:rsidR="00E448AF" w:rsidRPr="00052AD3">
        <w:rPr>
          <w:rFonts w:ascii="Times New Roman" w:hAnsi="Times New Roman" w:cs="Times New Roman"/>
          <w:sz w:val="24"/>
          <w:szCs w:val="24"/>
          <w:lang w:val="es-ES"/>
        </w:rPr>
        <w:t xml:space="preserve"> </w:t>
      </w:r>
      <w:r w:rsidR="00E448AF">
        <w:rPr>
          <w:rFonts w:ascii="Times New Roman" w:hAnsi="Times New Roman" w:cs="Times New Roman"/>
          <w:sz w:val="24"/>
          <w:szCs w:val="24"/>
          <w:lang w:val="es-ES"/>
        </w:rPr>
        <w:t xml:space="preserve">y entrega </w:t>
      </w:r>
      <w:r w:rsidR="00E448AF" w:rsidRPr="00052AD3">
        <w:rPr>
          <w:rFonts w:ascii="Times New Roman" w:hAnsi="Times New Roman" w:cs="Times New Roman"/>
          <w:sz w:val="24"/>
          <w:szCs w:val="24"/>
          <w:lang w:val="es-ES"/>
        </w:rPr>
        <w:t xml:space="preserve">de nuestro Código de Ética Institucional. </w:t>
      </w:r>
    </w:p>
    <w:p w:rsidR="00E448AF" w:rsidRPr="00052AD3" w:rsidRDefault="00E448AF" w:rsidP="00E448AF">
      <w:pPr>
        <w:ind w:right="850"/>
        <w:jc w:val="both"/>
        <w:rPr>
          <w:rFonts w:ascii="Times New Roman" w:hAnsi="Times New Roman" w:cs="Times New Roman"/>
          <w:sz w:val="24"/>
          <w:szCs w:val="24"/>
          <w:lang w:val="es-ES"/>
        </w:rPr>
      </w:pPr>
    </w:p>
    <w:p w:rsidR="00E448AF" w:rsidRPr="00052AD3" w:rsidRDefault="00D36BB1" w:rsidP="005E0C3A">
      <w:pPr>
        <w:pStyle w:val="Prrafodelista"/>
        <w:numPr>
          <w:ilvl w:val="0"/>
          <w:numId w:val="30"/>
        </w:numPr>
        <w:spacing w:after="0" w:line="240" w:lineRule="auto"/>
        <w:ind w:right="85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w:t>
      </w:r>
      <w:r w:rsidR="00E448AF" w:rsidRPr="00052AD3">
        <w:rPr>
          <w:rFonts w:ascii="Times New Roman" w:hAnsi="Times New Roman" w:cs="Times New Roman"/>
          <w:sz w:val="24"/>
          <w:szCs w:val="24"/>
          <w:lang w:val="es-ES"/>
        </w:rPr>
        <w:t>laboración de informes de las denuncias recogidas a través del buzón.</w:t>
      </w:r>
    </w:p>
    <w:p w:rsidR="00E448AF" w:rsidRPr="00052AD3" w:rsidRDefault="00E448AF" w:rsidP="00E448AF">
      <w:pPr>
        <w:pStyle w:val="Prrafodelista"/>
        <w:rPr>
          <w:rFonts w:ascii="Times New Roman" w:hAnsi="Times New Roman" w:cs="Times New Roman"/>
          <w:sz w:val="24"/>
          <w:szCs w:val="24"/>
          <w:lang w:val="es-ES"/>
        </w:rPr>
      </w:pPr>
    </w:p>
    <w:p w:rsidR="00E448AF" w:rsidRPr="00052AD3" w:rsidRDefault="00D36BB1" w:rsidP="005E0C3A">
      <w:pPr>
        <w:pStyle w:val="Prrafodelista"/>
        <w:numPr>
          <w:ilvl w:val="0"/>
          <w:numId w:val="30"/>
        </w:numPr>
        <w:spacing w:after="0" w:line="240" w:lineRule="auto"/>
        <w:ind w:right="850"/>
        <w:jc w:val="both"/>
        <w:rPr>
          <w:rFonts w:ascii="Times New Roman" w:hAnsi="Times New Roman" w:cs="Times New Roman"/>
          <w:sz w:val="24"/>
          <w:szCs w:val="24"/>
        </w:rPr>
      </w:pPr>
      <w:r>
        <w:rPr>
          <w:rFonts w:ascii="Times New Roman" w:hAnsi="Times New Roman" w:cs="Times New Roman"/>
          <w:sz w:val="24"/>
          <w:szCs w:val="24"/>
        </w:rPr>
        <w:t>C</w:t>
      </w:r>
      <w:r w:rsidR="00E448AF" w:rsidRPr="00052AD3">
        <w:rPr>
          <w:rFonts w:ascii="Times New Roman" w:hAnsi="Times New Roman" w:cs="Times New Roman"/>
          <w:sz w:val="24"/>
          <w:szCs w:val="24"/>
        </w:rPr>
        <w:t>onsultas de dudas y otros con referencia a la parte ética.</w:t>
      </w:r>
    </w:p>
    <w:p w:rsidR="00E448AF" w:rsidRPr="00052AD3" w:rsidRDefault="00E448AF" w:rsidP="00E448AF">
      <w:pPr>
        <w:ind w:right="850"/>
        <w:jc w:val="both"/>
        <w:rPr>
          <w:rFonts w:ascii="Times New Roman" w:hAnsi="Times New Roman" w:cs="Times New Roman"/>
          <w:sz w:val="24"/>
          <w:szCs w:val="24"/>
          <w:lang w:val="es-ES"/>
        </w:rPr>
      </w:pPr>
    </w:p>
    <w:p w:rsidR="00E448AF" w:rsidRPr="00052AD3" w:rsidRDefault="00D36BB1"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F</w:t>
      </w:r>
      <w:r w:rsidR="00E448AF" w:rsidRPr="00052AD3">
        <w:rPr>
          <w:rFonts w:ascii="Times New Roman" w:hAnsi="Times New Roman" w:cs="Times New Roman"/>
          <w:sz w:val="24"/>
          <w:szCs w:val="24"/>
        </w:rPr>
        <w:t xml:space="preserve">iscalización de los informes cargados al Portal de Transparencia SAIP, y seguimiento de la respuesta a solicitud de información recibida a través del portal. </w:t>
      </w:r>
    </w:p>
    <w:p w:rsidR="00E448AF" w:rsidRPr="00052AD3" w:rsidRDefault="00E448AF" w:rsidP="00E448AF">
      <w:pPr>
        <w:pStyle w:val="Prrafodelista"/>
        <w:rPr>
          <w:rFonts w:ascii="Times New Roman" w:hAnsi="Times New Roman" w:cs="Times New Roman"/>
          <w:sz w:val="24"/>
          <w:szCs w:val="24"/>
        </w:rPr>
      </w:pPr>
    </w:p>
    <w:p w:rsidR="00E448AF" w:rsidRPr="00052AD3" w:rsidRDefault="00E448AF"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sidRPr="00052AD3">
        <w:rPr>
          <w:rFonts w:ascii="Times New Roman" w:hAnsi="Times New Roman" w:cs="Times New Roman"/>
          <w:sz w:val="24"/>
          <w:szCs w:val="24"/>
        </w:rPr>
        <w:t>Realización de monitoreo de lugar para las áreas que así lo requieran como son Compras y Contrataciones, Oficina de Libre Acceso a la Información y otras.</w:t>
      </w:r>
    </w:p>
    <w:p w:rsidR="00E448AF" w:rsidRPr="00052AD3" w:rsidRDefault="00E448AF" w:rsidP="00E448AF">
      <w:pPr>
        <w:pStyle w:val="Prrafodelista"/>
        <w:rPr>
          <w:rFonts w:ascii="Times New Roman" w:hAnsi="Times New Roman" w:cs="Times New Roman"/>
          <w:sz w:val="24"/>
          <w:szCs w:val="24"/>
        </w:rPr>
      </w:pPr>
    </w:p>
    <w:p w:rsidR="00E448AF" w:rsidRPr="00052AD3" w:rsidRDefault="00E448AF"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sidRPr="00052AD3">
        <w:rPr>
          <w:rFonts w:ascii="Times New Roman" w:hAnsi="Times New Roman" w:cs="Times New Roman"/>
          <w:sz w:val="24"/>
          <w:szCs w:val="24"/>
        </w:rPr>
        <w:t xml:space="preserve"> </w:t>
      </w:r>
      <w:r w:rsidR="00D36BB1">
        <w:rPr>
          <w:rFonts w:ascii="Times New Roman" w:hAnsi="Times New Roman" w:cs="Times New Roman"/>
          <w:sz w:val="24"/>
          <w:szCs w:val="24"/>
        </w:rPr>
        <w:t>Realización de</w:t>
      </w:r>
      <w:r w:rsidRPr="00052AD3">
        <w:rPr>
          <w:rFonts w:ascii="Times New Roman" w:hAnsi="Times New Roman" w:cs="Times New Roman"/>
          <w:sz w:val="24"/>
          <w:szCs w:val="24"/>
        </w:rPr>
        <w:t xml:space="preserve"> evaluaciones de cumplimiento del Código de Pautas Éticas de funcionario</w:t>
      </w:r>
      <w:r>
        <w:rPr>
          <w:rFonts w:ascii="Times New Roman" w:hAnsi="Times New Roman" w:cs="Times New Roman"/>
          <w:sz w:val="24"/>
          <w:szCs w:val="24"/>
        </w:rPr>
        <w:t>s</w:t>
      </w:r>
      <w:r w:rsidRPr="00052AD3">
        <w:rPr>
          <w:rFonts w:ascii="Times New Roman" w:hAnsi="Times New Roman" w:cs="Times New Roman"/>
          <w:sz w:val="24"/>
          <w:szCs w:val="24"/>
        </w:rPr>
        <w:t xml:space="preserve"> obligado</w:t>
      </w:r>
      <w:r>
        <w:rPr>
          <w:rFonts w:ascii="Times New Roman" w:hAnsi="Times New Roman" w:cs="Times New Roman"/>
          <w:sz w:val="24"/>
          <w:szCs w:val="24"/>
        </w:rPr>
        <w:t>s</w:t>
      </w:r>
      <w:r w:rsidRPr="00052AD3">
        <w:rPr>
          <w:rFonts w:ascii="Times New Roman" w:hAnsi="Times New Roman" w:cs="Times New Roman"/>
          <w:sz w:val="24"/>
          <w:szCs w:val="24"/>
        </w:rPr>
        <w:t>.</w:t>
      </w:r>
    </w:p>
    <w:p w:rsidR="00E448AF" w:rsidRPr="00052AD3" w:rsidRDefault="00E448AF" w:rsidP="00E448AF">
      <w:pPr>
        <w:pStyle w:val="Prrafodelista"/>
        <w:rPr>
          <w:rFonts w:ascii="Times New Roman" w:hAnsi="Times New Roman" w:cs="Times New Roman"/>
          <w:sz w:val="24"/>
          <w:szCs w:val="24"/>
        </w:rPr>
      </w:pPr>
    </w:p>
    <w:p w:rsidR="00E448AF" w:rsidRPr="00052AD3" w:rsidRDefault="005D4155"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Realización</w:t>
      </w:r>
      <w:r w:rsidR="00E15B89">
        <w:rPr>
          <w:rFonts w:ascii="Times New Roman" w:hAnsi="Times New Roman" w:cs="Times New Roman"/>
          <w:sz w:val="24"/>
          <w:szCs w:val="24"/>
        </w:rPr>
        <w:t xml:space="preserve"> de</w:t>
      </w:r>
      <w:r w:rsidR="00E448AF" w:rsidRPr="00052AD3">
        <w:rPr>
          <w:rFonts w:ascii="Times New Roman" w:hAnsi="Times New Roman" w:cs="Times New Roman"/>
          <w:sz w:val="24"/>
          <w:szCs w:val="24"/>
        </w:rPr>
        <w:t xml:space="preserve"> encuesta con el fin de medir conocimiento de los servidores públicos en la institución sobre temas relacionados a la ética, integridad, transparencia y practicas anticorrupción, cumpliendo con el Plan de trabajo 2018.</w:t>
      </w:r>
    </w:p>
    <w:p w:rsidR="00E448AF" w:rsidRPr="00052AD3" w:rsidRDefault="00E448AF" w:rsidP="00E448AF">
      <w:pPr>
        <w:pStyle w:val="Prrafodelista"/>
        <w:rPr>
          <w:rFonts w:ascii="Times New Roman" w:hAnsi="Times New Roman" w:cs="Times New Roman"/>
          <w:sz w:val="24"/>
          <w:szCs w:val="24"/>
        </w:rPr>
      </w:pPr>
    </w:p>
    <w:p w:rsidR="00E448AF" w:rsidRPr="00052AD3" w:rsidRDefault="005D4155" w:rsidP="005E0C3A">
      <w:pPr>
        <w:pStyle w:val="Prrafodelista"/>
        <w:numPr>
          <w:ilvl w:val="0"/>
          <w:numId w:val="30"/>
        </w:numPr>
        <w:spacing w:after="0" w:line="360" w:lineRule="auto"/>
        <w:ind w:right="850"/>
        <w:jc w:val="both"/>
        <w:rPr>
          <w:rFonts w:ascii="Times New Roman" w:hAnsi="Times New Roman" w:cs="Times New Roman"/>
          <w:sz w:val="24"/>
          <w:szCs w:val="24"/>
        </w:rPr>
      </w:pPr>
      <w:r>
        <w:rPr>
          <w:rFonts w:ascii="Times New Roman" w:hAnsi="Times New Roman" w:cs="Times New Roman"/>
          <w:sz w:val="24"/>
          <w:szCs w:val="24"/>
        </w:rPr>
        <w:t>Asistencia</w:t>
      </w:r>
      <w:r w:rsidR="00E448AF" w:rsidRPr="00052AD3">
        <w:rPr>
          <w:rFonts w:ascii="Times New Roman" w:hAnsi="Times New Roman" w:cs="Times New Roman"/>
          <w:sz w:val="24"/>
          <w:szCs w:val="24"/>
        </w:rPr>
        <w:t xml:space="preserve"> a invitaciones y capacitaciones de DIGEIG para miembros de las CEP, en los cuales se ha manejado temas sobre Conflictos de Intereses, Ética y Sistema de Integridad.</w:t>
      </w:r>
    </w:p>
    <w:p w:rsidR="00E448AF" w:rsidRPr="00052AD3" w:rsidRDefault="00E448AF" w:rsidP="00E448AF">
      <w:pPr>
        <w:pStyle w:val="Prrafodelista"/>
        <w:spacing w:line="360" w:lineRule="auto"/>
        <w:rPr>
          <w:rFonts w:ascii="Times New Roman" w:hAnsi="Times New Roman" w:cs="Times New Roman"/>
          <w:sz w:val="24"/>
          <w:szCs w:val="24"/>
        </w:rPr>
      </w:pPr>
    </w:p>
    <w:p w:rsidR="00E448AF" w:rsidRPr="00052AD3" w:rsidRDefault="00E448AF"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sidRPr="00052AD3">
        <w:rPr>
          <w:rFonts w:ascii="Times New Roman" w:hAnsi="Times New Roman" w:cs="Times New Roman"/>
          <w:sz w:val="24"/>
          <w:szCs w:val="24"/>
        </w:rPr>
        <w:t>Se proporcionaron los datos exigidos por la Oficina de Libre Acceso a la información cumpliendo con la resolución 01-2018, sobre estandarización de portales institucionales, en sustitución de la derogada la resolución 01/2013.</w:t>
      </w:r>
    </w:p>
    <w:p w:rsidR="00E448AF" w:rsidRPr="00052AD3" w:rsidRDefault="00E448AF" w:rsidP="00E448AF">
      <w:pPr>
        <w:pStyle w:val="Prrafodelista"/>
        <w:rPr>
          <w:rFonts w:ascii="Times New Roman" w:hAnsi="Times New Roman" w:cs="Times New Roman"/>
          <w:sz w:val="24"/>
          <w:szCs w:val="24"/>
        </w:rPr>
      </w:pPr>
    </w:p>
    <w:p w:rsidR="00E448AF" w:rsidRPr="00052AD3" w:rsidRDefault="00844311"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Realización de</w:t>
      </w:r>
      <w:r w:rsidR="00E448AF" w:rsidRPr="00052AD3">
        <w:rPr>
          <w:rFonts w:ascii="Times New Roman" w:hAnsi="Times New Roman" w:cs="Times New Roman"/>
          <w:sz w:val="24"/>
          <w:szCs w:val="24"/>
          <w:lang w:val="es-ES"/>
        </w:rPr>
        <w:t xml:space="preserve"> reunión correspondiente para d</w:t>
      </w:r>
      <w:r w:rsidR="00E448AF" w:rsidRPr="00052AD3">
        <w:rPr>
          <w:rFonts w:ascii="Times New Roman" w:hAnsi="Times New Roman" w:cs="Times New Roman"/>
          <w:sz w:val="24"/>
          <w:szCs w:val="24"/>
        </w:rPr>
        <w:t xml:space="preserve">ar cumplimiento a la Resolución DIGEIG-04/2017, en su artículo no. 25, párrafo II, en el que se puede leer lo siguiente: El/la Coordinador/a General, los Coordinadores Operativos y el Secretario/a serán designados/as por un </w:t>
      </w:r>
      <w:r w:rsidR="00E448AF" w:rsidRPr="00052AD3">
        <w:rPr>
          <w:rFonts w:ascii="Times New Roman" w:hAnsi="Times New Roman" w:cs="Times New Roman"/>
          <w:sz w:val="24"/>
          <w:szCs w:val="24"/>
        </w:rPr>
        <w:lastRenderedPageBreak/>
        <w:t>periodo de un (1) año, conservando su derecho de ser reelegido/a por los miembros de la CEP.</w:t>
      </w:r>
    </w:p>
    <w:p w:rsidR="00E448AF" w:rsidRPr="00052AD3" w:rsidRDefault="00E448AF" w:rsidP="00E448AF">
      <w:pPr>
        <w:pStyle w:val="Prrafodelista"/>
        <w:rPr>
          <w:rFonts w:ascii="Times New Roman" w:hAnsi="Times New Roman" w:cs="Times New Roman"/>
          <w:sz w:val="24"/>
          <w:szCs w:val="24"/>
        </w:rPr>
      </w:pPr>
    </w:p>
    <w:p w:rsidR="00E448AF" w:rsidRPr="00052AD3" w:rsidRDefault="00844311" w:rsidP="005E0C3A">
      <w:pPr>
        <w:pStyle w:val="Prrafodelista"/>
        <w:numPr>
          <w:ilvl w:val="0"/>
          <w:numId w:val="30"/>
        </w:numPr>
        <w:spacing w:after="0" w:line="240" w:lineRule="auto"/>
        <w:ind w:right="850"/>
        <w:jc w:val="both"/>
        <w:rPr>
          <w:rFonts w:ascii="Times New Roman" w:hAnsi="Times New Roman" w:cs="Times New Roman"/>
          <w:sz w:val="24"/>
          <w:szCs w:val="24"/>
        </w:rPr>
      </w:pPr>
      <w:r>
        <w:rPr>
          <w:rFonts w:ascii="Times New Roman" w:hAnsi="Times New Roman" w:cs="Times New Roman"/>
          <w:sz w:val="24"/>
          <w:szCs w:val="24"/>
          <w:lang w:val="es-ES"/>
        </w:rPr>
        <w:t>Elaboración</w:t>
      </w:r>
      <w:r w:rsidR="00E448AF" w:rsidRPr="00052AD3">
        <w:rPr>
          <w:rFonts w:ascii="Times New Roman" w:hAnsi="Times New Roman" w:cs="Times New Roman"/>
          <w:sz w:val="24"/>
          <w:szCs w:val="24"/>
          <w:lang w:val="es-ES"/>
        </w:rPr>
        <w:t xml:space="preserve"> </w:t>
      </w:r>
      <w:r>
        <w:rPr>
          <w:rFonts w:ascii="Times New Roman" w:hAnsi="Times New Roman" w:cs="Times New Roman"/>
          <w:sz w:val="24"/>
          <w:szCs w:val="24"/>
          <w:lang w:val="es-ES"/>
        </w:rPr>
        <w:t>d</w:t>
      </w:r>
      <w:r w:rsidR="00E448AF" w:rsidRPr="00052AD3">
        <w:rPr>
          <w:rFonts w:ascii="Times New Roman" w:hAnsi="Times New Roman" w:cs="Times New Roman"/>
          <w:sz w:val="24"/>
          <w:szCs w:val="24"/>
          <w:lang w:val="es-ES"/>
        </w:rPr>
        <w:t xml:space="preserve">el </w:t>
      </w:r>
      <w:r w:rsidR="00E448AF">
        <w:rPr>
          <w:rFonts w:ascii="Times New Roman" w:hAnsi="Times New Roman" w:cs="Times New Roman"/>
          <w:sz w:val="24"/>
          <w:szCs w:val="24"/>
          <w:lang w:val="es-ES"/>
        </w:rPr>
        <w:t xml:space="preserve">Plan de Trabajo </w:t>
      </w:r>
      <w:r w:rsidR="00E448AF" w:rsidRPr="00052AD3">
        <w:rPr>
          <w:rFonts w:ascii="Times New Roman" w:hAnsi="Times New Roman" w:cs="Times New Roman"/>
          <w:sz w:val="24"/>
          <w:szCs w:val="24"/>
          <w:lang w:val="es-ES"/>
        </w:rPr>
        <w:t>del 2019</w:t>
      </w:r>
      <w:r w:rsidR="00E448AF">
        <w:rPr>
          <w:rFonts w:ascii="Times New Roman" w:hAnsi="Times New Roman" w:cs="Times New Roman"/>
          <w:sz w:val="24"/>
          <w:szCs w:val="24"/>
          <w:lang w:val="es-ES"/>
        </w:rPr>
        <w:t xml:space="preserve"> para la CEP</w:t>
      </w:r>
      <w:r w:rsidR="00E448AF" w:rsidRPr="00052AD3">
        <w:rPr>
          <w:rFonts w:ascii="Times New Roman" w:hAnsi="Times New Roman" w:cs="Times New Roman"/>
          <w:sz w:val="24"/>
          <w:szCs w:val="24"/>
          <w:lang w:val="es-ES"/>
        </w:rPr>
        <w:t>.</w:t>
      </w:r>
    </w:p>
    <w:p w:rsidR="00E448AF" w:rsidRPr="00052AD3" w:rsidRDefault="00E448AF" w:rsidP="00E448AF">
      <w:pPr>
        <w:pStyle w:val="Prrafodelista"/>
        <w:rPr>
          <w:rFonts w:ascii="Times New Roman" w:hAnsi="Times New Roman" w:cs="Times New Roman"/>
          <w:sz w:val="24"/>
          <w:szCs w:val="24"/>
        </w:rPr>
      </w:pPr>
    </w:p>
    <w:p w:rsidR="00E448AF" w:rsidRPr="00052AD3" w:rsidRDefault="00BC0B13" w:rsidP="005E0C3A">
      <w:pPr>
        <w:pStyle w:val="Prrafodelista"/>
        <w:numPr>
          <w:ilvl w:val="0"/>
          <w:numId w:val="30"/>
        </w:numPr>
        <w:spacing w:after="0" w:line="360" w:lineRule="auto"/>
        <w:ind w:left="714" w:right="851" w:hanging="357"/>
        <w:jc w:val="both"/>
        <w:rPr>
          <w:rFonts w:ascii="Times New Roman" w:hAnsi="Times New Roman" w:cs="Times New Roman"/>
          <w:sz w:val="24"/>
          <w:szCs w:val="24"/>
        </w:rPr>
      </w:pPr>
      <w:r>
        <w:rPr>
          <w:rFonts w:ascii="Times New Roman" w:hAnsi="Times New Roman" w:cs="Times New Roman"/>
          <w:sz w:val="24"/>
          <w:szCs w:val="24"/>
        </w:rPr>
        <w:t>Cumplimiento en la realización de</w:t>
      </w:r>
      <w:r w:rsidR="00E448AF" w:rsidRPr="00052AD3">
        <w:rPr>
          <w:rFonts w:ascii="Times New Roman" w:hAnsi="Times New Roman" w:cs="Times New Roman"/>
          <w:sz w:val="24"/>
          <w:szCs w:val="24"/>
        </w:rPr>
        <w:t xml:space="preserve"> reuniones institucionales </w:t>
      </w:r>
      <w:r>
        <w:rPr>
          <w:rFonts w:ascii="Times New Roman" w:hAnsi="Times New Roman" w:cs="Times New Roman"/>
          <w:sz w:val="24"/>
          <w:szCs w:val="24"/>
        </w:rPr>
        <w:t xml:space="preserve">e </w:t>
      </w:r>
      <w:r w:rsidR="00E448AF">
        <w:rPr>
          <w:rFonts w:ascii="Times New Roman" w:hAnsi="Times New Roman" w:cs="Times New Roman"/>
          <w:sz w:val="24"/>
          <w:szCs w:val="24"/>
        </w:rPr>
        <w:t xml:space="preserve">informes de ejecuciones mensuales, </w:t>
      </w:r>
      <w:r w:rsidR="00E448AF" w:rsidRPr="00052AD3">
        <w:rPr>
          <w:rFonts w:ascii="Times New Roman" w:hAnsi="Times New Roman" w:cs="Times New Roman"/>
          <w:sz w:val="24"/>
          <w:szCs w:val="24"/>
        </w:rPr>
        <w:t>pautadas por la Dirección General de la institución.</w:t>
      </w:r>
    </w:p>
    <w:p w:rsidR="00CE7933" w:rsidRDefault="00CE7933" w:rsidP="00CE7933">
      <w:pPr>
        <w:rPr>
          <w:rFonts w:ascii="Times New Roman" w:hAnsi="Times New Roman" w:cs="Times New Roman"/>
          <w:b/>
          <w:sz w:val="28"/>
          <w:szCs w:val="28"/>
          <w:lang w:val="es-ES"/>
        </w:rPr>
      </w:pPr>
    </w:p>
    <w:p w:rsidR="00842B1D" w:rsidRDefault="00842B1D" w:rsidP="00CE7933">
      <w:pPr>
        <w:rPr>
          <w:rFonts w:ascii="Times New Roman" w:hAnsi="Times New Roman" w:cs="Times New Roman"/>
          <w:b/>
          <w:sz w:val="28"/>
          <w:szCs w:val="28"/>
          <w:lang w:val="es-ES"/>
        </w:rPr>
      </w:pPr>
    </w:p>
    <w:p w:rsidR="00CE7933" w:rsidRPr="00CE7933" w:rsidRDefault="00CE7933" w:rsidP="00CE7933">
      <w:pPr>
        <w:rPr>
          <w:rFonts w:ascii="Times New Roman" w:hAnsi="Times New Roman" w:cs="Times New Roman"/>
          <w:b/>
          <w:sz w:val="28"/>
          <w:szCs w:val="28"/>
          <w:lang w:val="es-ES"/>
        </w:rPr>
      </w:pPr>
      <w:r w:rsidRPr="00CE7933">
        <w:rPr>
          <w:rFonts w:ascii="Times New Roman" w:hAnsi="Times New Roman" w:cs="Times New Roman"/>
          <w:b/>
          <w:sz w:val="28"/>
          <w:szCs w:val="28"/>
          <w:lang w:val="es-ES"/>
        </w:rPr>
        <w:t>Gestión de laboratorio y Dirección de Control de Calidad</w:t>
      </w:r>
      <w:r w:rsidR="009A6AFE">
        <w:rPr>
          <w:rFonts w:ascii="Times New Roman" w:hAnsi="Times New Roman" w:cs="Times New Roman"/>
          <w:b/>
          <w:sz w:val="28"/>
          <w:szCs w:val="28"/>
          <w:lang w:val="es-ES"/>
        </w:rPr>
        <w:t>.</w:t>
      </w:r>
    </w:p>
    <w:p w:rsidR="009A6AFE" w:rsidRDefault="009A6AFE" w:rsidP="00CE793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CE7933" w:rsidRDefault="009A6AFE" w:rsidP="00CE793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E7933">
        <w:rPr>
          <w:rFonts w:ascii="Times New Roman" w:hAnsi="Times New Roman" w:cs="Times New Roman"/>
          <w:sz w:val="24"/>
          <w:szCs w:val="24"/>
          <w:lang w:val="es-ES"/>
        </w:rPr>
        <w:t>A continuación, procedemos a señalar las actividades realizadas según nuestro programa del 2018, estas son:</w:t>
      </w:r>
    </w:p>
    <w:p w:rsidR="00CE7933" w:rsidRDefault="00CE7933" w:rsidP="005E0C3A">
      <w:pPr>
        <w:pStyle w:val="Prrafodelista"/>
        <w:numPr>
          <w:ilvl w:val="0"/>
          <w:numId w:val="2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Toma de muestras para la realización de análisis a los diferentes acueductos que tiene control sanitario en la provincia.</w:t>
      </w:r>
    </w:p>
    <w:p w:rsidR="009A6AFE" w:rsidRDefault="009A6AFE" w:rsidP="009A6AFE">
      <w:pPr>
        <w:pStyle w:val="Prrafodelista"/>
        <w:spacing w:after="160" w:line="360" w:lineRule="auto"/>
        <w:jc w:val="both"/>
        <w:rPr>
          <w:rFonts w:ascii="Times New Roman" w:hAnsi="Times New Roman" w:cs="Times New Roman"/>
          <w:sz w:val="24"/>
          <w:szCs w:val="24"/>
          <w:lang w:val="es-ES"/>
        </w:rPr>
      </w:pPr>
    </w:p>
    <w:p w:rsidR="00CE7933" w:rsidRDefault="00CE7933" w:rsidP="005E0C3A">
      <w:pPr>
        <w:pStyle w:val="Prrafodelista"/>
        <w:numPr>
          <w:ilvl w:val="0"/>
          <w:numId w:val="2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Determinación de cloro residual y turbiedades en los puntos fijos de cada acueducto.</w:t>
      </w:r>
    </w:p>
    <w:p w:rsidR="009A6AFE" w:rsidRPr="009A6AFE" w:rsidRDefault="009A6AFE" w:rsidP="009A6AFE">
      <w:pPr>
        <w:spacing w:after="160" w:line="360" w:lineRule="auto"/>
        <w:jc w:val="both"/>
        <w:rPr>
          <w:rFonts w:ascii="Times New Roman" w:hAnsi="Times New Roman" w:cs="Times New Roman"/>
          <w:sz w:val="24"/>
          <w:szCs w:val="24"/>
          <w:lang w:val="es-ES"/>
        </w:rPr>
      </w:pPr>
    </w:p>
    <w:p w:rsidR="00CE7933" w:rsidRDefault="00CE7933" w:rsidP="005E0C3A">
      <w:pPr>
        <w:pStyle w:val="Prrafodelista"/>
        <w:numPr>
          <w:ilvl w:val="0"/>
          <w:numId w:val="2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coordinación con la Dirección de Calidad de la </w:t>
      </w:r>
      <w:r w:rsidR="00CD0FFB">
        <w:rPr>
          <w:rFonts w:ascii="Times New Roman" w:hAnsi="Times New Roman" w:cs="Times New Roman"/>
          <w:sz w:val="24"/>
          <w:szCs w:val="24"/>
          <w:lang w:val="es-ES"/>
        </w:rPr>
        <w:t>institución</w:t>
      </w:r>
      <w:r>
        <w:rPr>
          <w:rFonts w:ascii="Times New Roman" w:hAnsi="Times New Roman" w:cs="Times New Roman"/>
          <w:sz w:val="24"/>
          <w:szCs w:val="24"/>
          <w:lang w:val="es-ES"/>
        </w:rPr>
        <w:t>, se realiza</w:t>
      </w:r>
      <w:r w:rsidR="00AC312D">
        <w:rPr>
          <w:rFonts w:ascii="Times New Roman" w:hAnsi="Times New Roman" w:cs="Times New Roman"/>
          <w:sz w:val="24"/>
          <w:szCs w:val="24"/>
          <w:lang w:val="es-ES"/>
        </w:rPr>
        <w:t>ron</w:t>
      </w:r>
      <w:r>
        <w:rPr>
          <w:rFonts w:ascii="Times New Roman" w:hAnsi="Times New Roman" w:cs="Times New Roman"/>
          <w:sz w:val="24"/>
          <w:szCs w:val="24"/>
          <w:lang w:val="es-ES"/>
        </w:rPr>
        <w:t xml:space="preserve"> análisis periódicos bacteriológicos y fisicoquímicos para la determinación de la calidad del agua de las fuentes y ríos que se encuentran en la zona que abarca nuestra institución, según se muestra en el cuadro siguiente:</w:t>
      </w:r>
    </w:p>
    <w:p w:rsidR="009A6AFE" w:rsidRPr="009A6AFE" w:rsidRDefault="009A6AFE" w:rsidP="009A6AFE">
      <w:pPr>
        <w:pStyle w:val="Prrafodelista"/>
        <w:rPr>
          <w:rFonts w:ascii="Times New Roman" w:hAnsi="Times New Roman" w:cs="Times New Roman"/>
          <w:sz w:val="24"/>
          <w:szCs w:val="24"/>
          <w:lang w:val="es-ES"/>
        </w:rPr>
      </w:pPr>
    </w:p>
    <w:p w:rsidR="009A6AFE" w:rsidRDefault="009A6AFE" w:rsidP="009A6AFE">
      <w:pPr>
        <w:spacing w:after="160" w:line="360" w:lineRule="auto"/>
        <w:jc w:val="both"/>
        <w:rPr>
          <w:rFonts w:ascii="Times New Roman" w:hAnsi="Times New Roman" w:cs="Times New Roman"/>
          <w:sz w:val="24"/>
          <w:szCs w:val="24"/>
          <w:lang w:val="es-ES"/>
        </w:rPr>
      </w:pPr>
    </w:p>
    <w:p w:rsidR="009A6AFE" w:rsidRPr="009A6AFE" w:rsidRDefault="009A6AFE" w:rsidP="009A6AFE">
      <w:pPr>
        <w:spacing w:after="160" w:line="360" w:lineRule="auto"/>
        <w:jc w:val="both"/>
        <w:rPr>
          <w:rFonts w:ascii="Times New Roman" w:hAnsi="Times New Roman" w:cs="Times New Roman"/>
          <w:sz w:val="24"/>
          <w:szCs w:val="24"/>
          <w:lang w:val="es-ES"/>
        </w:rPr>
      </w:pPr>
    </w:p>
    <w:tbl>
      <w:tblPr>
        <w:tblW w:w="8533" w:type="dxa"/>
        <w:tblCellMar>
          <w:left w:w="70" w:type="dxa"/>
          <w:right w:w="70" w:type="dxa"/>
        </w:tblCellMar>
        <w:tblLook w:val="04A0" w:firstRow="1" w:lastRow="0" w:firstColumn="1" w:lastColumn="0" w:noHBand="0" w:noVBand="1"/>
      </w:tblPr>
      <w:tblGrid>
        <w:gridCol w:w="2176"/>
        <w:gridCol w:w="1665"/>
        <w:gridCol w:w="1834"/>
        <w:gridCol w:w="123"/>
        <w:gridCol w:w="611"/>
        <w:gridCol w:w="1599"/>
        <w:gridCol w:w="525"/>
      </w:tblGrid>
      <w:tr w:rsidR="00CE7933" w:rsidRPr="0031603F" w:rsidTr="002B2FC0">
        <w:trPr>
          <w:gridAfter w:val="2"/>
          <w:wAfter w:w="2124" w:type="dxa"/>
          <w:trHeight w:val="250"/>
        </w:trPr>
        <w:tc>
          <w:tcPr>
            <w:tcW w:w="5675" w:type="dxa"/>
            <w:gridSpan w:val="3"/>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sz w:val="24"/>
                <w:szCs w:val="24"/>
              </w:rPr>
            </w:pPr>
          </w:p>
        </w:tc>
        <w:tc>
          <w:tcPr>
            <w:tcW w:w="734" w:type="dxa"/>
            <w:gridSpan w:val="2"/>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CE7933" w:rsidRPr="0031603F" w:rsidTr="002B2FC0">
        <w:trPr>
          <w:trHeight w:val="412"/>
        </w:trPr>
        <w:tc>
          <w:tcPr>
            <w:tcW w:w="8533" w:type="dxa"/>
            <w:gridSpan w:val="7"/>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b/>
                <w:bCs/>
                <w:color w:val="000000"/>
              </w:rPr>
            </w:pPr>
            <w:r w:rsidRPr="0031603F">
              <w:rPr>
                <w:rFonts w:ascii="Times New Roman" w:eastAsia="Times New Roman" w:hAnsi="Times New Roman" w:cs="Times New Roman"/>
                <w:b/>
                <w:bCs/>
                <w:color w:val="000000"/>
              </w:rPr>
              <w:lastRenderedPageBreak/>
              <w:t>ANALISIS BACTERIOLOGICOS PARA CONTROL SANITARIO</w:t>
            </w:r>
          </w:p>
        </w:tc>
      </w:tr>
      <w:tr w:rsidR="002B2FC0" w:rsidRPr="0031603F" w:rsidTr="002B2FC0">
        <w:trPr>
          <w:trHeight w:val="368"/>
        </w:trPr>
        <w:tc>
          <w:tcPr>
            <w:tcW w:w="5675" w:type="dxa"/>
            <w:gridSpan w:val="3"/>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b/>
                <w:bCs/>
                <w:color w:val="000000"/>
                <w:sz w:val="24"/>
                <w:szCs w:val="24"/>
              </w:rPr>
            </w:pPr>
          </w:p>
        </w:tc>
        <w:tc>
          <w:tcPr>
            <w:tcW w:w="734" w:type="dxa"/>
            <w:gridSpan w:val="2"/>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sz w:val="20"/>
                <w:szCs w:val="20"/>
              </w:rPr>
            </w:pP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muestras analizadas</w:t>
            </w:r>
          </w:p>
        </w:tc>
        <w:tc>
          <w:tcPr>
            <w:tcW w:w="7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1,304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tubos Sembrados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6,520</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tubos positivos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711</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muestras no aptas por coliforme totales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182</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muestras no aptas por coliformes fecales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172</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Número de muestras aptas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1,122</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 de envío por la provincia</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54%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 de cloración de la provincia</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85%</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 xml:space="preserve">% de potabilidad de la provincia </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89.4%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 de coliformes fecales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8.3%</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Análisis bacteriológicos a la planta de agua potable</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52</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Análisis bacteriológicos a la planta de aguas residuales de Playa Dorada</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24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Análisis bacteriológicos a la planta de aguas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0</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Residuales de Puerto Plata</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24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single" w:sz="4" w:space="0" w:color="auto"/>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color w:val="000000"/>
              </w:rPr>
            </w:pPr>
            <w:r w:rsidRPr="0031603F">
              <w:rPr>
                <w:rFonts w:ascii="Times New Roman" w:eastAsia="Times New Roman" w:hAnsi="Times New Roman" w:cs="Times New Roman"/>
                <w:color w:val="000000"/>
              </w:rPr>
              <w:t>Análisis de muestras de estudios de fuentes</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CE7933" w:rsidRPr="0031603F" w:rsidRDefault="00CE7933" w:rsidP="007E372A">
            <w:pPr>
              <w:spacing w:after="0" w:line="240" w:lineRule="auto"/>
              <w:jc w:val="right"/>
              <w:rPr>
                <w:rFonts w:ascii="Times New Roman" w:eastAsia="Times New Roman" w:hAnsi="Times New Roman" w:cs="Times New Roman"/>
                <w:color w:val="000000"/>
              </w:rPr>
            </w:pPr>
            <w:r w:rsidRPr="0031603F">
              <w:rPr>
                <w:rFonts w:ascii="Times New Roman" w:eastAsia="Times New Roman" w:hAnsi="Times New Roman" w:cs="Times New Roman"/>
                <w:color w:val="000000"/>
              </w:rPr>
              <w:t>14</w:t>
            </w: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2B2FC0" w:rsidRPr="0031603F" w:rsidTr="002B2FC0">
        <w:trPr>
          <w:trHeight w:val="294"/>
        </w:trPr>
        <w:tc>
          <w:tcPr>
            <w:tcW w:w="5675" w:type="dxa"/>
            <w:gridSpan w:val="3"/>
            <w:tcBorders>
              <w:top w:val="nil"/>
              <w:left w:val="nil"/>
              <w:bottom w:val="nil"/>
              <w:right w:val="nil"/>
            </w:tcBorders>
            <w:shd w:val="clear" w:color="auto" w:fill="auto"/>
            <w:noWrap/>
            <w:vAlign w:val="bottom"/>
            <w:hideMark/>
          </w:tcPr>
          <w:p w:rsidR="002B2FC0" w:rsidRPr="008C4173" w:rsidRDefault="002B2FC0">
            <w:pPr>
              <w:rPr>
                <w:b/>
              </w:rPr>
            </w:pPr>
          </w:p>
          <w:p w:rsidR="00CE7933" w:rsidRPr="009A6AFE" w:rsidRDefault="008C4173" w:rsidP="009A6AFE">
            <w:pPr>
              <w:rPr>
                <w:rFonts w:ascii="Times New Roman" w:hAnsi="Times New Roman" w:cs="Times New Roman"/>
                <w:b/>
                <w:sz w:val="20"/>
                <w:szCs w:val="20"/>
              </w:rPr>
            </w:pPr>
            <w:r w:rsidRPr="009A6AFE">
              <w:rPr>
                <w:rFonts w:ascii="Times New Roman" w:hAnsi="Times New Roman" w:cs="Times New Roman"/>
                <w:b/>
                <w:sz w:val="20"/>
                <w:szCs w:val="20"/>
              </w:rPr>
              <w:t xml:space="preserve">PORCENTAJES DE CLORACION Y    POTABILIDAD MENSUAL DE ACUEDUCTOS                                                                                                    </w:t>
            </w:r>
          </w:p>
          <w:p w:rsidR="00CE7933" w:rsidRPr="008C4173" w:rsidRDefault="00CE7933" w:rsidP="007E372A">
            <w:pPr>
              <w:spacing w:after="0" w:line="240" w:lineRule="auto"/>
              <w:jc w:val="right"/>
              <w:rPr>
                <w:rFonts w:ascii="Times New Roman" w:eastAsia="Times New Roman" w:hAnsi="Times New Roman" w:cs="Times New Roman"/>
                <w:b/>
                <w:color w:val="000000"/>
              </w:rPr>
            </w:pPr>
          </w:p>
        </w:tc>
        <w:tc>
          <w:tcPr>
            <w:tcW w:w="734" w:type="dxa"/>
            <w:gridSpan w:val="2"/>
            <w:tcBorders>
              <w:top w:val="nil"/>
              <w:left w:val="nil"/>
              <w:bottom w:val="nil"/>
              <w:right w:val="nil"/>
            </w:tcBorders>
            <w:shd w:val="clear" w:color="auto" w:fill="auto"/>
            <w:noWrap/>
            <w:vAlign w:val="bottom"/>
            <w:hideMark/>
          </w:tcPr>
          <w:p w:rsidR="00CE7933" w:rsidRPr="0031603F" w:rsidRDefault="00CE7933" w:rsidP="007E372A">
            <w:pPr>
              <w:spacing w:after="0" w:line="240" w:lineRule="auto"/>
              <w:rPr>
                <w:rFonts w:ascii="Times New Roman" w:eastAsia="Times New Roman" w:hAnsi="Times New Roman" w:cs="Times New Roman"/>
                <w:sz w:val="20"/>
                <w:szCs w:val="20"/>
              </w:rPr>
            </w:pPr>
          </w:p>
        </w:tc>
        <w:tc>
          <w:tcPr>
            <w:tcW w:w="2122" w:type="dxa"/>
            <w:gridSpan w:val="2"/>
            <w:vAlign w:val="center"/>
            <w:hideMark/>
          </w:tcPr>
          <w:p w:rsidR="00CE7933" w:rsidRPr="0031603F" w:rsidRDefault="00CE7933" w:rsidP="007E372A">
            <w:pPr>
              <w:spacing w:after="0" w:line="240" w:lineRule="auto"/>
              <w:rPr>
                <w:rFonts w:ascii="Times New Roman" w:eastAsia="Times New Roman" w:hAnsi="Times New Roman" w:cs="Times New Roman"/>
                <w:sz w:val="20"/>
                <w:szCs w:val="20"/>
              </w:rPr>
            </w:pPr>
          </w:p>
        </w:tc>
      </w:tr>
      <w:tr w:rsidR="00CE7933" w:rsidRPr="003B31C4" w:rsidTr="002B2FC0">
        <w:trPr>
          <w:gridAfter w:val="1"/>
          <w:wAfter w:w="525" w:type="dxa"/>
          <w:trHeight w:val="515"/>
        </w:trPr>
        <w:tc>
          <w:tcPr>
            <w:tcW w:w="21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933" w:rsidRPr="003B31C4" w:rsidRDefault="00CE7933" w:rsidP="007E372A">
            <w:pPr>
              <w:spacing w:after="0" w:line="240" w:lineRule="auto"/>
              <w:jc w:val="center"/>
              <w:rPr>
                <w:rFonts w:ascii="Times New Roman" w:eastAsia="Times New Roman" w:hAnsi="Times New Roman" w:cs="Times New Roman"/>
                <w:b/>
                <w:bCs/>
                <w:sz w:val="20"/>
                <w:szCs w:val="20"/>
              </w:rPr>
            </w:pPr>
            <w:r w:rsidRPr="003B31C4">
              <w:rPr>
                <w:rFonts w:ascii="Times New Roman" w:eastAsia="Times New Roman" w:hAnsi="Times New Roman" w:cs="Times New Roman"/>
                <w:b/>
                <w:bCs/>
                <w:sz w:val="20"/>
                <w:szCs w:val="20"/>
              </w:rPr>
              <w:t>MESES</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CE7933" w:rsidRPr="003B31C4" w:rsidRDefault="00CE7933" w:rsidP="007E372A">
            <w:pPr>
              <w:spacing w:after="0" w:line="240" w:lineRule="auto"/>
              <w:rPr>
                <w:rFonts w:ascii="Times New Roman" w:eastAsia="Times New Roman" w:hAnsi="Times New Roman" w:cs="Times New Roman"/>
                <w:b/>
                <w:bCs/>
                <w:sz w:val="20"/>
                <w:szCs w:val="20"/>
              </w:rPr>
            </w:pPr>
            <w:r w:rsidRPr="003B31C4">
              <w:rPr>
                <w:rFonts w:ascii="Times New Roman" w:eastAsia="Times New Roman" w:hAnsi="Times New Roman" w:cs="Times New Roman"/>
                <w:b/>
                <w:bCs/>
                <w:sz w:val="20"/>
                <w:szCs w:val="20"/>
              </w:rPr>
              <w:t xml:space="preserve">   %   ENVIO</w:t>
            </w:r>
          </w:p>
        </w:tc>
        <w:tc>
          <w:tcPr>
            <w:tcW w:w="1957" w:type="dxa"/>
            <w:gridSpan w:val="2"/>
            <w:tcBorders>
              <w:top w:val="single" w:sz="4" w:space="0" w:color="auto"/>
              <w:left w:val="nil"/>
              <w:bottom w:val="single" w:sz="4" w:space="0" w:color="auto"/>
              <w:right w:val="single" w:sz="4" w:space="0" w:color="auto"/>
            </w:tcBorders>
            <w:shd w:val="clear" w:color="auto" w:fill="auto"/>
            <w:vAlign w:val="bottom"/>
            <w:hideMark/>
          </w:tcPr>
          <w:p w:rsidR="00CE7933" w:rsidRPr="003B31C4" w:rsidRDefault="00CE7933" w:rsidP="007E372A">
            <w:pPr>
              <w:spacing w:after="0" w:line="240" w:lineRule="auto"/>
              <w:jc w:val="center"/>
              <w:rPr>
                <w:rFonts w:ascii="Times New Roman" w:eastAsia="Times New Roman" w:hAnsi="Times New Roman" w:cs="Times New Roman"/>
                <w:b/>
                <w:bCs/>
                <w:sz w:val="20"/>
                <w:szCs w:val="20"/>
              </w:rPr>
            </w:pPr>
            <w:r w:rsidRPr="003B31C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DE </w:t>
            </w:r>
            <w:r w:rsidRPr="003B31C4">
              <w:rPr>
                <w:rFonts w:ascii="Times New Roman" w:eastAsia="Times New Roman" w:hAnsi="Times New Roman" w:cs="Times New Roman"/>
                <w:b/>
                <w:bCs/>
                <w:sz w:val="20"/>
                <w:szCs w:val="20"/>
              </w:rPr>
              <w:t>CLORACION</w:t>
            </w:r>
          </w:p>
        </w:tc>
        <w:tc>
          <w:tcPr>
            <w:tcW w:w="2210" w:type="dxa"/>
            <w:gridSpan w:val="2"/>
            <w:tcBorders>
              <w:top w:val="single" w:sz="4" w:space="0" w:color="auto"/>
              <w:left w:val="nil"/>
              <w:bottom w:val="single" w:sz="4" w:space="0" w:color="auto"/>
              <w:right w:val="single" w:sz="4" w:space="0" w:color="auto"/>
            </w:tcBorders>
            <w:shd w:val="clear" w:color="auto" w:fill="auto"/>
            <w:vAlign w:val="bottom"/>
            <w:hideMark/>
          </w:tcPr>
          <w:p w:rsidR="00CE7933" w:rsidRPr="003B31C4" w:rsidRDefault="00CE7933" w:rsidP="007E372A">
            <w:pPr>
              <w:spacing w:after="0" w:line="240" w:lineRule="auto"/>
              <w:jc w:val="center"/>
              <w:rPr>
                <w:rFonts w:ascii="Times New Roman" w:eastAsia="Times New Roman" w:hAnsi="Times New Roman" w:cs="Times New Roman"/>
                <w:b/>
                <w:bCs/>
              </w:rPr>
            </w:pPr>
            <w:r w:rsidRPr="003B31C4">
              <w:rPr>
                <w:rFonts w:ascii="Times New Roman" w:eastAsia="Times New Roman" w:hAnsi="Times New Roman" w:cs="Times New Roman"/>
                <w:b/>
                <w:bCs/>
              </w:rPr>
              <w:t>% DE POTABILIDAD</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 </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 </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 </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 </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Enero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52.2</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85</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89.8</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Febrero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50</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82</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83</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Marzo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49</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83.3</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88.5</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Abril</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54</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93.3</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98.4</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Mayo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50.3</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82</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93.8</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Junio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55.4</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87</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94</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Julio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53</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93</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92.3</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Agosto</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59.2</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86</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86</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Septiembre</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58.5</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80</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83</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Octubre</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55</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76.5</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86</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Noviembre</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rPr>
            </w:pPr>
            <w:r w:rsidRPr="003B31C4">
              <w:rPr>
                <w:rFonts w:ascii="Times New Roman" w:eastAsia="Times New Roman" w:hAnsi="Times New Roman" w:cs="Times New Roman"/>
              </w:rPr>
              <w:t>Diciembre</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0</w:t>
            </w:r>
          </w:p>
        </w:tc>
      </w:tr>
      <w:tr w:rsidR="00CE7933" w:rsidRPr="003B31C4" w:rsidTr="002B2FC0">
        <w:trPr>
          <w:gridAfter w:val="1"/>
          <w:wAfter w:w="525" w:type="dxa"/>
          <w:trHeight w:val="309"/>
        </w:trPr>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rPr>
                <w:rFonts w:ascii="Times New Roman" w:eastAsia="Times New Roman" w:hAnsi="Times New Roman" w:cs="Times New Roman"/>
                <w:b/>
                <w:bCs/>
                <w:sz w:val="24"/>
                <w:szCs w:val="24"/>
              </w:rPr>
            </w:pPr>
            <w:r w:rsidRPr="003B31C4">
              <w:rPr>
                <w:rFonts w:ascii="Times New Roman" w:eastAsia="Times New Roman" w:hAnsi="Times New Roman" w:cs="Times New Roman"/>
                <w:b/>
                <w:bCs/>
                <w:sz w:val="24"/>
                <w:szCs w:val="24"/>
              </w:rPr>
              <w:t>TOTALES</w:t>
            </w:r>
          </w:p>
        </w:tc>
        <w:tc>
          <w:tcPr>
            <w:tcW w:w="1665" w:type="dxa"/>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54%</w:t>
            </w:r>
          </w:p>
        </w:tc>
        <w:tc>
          <w:tcPr>
            <w:tcW w:w="1957"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85%</w:t>
            </w:r>
          </w:p>
        </w:tc>
        <w:tc>
          <w:tcPr>
            <w:tcW w:w="2210" w:type="dxa"/>
            <w:gridSpan w:val="2"/>
            <w:tcBorders>
              <w:top w:val="nil"/>
              <w:left w:val="nil"/>
              <w:bottom w:val="single" w:sz="4" w:space="0" w:color="auto"/>
              <w:right w:val="single" w:sz="4" w:space="0" w:color="auto"/>
            </w:tcBorders>
            <w:shd w:val="clear" w:color="auto" w:fill="auto"/>
            <w:noWrap/>
            <w:vAlign w:val="bottom"/>
            <w:hideMark/>
          </w:tcPr>
          <w:p w:rsidR="00CE7933" w:rsidRPr="003B31C4" w:rsidRDefault="00CE7933" w:rsidP="007E372A">
            <w:pPr>
              <w:spacing w:after="0" w:line="240" w:lineRule="auto"/>
              <w:jc w:val="center"/>
              <w:rPr>
                <w:rFonts w:ascii="Times New Roman" w:eastAsia="Times New Roman" w:hAnsi="Times New Roman" w:cs="Times New Roman"/>
                <w:sz w:val="24"/>
                <w:szCs w:val="24"/>
              </w:rPr>
            </w:pPr>
            <w:r w:rsidRPr="003B31C4">
              <w:rPr>
                <w:rFonts w:ascii="Times New Roman" w:eastAsia="Times New Roman" w:hAnsi="Times New Roman" w:cs="Times New Roman"/>
                <w:sz w:val="24"/>
                <w:szCs w:val="24"/>
              </w:rPr>
              <w:t>89.4%</w:t>
            </w:r>
          </w:p>
        </w:tc>
      </w:tr>
    </w:tbl>
    <w:p w:rsidR="00CE7933" w:rsidRDefault="00CE7933" w:rsidP="00CE7933">
      <w:pPr>
        <w:rPr>
          <w:rFonts w:ascii="Times New Roman" w:hAnsi="Times New Roman" w:cs="Times New Roman"/>
          <w:sz w:val="24"/>
          <w:szCs w:val="24"/>
        </w:rPr>
      </w:pPr>
    </w:p>
    <w:p w:rsidR="00CE7933" w:rsidRPr="00B4090C" w:rsidRDefault="00CE7933" w:rsidP="00CE7933">
      <w:pPr>
        <w:spacing w:line="360" w:lineRule="auto"/>
        <w:rPr>
          <w:rFonts w:ascii="Times New Roman" w:hAnsi="Times New Roman" w:cs="Times New Roman"/>
          <w:sz w:val="20"/>
          <w:szCs w:val="20"/>
        </w:rPr>
      </w:pPr>
      <w:r w:rsidRPr="00B4090C">
        <w:rPr>
          <w:rFonts w:ascii="Times New Roman" w:hAnsi="Times New Roman" w:cs="Times New Roman"/>
          <w:sz w:val="20"/>
          <w:szCs w:val="20"/>
        </w:rPr>
        <w:t>Nota: No es posible proyectar datos de los meses de noviembre y diciembre debido a que estos se obtienen con los resultados de los análisis realizados.</w:t>
      </w:r>
    </w:p>
    <w:p w:rsidR="00CE7933" w:rsidRDefault="00CE7933" w:rsidP="00CE7933">
      <w:pPr>
        <w:rPr>
          <w:rFonts w:ascii="Times New Roman" w:hAnsi="Times New Roman" w:cs="Times New Roman"/>
          <w:b/>
          <w:sz w:val="20"/>
          <w:szCs w:val="20"/>
        </w:rPr>
      </w:pPr>
    </w:p>
    <w:p w:rsidR="00CE7933" w:rsidRDefault="00CE7933" w:rsidP="00CE7933">
      <w:pPr>
        <w:rPr>
          <w:rFonts w:ascii="Times New Roman" w:hAnsi="Times New Roman" w:cs="Times New Roman"/>
          <w:b/>
          <w:sz w:val="20"/>
          <w:szCs w:val="20"/>
        </w:rPr>
      </w:pPr>
    </w:p>
    <w:p w:rsidR="00CE7933" w:rsidRPr="00590F5B" w:rsidRDefault="00CE7933" w:rsidP="00CE7933">
      <w:pPr>
        <w:rPr>
          <w:rFonts w:ascii="Times New Roman" w:hAnsi="Times New Roman" w:cs="Times New Roman"/>
          <w:b/>
          <w:sz w:val="20"/>
          <w:szCs w:val="20"/>
        </w:rPr>
      </w:pPr>
      <w:r w:rsidRPr="00590F5B">
        <w:rPr>
          <w:rFonts w:ascii="Times New Roman" w:hAnsi="Times New Roman" w:cs="Times New Roman"/>
          <w:b/>
          <w:sz w:val="20"/>
          <w:szCs w:val="20"/>
        </w:rPr>
        <w:t>CLORO RESIDUAL</w:t>
      </w:r>
      <w:r>
        <w:rPr>
          <w:rFonts w:ascii="Times New Roman" w:hAnsi="Times New Roman" w:cs="Times New Roman"/>
          <w:b/>
          <w:sz w:val="20"/>
          <w:szCs w:val="20"/>
        </w:rPr>
        <w:t xml:space="preserve"> MENSUAL</w:t>
      </w:r>
    </w:p>
    <w:p w:rsidR="00CE7933" w:rsidRDefault="00CE7933" w:rsidP="00CE7933">
      <w:pPr>
        <w:rPr>
          <w:rFonts w:ascii="Times New Roman" w:hAnsi="Times New Roman" w:cs="Times New Roman"/>
          <w:sz w:val="24"/>
          <w:szCs w:val="24"/>
        </w:rPr>
      </w:pPr>
      <w:r>
        <w:rPr>
          <w:noProof/>
        </w:rPr>
        <w:drawing>
          <wp:inline distT="0" distB="0" distL="0" distR="0" wp14:anchorId="6AFDC96B" wp14:editId="252503E3">
            <wp:extent cx="5731510" cy="1825625"/>
            <wp:effectExtent l="0" t="0" r="254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1825625"/>
                    </a:xfrm>
                    <a:prstGeom prst="rect">
                      <a:avLst/>
                    </a:prstGeom>
                  </pic:spPr>
                </pic:pic>
              </a:graphicData>
            </a:graphic>
          </wp:inline>
        </w:drawing>
      </w:r>
    </w:p>
    <w:p w:rsidR="00CE7933" w:rsidRPr="00A84751" w:rsidRDefault="00CE7933" w:rsidP="00CE7933">
      <w:pPr>
        <w:rPr>
          <w:noProof/>
          <w:sz w:val="16"/>
          <w:szCs w:val="16"/>
        </w:rPr>
      </w:pPr>
      <w:r>
        <w:rPr>
          <w:noProof/>
          <w:sz w:val="16"/>
          <w:szCs w:val="16"/>
        </w:rPr>
        <w:t>Nota: Los residuales de los meses de noviembre y diciembre no se proyectan, ya que los datos dependen de los resultados obtenido en el momento de la prueba.</w:t>
      </w:r>
    </w:p>
    <w:p w:rsidR="00CE7933" w:rsidRDefault="00CE7933" w:rsidP="00CE7933">
      <w:pPr>
        <w:rPr>
          <w:rFonts w:ascii="Times New Roman" w:hAnsi="Times New Roman" w:cs="Times New Roman"/>
          <w:sz w:val="24"/>
          <w:szCs w:val="24"/>
        </w:rPr>
      </w:pPr>
    </w:p>
    <w:p w:rsidR="00CE7933" w:rsidRPr="00EB50BD" w:rsidRDefault="00CE7933" w:rsidP="00CE7933">
      <w:pPr>
        <w:rPr>
          <w:rFonts w:ascii="Times New Roman" w:hAnsi="Times New Roman" w:cs="Times New Roman"/>
          <w:b/>
        </w:rPr>
      </w:pPr>
      <w:r>
        <w:rPr>
          <w:rFonts w:ascii="Times New Roman" w:hAnsi="Times New Roman" w:cs="Times New Roman"/>
          <w:b/>
          <w:sz w:val="20"/>
          <w:szCs w:val="20"/>
        </w:rPr>
        <w:t xml:space="preserve">                       </w:t>
      </w:r>
      <w:r w:rsidRPr="00EB50BD">
        <w:rPr>
          <w:rFonts w:ascii="Times New Roman" w:hAnsi="Times New Roman" w:cs="Times New Roman"/>
          <w:b/>
        </w:rPr>
        <w:t>CONSUMO DE SULFATO</w:t>
      </w:r>
    </w:p>
    <w:tbl>
      <w:tblPr>
        <w:tblW w:w="6771" w:type="dxa"/>
        <w:tblInd w:w="1124" w:type="dxa"/>
        <w:tblCellMar>
          <w:left w:w="70" w:type="dxa"/>
          <w:right w:w="70" w:type="dxa"/>
        </w:tblCellMar>
        <w:tblLook w:val="04A0" w:firstRow="1" w:lastRow="0" w:firstColumn="1" w:lastColumn="0" w:noHBand="0" w:noVBand="1"/>
      </w:tblPr>
      <w:tblGrid>
        <w:gridCol w:w="3597"/>
        <w:gridCol w:w="3174"/>
      </w:tblGrid>
      <w:tr w:rsidR="00CE7933" w:rsidRPr="007F26F9" w:rsidTr="006F08C1">
        <w:trPr>
          <w:trHeight w:val="399"/>
        </w:trPr>
        <w:tc>
          <w:tcPr>
            <w:tcW w:w="35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ENERO</w:t>
            </w:r>
          </w:p>
        </w:tc>
        <w:tc>
          <w:tcPr>
            <w:tcW w:w="3174" w:type="dxa"/>
            <w:tcBorders>
              <w:top w:val="single" w:sz="8" w:space="0" w:color="auto"/>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390</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FEBRERO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354</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MARZO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144.5</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ABRIL</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422</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MAYO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333</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JUNIO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149</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JULIO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108</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AGOSTO</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143</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SEPTIEMBRE</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194</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OCTUBRE</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312.5</w:t>
            </w:r>
          </w:p>
        </w:tc>
      </w:tr>
      <w:tr w:rsidR="00CE7933" w:rsidRPr="007F26F9" w:rsidTr="006F08C1">
        <w:trPr>
          <w:trHeight w:val="399"/>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NOVIEMBRE</w:t>
            </w:r>
          </w:p>
        </w:tc>
        <w:tc>
          <w:tcPr>
            <w:tcW w:w="3174" w:type="dxa"/>
            <w:tcBorders>
              <w:top w:val="nil"/>
              <w:left w:val="nil"/>
              <w:bottom w:val="single" w:sz="4"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216.5</w:t>
            </w:r>
          </w:p>
        </w:tc>
      </w:tr>
      <w:tr w:rsidR="00CE7933" w:rsidRPr="007F26F9" w:rsidTr="006F08C1">
        <w:trPr>
          <w:trHeight w:val="414"/>
        </w:trPr>
        <w:tc>
          <w:tcPr>
            <w:tcW w:w="3597" w:type="dxa"/>
            <w:tcBorders>
              <w:top w:val="nil"/>
              <w:left w:val="single" w:sz="8" w:space="0" w:color="auto"/>
              <w:bottom w:val="single" w:sz="8" w:space="0" w:color="auto"/>
              <w:right w:val="single" w:sz="4" w:space="0" w:color="auto"/>
            </w:tcBorders>
            <w:shd w:val="clear" w:color="auto" w:fill="auto"/>
            <w:noWrap/>
            <w:vAlign w:val="bottom"/>
            <w:hideMark/>
          </w:tcPr>
          <w:p w:rsidR="00CE7933" w:rsidRPr="007F26F9" w:rsidRDefault="00CE7933" w:rsidP="007E372A">
            <w:pPr>
              <w:spacing w:after="0" w:line="240" w:lineRule="auto"/>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DICIEMBRE</w:t>
            </w:r>
          </w:p>
        </w:tc>
        <w:tc>
          <w:tcPr>
            <w:tcW w:w="3174" w:type="dxa"/>
            <w:tcBorders>
              <w:top w:val="nil"/>
              <w:left w:val="nil"/>
              <w:bottom w:val="single" w:sz="8" w:space="0" w:color="auto"/>
              <w:right w:val="single" w:sz="8" w:space="0" w:color="auto"/>
            </w:tcBorders>
            <w:shd w:val="clear" w:color="auto" w:fill="auto"/>
            <w:noWrap/>
            <w:vAlign w:val="bottom"/>
            <w:hideMark/>
          </w:tcPr>
          <w:p w:rsidR="00CE7933" w:rsidRPr="007F26F9" w:rsidRDefault="00CE7933" w:rsidP="007E372A">
            <w:pPr>
              <w:spacing w:after="0" w:line="240" w:lineRule="auto"/>
              <w:jc w:val="center"/>
              <w:rPr>
                <w:rFonts w:ascii="Calibri" w:eastAsia="Times New Roman" w:hAnsi="Calibri" w:cs="Calibri"/>
                <w:b/>
                <w:bCs/>
                <w:color w:val="000000"/>
                <w:sz w:val="28"/>
                <w:szCs w:val="28"/>
              </w:rPr>
            </w:pPr>
            <w:r w:rsidRPr="007F26F9">
              <w:rPr>
                <w:rFonts w:ascii="Calibri" w:eastAsia="Times New Roman" w:hAnsi="Calibri" w:cs="Calibri"/>
                <w:b/>
                <w:bCs/>
                <w:color w:val="000000"/>
                <w:sz w:val="28"/>
                <w:szCs w:val="28"/>
              </w:rPr>
              <w:t>241</w:t>
            </w:r>
          </w:p>
        </w:tc>
      </w:tr>
    </w:tbl>
    <w:p w:rsidR="00CE7933" w:rsidRDefault="00CE7933" w:rsidP="00CE7933">
      <w:pPr>
        <w:rPr>
          <w:rFonts w:ascii="Times New Roman" w:hAnsi="Times New Roman" w:cs="Times New Roman"/>
          <w:sz w:val="24"/>
          <w:szCs w:val="24"/>
        </w:rPr>
      </w:pPr>
    </w:p>
    <w:p w:rsidR="00CE7933" w:rsidRDefault="00CE7933" w:rsidP="00CE7933">
      <w:pPr>
        <w:rPr>
          <w:rFonts w:ascii="Times New Roman" w:hAnsi="Times New Roman" w:cs="Times New Roman"/>
          <w:b/>
          <w:sz w:val="20"/>
          <w:szCs w:val="20"/>
        </w:rPr>
      </w:pPr>
    </w:p>
    <w:p w:rsidR="001668B2" w:rsidRDefault="001668B2" w:rsidP="00CE7933">
      <w:pPr>
        <w:rPr>
          <w:rFonts w:ascii="Times New Roman" w:hAnsi="Times New Roman" w:cs="Times New Roman"/>
          <w:b/>
          <w:sz w:val="20"/>
          <w:szCs w:val="20"/>
        </w:rPr>
      </w:pPr>
    </w:p>
    <w:p w:rsidR="001668B2" w:rsidRDefault="001668B2" w:rsidP="00CE7933">
      <w:pPr>
        <w:rPr>
          <w:rFonts w:ascii="Times New Roman" w:hAnsi="Times New Roman" w:cs="Times New Roman"/>
          <w:b/>
          <w:sz w:val="20"/>
          <w:szCs w:val="20"/>
        </w:rPr>
      </w:pPr>
    </w:p>
    <w:p w:rsidR="00CE7933" w:rsidRPr="001668B2" w:rsidRDefault="00CE7933" w:rsidP="00CE7933">
      <w:pPr>
        <w:rPr>
          <w:rFonts w:ascii="Times New Roman" w:hAnsi="Times New Roman" w:cs="Times New Roman"/>
          <w:b/>
          <w:sz w:val="20"/>
          <w:szCs w:val="20"/>
        </w:rPr>
      </w:pPr>
      <w:r w:rsidRPr="001668B2">
        <w:rPr>
          <w:rFonts w:ascii="Times New Roman" w:hAnsi="Times New Roman" w:cs="Times New Roman"/>
          <w:b/>
          <w:sz w:val="20"/>
          <w:szCs w:val="20"/>
        </w:rPr>
        <w:lastRenderedPageBreak/>
        <w:t xml:space="preserve"> CONSUMO DE CLORO GAS EXPRESADO EN LIBRAS </w:t>
      </w:r>
    </w:p>
    <w:tbl>
      <w:tblPr>
        <w:tblW w:w="4926" w:type="dxa"/>
        <w:tblInd w:w="1134" w:type="dxa"/>
        <w:tblCellMar>
          <w:left w:w="70" w:type="dxa"/>
          <w:right w:w="70" w:type="dxa"/>
        </w:tblCellMar>
        <w:tblLook w:val="04A0" w:firstRow="1" w:lastRow="0" w:firstColumn="1" w:lastColumn="0" w:noHBand="0" w:noVBand="1"/>
      </w:tblPr>
      <w:tblGrid>
        <w:gridCol w:w="2560"/>
        <w:gridCol w:w="2366"/>
      </w:tblGrid>
      <w:tr w:rsidR="00CE7933" w:rsidRPr="001668B2" w:rsidTr="001668B2">
        <w:trPr>
          <w:trHeight w:val="225"/>
        </w:trPr>
        <w:tc>
          <w:tcPr>
            <w:tcW w:w="2560"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sz w:val="20"/>
                <w:szCs w:val="20"/>
              </w:rPr>
            </w:pPr>
          </w:p>
        </w:tc>
      </w:tr>
      <w:tr w:rsidR="00CE7933" w:rsidRPr="001668B2" w:rsidTr="001668B2">
        <w:trPr>
          <w:trHeight w:val="268"/>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ENERO</w:t>
            </w:r>
          </w:p>
        </w:tc>
        <w:tc>
          <w:tcPr>
            <w:tcW w:w="2366" w:type="dxa"/>
            <w:tcBorders>
              <w:top w:val="single" w:sz="8" w:space="0" w:color="auto"/>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3,625</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FEBRERO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5,345</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MARZO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6,140</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ABRIL</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4,568</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MAYO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5,190</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JUNIO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3,612</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JULIO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3,550</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AGOSTO</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5,600</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SEPTIEMBRE</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2,683</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OCTUBRE</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4,280</w:t>
            </w:r>
          </w:p>
        </w:tc>
      </w:tr>
      <w:tr w:rsidR="00CE7933" w:rsidRPr="001668B2" w:rsidTr="001668B2">
        <w:trPr>
          <w:trHeight w:val="26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NOVIEMBRE</w:t>
            </w:r>
          </w:p>
        </w:tc>
        <w:tc>
          <w:tcPr>
            <w:tcW w:w="2366" w:type="dxa"/>
            <w:tcBorders>
              <w:top w:val="nil"/>
              <w:left w:val="nil"/>
              <w:bottom w:val="single" w:sz="4"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4,187</w:t>
            </w:r>
          </w:p>
        </w:tc>
      </w:tr>
      <w:tr w:rsidR="00CE7933" w:rsidRPr="001668B2" w:rsidTr="001668B2">
        <w:trPr>
          <w:trHeight w:val="279"/>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DICIEMBRE</w:t>
            </w:r>
          </w:p>
        </w:tc>
        <w:tc>
          <w:tcPr>
            <w:tcW w:w="2366" w:type="dxa"/>
            <w:tcBorders>
              <w:top w:val="nil"/>
              <w:left w:val="nil"/>
              <w:bottom w:val="single" w:sz="8" w:space="0" w:color="auto"/>
              <w:right w:val="single" w:sz="8"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sz w:val="20"/>
                <w:szCs w:val="20"/>
              </w:rPr>
            </w:pPr>
            <w:r w:rsidRPr="001668B2">
              <w:rPr>
                <w:rFonts w:ascii="Times New Roman" w:eastAsia="Times New Roman" w:hAnsi="Times New Roman" w:cs="Times New Roman"/>
                <w:b/>
                <w:bCs/>
                <w:color w:val="000000"/>
                <w:sz w:val="20"/>
                <w:szCs w:val="20"/>
              </w:rPr>
              <w:t>3,716</w:t>
            </w:r>
          </w:p>
        </w:tc>
      </w:tr>
    </w:tbl>
    <w:p w:rsidR="00CE7933" w:rsidRDefault="00CE7933" w:rsidP="00CE7933">
      <w:pPr>
        <w:rPr>
          <w:rFonts w:ascii="Times New Roman" w:hAnsi="Times New Roman" w:cs="Times New Roman"/>
          <w:sz w:val="24"/>
          <w:szCs w:val="24"/>
        </w:rPr>
      </w:pPr>
    </w:p>
    <w:tbl>
      <w:tblPr>
        <w:tblW w:w="13767" w:type="dxa"/>
        <w:tblCellMar>
          <w:left w:w="70" w:type="dxa"/>
          <w:right w:w="70" w:type="dxa"/>
        </w:tblCellMar>
        <w:tblLook w:val="04A0" w:firstRow="1" w:lastRow="0" w:firstColumn="1" w:lastColumn="0" w:noHBand="0" w:noVBand="1"/>
      </w:tblPr>
      <w:tblGrid>
        <w:gridCol w:w="1346"/>
        <w:gridCol w:w="2340"/>
        <w:gridCol w:w="1901"/>
        <w:gridCol w:w="1656"/>
        <w:gridCol w:w="7104"/>
      </w:tblGrid>
      <w:tr w:rsidR="00CE7933" w:rsidRPr="00511ACD" w:rsidTr="00471B52">
        <w:trPr>
          <w:trHeight w:val="313"/>
        </w:trPr>
        <w:tc>
          <w:tcPr>
            <w:tcW w:w="13767" w:type="dxa"/>
            <w:gridSpan w:val="5"/>
            <w:tcBorders>
              <w:top w:val="nil"/>
              <w:left w:val="nil"/>
              <w:bottom w:val="nil"/>
              <w:right w:val="nil"/>
            </w:tcBorders>
            <w:shd w:val="clear" w:color="auto" w:fill="auto"/>
            <w:noWrap/>
            <w:vAlign w:val="bottom"/>
          </w:tcPr>
          <w:p w:rsidR="00CE7933" w:rsidRPr="00511ACD" w:rsidRDefault="00CE7933" w:rsidP="00330223">
            <w:pPr>
              <w:spacing w:after="0" w:line="240" w:lineRule="auto"/>
              <w:rPr>
                <w:rFonts w:ascii="Cambria" w:eastAsia="Times New Roman" w:hAnsi="Cambria" w:cs="Calibri"/>
                <w:b/>
                <w:bCs/>
                <w:color w:val="000000"/>
                <w:sz w:val="24"/>
                <w:szCs w:val="24"/>
              </w:rPr>
            </w:pPr>
          </w:p>
        </w:tc>
      </w:tr>
      <w:tr w:rsidR="00CE7933" w:rsidRPr="00511ACD" w:rsidTr="00471B52">
        <w:trPr>
          <w:trHeight w:val="313"/>
        </w:trPr>
        <w:tc>
          <w:tcPr>
            <w:tcW w:w="13767" w:type="dxa"/>
            <w:gridSpan w:val="5"/>
            <w:tcBorders>
              <w:top w:val="nil"/>
              <w:left w:val="nil"/>
              <w:bottom w:val="nil"/>
              <w:right w:val="nil"/>
            </w:tcBorders>
            <w:shd w:val="clear" w:color="auto" w:fill="auto"/>
            <w:noWrap/>
            <w:vAlign w:val="bottom"/>
          </w:tcPr>
          <w:p w:rsidR="00CE7933" w:rsidRPr="001668B2" w:rsidRDefault="00330223" w:rsidP="00330223">
            <w:pPr>
              <w:spacing w:after="0" w:line="240" w:lineRule="auto"/>
              <w:rPr>
                <w:rFonts w:ascii="Times New Roman" w:eastAsia="Times New Roman" w:hAnsi="Times New Roman" w:cs="Times New Roman"/>
                <w:b/>
                <w:bCs/>
                <w:color w:val="000000"/>
              </w:rPr>
            </w:pPr>
            <w:r w:rsidRPr="001668B2">
              <w:rPr>
                <w:rFonts w:ascii="Times New Roman" w:eastAsia="Times New Roman" w:hAnsi="Times New Roman" w:cs="Times New Roman"/>
                <w:b/>
                <w:bCs/>
                <w:color w:val="000000"/>
              </w:rPr>
              <w:t>CUADRO PRODUCCION DE AGUA</w:t>
            </w:r>
          </w:p>
        </w:tc>
      </w:tr>
      <w:tr w:rsidR="00330223" w:rsidRPr="00511ACD" w:rsidTr="00471B52">
        <w:trPr>
          <w:trHeight w:val="313"/>
        </w:trPr>
        <w:tc>
          <w:tcPr>
            <w:tcW w:w="1346" w:type="dxa"/>
            <w:tcBorders>
              <w:top w:val="nil"/>
              <w:left w:val="nil"/>
              <w:bottom w:val="nil"/>
              <w:right w:val="nil"/>
            </w:tcBorders>
            <w:shd w:val="clear" w:color="auto" w:fill="auto"/>
            <w:noWrap/>
            <w:vAlign w:val="bottom"/>
            <w:hideMark/>
          </w:tcPr>
          <w:p w:rsidR="00CE7933" w:rsidRPr="00511ACD" w:rsidRDefault="00CE7933" w:rsidP="00330223">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Default="00CE7933" w:rsidP="00330223">
            <w:pPr>
              <w:spacing w:after="0" w:line="240" w:lineRule="auto"/>
              <w:rPr>
                <w:rFonts w:ascii="Times New Roman" w:eastAsia="Times New Roman" w:hAnsi="Times New Roman" w:cs="Times New Roman"/>
                <w:sz w:val="20"/>
                <w:szCs w:val="20"/>
              </w:rPr>
            </w:pPr>
          </w:p>
          <w:p w:rsidR="00330223" w:rsidRPr="00511ACD" w:rsidRDefault="00330223" w:rsidP="007E372A">
            <w:pPr>
              <w:spacing w:after="0" w:line="240" w:lineRule="auto"/>
              <w:jc w:val="center"/>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r>
      <w:tr w:rsidR="00330223" w:rsidRPr="00511ACD" w:rsidTr="00471B52">
        <w:trPr>
          <w:trHeight w:val="521"/>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rPr>
            </w:pPr>
            <w:r w:rsidRPr="001668B2">
              <w:rPr>
                <w:rFonts w:ascii="Times New Roman" w:eastAsia="Times New Roman" w:hAnsi="Times New Roman" w:cs="Times New Roman"/>
                <w:b/>
                <w:bCs/>
                <w:color w:val="000000"/>
              </w:rPr>
              <w:t>MESES</w:t>
            </w:r>
          </w:p>
        </w:tc>
        <w:tc>
          <w:tcPr>
            <w:tcW w:w="1901" w:type="dxa"/>
            <w:tcBorders>
              <w:top w:val="single" w:sz="4" w:space="0" w:color="auto"/>
              <w:left w:val="nil"/>
              <w:bottom w:val="single" w:sz="4" w:space="0" w:color="auto"/>
              <w:right w:val="single" w:sz="4" w:space="0" w:color="auto"/>
            </w:tcBorders>
            <w:shd w:val="clear" w:color="auto" w:fill="auto"/>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rPr>
            </w:pPr>
            <w:r w:rsidRPr="001668B2">
              <w:rPr>
                <w:rFonts w:ascii="Times New Roman" w:eastAsia="Times New Roman" w:hAnsi="Times New Roman" w:cs="Times New Roman"/>
                <w:b/>
                <w:bCs/>
                <w:color w:val="000000"/>
              </w:rPr>
              <w:t>PRODUCCIÓN (GALONES/MES)</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rPr>
            </w:pPr>
            <w:r w:rsidRPr="001668B2">
              <w:rPr>
                <w:rFonts w:ascii="Times New Roman" w:eastAsia="Times New Roman" w:hAnsi="Times New Roman" w:cs="Times New Roman"/>
                <w:b/>
                <w:bCs/>
                <w:color w:val="000000"/>
              </w:rPr>
              <w:t>PRODUCCIÓN (Mᶟ/MES)</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b/>
                <w:bCs/>
                <w:color w:val="000000"/>
              </w:rPr>
            </w:pPr>
          </w:p>
        </w:tc>
      </w:tr>
      <w:tr w:rsidR="00330223" w:rsidRPr="00511ACD" w:rsidTr="00471B52">
        <w:trPr>
          <w:trHeight w:val="42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Enero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700,003,054.08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2,651,526.72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Febrero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1,052,586,941.18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3,987,071.75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p>
        </w:tc>
      </w:tr>
      <w:tr w:rsidR="00330223" w:rsidRPr="00511ACD" w:rsidTr="00471B52">
        <w:trPr>
          <w:trHeight w:val="286"/>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Marzo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1,164,296,097.79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4,406,873.95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p>
        </w:tc>
      </w:tr>
      <w:tr w:rsidR="00330223" w:rsidRPr="00511ACD" w:rsidTr="00471B52">
        <w:trPr>
          <w:trHeight w:val="247"/>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Abril</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1,109,169,966.56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4,198,220.90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Mayo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1,157,411,402.26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4,380,815.30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Junio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1,128,637,353.84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4,271,905.20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Julio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766,896,539.90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2,904,911.14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Agosto</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1,213,621,908.48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4,590,098.00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Septiembre</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1,181,572,420.61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4,472,265.00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Octubre</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1,190,926,308.10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4,507,669.50 </w:t>
            </w:r>
          </w:p>
        </w:tc>
        <w:tc>
          <w:tcPr>
            <w:tcW w:w="7104" w:type="dxa"/>
            <w:tcBorders>
              <w:top w:val="nil"/>
              <w:left w:val="nil"/>
              <w:bottom w:val="nil"/>
              <w:right w:val="nil"/>
            </w:tcBorders>
            <w:shd w:val="clear" w:color="auto" w:fill="auto"/>
            <w:noWrap/>
            <w:vAlign w:val="bottom"/>
            <w:hideMark/>
          </w:tcPr>
          <w:p w:rsidR="00CE7933" w:rsidRPr="001668B2" w:rsidRDefault="00CE7933" w:rsidP="007E372A">
            <w:pPr>
              <w:spacing w:after="0" w:line="240" w:lineRule="auto"/>
              <w:jc w:val="center"/>
              <w:rPr>
                <w:rFonts w:ascii="Times New Roman" w:eastAsia="Times New Roman" w:hAnsi="Times New Roman" w:cs="Times New Roman"/>
                <w:color w:val="000000"/>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Noviembre</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1,195,373,545.73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4,523,344.16 </w:t>
            </w: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color w:val="000000"/>
                <w:sz w:val="24"/>
                <w:szCs w:val="24"/>
              </w:rPr>
            </w:pPr>
          </w:p>
        </w:tc>
      </w:tr>
      <w:tr w:rsidR="00330223" w:rsidRPr="00511ACD" w:rsidTr="00471B52">
        <w:trPr>
          <w:trHeight w:val="273"/>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rPr>
                <w:rFonts w:ascii="Times New Roman" w:eastAsia="Times New Roman" w:hAnsi="Times New Roman" w:cs="Times New Roman"/>
                <w:color w:val="000000"/>
              </w:rPr>
            </w:pPr>
            <w:r w:rsidRPr="001668B2">
              <w:rPr>
                <w:rFonts w:ascii="Times New Roman" w:eastAsia="Times New Roman" w:hAnsi="Times New Roman" w:cs="Times New Roman"/>
                <w:color w:val="000000"/>
              </w:rPr>
              <w:t>Diciembre</w:t>
            </w:r>
          </w:p>
        </w:tc>
        <w:tc>
          <w:tcPr>
            <w:tcW w:w="1901"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1,089,290,758.15 </w:t>
            </w:r>
          </w:p>
        </w:tc>
        <w:tc>
          <w:tcPr>
            <w:tcW w:w="1076" w:type="dxa"/>
            <w:tcBorders>
              <w:top w:val="nil"/>
              <w:left w:val="nil"/>
              <w:bottom w:val="single" w:sz="4" w:space="0" w:color="auto"/>
              <w:right w:val="single" w:sz="4" w:space="0" w:color="auto"/>
            </w:tcBorders>
            <w:shd w:val="clear" w:color="auto" w:fill="auto"/>
            <w:noWrap/>
            <w:vAlign w:val="bottom"/>
            <w:hideMark/>
          </w:tcPr>
          <w:p w:rsidR="00CE7933" w:rsidRPr="001668B2" w:rsidRDefault="00CE7933" w:rsidP="007E372A">
            <w:pPr>
              <w:spacing w:after="0" w:line="240" w:lineRule="auto"/>
              <w:jc w:val="right"/>
              <w:rPr>
                <w:rFonts w:ascii="Times New Roman" w:eastAsia="Times New Roman" w:hAnsi="Times New Roman" w:cs="Times New Roman"/>
                <w:color w:val="000000"/>
              </w:rPr>
            </w:pPr>
            <w:r w:rsidRPr="001668B2">
              <w:rPr>
                <w:rFonts w:ascii="Times New Roman" w:eastAsia="Times New Roman" w:hAnsi="Times New Roman" w:cs="Times New Roman"/>
                <w:color w:val="000000"/>
              </w:rPr>
              <w:t xml:space="preserve">                          4,518,119.27 </w:t>
            </w: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color w:val="000000"/>
                <w:sz w:val="24"/>
                <w:szCs w:val="24"/>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jc w:val="center"/>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Default="00CE7933" w:rsidP="007E372A">
            <w:pPr>
              <w:spacing w:after="0" w:line="240" w:lineRule="auto"/>
              <w:jc w:val="center"/>
              <w:rPr>
                <w:rFonts w:ascii="Times New Roman" w:eastAsia="Times New Roman" w:hAnsi="Times New Roman" w:cs="Times New Roman"/>
                <w:sz w:val="20"/>
                <w:szCs w:val="20"/>
              </w:rPr>
            </w:pPr>
          </w:p>
          <w:p w:rsidR="00C4681B" w:rsidRDefault="00C4681B" w:rsidP="007E372A">
            <w:pPr>
              <w:spacing w:after="0" w:line="240" w:lineRule="auto"/>
              <w:jc w:val="center"/>
              <w:rPr>
                <w:rFonts w:ascii="Times New Roman" w:eastAsia="Times New Roman" w:hAnsi="Times New Roman" w:cs="Times New Roman"/>
                <w:sz w:val="20"/>
                <w:szCs w:val="20"/>
              </w:rPr>
            </w:pPr>
          </w:p>
          <w:p w:rsidR="00C4681B" w:rsidRDefault="00C4681B" w:rsidP="007E372A">
            <w:pPr>
              <w:spacing w:after="0" w:line="240" w:lineRule="auto"/>
              <w:jc w:val="center"/>
              <w:rPr>
                <w:rFonts w:ascii="Times New Roman" w:eastAsia="Times New Roman" w:hAnsi="Times New Roman" w:cs="Times New Roman"/>
                <w:sz w:val="20"/>
                <w:szCs w:val="20"/>
              </w:rPr>
            </w:pPr>
          </w:p>
          <w:p w:rsidR="00C4681B" w:rsidRPr="00511ACD" w:rsidRDefault="00C4681B" w:rsidP="007E372A">
            <w:pPr>
              <w:spacing w:after="0" w:line="240" w:lineRule="auto"/>
              <w:jc w:val="center"/>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206"/>
            </w:tblGrid>
            <w:tr w:rsidR="00CE7933" w:rsidRPr="00511ACD" w:rsidTr="007E372A">
              <w:trPr>
                <w:trHeight w:val="260"/>
                <w:tblCellSpacing w:w="0" w:type="dxa"/>
              </w:trPr>
              <w:tc>
                <w:tcPr>
                  <w:tcW w:w="120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Calibri" w:eastAsia="Times New Roman" w:hAnsi="Calibri" w:cs="Calibri"/>
                      <w:color w:val="000000"/>
                    </w:rPr>
                  </w:pPr>
                </w:p>
              </w:tc>
            </w:tr>
          </w:tbl>
          <w:p w:rsidR="00CE7933" w:rsidRPr="00511ACD" w:rsidRDefault="00CE7933" w:rsidP="007E372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r w:rsidRPr="00511ACD">
              <w:rPr>
                <w:rFonts w:ascii="Calibri" w:eastAsia="Times New Roman" w:hAnsi="Calibri" w:cs="Calibri"/>
                <w:noProof/>
                <w:color w:val="000000"/>
              </w:rPr>
              <w:drawing>
                <wp:anchor distT="0" distB="0" distL="114300" distR="114300" simplePos="0" relativeHeight="251666432" behindDoc="0" locked="0" layoutInCell="1" allowOverlap="1" wp14:anchorId="1812D23D" wp14:editId="25183F89">
                  <wp:simplePos x="0" y="0"/>
                  <wp:positionH relativeFrom="column">
                    <wp:posOffset>-5013325</wp:posOffset>
                  </wp:positionH>
                  <wp:positionV relativeFrom="paragraph">
                    <wp:posOffset>-1705610</wp:posOffset>
                  </wp:positionV>
                  <wp:extent cx="5010150" cy="2486025"/>
                  <wp:effectExtent l="0" t="0" r="0" b="9525"/>
                  <wp:wrapNone/>
                  <wp:docPr id="8" name="Gráfico 8">
                    <a:extLst xmlns:a="http://schemas.openxmlformats.org/drawingml/2006/main">
                      <a:ext uri="{FF2B5EF4-FFF2-40B4-BE49-F238E27FC236}">
                        <a16:creationId xmlns:a16="http://schemas.microsoft.com/office/drawing/2014/main" id="{00000000-0008-0000-03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260"/>
        </w:trPr>
        <w:tc>
          <w:tcPr>
            <w:tcW w:w="134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r w:rsidR="00330223" w:rsidRPr="00511ACD" w:rsidTr="00471B52">
        <w:trPr>
          <w:trHeight w:val="69"/>
        </w:trPr>
        <w:tc>
          <w:tcPr>
            <w:tcW w:w="1346" w:type="dxa"/>
            <w:tcBorders>
              <w:top w:val="nil"/>
              <w:left w:val="nil"/>
              <w:bottom w:val="nil"/>
              <w:right w:val="nil"/>
            </w:tcBorders>
            <w:shd w:val="clear" w:color="auto" w:fill="auto"/>
            <w:noWrap/>
            <w:vAlign w:val="bottom"/>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901"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c>
          <w:tcPr>
            <w:tcW w:w="7104" w:type="dxa"/>
            <w:tcBorders>
              <w:top w:val="nil"/>
              <w:left w:val="nil"/>
              <w:bottom w:val="nil"/>
              <w:right w:val="nil"/>
            </w:tcBorders>
            <w:shd w:val="clear" w:color="auto" w:fill="auto"/>
            <w:noWrap/>
            <w:vAlign w:val="bottom"/>
            <w:hideMark/>
          </w:tcPr>
          <w:p w:rsidR="00CE7933" w:rsidRPr="00511ACD" w:rsidRDefault="00CE7933" w:rsidP="007E372A">
            <w:pPr>
              <w:spacing w:after="0" w:line="240" w:lineRule="auto"/>
              <w:rPr>
                <w:rFonts w:ascii="Times New Roman" w:eastAsia="Times New Roman" w:hAnsi="Times New Roman" w:cs="Times New Roman"/>
                <w:sz w:val="20"/>
                <w:szCs w:val="20"/>
              </w:rPr>
            </w:pPr>
          </w:p>
        </w:tc>
      </w:tr>
    </w:tbl>
    <w:p w:rsidR="00CE7933" w:rsidRPr="00681FDB" w:rsidRDefault="00CE7933" w:rsidP="00CE7933">
      <w:pPr>
        <w:rPr>
          <w:rFonts w:ascii="Times New Roman" w:hAnsi="Times New Roman" w:cs="Times New Roman"/>
          <w:sz w:val="18"/>
          <w:szCs w:val="18"/>
        </w:rPr>
      </w:pPr>
      <w:r>
        <w:rPr>
          <w:rFonts w:ascii="Times New Roman" w:hAnsi="Times New Roman" w:cs="Times New Roman"/>
          <w:sz w:val="24"/>
          <w:szCs w:val="24"/>
        </w:rPr>
        <w:t xml:space="preserve">                  </w:t>
      </w:r>
      <w:r w:rsidRPr="00681FDB">
        <w:rPr>
          <w:rFonts w:ascii="Times New Roman" w:hAnsi="Times New Roman" w:cs="Times New Roman"/>
          <w:sz w:val="18"/>
          <w:szCs w:val="18"/>
        </w:rPr>
        <w:t>Nota: los valores de noviembre y diciembre fueron proyectados.</w:t>
      </w:r>
    </w:p>
    <w:p w:rsidR="00014AA6" w:rsidRDefault="00014AA6" w:rsidP="00766582">
      <w:pPr>
        <w:spacing w:line="360" w:lineRule="auto"/>
        <w:jc w:val="both"/>
        <w:rPr>
          <w:rFonts w:ascii="Times New Roman" w:hAnsi="Times New Roman" w:cs="Times New Roman"/>
          <w:b/>
          <w:sz w:val="28"/>
          <w:szCs w:val="28"/>
        </w:rPr>
      </w:pPr>
    </w:p>
    <w:p w:rsidR="009A09D1" w:rsidRDefault="009A09D1" w:rsidP="00FA7AB2">
      <w:pPr>
        <w:spacing w:line="360" w:lineRule="auto"/>
        <w:rPr>
          <w:b/>
          <w:bCs/>
        </w:rPr>
      </w:pPr>
    </w:p>
    <w:p w:rsidR="00F31853" w:rsidRPr="00064186" w:rsidRDefault="003B2ADE" w:rsidP="00F31853">
      <w:pPr>
        <w:spacing w:line="360" w:lineRule="auto"/>
        <w:rPr>
          <w:rFonts w:ascii="Times New Roman" w:hAnsi="Times New Roman" w:cs="Times New Roman"/>
          <w:b/>
          <w:bCs/>
          <w:sz w:val="28"/>
          <w:szCs w:val="28"/>
        </w:rPr>
      </w:pPr>
      <w:r>
        <w:rPr>
          <w:rFonts w:ascii="Times New Roman" w:hAnsi="Times New Roman" w:cs="Times New Roman"/>
          <w:b/>
          <w:bCs/>
          <w:sz w:val="28"/>
          <w:szCs w:val="28"/>
        </w:rPr>
        <w:t>D</w:t>
      </w:r>
      <w:r w:rsidRPr="00064186">
        <w:rPr>
          <w:rFonts w:ascii="Times New Roman" w:hAnsi="Times New Roman" w:cs="Times New Roman"/>
          <w:b/>
          <w:bCs/>
          <w:sz w:val="28"/>
          <w:szCs w:val="28"/>
        </w:rPr>
        <w:t xml:space="preserve">epartamento </w:t>
      </w:r>
      <w:r>
        <w:rPr>
          <w:rFonts w:ascii="Times New Roman" w:hAnsi="Times New Roman" w:cs="Times New Roman"/>
          <w:b/>
          <w:bCs/>
          <w:sz w:val="28"/>
          <w:szCs w:val="28"/>
        </w:rPr>
        <w:t>de O</w:t>
      </w:r>
      <w:r w:rsidRPr="00064186">
        <w:rPr>
          <w:rFonts w:ascii="Times New Roman" w:hAnsi="Times New Roman" w:cs="Times New Roman"/>
          <w:b/>
          <w:bCs/>
          <w:sz w:val="28"/>
          <w:szCs w:val="28"/>
        </w:rPr>
        <w:t xml:space="preserve">peración y </w:t>
      </w:r>
      <w:r>
        <w:rPr>
          <w:rFonts w:ascii="Times New Roman" w:hAnsi="Times New Roman" w:cs="Times New Roman"/>
          <w:b/>
          <w:bCs/>
          <w:sz w:val="28"/>
          <w:szCs w:val="28"/>
        </w:rPr>
        <w:t>M</w:t>
      </w:r>
      <w:r w:rsidRPr="00064186">
        <w:rPr>
          <w:rFonts w:ascii="Times New Roman" w:hAnsi="Times New Roman" w:cs="Times New Roman"/>
          <w:b/>
          <w:bCs/>
          <w:sz w:val="28"/>
          <w:szCs w:val="28"/>
        </w:rPr>
        <w:t>antenimiento</w:t>
      </w:r>
      <w:r w:rsidR="00FE7E19">
        <w:rPr>
          <w:rFonts w:ascii="Times New Roman" w:hAnsi="Times New Roman" w:cs="Times New Roman"/>
          <w:b/>
          <w:bCs/>
          <w:sz w:val="28"/>
          <w:szCs w:val="28"/>
        </w:rPr>
        <w:t>.</w:t>
      </w:r>
    </w:p>
    <w:p w:rsidR="00F31853" w:rsidRPr="00112498" w:rsidRDefault="00FA7AB2" w:rsidP="00801B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1853">
        <w:rPr>
          <w:rFonts w:ascii="Times New Roman" w:hAnsi="Times New Roman" w:cs="Times New Roman"/>
          <w:sz w:val="24"/>
          <w:szCs w:val="24"/>
        </w:rPr>
        <w:t>L</w:t>
      </w:r>
      <w:r w:rsidR="00F31853" w:rsidRPr="00112498">
        <w:rPr>
          <w:rFonts w:ascii="Times New Roman" w:hAnsi="Times New Roman" w:cs="Times New Roman"/>
          <w:sz w:val="24"/>
          <w:szCs w:val="24"/>
        </w:rPr>
        <w:t xml:space="preserve">os trabajos realizados por </w:t>
      </w:r>
      <w:r w:rsidR="00F31853">
        <w:rPr>
          <w:rFonts w:ascii="Times New Roman" w:hAnsi="Times New Roman" w:cs="Times New Roman"/>
          <w:sz w:val="24"/>
          <w:szCs w:val="24"/>
        </w:rPr>
        <w:t>l</w:t>
      </w:r>
      <w:r w:rsidR="00F31853" w:rsidRPr="00112498">
        <w:rPr>
          <w:rFonts w:ascii="Times New Roman" w:hAnsi="Times New Roman" w:cs="Times New Roman"/>
          <w:sz w:val="24"/>
          <w:szCs w:val="24"/>
        </w:rPr>
        <w:t xml:space="preserve">a </w:t>
      </w:r>
      <w:r w:rsidR="00F31853">
        <w:rPr>
          <w:rFonts w:ascii="Times New Roman" w:hAnsi="Times New Roman" w:cs="Times New Roman"/>
          <w:sz w:val="24"/>
          <w:szCs w:val="24"/>
        </w:rPr>
        <w:t>D</w:t>
      </w:r>
      <w:r w:rsidR="00F31853" w:rsidRPr="00112498">
        <w:rPr>
          <w:rFonts w:ascii="Times New Roman" w:hAnsi="Times New Roman" w:cs="Times New Roman"/>
          <w:sz w:val="24"/>
          <w:szCs w:val="24"/>
        </w:rPr>
        <w:t xml:space="preserve">irección de </w:t>
      </w:r>
      <w:r w:rsidR="00F31853">
        <w:rPr>
          <w:rFonts w:ascii="Times New Roman" w:hAnsi="Times New Roman" w:cs="Times New Roman"/>
          <w:sz w:val="24"/>
          <w:szCs w:val="24"/>
        </w:rPr>
        <w:t>O</w:t>
      </w:r>
      <w:r w:rsidR="00F31853" w:rsidRPr="00112498">
        <w:rPr>
          <w:rFonts w:ascii="Times New Roman" w:hAnsi="Times New Roman" w:cs="Times New Roman"/>
          <w:sz w:val="24"/>
          <w:szCs w:val="24"/>
        </w:rPr>
        <w:t xml:space="preserve">peración y </w:t>
      </w:r>
      <w:r w:rsidR="00F31853">
        <w:rPr>
          <w:rFonts w:ascii="Times New Roman" w:hAnsi="Times New Roman" w:cs="Times New Roman"/>
          <w:sz w:val="24"/>
          <w:szCs w:val="24"/>
        </w:rPr>
        <w:t>M</w:t>
      </w:r>
      <w:r w:rsidR="00F31853" w:rsidRPr="00112498">
        <w:rPr>
          <w:rFonts w:ascii="Times New Roman" w:hAnsi="Times New Roman" w:cs="Times New Roman"/>
          <w:sz w:val="24"/>
          <w:szCs w:val="24"/>
        </w:rPr>
        <w:t xml:space="preserve">antenimiento </w:t>
      </w:r>
      <w:r w:rsidR="00F31853">
        <w:rPr>
          <w:rFonts w:ascii="Times New Roman" w:hAnsi="Times New Roman" w:cs="Times New Roman"/>
          <w:sz w:val="24"/>
          <w:szCs w:val="24"/>
        </w:rPr>
        <w:t>fueron los siguientes</w:t>
      </w:r>
      <w:r w:rsidR="00F31853" w:rsidRPr="00112498">
        <w:rPr>
          <w:rFonts w:ascii="Times New Roman" w:hAnsi="Times New Roman" w:cs="Times New Roman"/>
          <w:sz w:val="24"/>
          <w:szCs w:val="24"/>
        </w:rPr>
        <w:t>:</w:t>
      </w:r>
    </w:p>
    <w:p w:rsidR="00F31853" w:rsidRDefault="00F31853" w:rsidP="00F31853">
      <w:pPr>
        <w:pStyle w:val="Prrafodelista"/>
        <w:jc w:val="both"/>
        <w:rPr>
          <w:rFonts w:ascii="Times New Roman" w:hAnsi="Times New Roman" w:cs="Times New Roman"/>
          <w:sz w:val="24"/>
          <w:szCs w:val="24"/>
        </w:rPr>
      </w:pPr>
    </w:p>
    <w:p w:rsidR="00F31853" w:rsidRPr="006707F9" w:rsidRDefault="009C2449" w:rsidP="005E0C3A">
      <w:pPr>
        <w:pStyle w:val="Prrafodelista"/>
        <w:numPr>
          <w:ilvl w:val="0"/>
          <w:numId w:val="28"/>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Mantenimiento y r</w:t>
      </w:r>
      <w:r w:rsidR="00F31853" w:rsidRPr="006707F9">
        <w:rPr>
          <w:rFonts w:ascii="Times New Roman" w:hAnsi="Times New Roman" w:cs="Times New Roman"/>
          <w:sz w:val="24"/>
          <w:szCs w:val="24"/>
        </w:rPr>
        <w:t xml:space="preserve">ehabilitación de las principales estaciones de bombeo de aguas residuales de la provincia, con estos trabajos se eficientizó la colección de estas aguas y se dio un paso importante para de lograr un proceso </w:t>
      </w:r>
      <w:r w:rsidR="00192B17">
        <w:rPr>
          <w:rFonts w:ascii="Times New Roman" w:hAnsi="Times New Roman" w:cs="Times New Roman"/>
          <w:sz w:val="24"/>
          <w:szCs w:val="24"/>
        </w:rPr>
        <w:t>adecuado</w:t>
      </w:r>
      <w:r w:rsidR="00F31853" w:rsidRPr="006707F9">
        <w:rPr>
          <w:rFonts w:ascii="Times New Roman" w:hAnsi="Times New Roman" w:cs="Times New Roman"/>
          <w:sz w:val="24"/>
          <w:szCs w:val="24"/>
        </w:rPr>
        <w:t xml:space="preserve"> en el manejo de las aguas servidas,</w:t>
      </w:r>
      <w:r>
        <w:rPr>
          <w:rFonts w:ascii="Times New Roman" w:hAnsi="Times New Roman" w:cs="Times New Roman"/>
          <w:sz w:val="24"/>
          <w:szCs w:val="24"/>
        </w:rPr>
        <w:t xml:space="preserve"> a</w:t>
      </w:r>
      <w:r w:rsidR="00F31853" w:rsidRPr="006707F9">
        <w:rPr>
          <w:rFonts w:ascii="Times New Roman" w:hAnsi="Times New Roman" w:cs="Times New Roman"/>
          <w:sz w:val="24"/>
          <w:szCs w:val="24"/>
        </w:rPr>
        <w:t xml:space="preserve"> toda la población de</w:t>
      </w:r>
      <w:r w:rsidR="00192B17">
        <w:rPr>
          <w:rFonts w:ascii="Times New Roman" w:hAnsi="Times New Roman" w:cs="Times New Roman"/>
          <w:sz w:val="24"/>
          <w:szCs w:val="24"/>
        </w:rPr>
        <w:t xml:space="preserve"> los</w:t>
      </w:r>
      <w:r>
        <w:rPr>
          <w:rFonts w:ascii="Times New Roman" w:hAnsi="Times New Roman" w:cs="Times New Roman"/>
          <w:sz w:val="24"/>
          <w:szCs w:val="24"/>
        </w:rPr>
        <w:t xml:space="preserve"> </w:t>
      </w:r>
      <w:r w:rsidR="00192B17">
        <w:rPr>
          <w:rFonts w:ascii="Times New Roman" w:hAnsi="Times New Roman" w:cs="Times New Roman"/>
          <w:sz w:val="24"/>
          <w:szCs w:val="24"/>
        </w:rPr>
        <w:t>Municipios.</w:t>
      </w:r>
    </w:p>
    <w:p w:rsidR="00F31853" w:rsidRDefault="00F31853" w:rsidP="00F31853">
      <w:pPr>
        <w:pStyle w:val="Prrafodelista"/>
        <w:jc w:val="both"/>
        <w:rPr>
          <w:rFonts w:ascii="Times New Roman" w:hAnsi="Times New Roman" w:cs="Times New Roman"/>
          <w:sz w:val="24"/>
          <w:szCs w:val="24"/>
        </w:rPr>
      </w:pPr>
    </w:p>
    <w:p w:rsidR="00B71886" w:rsidRDefault="00F31853" w:rsidP="00E144E7">
      <w:pPr>
        <w:pStyle w:val="Prrafodelista"/>
        <w:numPr>
          <w:ilvl w:val="0"/>
          <w:numId w:val="28"/>
        </w:numPr>
        <w:spacing w:line="360" w:lineRule="auto"/>
        <w:ind w:left="714" w:hanging="357"/>
        <w:jc w:val="both"/>
        <w:rPr>
          <w:rFonts w:ascii="Times New Roman" w:hAnsi="Times New Roman" w:cs="Times New Roman"/>
          <w:sz w:val="24"/>
          <w:szCs w:val="24"/>
        </w:rPr>
      </w:pPr>
      <w:r w:rsidRPr="006707F9">
        <w:rPr>
          <w:rFonts w:ascii="Times New Roman" w:hAnsi="Times New Roman" w:cs="Times New Roman"/>
          <w:sz w:val="24"/>
          <w:szCs w:val="24"/>
        </w:rPr>
        <w:t xml:space="preserve">Realización de programa de limpieza de redes </w:t>
      </w:r>
      <w:r w:rsidR="00192B17">
        <w:rPr>
          <w:rFonts w:ascii="Times New Roman" w:hAnsi="Times New Roman" w:cs="Times New Roman"/>
          <w:sz w:val="24"/>
          <w:szCs w:val="24"/>
        </w:rPr>
        <w:t>re</w:t>
      </w:r>
      <w:r w:rsidRPr="006707F9">
        <w:rPr>
          <w:rFonts w:ascii="Times New Roman" w:hAnsi="Times New Roman" w:cs="Times New Roman"/>
          <w:sz w:val="24"/>
          <w:szCs w:val="24"/>
        </w:rPr>
        <w:t>colectoras de aguas residuales</w:t>
      </w:r>
      <w:r w:rsidR="00192B17">
        <w:rPr>
          <w:rFonts w:ascii="Times New Roman" w:hAnsi="Times New Roman" w:cs="Times New Roman"/>
          <w:sz w:val="24"/>
          <w:szCs w:val="24"/>
        </w:rPr>
        <w:t>,</w:t>
      </w:r>
      <w:r w:rsidRPr="006707F9">
        <w:rPr>
          <w:rFonts w:ascii="Times New Roman" w:hAnsi="Times New Roman" w:cs="Times New Roman"/>
          <w:sz w:val="24"/>
          <w:szCs w:val="24"/>
        </w:rPr>
        <w:t xml:space="preserve"> con camiones bomba en l</w:t>
      </w:r>
      <w:r w:rsidR="00B71886">
        <w:rPr>
          <w:rFonts w:ascii="Times New Roman" w:hAnsi="Times New Roman" w:cs="Times New Roman"/>
          <w:sz w:val="24"/>
          <w:szCs w:val="24"/>
        </w:rPr>
        <w:t>os Municipios</w:t>
      </w:r>
      <w:r w:rsidRPr="006707F9">
        <w:rPr>
          <w:rFonts w:ascii="Times New Roman" w:hAnsi="Times New Roman" w:cs="Times New Roman"/>
          <w:sz w:val="24"/>
          <w:szCs w:val="24"/>
        </w:rPr>
        <w:t xml:space="preserve"> de </w:t>
      </w:r>
      <w:r w:rsidR="00B71886">
        <w:rPr>
          <w:rFonts w:ascii="Times New Roman" w:hAnsi="Times New Roman" w:cs="Times New Roman"/>
          <w:sz w:val="24"/>
          <w:szCs w:val="24"/>
        </w:rPr>
        <w:t>S</w:t>
      </w:r>
      <w:r w:rsidRPr="006707F9">
        <w:rPr>
          <w:rFonts w:ascii="Times New Roman" w:hAnsi="Times New Roman" w:cs="Times New Roman"/>
          <w:sz w:val="24"/>
          <w:szCs w:val="24"/>
        </w:rPr>
        <w:t>an Felipe de Puerto Plata y Sosúa</w:t>
      </w:r>
      <w:r w:rsidR="00B71886">
        <w:rPr>
          <w:rFonts w:ascii="Times New Roman" w:hAnsi="Times New Roman" w:cs="Times New Roman"/>
          <w:sz w:val="24"/>
          <w:szCs w:val="24"/>
        </w:rPr>
        <w:t>.</w:t>
      </w:r>
    </w:p>
    <w:p w:rsidR="00B71886" w:rsidRPr="00B71886" w:rsidRDefault="00B71886" w:rsidP="00E144E7">
      <w:pPr>
        <w:spacing w:line="360" w:lineRule="auto"/>
        <w:jc w:val="both"/>
        <w:rPr>
          <w:rFonts w:ascii="Times New Roman" w:hAnsi="Times New Roman" w:cs="Times New Roman"/>
          <w:sz w:val="24"/>
          <w:szCs w:val="24"/>
        </w:rPr>
      </w:pPr>
    </w:p>
    <w:p w:rsidR="00F31853" w:rsidRPr="006707F9" w:rsidRDefault="00F31853" w:rsidP="00E144E7">
      <w:pPr>
        <w:pStyle w:val="Prrafodelista"/>
        <w:numPr>
          <w:ilvl w:val="0"/>
          <w:numId w:val="28"/>
        </w:numPr>
        <w:spacing w:line="360" w:lineRule="auto"/>
        <w:ind w:left="714" w:hanging="357"/>
        <w:jc w:val="both"/>
        <w:rPr>
          <w:rFonts w:ascii="Times New Roman" w:hAnsi="Times New Roman" w:cs="Times New Roman"/>
          <w:sz w:val="24"/>
          <w:szCs w:val="24"/>
        </w:rPr>
      </w:pPr>
      <w:r w:rsidRPr="006707F9">
        <w:rPr>
          <w:rFonts w:ascii="Times New Roman" w:hAnsi="Times New Roman" w:cs="Times New Roman"/>
          <w:sz w:val="24"/>
          <w:szCs w:val="24"/>
        </w:rPr>
        <w:t>Rehabilitación del tanque de zona alta (</w:t>
      </w:r>
      <w:r w:rsidR="00E144E7">
        <w:rPr>
          <w:rFonts w:ascii="Times New Roman" w:hAnsi="Times New Roman" w:cs="Times New Roman"/>
          <w:sz w:val="24"/>
          <w:szCs w:val="24"/>
        </w:rPr>
        <w:t>L</w:t>
      </w:r>
      <w:r w:rsidRPr="006707F9">
        <w:rPr>
          <w:rFonts w:ascii="Times New Roman" w:hAnsi="Times New Roman" w:cs="Times New Roman"/>
          <w:sz w:val="24"/>
          <w:szCs w:val="24"/>
        </w:rPr>
        <w:t xml:space="preserve">as </w:t>
      </w:r>
      <w:r>
        <w:rPr>
          <w:rFonts w:ascii="Times New Roman" w:hAnsi="Times New Roman" w:cs="Times New Roman"/>
          <w:sz w:val="24"/>
          <w:szCs w:val="24"/>
        </w:rPr>
        <w:t>C</w:t>
      </w:r>
      <w:r w:rsidRPr="006707F9">
        <w:rPr>
          <w:rFonts w:ascii="Times New Roman" w:hAnsi="Times New Roman" w:cs="Times New Roman"/>
          <w:sz w:val="24"/>
          <w:szCs w:val="24"/>
        </w:rPr>
        <w:t>aobas), con esta labor se beneficiaron más de 2,000 familias.</w:t>
      </w:r>
    </w:p>
    <w:p w:rsidR="00F31853" w:rsidRDefault="00F31853" w:rsidP="00F31853">
      <w:pPr>
        <w:pStyle w:val="Prrafodelista"/>
        <w:jc w:val="both"/>
        <w:rPr>
          <w:rFonts w:ascii="Times New Roman" w:hAnsi="Times New Roman" w:cs="Times New Roman"/>
          <w:sz w:val="24"/>
          <w:szCs w:val="24"/>
        </w:rPr>
      </w:pPr>
    </w:p>
    <w:p w:rsidR="00F31853" w:rsidRPr="006707F9" w:rsidRDefault="00F31853" w:rsidP="005E0C3A">
      <w:pPr>
        <w:pStyle w:val="Prrafodelista"/>
        <w:numPr>
          <w:ilvl w:val="0"/>
          <w:numId w:val="28"/>
        </w:numPr>
        <w:spacing w:line="360" w:lineRule="auto"/>
        <w:ind w:left="714" w:hanging="357"/>
        <w:jc w:val="both"/>
        <w:rPr>
          <w:rFonts w:ascii="Times New Roman" w:hAnsi="Times New Roman" w:cs="Times New Roman"/>
          <w:sz w:val="24"/>
          <w:szCs w:val="24"/>
        </w:rPr>
      </w:pPr>
      <w:r w:rsidRPr="006707F9">
        <w:rPr>
          <w:rFonts w:ascii="Times New Roman" w:hAnsi="Times New Roman" w:cs="Times New Roman"/>
          <w:sz w:val="24"/>
          <w:szCs w:val="24"/>
        </w:rPr>
        <w:lastRenderedPageBreak/>
        <w:t xml:space="preserve">Sustitución de todo el sistema de bombeo </w:t>
      </w:r>
      <w:r>
        <w:rPr>
          <w:rFonts w:ascii="Times New Roman" w:hAnsi="Times New Roman" w:cs="Times New Roman"/>
          <w:sz w:val="24"/>
          <w:szCs w:val="24"/>
        </w:rPr>
        <w:t xml:space="preserve">del sector de </w:t>
      </w:r>
      <w:r w:rsidR="00E144E7">
        <w:rPr>
          <w:rFonts w:ascii="Times New Roman" w:hAnsi="Times New Roman" w:cs="Times New Roman"/>
          <w:sz w:val="24"/>
          <w:szCs w:val="24"/>
        </w:rPr>
        <w:t>Z</w:t>
      </w:r>
      <w:r w:rsidRPr="006707F9">
        <w:rPr>
          <w:rFonts w:ascii="Times New Roman" w:hAnsi="Times New Roman" w:cs="Times New Roman"/>
          <w:sz w:val="24"/>
          <w:szCs w:val="24"/>
        </w:rPr>
        <w:t xml:space="preserve">ona </w:t>
      </w:r>
      <w:r w:rsidR="00E144E7">
        <w:rPr>
          <w:rFonts w:ascii="Times New Roman" w:hAnsi="Times New Roman" w:cs="Times New Roman"/>
          <w:sz w:val="24"/>
          <w:szCs w:val="24"/>
        </w:rPr>
        <w:t>M</w:t>
      </w:r>
      <w:r w:rsidRPr="006707F9">
        <w:rPr>
          <w:rFonts w:ascii="Times New Roman" w:hAnsi="Times New Roman" w:cs="Times New Roman"/>
          <w:sz w:val="24"/>
          <w:szCs w:val="24"/>
        </w:rPr>
        <w:t>edia de San Felipe de Puerto Plata por equipos nuevos y de mayor capacidad para aumentar el caudal de agua potable en las redes de distribución en más de un 80%, lo cual beneficia a toda la parte sureste de esta ciudad.</w:t>
      </w:r>
    </w:p>
    <w:p w:rsidR="00F31853" w:rsidRDefault="00F31853" w:rsidP="00F31853">
      <w:pPr>
        <w:pStyle w:val="Prrafodelista"/>
        <w:jc w:val="both"/>
        <w:rPr>
          <w:rFonts w:ascii="Times New Roman" w:hAnsi="Times New Roman" w:cs="Times New Roman"/>
          <w:sz w:val="24"/>
          <w:szCs w:val="24"/>
        </w:rPr>
      </w:pPr>
    </w:p>
    <w:p w:rsidR="00F31853" w:rsidRPr="006707F9" w:rsidRDefault="00F31853" w:rsidP="005E0C3A">
      <w:pPr>
        <w:pStyle w:val="Prrafodelista"/>
        <w:numPr>
          <w:ilvl w:val="0"/>
          <w:numId w:val="28"/>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Se desarrollo un p</w:t>
      </w:r>
      <w:r w:rsidRPr="006707F9">
        <w:rPr>
          <w:rFonts w:ascii="Times New Roman" w:hAnsi="Times New Roman" w:cs="Times New Roman"/>
          <w:sz w:val="24"/>
          <w:szCs w:val="24"/>
        </w:rPr>
        <w:t xml:space="preserve">rograma de reparación de averías en líneas macro en la provincia de Puerto Plata, beneficiando a más de 100,000 habitantes </w:t>
      </w:r>
      <w:r w:rsidR="00A91079">
        <w:rPr>
          <w:rFonts w:ascii="Times New Roman" w:hAnsi="Times New Roman" w:cs="Times New Roman"/>
          <w:sz w:val="24"/>
          <w:szCs w:val="24"/>
        </w:rPr>
        <w:t>logrando</w:t>
      </w:r>
      <w:r w:rsidRPr="006707F9">
        <w:rPr>
          <w:rFonts w:ascii="Times New Roman" w:hAnsi="Times New Roman" w:cs="Times New Roman"/>
          <w:sz w:val="24"/>
          <w:szCs w:val="24"/>
        </w:rPr>
        <w:t xml:space="preserve"> la estabilización del sistema de distribución de agua potable por disminución de pérdidas de carga.</w:t>
      </w:r>
    </w:p>
    <w:p w:rsidR="00F31853" w:rsidRDefault="00F31853" w:rsidP="00F31853">
      <w:pPr>
        <w:pStyle w:val="Prrafodelista"/>
        <w:jc w:val="both"/>
        <w:rPr>
          <w:rFonts w:ascii="Times New Roman" w:hAnsi="Times New Roman" w:cs="Times New Roman"/>
          <w:sz w:val="24"/>
          <w:szCs w:val="24"/>
        </w:rPr>
      </w:pPr>
    </w:p>
    <w:p w:rsidR="00F31853" w:rsidRDefault="00F31853" w:rsidP="005E0C3A">
      <w:pPr>
        <w:pStyle w:val="Prrafodelista"/>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 realizo un p</w:t>
      </w:r>
      <w:r w:rsidRPr="006707F9">
        <w:rPr>
          <w:rFonts w:ascii="Times New Roman" w:hAnsi="Times New Roman" w:cs="Times New Roman"/>
          <w:sz w:val="24"/>
          <w:szCs w:val="24"/>
        </w:rPr>
        <w:t xml:space="preserve">rograma de reparación de averías en líneas de distribución de agua potable en toda la provincia como apoyo al plan de asfaltado que sigue </w:t>
      </w:r>
      <w:r w:rsidR="00207411">
        <w:rPr>
          <w:rFonts w:ascii="Times New Roman" w:hAnsi="Times New Roman" w:cs="Times New Roman"/>
          <w:sz w:val="24"/>
          <w:szCs w:val="24"/>
        </w:rPr>
        <w:t xml:space="preserve">el gobierno Central y el Ayuntamiento municipal, </w:t>
      </w:r>
      <w:r w:rsidRPr="006707F9">
        <w:rPr>
          <w:rFonts w:ascii="Times New Roman" w:hAnsi="Times New Roman" w:cs="Times New Roman"/>
          <w:sz w:val="24"/>
          <w:szCs w:val="24"/>
        </w:rPr>
        <w:t xml:space="preserve">en las diferentes </w:t>
      </w:r>
      <w:r w:rsidR="00A91079" w:rsidRPr="006707F9">
        <w:rPr>
          <w:rFonts w:ascii="Times New Roman" w:hAnsi="Times New Roman" w:cs="Times New Roman"/>
          <w:sz w:val="24"/>
          <w:szCs w:val="24"/>
        </w:rPr>
        <w:t>localidade</w:t>
      </w:r>
      <w:r w:rsidR="00A91079">
        <w:rPr>
          <w:rFonts w:ascii="Times New Roman" w:hAnsi="Times New Roman" w:cs="Times New Roman"/>
          <w:sz w:val="24"/>
          <w:szCs w:val="24"/>
        </w:rPr>
        <w:t>s.</w:t>
      </w:r>
      <w:r w:rsidRPr="00B02CF7">
        <w:rPr>
          <w:rFonts w:ascii="Times New Roman" w:hAnsi="Times New Roman" w:cs="Times New Roman"/>
          <w:sz w:val="24"/>
          <w:szCs w:val="24"/>
        </w:rPr>
        <w:t xml:space="preserve"> </w:t>
      </w:r>
    </w:p>
    <w:p w:rsidR="00F31853" w:rsidRPr="00B02CF7" w:rsidRDefault="00F31853" w:rsidP="00801B1C">
      <w:pPr>
        <w:pStyle w:val="Prrafodelista"/>
        <w:spacing w:line="360" w:lineRule="auto"/>
        <w:rPr>
          <w:rFonts w:ascii="Times New Roman" w:hAnsi="Times New Roman" w:cs="Times New Roman"/>
          <w:sz w:val="24"/>
          <w:szCs w:val="24"/>
        </w:rPr>
      </w:pPr>
    </w:p>
    <w:p w:rsidR="00F31853" w:rsidRPr="006707F9" w:rsidRDefault="00F31853" w:rsidP="005E0C3A">
      <w:pPr>
        <w:pStyle w:val="Prrafodelista"/>
        <w:numPr>
          <w:ilvl w:val="0"/>
          <w:numId w:val="28"/>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Se realizaron reparaciones de</w:t>
      </w:r>
      <w:r w:rsidRPr="006707F9">
        <w:rPr>
          <w:rFonts w:ascii="Times New Roman" w:hAnsi="Times New Roman" w:cs="Times New Roman"/>
          <w:sz w:val="24"/>
          <w:szCs w:val="24"/>
        </w:rPr>
        <w:t xml:space="preserve"> avería en línea de impulsión de aguas residuales de 30´´ en la parte baja de la ciudad</w:t>
      </w:r>
      <w:r w:rsidR="00E144E7">
        <w:rPr>
          <w:rFonts w:ascii="Times New Roman" w:hAnsi="Times New Roman" w:cs="Times New Roman"/>
          <w:sz w:val="24"/>
          <w:szCs w:val="24"/>
        </w:rPr>
        <w:t xml:space="preserve"> de Puerto Plata</w:t>
      </w:r>
      <w:r w:rsidRPr="006707F9">
        <w:rPr>
          <w:rFonts w:ascii="Times New Roman" w:hAnsi="Times New Roman" w:cs="Times New Roman"/>
          <w:sz w:val="24"/>
          <w:szCs w:val="24"/>
        </w:rPr>
        <w:t>, est</w:t>
      </w:r>
      <w:r w:rsidR="00207411">
        <w:rPr>
          <w:rFonts w:ascii="Times New Roman" w:hAnsi="Times New Roman" w:cs="Times New Roman"/>
          <w:sz w:val="24"/>
          <w:szCs w:val="24"/>
        </w:rPr>
        <w:t>o</w:t>
      </w:r>
      <w:r w:rsidRPr="006707F9">
        <w:rPr>
          <w:rFonts w:ascii="Times New Roman" w:hAnsi="Times New Roman" w:cs="Times New Roman"/>
          <w:sz w:val="24"/>
          <w:szCs w:val="24"/>
        </w:rPr>
        <w:t xml:space="preserve"> afectaba todos los sectores de la </w:t>
      </w:r>
      <w:r>
        <w:rPr>
          <w:rFonts w:ascii="Times New Roman" w:hAnsi="Times New Roman" w:cs="Times New Roman"/>
          <w:sz w:val="24"/>
          <w:szCs w:val="24"/>
        </w:rPr>
        <w:t>P</w:t>
      </w:r>
      <w:r w:rsidRPr="006707F9">
        <w:rPr>
          <w:rFonts w:ascii="Times New Roman" w:hAnsi="Times New Roman" w:cs="Times New Roman"/>
          <w:sz w:val="24"/>
          <w:szCs w:val="24"/>
        </w:rPr>
        <w:t xml:space="preserve">arte </w:t>
      </w:r>
      <w:r>
        <w:rPr>
          <w:rFonts w:ascii="Times New Roman" w:hAnsi="Times New Roman" w:cs="Times New Roman"/>
          <w:sz w:val="24"/>
          <w:szCs w:val="24"/>
        </w:rPr>
        <w:t>S</w:t>
      </w:r>
      <w:r w:rsidRPr="006707F9">
        <w:rPr>
          <w:rFonts w:ascii="Times New Roman" w:hAnsi="Times New Roman" w:cs="Times New Roman"/>
          <w:sz w:val="24"/>
          <w:szCs w:val="24"/>
        </w:rPr>
        <w:t>ur.</w:t>
      </w:r>
    </w:p>
    <w:p w:rsidR="00805F4D" w:rsidRPr="00536252" w:rsidRDefault="007E372A" w:rsidP="009A09D1">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se presentan los cuadros de trabajos</w:t>
      </w:r>
      <w:r w:rsidR="00006C7A">
        <w:rPr>
          <w:rFonts w:ascii="Times New Roman" w:hAnsi="Times New Roman" w:cs="Times New Roman"/>
          <w:sz w:val="24"/>
          <w:szCs w:val="24"/>
        </w:rPr>
        <w:t xml:space="preserve"> realizados </w:t>
      </w:r>
      <w:r>
        <w:rPr>
          <w:rFonts w:ascii="Times New Roman" w:hAnsi="Times New Roman" w:cs="Times New Roman"/>
          <w:sz w:val="24"/>
          <w:szCs w:val="24"/>
        </w:rPr>
        <w:t>de las distintas brigadas perteneciente a la División de Operación y Mantenimiento.</w:t>
      </w:r>
    </w:p>
    <w:tbl>
      <w:tblPr>
        <w:tblW w:w="9145" w:type="dxa"/>
        <w:tblInd w:w="80" w:type="dxa"/>
        <w:tblCellMar>
          <w:left w:w="70" w:type="dxa"/>
          <w:right w:w="70" w:type="dxa"/>
        </w:tblCellMar>
        <w:tblLook w:val="04A0" w:firstRow="1" w:lastRow="0" w:firstColumn="1" w:lastColumn="0" w:noHBand="0" w:noVBand="1"/>
      </w:tblPr>
      <w:tblGrid>
        <w:gridCol w:w="4585"/>
        <w:gridCol w:w="2060"/>
        <w:gridCol w:w="2640"/>
      </w:tblGrid>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BRIGADA ELECTRICA Y MECANICA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38</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18</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28</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9A09D1" w:rsidP="00F31853">
            <w:pPr>
              <w:spacing w:after="0" w:line="240" w:lineRule="auto"/>
              <w:rPr>
                <w:rFonts w:ascii="Calibri" w:eastAsia="Times New Roman" w:hAnsi="Calibri" w:cs="Calibri"/>
                <w:i/>
                <w:iCs/>
                <w:color w:val="000000"/>
              </w:rPr>
            </w:pPr>
            <w:r w:rsidRPr="00F31853">
              <w:rPr>
                <w:rFonts w:ascii="Calibri" w:eastAsia="Times New Roman" w:hAnsi="Calibri" w:cs="Calibri"/>
                <w:noProof/>
                <w:color w:val="000000"/>
              </w:rPr>
              <w:drawing>
                <wp:anchor distT="0" distB="0" distL="114300" distR="114300" simplePos="0" relativeHeight="251673600" behindDoc="0" locked="0" layoutInCell="1" allowOverlap="1">
                  <wp:simplePos x="0" y="0"/>
                  <wp:positionH relativeFrom="column">
                    <wp:posOffset>-25400</wp:posOffset>
                  </wp:positionH>
                  <wp:positionV relativeFrom="paragraph">
                    <wp:posOffset>-1786255</wp:posOffset>
                  </wp:positionV>
                  <wp:extent cx="2857500" cy="2114550"/>
                  <wp:effectExtent l="0" t="0" r="0" b="0"/>
                  <wp:wrapNone/>
                  <wp:docPr id="18" name="Gráfico 18">
                    <a:extLst xmlns:a="http://schemas.openxmlformats.org/drawingml/2006/main">
                      <a:ext uri="{FF2B5EF4-FFF2-40B4-BE49-F238E27FC236}">
                        <a16:creationId xmlns:a16="http://schemas.microsoft.com/office/drawing/2014/main" id="{BB59A429-9046-42D9-9B06-5C0236630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F31853"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20</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28</w:t>
            </w:r>
          </w:p>
        </w:tc>
      </w:tr>
      <w:tr w:rsidR="00F31853" w:rsidRPr="00F31853" w:rsidTr="00F31853">
        <w:trPr>
          <w:trHeight w:val="315"/>
        </w:trPr>
        <w:tc>
          <w:tcPr>
            <w:tcW w:w="4445" w:type="dxa"/>
            <w:tcBorders>
              <w:top w:val="nil"/>
              <w:left w:val="single" w:sz="8" w:space="0" w:color="auto"/>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29</w:t>
            </w:r>
          </w:p>
        </w:tc>
      </w:tr>
      <w:tr w:rsidR="00F31853" w:rsidRPr="00F31853" w:rsidTr="00F31853">
        <w:trPr>
          <w:trHeight w:val="315"/>
        </w:trPr>
        <w:tc>
          <w:tcPr>
            <w:tcW w:w="4445" w:type="dxa"/>
            <w:tcBorders>
              <w:top w:val="single" w:sz="4" w:space="0" w:color="auto"/>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lastRenderedPageBreak/>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304</w:t>
            </w:r>
          </w:p>
        </w:tc>
      </w:tr>
      <w:tr w:rsidR="00F31853" w:rsidRPr="00F31853" w:rsidTr="00F31853">
        <w:trPr>
          <w:trHeight w:val="315"/>
        </w:trPr>
        <w:tc>
          <w:tcPr>
            <w:tcW w:w="4445" w:type="dxa"/>
            <w:tcBorders>
              <w:top w:val="nil"/>
              <w:left w:val="single" w:sz="4"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BRIGADA DE SOLDADURA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69504" behindDoc="0" locked="0" layoutInCell="1" allowOverlap="1">
                  <wp:simplePos x="0" y="0"/>
                  <wp:positionH relativeFrom="column">
                    <wp:posOffset>-3175</wp:posOffset>
                  </wp:positionH>
                  <wp:positionV relativeFrom="paragraph">
                    <wp:posOffset>13970</wp:posOffset>
                  </wp:positionV>
                  <wp:extent cx="2867025" cy="2762250"/>
                  <wp:effectExtent l="0" t="0" r="9525" b="0"/>
                  <wp:wrapNone/>
                  <wp:docPr id="12" name="Gráfico 12">
                    <a:extLst xmlns:a="http://schemas.openxmlformats.org/drawingml/2006/main">
                      <a:ext uri="{FF2B5EF4-FFF2-40B4-BE49-F238E27FC236}">
                        <a16:creationId xmlns:a16="http://schemas.microsoft.com/office/drawing/2014/main" id="{009C073B-1F39-4CED-8BC2-00CA1AFC4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18</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8</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11</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11</w:t>
            </w:r>
          </w:p>
        </w:tc>
      </w:tr>
      <w:tr w:rsidR="00F31853" w:rsidRPr="00F31853" w:rsidTr="00F31853">
        <w:trPr>
          <w:trHeight w:val="315"/>
        </w:trPr>
        <w:tc>
          <w:tcPr>
            <w:tcW w:w="4445" w:type="dxa"/>
            <w:tcBorders>
              <w:top w:val="nil"/>
              <w:left w:val="single" w:sz="8" w:space="0" w:color="auto"/>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18</w:t>
            </w:r>
          </w:p>
        </w:tc>
      </w:tr>
      <w:tr w:rsidR="00F31853" w:rsidRPr="00F31853" w:rsidTr="00F31853">
        <w:trPr>
          <w:trHeight w:val="315"/>
        </w:trPr>
        <w:tc>
          <w:tcPr>
            <w:tcW w:w="4445" w:type="dxa"/>
            <w:tcBorders>
              <w:top w:val="single" w:sz="4" w:space="0" w:color="auto"/>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182</w:t>
            </w:r>
          </w:p>
        </w:tc>
      </w:tr>
      <w:tr w:rsidR="00F31853" w:rsidRPr="00F31853" w:rsidTr="00F31853">
        <w:trPr>
          <w:trHeight w:val="315"/>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9A09D1" w:rsidRPr="00F31853" w:rsidTr="00F31853">
        <w:trPr>
          <w:trHeight w:val="315"/>
        </w:trPr>
        <w:tc>
          <w:tcPr>
            <w:tcW w:w="4445" w:type="dxa"/>
            <w:tcBorders>
              <w:top w:val="nil"/>
              <w:left w:val="nil"/>
              <w:bottom w:val="nil"/>
              <w:right w:val="nil"/>
            </w:tcBorders>
            <w:shd w:val="clear" w:color="auto" w:fill="auto"/>
            <w:noWrap/>
            <w:vAlign w:val="bottom"/>
          </w:tcPr>
          <w:p w:rsidR="009A09D1" w:rsidRDefault="009A09D1" w:rsidP="00F31853">
            <w:pPr>
              <w:spacing w:after="0" w:line="240" w:lineRule="auto"/>
              <w:jc w:val="center"/>
              <w:rPr>
                <w:rFonts w:ascii="Calibri" w:eastAsia="Times New Roman" w:hAnsi="Calibri" w:cs="Calibri"/>
                <w:b/>
                <w:bCs/>
                <w:i/>
                <w:iCs/>
                <w:color w:val="000000"/>
              </w:rPr>
            </w:pPr>
          </w:p>
          <w:p w:rsidR="009A09D1" w:rsidRDefault="009A09D1" w:rsidP="00F31853">
            <w:pPr>
              <w:spacing w:after="0" w:line="240" w:lineRule="auto"/>
              <w:jc w:val="center"/>
              <w:rPr>
                <w:rFonts w:ascii="Calibri" w:eastAsia="Times New Roman" w:hAnsi="Calibri" w:cs="Calibri"/>
                <w:b/>
                <w:bCs/>
                <w:i/>
                <w:iCs/>
                <w:color w:val="000000"/>
              </w:rPr>
            </w:pPr>
          </w:p>
          <w:p w:rsidR="009A09D1" w:rsidRDefault="009A09D1" w:rsidP="00F31853">
            <w:pPr>
              <w:spacing w:after="0" w:line="240" w:lineRule="auto"/>
              <w:jc w:val="center"/>
              <w:rPr>
                <w:rFonts w:ascii="Calibri" w:eastAsia="Times New Roman" w:hAnsi="Calibri" w:cs="Calibri"/>
                <w:b/>
                <w:bCs/>
                <w:i/>
                <w:iCs/>
                <w:color w:val="000000"/>
              </w:rPr>
            </w:pPr>
          </w:p>
          <w:p w:rsidR="009A09D1" w:rsidRDefault="009A09D1" w:rsidP="00F31853">
            <w:pPr>
              <w:spacing w:after="0" w:line="240" w:lineRule="auto"/>
              <w:jc w:val="center"/>
              <w:rPr>
                <w:rFonts w:ascii="Calibri" w:eastAsia="Times New Roman" w:hAnsi="Calibri" w:cs="Calibri"/>
                <w:b/>
                <w:bCs/>
                <w:i/>
                <w:iCs/>
                <w:color w:val="000000"/>
              </w:rPr>
            </w:pPr>
          </w:p>
          <w:p w:rsidR="009A09D1" w:rsidRDefault="009A09D1" w:rsidP="00F31853">
            <w:pPr>
              <w:spacing w:after="0" w:line="240" w:lineRule="auto"/>
              <w:jc w:val="center"/>
              <w:rPr>
                <w:rFonts w:ascii="Calibri" w:eastAsia="Times New Roman" w:hAnsi="Calibri" w:cs="Calibri"/>
                <w:b/>
                <w:bCs/>
                <w:i/>
                <w:iCs/>
                <w:color w:val="000000"/>
              </w:rPr>
            </w:pPr>
          </w:p>
          <w:p w:rsidR="009A09D1" w:rsidRDefault="009A09D1" w:rsidP="00F31853">
            <w:pPr>
              <w:spacing w:after="0" w:line="240" w:lineRule="auto"/>
              <w:jc w:val="center"/>
              <w:rPr>
                <w:rFonts w:ascii="Calibri" w:eastAsia="Times New Roman" w:hAnsi="Calibri" w:cs="Calibri"/>
                <w:b/>
                <w:bCs/>
                <w:i/>
                <w:iCs/>
                <w:color w:val="000000"/>
              </w:rPr>
            </w:pPr>
          </w:p>
          <w:p w:rsidR="009A09D1" w:rsidRPr="00F31853" w:rsidRDefault="009A09D1"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tcPr>
          <w:p w:rsidR="009A09D1" w:rsidRPr="00F31853" w:rsidRDefault="009A09D1"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tcPr>
          <w:p w:rsidR="009A09D1" w:rsidRPr="00F31853" w:rsidRDefault="009A09D1"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BRIGADA DE PLOMERIA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w:t>
            </w:r>
            <w:r w:rsidR="00C64383" w:rsidRPr="00F31853">
              <w:rPr>
                <w:rFonts w:ascii="Calibri" w:eastAsia="Times New Roman" w:hAnsi="Calibri" w:cs="Calibri"/>
                <w:i/>
                <w:iCs/>
                <w:color w:val="000000"/>
              </w:rPr>
              <w:t>Averías</w:t>
            </w:r>
            <w:r w:rsidRPr="00F31853">
              <w:rPr>
                <w:rFonts w:ascii="Calibri" w:eastAsia="Times New Roman" w:hAnsi="Calibri" w:cs="Calibri"/>
                <w:i/>
                <w:iCs/>
                <w:color w:val="000000"/>
              </w:rPr>
              <w:t xml:space="preserve"> Agua Potable)</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44</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70528" behindDoc="0" locked="0" layoutInCell="1" allowOverlap="1">
                  <wp:simplePos x="0" y="0"/>
                  <wp:positionH relativeFrom="column">
                    <wp:posOffset>-3175</wp:posOffset>
                  </wp:positionH>
                  <wp:positionV relativeFrom="paragraph">
                    <wp:posOffset>-19050</wp:posOffset>
                  </wp:positionV>
                  <wp:extent cx="2857500" cy="2381250"/>
                  <wp:effectExtent l="0" t="0" r="0" b="0"/>
                  <wp:wrapNone/>
                  <wp:docPr id="13" name="Gráfico 13">
                    <a:extLst xmlns:a="http://schemas.openxmlformats.org/drawingml/2006/main">
                      <a:ext uri="{FF2B5EF4-FFF2-40B4-BE49-F238E27FC236}">
                        <a16:creationId xmlns:a16="http://schemas.microsoft.com/office/drawing/2014/main" id="{125BD6CD-F1C1-42B0-8E05-C21451924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29</w:t>
            </w:r>
          </w:p>
        </w:tc>
      </w:tr>
      <w:tr w:rsidR="00F31853" w:rsidRPr="00F31853" w:rsidTr="00F31853">
        <w:trPr>
          <w:trHeight w:val="315"/>
        </w:trPr>
        <w:tc>
          <w:tcPr>
            <w:tcW w:w="4445" w:type="dxa"/>
            <w:tcBorders>
              <w:top w:val="nil"/>
              <w:left w:val="single" w:sz="8" w:space="0" w:color="auto"/>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28</w:t>
            </w:r>
          </w:p>
        </w:tc>
      </w:tr>
      <w:tr w:rsidR="00F31853" w:rsidRPr="00F31853" w:rsidTr="00F31853">
        <w:trPr>
          <w:trHeight w:val="315"/>
        </w:trPr>
        <w:tc>
          <w:tcPr>
            <w:tcW w:w="4445" w:type="dxa"/>
            <w:tcBorders>
              <w:top w:val="single" w:sz="4" w:space="0" w:color="auto"/>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299</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15"/>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 xml:space="preserve">BRIGADA DE </w:t>
            </w:r>
            <w:r w:rsidR="008B3718" w:rsidRPr="00F31853">
              <w:rPr>
                <w:rFonts w:ascii="Times New Roman" w:eastAsia="Times New Roman" w:hAnsi="Times New Roman" w:cs="Times New Roman"/>
                <w:b/>
                <w:bCs/>
                <w:i/>
                <w:iCs/>
                <w:color w:val="000000"/>
              </w:rPr>
              <w:t>REPARACIONES SOSUA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(Agua Potable)</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12</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71552" behindDoc="0" locked="0" layoutInCell="1" allowOverlap="1">
                  <wp:simplePos x="0" y="0"/>
                  <wp:positionH relativeFrom="column">
                    <wp:posOffset>-3175</wp:posOffset>
                  </wp:positionH>
                  <wp:positionV relativeFrom="paragraph">
                    <wp:posOffset>-9525</wp:posOffset>
                  </wp:positionV>
                  <wp:extent cx="2867025" cy="2533650"/>
                  <wp:effectExtent l="0" t="0" r="9525" b="0"/>
                  <wp:wrapNone/>
                  <wp:docPr id="14" name="Gráfico 14">
                    <a:extLst xmlns:a="http://schemas.openxmlformats.org/drawingml/2006/main">
                      <a:ext uri="{FF2B5EF4-FFF2-40B4-BE49-F238E27FC236}">
                        <a16:creationId xmlns:a16="http://schemas.microsoft.com/office/drawing/2014/main" id="{0969A30B-28A1-402C-B785-B54EE3AC2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16</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9</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right"/>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11</w:t>
            </w:r>
          </w:p>
        </w:tc>
      </w:tr>
      <w:tr w:rsidR="00F31853" w:rsidRPr="00F31853" w:rsidTr="00F31853">
        <w:trPr>
          <w:trHeight w:val="315"/>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right"/>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14</w:t>
            </w:r>
          </w:p>
        </w:tc>
      </w:tr>
      <w:tr w:rsidR="00F31853" w:rsidRPr="00F31853" w:rsidTr="00F31853">
        <w:trPr>
          <w:trHeight w:val="315"/>
        </w:trPr>
        <w:tc>
          <w:tcPr>
            <w:tcW w:w="4445" w:type="dxa"/>
            <w:tcBorders>
              <w:top w:val="nil"/>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135</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15"/>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C64383" w:rsidRPr="00F31853" w:rsidTr="00F31853">
        <w:trPr>
          <w:trHeight w:val="315"/>
        </w:trPr>
        <w:tc>
          <w:tcPr>
            <w:tcW w:w="4445" w:type="dxa"/>
            <w:tcBorders>
              <w:top w:val="nil"/>
              <w:left w:val="nil"/>
              <w:bottom w:val="nil"/>
              <w:right w:val="nil"/>
            </w:tcBorders>
            <w:shd w:val="clear" w:color="auto" w:fill="auto"/>
            <w:noWrap/>
            <w:vAlign w:val="bottom"/>
          </w:tcPr>
          <w:p w:rsidR="00C64383" w:rsidRDefault="00C64383" w:rsidP="00F31853">
            <w:pPr>
              <w:spacing w:after="0" w:line="240" w:lineRule="auto"/>
              <w:jc w:val="center"/>
              <w:rPr>
                <w:rFonts w:ascii="Times New Roman" w:eastAsia="Times New Roman" w:hAnsi="Times New Roman" w:cs="Times New Roman"/>
                <w:sz w:val="20"/>
                <w:szCs w:val="20"/>
              </w:rPr>
            </w:pPr>
          </w:p>
          <w:p w:rsidR="00C64383" w:rsidRDefault="00C64383" w:rsidP="00F31853">
            <w:pPr>
              <w:spacing w:after="0" w:line="240" w:lineRule="auto"/>
              <w:jc w:val="center"/>
              <w:rPr>
                <w:rFonts w:ascii="Times New Roman" w:eastAsia="Times New Roman" w:hAnsi="Times New Roman" w:cs="Times New Roman"/>
                <w:sz w:val="20"/>
                <w:szCs w:val="20"/>
              </w:rPr>
            </w:pPr>
          </w:p>
          <w:p w:rsidR="00C64383" w:rsidRDefault="00C64383" w:rsidP="00F31853">
            <w:pPr>
              <w:spacing w:after="0" w:line="240" w:lineRule="auto"/>
              <w:jc w:val="center"/>
              <w:rPr>
                <w:rFonts w:ascii="Times New Roman" w:eastAsia="Times New Roman" w:hAnsi="Times New Roman" w:cs="Times New Roman"/>
                <w:sz w:val="20"/>
                <w:szCs w:val="20"/>
              </w:rPr>
            </w:pPr>
          </w:p>
          <w:p w:rsidR="00C64383" w:rsidRPr="00F31853" w:rsidRDefault="00C64383" w:rsidP="00C6438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tcPr>
          <w:p w:rsidR="00C64383" w:rsidRPr="00F31853" w:rsidRDefault="00C6438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tcPr>
          <w:p w:rsidR="00C64383" w:rsidRPr="00F31853" w:rsidRDefault="00C6438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 xml:space="preserve">BRIGADA DE </w:t>
            </w:r>
            <w:r w:rsidR="008B3718" w:rsidRPr="00F31853">
              <w:rPr>
                <w:rFonts w:ascii="Times New Roman" w:eastAsia="Times New Roman" w:hAnsi="Times New Roman" w:cs="Times New Roman"/>
                <w:b/>
                <w:bCs/>
                <w:i/>
                <w:iCs/>
                <w:color w:val="000000"/>
              </w:rPr>
              <w:t>REPARACIONES SOSUA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(Agua Residuales)</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12</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72576" behindDoc="0" locked="0" layoutInCell="1" allowOverlap="1">
                  <wp:simplePos x="0" y="0"/>
                  <wp:positionH relativeFrom="column">
                    <wp:posOffset>-3810</wp:posOffset>
                  </wp:positionH>
                  <wp:positionV relativeFrom="paragraph">
                    <wp:posOffset>0</wp:posOffset>
                  </wp:positionV>
                  <wp:extent cx="2847975" cy="2552700"/>
                  <wp:effectExtent l="0" t="0" r="9525" b="0"/>
                  <wp:wrapNone/>
                  <wp:docPr id="15" name="Gráfico 15">
                    <a:extLst xmlns:a="http://schemas.openxmlformats.org/drawingml/2006/main">
                      <a:ext uri="{FF2B5EF4-FFF2-40B4-BE49-F238E27FC236}">
                        <a16:creationId xmlns:a16="http://schemas.microsoft.com/office/drawing/2014/main" id="{D40A23C8-71A4-45B6-BB03-93F9755AB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11</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16</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15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right"/>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21</w:t>
            </w:r>
          </w:p>
        </w:tc>
      </w:tr>
      <w:tr w:rsidR="00F31853" w:rsidRPr="00F31853" w:rsidTr="00F31853">
        <w:trPr>
          <w:trHeight w:val="315"/>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right"/>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20</w:t>
            </w:r>
          </w:p>
        </w:tc>
      </w:tr>
      <w:tr w:rsidR="00F31853" w:rsidRPr="00F31853" w:rsidTr="00F31853">
        <w:trPr>
          <w:trHeight w:val="315"/>
        </w:trPr>
        <w:tc>
          <w:tcPr>
            <w:tcW w:w="4445" w:type="dxa"/>
            <w:tcBorders>
              <w:top w:val="nil"/>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141</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9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BRIGADA DE REPARACIONES PTO PTA</w:t>
            </w:r>
          </w:p>
        </w:tc>
        <w:tc>
          <w:tcPr>
            <w:tcW w:w="2060" w:type="dxa"/>
            <w:tcBorders>
              <w:top w:val="single" w:sz="8" w:space="0" w:color="auto"/>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MESES</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Times New Roman" w:eastAsia="Times New Roman" w:hAnsi="Times New Roman" w:cs="Times New Roman"/>
                <w:b/>
                <w:bCs/>
                <w:i/>
                <w:iCs/>
                <w:color w:val="000000"/>
              </w:rPr>
            </w:pPr>
            <w:r w:rsidRPr="00F31853">
              <w:rPr>
                <w:rFonts w:ascii="Times New Roman" w:eastAsia="Times New Roman" w:hAnsi="Times New Roman" w:cs="Times New Roman"/>
                <w:b/>
                <w:bCs/>
                <w:i/>
                <w:iCs/>
                <w:color w:val="000000"/>
              </w:rPr>
              <w:t>TOTAL AV.  REPARADAS</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74624" behindDoc="0" locked="0" layoutInCell="1" allowOverlap="1">
                  <wp:simplePos x="0" y="0"/>
                  <wp:positionH relativeFrom="column">
                    <wp:posOffset>-3175</wp:posOffset>
                  </wp:positionH>
                  <wp:positionV relativeFrom="paragraph">
                    <wp:posOffset>8890</wp:posOffset>
                  </wp:positionV>
                  <wp:extent cx="2857500" cy="2733675"/>
                  <wp:effectExtent l="0" t="0" r="0" b="9525"/>
                  <wp:wrapNone/>
                  <wp:docPr id="11" name="Gráfico 11">
                    <a:extLst xmlns:a="http://schemas.openxmlformats.org/drawingml/2006/main">
                      <a:ext uri="{FF2B5EF4-FFF2-40B4-BE49-F238E27FC236}">
                        <a16:creationId xmlns:a16="http://schemas.microsoft.com/office/drawing/2014/main" id="{C80636A3-B9A4-46D4-BF74-2C98D6F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30"/>
            </w:tblGrid>
            <w:tr w:rsidR="00F31853" w:rsidRPr="00F31853">
              <w:trPr>
                <w:trHeight w:val="300"/>
                <w:tblCellSpacing w:w="0" w:type="dxa"/>
              </w:trPr>
              <w:tc>
                <w:tcPr>
                  <w:tcW w:w="4400"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(Agua Residuales)</w:t>
                  </w: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 xml:space="preserve">ENERO </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FEBRERO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53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MARZO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66</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ABRIL</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45</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MAYO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47</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JUNIO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36</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JULIO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44</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AGOSTO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SEPTIEMBRE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42</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OCTUBRE</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43</w:t>
            </w:r>
          </w:p>
        </w:tc>
      </w:tr>
      <w:tr w:rsidR="00F31853" w:rsidRPr="00F31853" w:rsidTr="00F31853">
        <w:trPr>
          <w:trHeight w:val="300"/>
        </w:trPr>
        <w:tc>
          <w:tcPr>
            <w:tcW w:w="4445" w:type="dxa"/>
            <w:tcBorders>
              <w:top w:val="nil"/>
              <w:left w:val="single" w:sz="8" w:space="0" w:color="auto"/>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NOV. Proyectado)</w:t>
            </w:r>
          </w:p>
        </w:tc>
        <w:tc>
          <w:tcPr>
            <w:tcW w:w="2640" w:type="dxa"/>
            <w:tcBorders>
              <w:top w:val="nil"/>
              <w:left w:val="nil"/>
              <w:bottom w:val="single" w:sz="4"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41</w:t>
            </w:r>
          </w:p>
        </w:tc>
      </w:tr>
      <w:tr w:rsidR="00F31853" w:rsidRPr="00F31853" w:rsidTr="00F31853">
        <w:trPr>
          <w:trHeight w:val="315"/>
        </w:trPr>
        <w:tc>
          <w:tcPr>
            <w:tcW w:w="4445" w:type="dxa"/>
            <w:tcBorders>
              <w:top w:val="nil"/>
              <w:left w:val="single" w:sz="8" w:space="0" w:color="auto"/>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nil"/>
              <w:left w:val="nil"/>
              <w:bottom w:val="nil"/>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b/>
                <w:bCs/>
                <w:i/>
                <w:iCs/>
                <w:color w:val="000000"/>
              </w:rPr>
            </w:pPr>
            <w:r w:rsidRPr="00F31853">
              <w:rPr>
                <w:rFonts w:ascii="Calibri" w:eastAsia="Times New Roman" w:hAnsi="Calibri" w:cs="Calibri"/>
                <w:b/>
                <w:bCs/>
                <w:i/>
                <w:iCs/>
                <w:color w:val="000000"/>
              </w:rPr>
              <w:t>DIC. (Proyectado)</w:t>
            </w:r>
          </w:p>
        </w:tc>
        <w:tc>
          <w:tcPr>
            <w:tcW w:w="2640" w:type="dxa"/>
            <w:tcBorders>
              <w:top w:val="nil"/>
              <w:left w:val="nil"/>
              <w:bottom w:val="nil"/>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i/>
                <w:iCs/>
                <w:color w:val="000000"/>
              </w:rPr>
            </w:pPr>
            <w:r w:rsidRPr="00F31853">
              <w:rPr>
                <w:rFonts w:ascii="Calibri" w:eastAsia="Times New Roman" w:hAnsi="Calibri" w:cs="Calibri"/>
                <w:i/>
                <w:iCs/>
                <w:color w:val="000000"/>
              </w:rPr>
              <w:t>41</w:t>
            </w:r>
          </w:p>
        </w:tc>
      </w:tr>
      <w:tr w:rsidR="00F31853" w:rsidRPr="00F31853" w:rsidTr="00F31853">
        <w:trPr>
          <w:trHeight w:val="315"/>
        </w:trPr>
        <w:tc>
          <w:tcPr>
            <w:tcW w:w="4445" w:type="dxa"/>
            <w:tcBorders>
              <w:top w:val="single" w:sz="4" w:space="0" w:color="auto"/>
              <w:left w:val="single" w:sz="8" w:space="0" w:color="auto"/>
              <w:bottom w:val="single" w:sz="8" w:space="0" w:color="auto"/>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i/>
                <w:iCs/>
                <w:color w:val="000000"/>
              </w:rPr>
            </w:pPr>
            <w:r w:rsidRPr="00F31853">
              <w:rPr>
                <w:rFonts w:ascii="Calibri" w:eastAsia="Times New Roman" w:hAnsi="Calibri" w:cs="Calibri"/>
                <w:i/>
                <w:iCs/>
                <w:color w:val="000000"/>
              </w:rPr>
              <w:t> </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r w:rsidRPr="00F31853">
              <w:rPr>
                <w:rFonts w:ascii="Calibri" w:eastAsia="Times New Roman" w:hAnsi="Calibri" w:cs="Calibri"/>
                <w:b/>
                <w:bCs/>
                <w:i/>
                <w:iCs/>
                <w:color w:val="000000"/>
              </w:rPr>
              <w:t>533</w:t>
            </w: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jc w:val="center"/>
              <w:rPr>
                <w:rFonts w:ascii="Calibri" w:eastAsia="Times New Roman" w:hAnsi="Calibri" w:cs="Calibri"/>
                <w:b/>
                <w:bCs/>
                <w:i/>
                <w:iCs/>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r w:rsidRPr="00F31853">
              <w:rPr>
                <w:rFonts w:ascii="Calibri" w:eastAsia="Times New Roman" w:hAnsi="Calibri" w:cs="Calibri"/>
                <w:noProof/>
                <w:color w:val="000000"/>
              </w:rPr>
              <w:drawing>
                <wp:anchor distT="0" distB="0" distL="114300" distR="114300" simplePos="0" relativeHeight="251675648" behindDoc="0" locked="0" layoutInCell="1" allowOverlap="1">
                  <wp:simplePos x="0" y="0"/>
                  <wp:positionH relativeFrom="column">
                    <wp:posOffset>57150</wp:posOffset>
                  </wp:positionH>
                  <wp:positionV relativeFrom="paragraph">
                    <wp:posOffset>171450</wp:posOffset>
                  </wp:positionV>
                  <wp:extent cx="5724525" cy="3838575"/>
                  <wp:effectExtent l="0" t="0" r="9525" b="9525"/>
                  <wp:wrapNone/>
                  <wp:docPr id="10" name="Gráfico 10">
                    <a:extLst xmlns:a="http://schemas.openxmlformats.org/drawingml/2006/main">
                      <a:ext uri="{FF2B5EF4-FFF2-40B4-BE49-F238E27FC236}">
                        <a16:creationId xmlns:a16="http://schemas.microsoft.com/office/drawing/2014/main" id="{AEFA7773-D696-4234-A94F-6F0325B64AD3}"/>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00"/>
            </w:tblGrid>
            <w:tr w:rsidR="00F31853" w:rsidRPr="00F31853">
              <w:trPr>
                <w:trHeight w:val="300"/>
                <w:tblCellSpacing w:w="0" w:type="dxa"/>
              </w:trPr>
              <w:tc>
                <w:tcPr>
                  <w:tcW w:w="440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Calibri" w:eastAsia="Times New Roman" w:hAnsi="Calibri" w:cs="Calibri"/>
                      <w:color w:val="000000"/>
                    </w:rPr>
                  </w:pPr>
                </w:p>
              </w:tc>
            </w:tr>
          </w:tbl>
          <w:p w:rsidR="00F31853" w:rsidRPr="00F31853" w:rsidRDefault="00F31853" w:rsidP="00F31853">
            <w:pPr>
              <w:spacing w:after="0" w:line="240" w:lineRule="auto"/>
              <w:rPr>
                <w:rFonts w:ascii="Calibri" w:eastAsia="Times New Roman" w:hAnsi="Calibri" w:cs="Calibri"/>
                <w:color w:val="00000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r w:rsidR="00F31853" w:rsidRPr="00F31853" w:rsidTr="00F31853">
        <w:trPr>
          <w:trHeight w:val="300"/>
        </w:trPr>
        <w:tc>
          <w:tcPr>
            <w:tcW w:w="4445"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F31853" w:rsidRPr="00F31853" w:rsidRDefault="00F31853" w:rsidP="00F31853">
            <w:pPr>
              <w:spacing w:after="0" w:line="240" w:lineRule="auto"/>
              <w:rPr>
                <w:rFonts w:ascii="Times New Roman" w:eastAsia="Times New Roman" w:hAnsi="Times New Roman" w:cs="Times New Roman"/>
                <w:sz w:val="20"/>
                <w:szCs w:val="20"/>
              </w:rPr>
            </w:pPr>
          </w:p>
        </w:tc>
      </w:tr>
    </w:tbl>
    <w:p w:rsidR="00766582" w:rsidRPr="00766582" w:rsidRDefault="00766582" w:rsidP="00766582">
      <w:pPr>
        <w:spacing w:line="360" w:lineRule="auto"/>
        <w:jc w:val="both"/>
        <w:rPr>
          <w:rFonts w:ascii="Times New Roman" w:hAnsi="Times New Roman" w:cs="Times New Roman"/>
          <w:b/>
          <w:sz w:val="28"/>
          <w:szCs w:val="28"/>
        </w:rPr>
      </w:pPr>
      <w:r w:rsidRPr="00766582">
        <w:rPr>
          <w:rFonts w:ascii="Times New Roman" w:hAnsi="Times New Roman" w:cs="Times New Roman"/>
          <w:b/>
          <w:sz w:val="28"/>
          <w:szCs w:val="28"/>
        </w:rPr>
        <w:t>Unidad Coordinadora Comercial</w:t>
      </w:r>
      <w:r w:rsidR="00086F55">
        <w:rPr>
          <w:rFonts w:ascii="Times New Roman" w:hAnsi="Times New Roman" w:cs="Times New Roman"/>
          <w:b/>
          <w:sz w:val="28"/>
          <w:szCs w:val="28"/>
        </w:rPr>
        <w:t>.</w:t>
      </w:r>
    </w:p>
    <w:p w:rsidR="00766582" w:rsidRPr="00766582" w:rsidRDefault="00F83D16" w:rsidP="007665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582" w:rsidRPr="00766582">
        <w:rPr>
          <w:rFonts w:ascii="Times New Roman" w:hAnsi="Times New Roman" w:cs="Times New Roman"/>
          <w:sz w:val="24"/>
          <w:szCs w:val="24"/>
        </w:rPr>
        <w:t>La Unidad Coordinadora Comercial de CORAAPPLAT</w:t>
      </w:r>
      <w:r w:rsidR="00CA5A3C">
        <w:rPr>
          <w:rFonts w:ascii="Times New Roman" w:hAnsi="Times New Roman" w:cs="Times New Roman"/>
          <w:sz w:val="24"/>
          <w:szCs w:val="24"/>
        </w:rPr>
        <w:t>A</w:t>
      </w:r>
      <w:r w:rsidR="00766582" w:rsidRPr="00766582">
        <w:rPr>
          <w:rFonts w:ascii="Times New Roman" w:hAnsi="Times New Roman" w:cs="Times New Roman"/>
          <w:sz w:val="24"/>
          <w:szCs w:val="24"/>
        </w:rPr>
        <w:t xml:space="preserve"> ha cumplido con fiscalizar, supervisar y dirigir la gestión de cobros en este año, lo cual constituye su papel principal.</w:t>
      </w:r>
    </w:p>
    <w:p w:rsidR="00766582" w:rsidRPr="00766582" w:rsidRDefault="00F83D16" w:rsidP="000141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582" w:rsidRPr="00766582">
        <w:rPr>
          <w:rFonts w:ascii="Times New Roman" w:hAnsi="Times New Roman" w:cs="Times New Roman"/>
          <w:sz w:val="24"/>
          <w:szCs w:val="24"/>
        </w:rPr>
        <w:t xml:space="preserve">Por otra parte, durante el año esta Unidad Coordinadora, ofreció ayuda a usuarios morosos </w:t>
      </w:r>
      <w:proofErr w:type="spellStart"/>
      <w:r w:rsidR="008B3718">
        <w:rPr>
          <w:rFonts w:ascii="Times New Roman" w:hAnsi="Times New Roman" w:cs="Times New Roman"/>
          <w:sz w:val="24"/>
          <w:szCs w:val="24"/>
        </w:rPr>
        <w:t>otorgandole</w:t>
      </w:r>
      <w:proofErr w:type="spellEnd"/>
      <w:r w:rsidR="00766582" w:rsidRPr="00766582">
        <w:rPr>
          <w:rFonts w:ascii="Times New Roman" w:hAnsi="Times New Roman" w:cs="Times New Roman"/>
          <w:sz w:val="24"/>
          <w:szCs w:val="24"/>
        </w:rPr>
        <w:t xml:space="preserve"> descuentos desde un 25% hasta un 75%, y en algunos casos el plan </w:t>
      </w:r>
      <w:r w:rsidR="008B3718">
        <w:rPr>
          <w:rFonts w:ascii="Times New Roman" w:hAnsi="Times New Roman" w:cs="Times New Roman"/>
          <w:sz w:val="24"/>
          <w:szCs w:val="24"/>
        </w:rPr>
        <w:t xml:space="preserve">deuda </w:t>
      </w:r>
      <w:r w:rsidR="00766582" w:rsidRPr="00766582">
        <w:rPr>
          <w:rFonts w:ascii="Times New Roman" w:hAnsi="Times New Roman" w:cs="Times New Roman"/>
          <w:sz w:val="24"/>
          <w:szCs w:val="24"/>
        </w:rPr>
        <w:t>cero</w:t>
      </w:r>
      <w:r w:rsidR="008B3718">
        <w:rPr>
          <w:rFonts w:ascii="Times New Roman" w:hAnsi="Times New Roman" w:cs="Times New Roman"/>
          <w:sz w:val="24"/>
          <w:szCs w:val="24"/>
        </w:rPr>
        <w:t>,</w:t>
      </w:r>
      <w:r w:rsidR="00766582" w:rsidRPr="00766582">
        <w:rPr>
          <w:rFonts w:ascii="Times New Roman" w:hAnsi="Times New Roman" w:cs="Times New Roman"/>
          <w:sz w:val="24"/>
          <w:szCs w:val="24"/>
        </w:rPr>
        <w:t xml:space="preserve"> a las propiedades de categoría R-1, </w:t>
      </w:r>
      <w:r w:rsidR="008B3718">
        <w:rPr>
          <w:rFonts w:ascii="Times New Roman" w:hAnsi="Times New Roman" w:cs="Times New Roman"/>
          <w:sz w:val="24"/>
          <w:szCs w:val="24"/>
        </w:rPr>
        <w:t>incentivos</w:t>
      </w:r>
      <w:r w:rsidR="00766582" w:rsidRPr="00766582">
        <w:rPr>
          <w:rFonts w:ascii="Times New Roman" w:hAnsi="Times New Roman" w:cs="Times New Roman"/>
          <w:sz w:val="24"/>
          <w:szCs w:val="24"/>
        </w:rPr>
        <w:t xml:space="preserve"> que se hacen con el objetivo de aumentar las recaudaciones y poner los clientes al día. </w:t>
      </w:r>
    </w:p>
    <w:p w:rsidR="00766582" w:rsidRPr="00766582" w:rsidRDefault="00F83D16" w:rsidP="00E531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582" w:rsidRPr="00766582">
        <w:rPr>
          <w:rFonts w:ascii="Times New Roman" w:hAnsi="Times New Roman" w:cs="Times New Roman"/>
          <w:sz w:val="24"/>
          <w:szCs w:val="24"/>
        </w:rPr>
        <w:t xml:space="preserve">Durante el año se le dio asistencia con el servicio de camiones de agua, a las instituciones siguientes: Escuelas de </w:t>
      </w:r>
      <w:proofErr w:type="spellStart"/>
      <w:r w:rsidR="00766582" w:rsidRPr="00766582">
        <w:rPr>
          <w:rFonts w:ascii="Times New Roman" w:hAnsi="Times New Roman" w:cs="Times New Roman"/>
          <w:sz w:val="24"/>
          <w:szCs w:val="24"/>
        </w:rPr>
        <w:t>Inaipi</w:t>
      </w:r>
      <w:proofErr w:type="spellEnd"/>
      <w:r w:rsidR="00766582" w:rsidRPr="00766582">
        <w:rPr>
          <w:rFonts w:ascii="Times New Roman" w:hAnsi="Times New Roman" w:cs="Times New Roman"/>
          <w:sz w:val="24"/>
          <w:szCs w:val="24"/>
        </w:rPr>
        <w:t xml:space="preserve">, Ángel Sixto Bonilla, chocolatera, Sabana grande, Gregorio Luperón, Antera Mota, Eduardo Brito y El Cupey, al Hospital Ricardo </w:t>
      </w:r>
      <w:proofErr w:type="spellStart"/>
      <w:r w:rsidR="00766582" w:rsidRPr="00766582">
        <w:rPr>
          <w:rFonts w:ascii="Times New Roman" w:hAnsi="Times New Roman" w:cs="Times New Roman"/>
          <w:sz w:val="24"/>
          <w:szCs w:val="24"/>
        </w:rPr>
        <w:t>Limardo</w:t>
      </w:r>
      <w:proofErr w:type="spellEnd"/>
      <w:r w:rsidR="00766582" w:rsidRPr="00766582">
        <w:rPr>
          <w:rFonts w:ascii="Times New Roman" w:hAnsi="Times New Roman" w:cs="Times New Roman"/>
          <w:sz w:val="24"/>
          <w:szCs w:val="24"/>
        </w:rPr>
        <w:t xml:space="preserve">, Fiscalía, Gobernación Provincial, Cuarteles Policía Nacional, Centro </w:t>
      </w:r>
      <w:r>
        <w:rPr>
          <w:rFonts w:ascii="Times New Roman" w:hAnsi="Times New Roman" w:cs="Times New Roman"/>
          <w:sz w:val="24"/>
          <w:szCs w:val="24"/>
        </w:rPr>
        <w:t xml:space="preserve">     </w:t>
      </w:r>
      <w:r w:rsidR="00766582" w:rsidRPr="00766582">
        <w:rPr>
          <w:rFonts w:ascii="Times New Roman" w:hAnsi="Times New Roman" w:cs="Times New Roman"/>
          <w:sz w:val="24"/>
          <w:szCs w:val="24"/>
        </w:rPr>
        <w:t xml:space="preserve">Penitenciario San Felipe, Terminal de cruceros Amber </w:t>
      </w:r>
      <w:proofErr w:type="spellStart"/>
      <w:r w:rsidR="00766582" w:rsidRPr="00766582">
        <w:rPr>
          <w:rFonts w:ascii="Times New Roman" w:hAnsi="Times New Roman" w:cs="Times New Roman"/>
          <w:sz w:val="24"/>
          <w:szCs w:val="24"/>
        </w:rPr>
        <w:t>Cove</w:t>
      </w:r>
      <w:proofErr w:type="spellEnd"/>
      <w:r w:rsidR="00766582" w:rsidRPr="00766582">
        <w:rPr>
          <w:rFonts w:ascii="Times New Roman" w:hAnsi="Times New Roman" w:cs="Times New Roman"/>
          <w:sz w:val="24"/>
          <w:szCs w:val="24"/>
        </w:rPr>
        <w:t xml:space="preserve">, Hospital de Imbert y las comunidades de Martín Alonzo, Tasajera, las Canas, Luperón, la Rusia, Candelón, Las Maras, La Sabana, Las Culebras, La Ceibita, Sabana del </w:t>
      </w:r>
      <w:r w:rsidR="00EC6BDF" w:rsidRPr="00766582">
        <w:rPr>
          <w:rFonts w:ascii="Times New Roman" w:hAnsi="Times New Roman" w:cs="Times New Roman"/>
          <w:sz w:val="24"/>
          <w:szCs w:val="24"/>
        </w:rPr>
        <w:t>Corozo</w:t>
      </w:r>
      <w:r w:rsidR="00766582" w:rsidRPr="00766582">
        <w:rPr>
          <w:rFonts w:ascii="Times New Roman" w:hAnsi="Times New Roman" w:cs="Times New Roman"/>
          <w:sz w:val="24"/>
          <w:szCs w:val="24"/>
        </w:rPr>
        <w:t xml:space="preserve">   y a los distintos sectores residenciales y comerciales de la ciudad que requirieron de dicho servicio. </w:t>
      </w:r>
    </w:p>
    <w:p w:rsidR="00766582" w:rsidRPr="00766582" w:rsidRDefault="00F83D16" w:rsidP="007665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582" w:rsidRPr="00766582">
        <w:rPr>
          <w:rFonts w:ascii="Times New Roman" w:hAnsi="Times New Roman" w:cs="Times New Roman"/>
          <w:sz w:val="24"/>
          <w:szCs w:val="24"/>
        </w:rPr>
        <w:t xml:space="preserve">Durante el </w:t>
      </w:r>
      <w:r w:rsidR="008B3718">
        <w:rPr>
          <w:rFonts w:ascii="Times New Roman" w:hAnsi="Times New Roman" w:cs="Times New Roman"/>
          <w:sz w:val="24"/>
          <w:szCs w:val="24"/>
        </w:rPr>
        <w:t>año</w:t>
      </w:r>
      <w:r w:rsidR="00421F48">
        <w:rPr>
          <w:rFonts w:ascii="Times New Roman" w:hAnsi="Times New Roman" w:cs="Times New Roman"/>
          <w:sz w:val="24"/>
          <w:szCs w:val="24"/>
        </w:rPr>
        <w:t xml:space="preserve"> </w:t>
      </w:r>
      <w:r w:rsidR="00766582" w:rsidRPr="00766582">
        <w:rPr>
          <w:rFonts w:ascii="Times New Roman" w:hAnsi="Times New Roman" w:cs="Times New Roman"/>
          <w:sz w:val="24"/>
          <w:szCs w:val="24"/>
        </w:rPr>
        <w:t>se recibieron:</w:t>
      </w:r>
    </w:p>
    <w:p w:rsidR="00766582" w:rsidRPr="00E53186"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116 quejas de avería de alcantarillados sanitario</w:t>
      </w:r>
      <w:r w:rsidR="00EC6BDF">
        <w:rPr>
          <w:rFonts w:ascii="Times New Roman" w:hAnsi="Times New Roman" w:cs="Times New Roman"/>
          <w:sz w:val="24"/>
          <w:szCs w:val="24"/>
        </w:rPr>
        <w:t>,</w:t>
      </w:r>
      <w:r w:rsidRPr="00766582">
        <w:rPr>
          <w:rFonts w:ascii="Times New Roman" w:hAnsi="Times New Roman" w:cs="Times New Roman"/>
          <w:sz w:val="24"/>
          <w:szCs w:val="24"/>
        </w:rPr>
        <w:t xml:space="preserve"> </w:t>
      </w:r>
      <w:r w:rsidR="008B3718">
        <w:rPr>
          <w:rFonts w:ascii="Times New Roman" w:hAnsi="Times New Roman" w:cs="Times New Roman"/>
          <w:sz w:val="24"/>
          <w:szCs w:val="24"/>
        </w:rPr>
        <w:t>refiriéndolas a las áreas correspondiente y estas fueron oportunamente resueltas.</w:t>
      </w:r>
    </w:p>
    <w:p w:rsidR="00766582" w:rsidRPr="00E53186"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 xml:space="preserve">115 quejas de averías de tuberías menores, </w:t>
      </w:r>
      <w:r w:rsidR="008B3718" w:rsidRPr="00766582">
        <w:rPr>
          <w:rFonts w:ascii="Times New Roman" w:hAnsi="Times New Roman" w:cs="Times New Roman"/>
          <w:sz w:val="24"/>
          <w:szCs w:val="24"/>
        </w:rPr>
        <w:t>todas</w:t>
      </w:r>
      <w:r w:rsidR="008B3718">
        <w:rPr>
          <w:rFonts w:ascii="Times New Roman" w:hAnsi="Times New Roman" w:cs="Times New Roman"/>
          <w:sz w:val="24"/>
          <w:szCs w:val="24"/>
        </w:rPr>
        <w:t xml:space="preserve"> tramitadas y atendidas oportunamente,</w:t>
      </w:r>
    </w:p>
    <w:p w:rsidR="00766582" w:rsidRPr="00E53186" w:rsidRDefault="00766582" w:rsidP="005E0C3A">
      <w:pPr>
        <w:pStyle w:val="Prrafodelista"/>
        <w:numPr>
          <w:ilvl w:val="0"/>
          <w:numId w:val="16"/>
        </w:numPr>
        <w:spacing w:after="0" w:line="360" w:lineRule="auto"/>
        <w:rPr>
          <w:rFonts w:ascii="Times New Roman" w:hAnsi="Times New Roman" w:cs="Times New Roman"/>
          <w:sz w:val="24"/>
          <w:szCs w:val="24"/>
        </w:rPr>
      </w:pPr>
      <w:r w:rsidRPr="00766582">
        <w:rPr>
          <w:rFonts w:ascii="Times New Roman" w:hAnsi="Times New Roman" w:cs="Times New Roman"/>
          <w:sz w:val="24"/>
          <w:szCs w:val="24"/>
        </w:rPr>
        <w:t xml:space="preserve">39 quejas de usuarios que le cortaron sin tener </w:t>
      </w:r>
      <w:r w:rsidR="008B3718" w:rsidRPr="00766582">
        <w:rPr>
          <w:rFonts w:ascii="Times New Roman" w:hAnsi="Times New Roman" w:cs="Times New Roman"/>
          <w:sz w:val="24"/>
          <w:szCs w:val="24"/>
        </w:rPr>
        <w:t>deuda.</w:t>
      </w:r>
      <w:r w:rsidR="008B3718">
        <w:rPr>
          <w:rFonts w:ascii="Times New Roman" w:hAnsi="Times New Roman" w:cs="Times New Roman"/>
          <w:sz w:val="24"/>
          <w:szCs w:val="24"/>
        </w:rPr>
        <w:t xml:space="preserve"> También resueltas</w:t>
      </w:r>
    </w:p>
    <w:p w:rsidR="00766582" w:rsidRPr="00E53186" w:rsidRDefault="00766582" w:rsidP="005E0C3A">
      <w:pPr>
        <w:pStyle w:val="Prrafodelista"/>
        <w:numPr>
          <w:ilvl w:val="0"/>
          <w:numId w:val="16"/>
        </w:numPr>
        <w:spacing w:after="0" w:line="360" w:lineRule="auto"/>
        <w:rPr>
          <w:rFonts w:ascii="Times New Roman" w:hAnsi="Times New Roman" w:cs="Times New Roman"/>
          <w:sz w:val="24"/>
          <w:szCs w:val="24"/>
        </w:rPr>
      </w:pPr>
      <w:r w:rsidRPr="00766582">
        <w:rPr>
          <w:rFonts w:ascii="Times New Roman" w:hAnsi="Times New Roman" w:cs="Times New Roman"/>
          <w:sz w:val="24"/>
          <w:szCs w:val="24"/>
        </w:rPr>
        <w:t xml:space="preserve">36 quejas de usuarios que después de cortada y luego reconectada no recibe el </w:t>
      </w:r>
      <w:r w:rsidR="008B3718" w:rsidRPr="00766582">
        <w:rPr>
          <w:rFonts w:ascii="Times New Roman" w:hAnsi="Times New Roman" w:cs="Times New Roman"/>
          <w:sz w:val="24"/>
          <w:szCs w:val="24"/>
        </w:rPr>
        <w:t>servicio</w:t>
      </w:r>
      <w:r w:rsidR="008B3718">
        <w:rPr>
          <w:rFonts w:ascii="Times New Roman" w:hAnsi="Times New Roman" w:cs="Times New Roman"/>
          <w:sz w:val="24"/>
          <w:szCs w:val="24"/>
        </w:rPr>
        <w:t xml:space="preserve">. Igualmente, resueltas. </w:t>
      </w:r>
    </w:p>
    <w:p w:rsidR="00766582" w:rsidRPr="00651B74" w:rsidRDefault="00766582" w:rsidP="00766582">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 xml:space="preserve">658 quejas de no llegadas de agua en los distintos sectores de la provincia, todas </w:t>
      </w:r>
      <w:r w:rsidR="008B3718">
        <w:rPr>
          <w:rFonts w:ascii="Times New Roman" w:hAnsi="Times New Roman" w:cs="Times New Roman"/>
          <w:sz w:val="24"/>
          <w:szCs w:val="24"/>
        </w:rPr>
        <w:t>remitidas</w:t>
      </w:r>
      <w:r w:rsidRPr="00766582">
        <w:rPr>
          <w:rFonts w:ascii="Times New Roman" w:hAnsi="Times New Roman" w:cs="Times New Roman"/>
          <w:sz w:val="24"/>
          <w:szCs w:val="24"/>
        </w:rPr>
        <w:t xml:space="preserve"> al departamento de Operación y Mantenimiento</w:t>
      </w:r>
      <w:r w:rsidR="008B3718">
        <w:rPr>
          <w:rFonts w:ascii="Times New Roman" w:hAnsi="Times New Roman" w:cs="Times New Roman"/>
          <w:sz w:val="24"/>
          <w:szCs w:val="24"/>
        </w:rPr>
        <w:t>, para manejo y solución.</w:t>
      </w:r>
    </w:p>
    <w:p w:rsidR="00766582" w:rsidRPr="00E53186"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lastRenderedPageBreak/>
        <w:t xml:space="preserve">89 quejas de usuarios que pagaron y no le reconectaron el servicio dentro del tiempo establecido, </w:t>
      </w:r>
      <w:r w:rsidR="008B3718">
        <w:rPr>
          <w:rFonts w:ascii="Times New Roman" w:hAnsi="Times New Roman" w:cs="Times New Roman"/>
          <w:sz w:val="24"/>
          <w:szCs w:val="24"/>
        </w:rPr>
        <w:t>también trabajadas.</w:t>
      </w:r>
    </w:p>
    <w:p w:rsidR="00766582" w:rsidRPr="00E53186"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102 quejas de no llegada de agua después de la instalación del medidor.</w:t>
      </w:r>
    </w:p>
    <w:p w:rsidR="00766582" w:rsidRPr="00E53186"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29 quejas de avería en el medidor.</w:t>
      </w:r>
    </w:p>
    <w:p w:rsidR="00766582" w:rsidRDefault="00766582" w:rsidP="005E0C3A">
      <w:pPr>
        <w:pStyle w:val="Prrafodelista"/>
        <w:numPr>
          <w:ilvl w:val="0"/>
          <w:numId w:val="16"/>
        </w:numPr>
        <w:spacing w:after="0" w:line="360" w:lineRule="auto"/>
        <w:jc w:val="both"/>
        <w:rPr>
          <w:rFonts w:ascii="Times New Roman" w:hAnsi="Times New Roman" w:cs="Times New Roman"/>
          <w:sz w:val="24"/>
          <w:szCs w:val="24"/>
        </w:rPr>
      </w:pPr>
      <w:r w:rsidRPr="00766582">
        <w:rPr>
          <w:rFonts w:ascii="Times New Roman" w:hAnsi="Times New Roman" w:cs="Times New Roman"/>
          <w:sz w:val="24"/>
          <w:szCs w:val="24"/>
        </w:rPr>
        <w:t xml:space="preserve">148 revisiones a inmueble que no </w:t>
      </w:r>
      <w:r w:rsidR="00EC6BDF" w:rsidRPr="00766582">
        <w:rPr>
          <w:rFonts w:ascii="Times New Roman" w:hAnsi="Times New Roman" w:cs="Times New Roman"/>
          <w:sz w:val="24"/>
          <w:szCs w:val="24"/>
        </w:rPr>
        <w:t>recibían agua</w:t>
      </w:r>
      <w:r w:rsidRPr="00766582">
        <w:rPr>
          <w:rFonts w:ascii="Times New Roman" w:hAnsi="Times New Roman" w:cs="Times New Roman"/>
          <w:sz w:val="24"/>
          <w:szCs w:val="24"/>
        </w:rPr>
        <w:t>.</w:t>
      </w:r>
    </w:p>
    <w:p w:rsidR="00EC6BDF" w:rsidRPr="00766582" w:rsidRDefault="00EC6BDF" w:rsidP="00EC6BDF">
      <w:pPr>
        <w:pStyle w:val="Prrafodelista"/>
        <w:spacing w:after="0" w:line="360" w:lineRule="auto"/>
        <w:jc w:val="both"/>
        <w:rPr>
          <w:rFonts w:ascii="Times New Roman" w:hAnsi="Times New Roman" w:cs="Times New Roman"/>
          <w:sz w:val="24"/>
          <w:szCs w:val="24"/>
        </w:rPr>
      </w:pPr>
    </w:p>
    <w:p w:rsidR="00766582" w:rsidRPr="00766582" w:rsidRDefault="00F83D16" w:rsidP="007665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6582" w:rsidRPr="00D30C4A" w:rsidRDefault="00F83D16" w:rsidP="00766582">
      <w:pPr>
        <w:spacing w:line="360" w:lineRule="auto"/>
        <w:jc w:val="both"/>
      </w:pPr>
      <w:r>
        <w:rPr>
          <w:rFonts w:ascii="Times New Roman" w:hAnsi="Times New Roman" w:cs="Times New Roman"/>
          <w:sz w:val="24"/>
          <w:szCs w:val="24"/>
        </w:rPr>
        <w:t xml:space="preserve">     </w:t>
      </w:r>
      <w:r w:rsidR="00766582" w:rsidRPr="00766582">
        <w:rPr>
          <w:rFonts w:ascii="Times New Roman" w:hAnsi="Times New Roman" w:cs="Times New Roman"/>
          <w:sz w:val="24"/>
          <w:szCs w:val="24"/>
        </w:rPr>
        <w:t>La proyección para el 2019 es crear nuevo</w:t>
      </w:r>
      <w:r w:rsidR="00325605">
        <w:rPr>
          <w:rFonts w:ascii="Times New Roman" w:hAnsi="Times New Roman" w:cs="Times New Roman"/>
          <w:sz w:val="24"/>
          <w:szCs w:val="24"/>
        </w:rPr>
        <w:t>s</w:t>
      </w:r>
      <w:r w:rsidR="00766582" w:rsidRPr="00766582">
        <w:rPr>
          <w:rFonts w:ascii="Times New Roman" w:hAnsi="Times New Roman" w:cs="Times New Roman"/>
          <w:sz w:val="24"/>
          <w:szCs w:val="24"/>
        </w:rPr>
        <w:t xml:space="preserve"> mecanismo</w:t>
      </w:r>
      <w:r w:rsidR="00325605">
        <w:rPr>
          <w:rFonts w:ascii="Times New Roman" w:hAnsi="Times New Roman" w:cs="Times New Roman"/>
          <w:sz w:val="24"/>
          <w:szCs w:val="24"/>
        </w:rPr>
        <w:t>s</w:t>
      </w:r>
      <w:r w:rsidR="00766582" w:rsidRPr="00766582">
        <w:rPr>
          <w:rFonts w:ascii="Times New Roman" w:hAnsi="Times New Roman" w:cs="Times New Roman"/>
          <w:sz w:val="24"/>
          <w:szCs w:val="24"/>
        </w:rPr>
        <w:t xml:space="preserve"> para captar nuevos usuarios a través de </w:t>
      </w:r>
      <w:r w:rsidR="00325605">
        <w:rPr>
          <w:rFonts w:ascii="Times New Roman" w:hAnsi="Times New Roman" w:cs="Times New Roman"/>
          <w:sz w:val="24"/>
          <w:szCs w:val="24"/>
        </w:rPr>
        <w:t xml:space="preserve">publicidad en </w:t>
      </w:r>
      <w:r w:rsidR="00766582" w:rsidRPr="00766582">
        <w:rPr>
          <w:rFonts w:ascii="Times New Roman" w:hAnsi="Times New Roman" w:cs="Times New Roman"/>
          <w:sz w:val="24"/>
          <w:szCs w:val="24"/>
        </w:rPr>
        <w:t>radio</w:t>
      </w:r>
      <w:r w:rsidR="00325605">
        <w:rPr>
          <w:rFonts w:ascii="Times New Roman" w:hAnsi="Times New Roman" w:cs="Times New Roman"/>
          <w:sz w:val="24"/>
          <w:szCs w:val="24"/>
        </w:rPr>
        <w:t>,</w:t>
      </w:r>
      <w:r w:rsidR="00766582" w:rsidRPr="00766582">
        <w:rPr>
          <w:rFonts w:ascii="Times New Roman" w:hAnsi="Times New Roman" w:cs="Times New Roman"/>
          <w:sz w:val="24"/>
          <w:szCs w:val="24"/>
        </w:rPr>
        <w:t xml:space="preserve"> televisión, juntas de vecinos</w:t>
      </w:r>
      <w:r w:rsidR="00325605">
        <w:rPr>
          <w:rFonts w:ascii="Times New Roman" w:hAnsi="Times New Roman" w:cs="Times New Roman"/>
          <w:sz w:val="24"/>
          <w:szCs w:val="24"/>
        </w:rPr>
        <w:t>,</w:t>
      </w:r>
      <w:r w:rsidR="00766582" w:rsidRPr="00766582">
        <w:rPr>
          <w:rFonts w:ascii="Times New Roman" w:hAnsi="Times New Roman" w:cs="Times New Roman"/>
          <w:sz w:val="24"/>
          <w:szCs w:val="24"/>
        </w:rPr>
        <w:t xml:space="preserve"> clientes </w:t>
      </w:r>
      <w:r w:rsidR="00325605">
        <w:rPr>
          <w:rFonts w:ascii="Times New Roman" w:hAnsi="Times New Roman" w:cs="Times New Roman"/>
          <w:sz w:val="24"/>
          <w:szCs w:val="24"/>
        </w:rPr>
        <w:t xml:space="preserve">con la finalidad de los usuarios </w:t>
      </w:r>
      <w:r w:rsidR="00766582" w:rsidRPr="00766582">
        <w:rPr>
          <w:rFonts w:ascii="Times New Roman" w:hAnsi="Times New Roman" w:cs="Times New Roman"/>
          <w:sz w:val="24"/>
          <w:szCs w:val="24"/>
        </w:rPr>
        <w:t xml:space="preserve">estén al día </w:t>
      </w:r>
      <w:r w:rsidR="00325605">
        <w:rPr>
          <w:rFonts w:ascii="Times New Roman" w:hAnsi="Times New Roman" w:cs="Times New Roman"/>
          <w:sz w:val="24"/>
          <w:szCs w:val="24"/>
        </w:rPr>
        <w:t>en sus</w:t>
      </w:r>
      <w:r w:rsidR="00766582" w:rsidRPr="00D30C4A">
        <w:t xml:space="preserve"> </w:t>
      </w:r>
      <w:r w:rsidR="00766582" w:rsidRPr="00766582">
        <w:rPr>
          <w:rFonts w:ascii="Times New Roman" w:hAnsi="Times New Roman" w:cs="Times New Roman"/>
          <w:sz w:val="24"/>
          <w:szCs w:val="24"/>
        </w:rPr>
        <w:t>pagos.</w:t>
      </w:r>
    </w:p>
    <w:p w:rsidR="009E473C" w:rsidRDefault="009E473C" w:rsidP="00A60C0F">
      <w:pPr>
        <w:rPr>
          <w:rFonts w:ascii="Times New Roman" w:hAnsi="Times New Roman" w:cs="Times New Roman"/>
          <w:b/>
          <w:sz w:val="28"/>
          <w:szCs w:val="28"/>
        </w:rPr>
      </w:pPr>
    </w:p>
    <w:p w:rsidR="00A60C0F" w:rsidRPr="00BF385B" w:rsidRDefault="00A60C0F" w:rsidP="00A60C0F">
      <w:pPr>
        <w:rPr>
          <w:rFonts w:ascii="Times New Roman" w:hAnsi="Times New Roman" w:cs="Times New Roman"/>
          <w:b/>
          <w:sz w:val="28"/>
          <w:szCs w:val="28"/>
        </w:rPr>
      </w:pPr>
      <w:r>
        <w:rPr>
          <w:rFonts w:ascii="Times New Roman" w:hAnsi="Times New Roman" w:cs="Times New Roman"/>
          <w:b/>
          <w:sz w:val="28"/>
          <w:szCs w:val="28"/>
        </w:rPr>
        <w:t xml:space="preserve">Gestión Comercial AAA </w:t>
      </w:r>
      <w:proofErr w:type="gramStart"/>
      <w:r>
        <w:rPr>
          <w:rFonts w:ascii="Times New Roman" w:hAnsi="Times New Roman" w:cs="Times New Roman"/>
          <w:b/>
          <w:sz w:val="28"/>
          <w:szCs w:val="28"/>
        </w:rPr>
        <w:t>Dominicana</w:t>
      </w:r>
      <w:proofErr w:type="gramEnd"/>
      <w:r w:rsidR="00651B74">
        <w:rPr>
          <w:rFonts w:ascii="Times New Roman" w:hAnsi="Times New Roman" w:cs="Times New Roman"/>
          <w:b/>
          <w:sz w:val="28"/>
          <w:szCs w:val="28"/>
        </w:rPr>
        <w:t>.</w:t>
      </w:r>
    </w:p>
    <w:p w:rsidR="00A60C0F" w:rsidRPr="003A12EC" w:rsidRDefault="00A60C0F" w:rsidP="00A60C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12EC">
        <w:rPr>
          <w:rFonts w:ascii="Times New Roman" w:hAnsi="Times New Roman" w:cs="Times New Roman"/>
          <w:sz w:val="24"/>
          <w:szCs w:val="24"/>
        </w:rPr>
        <w:t xml:space="preserve">La Gestión Comercial llevada a cabo por </w:t>
      </w:r>
      <w:r>
        <w:rPr>
          <w:rFonts w:ascii="Times New Roman" w:hAnsi="Times New Roman" w:cs="Times New Roman"/>
          <w:sz w:val="24"/>
          <w:szCs w:val="24"/>
        </w:rPr>
        <w:t xml:space="preserve">la compañía </w:t>
      </w:r>
      <w:r w:rsidRPr="003A12EC">
        <w:rPr>
          <w:rFonts w:ascii="Times New Roman" w:hAnsi="Times New Roman" w:cs="Times New Roman"/>
          <w:sz w:val="24"/>
          <w:szCs w:val="24"/>
        </w:rPr>
        <w:t xml:space="preserve">AAA Dominicana, </w:t>
      </w:r>
      <w:r>
        <w:rPr>
          <w:rFonts w:ascii="Times New Roman" w:hAnsi="Times New Roman" w:cs="Times New Roman"/>
          <w:sz w:val="24"/>
          <w:szCs w:val="24"/>
        </w:rPr>
        <w:t xml:space="preserve">este año </w:t>
      </w:r>
      <w:r w:rsidR="009E473C">
        <w:rPr>
          <w:rFonts w:ascii="Times New Roman" w:hAnsi="Times New Roman" w:cs="Times New Roman"/>
          <w:sz w:val="24"/>
          <w:szCs w:val="24"/>
        </w:rPr>
        <w:t>cumplido</w:t>
      </w:r>
      <w:r w:rsidRPr="003A12EC">
        <w:rPr>
          <w:rFonts w:ascii="Times New Roman" w:hAnsi="Times New Roman" w:cs="Times New Roman"/>
          <w:sz w:val="24"/>
          <w:szCs w:val="24"/>
        </w:rPr>
        <w:t xml:space="preserve"> los siguientes puntos:</w:t>
      </w:r>
    </w:p>
    <w:p w:rsidR="00A60C0F" w:rsidRPr="009E473C" w:rsidRDefault="00A60C0F" w:rsidP="00A60C0F">
      <w:pPr>
        <w:spacing w:line="360" w:lineRule="auto"/>
        <w:jc w:val="both"/>
        <w:rPr>
          <w:rFonts w:ascii="Times New Roman" w:hAnsi="Times New Roman" w:cs="Times New Roman"/>
          <w:b/>
          <w:sz w:val="24"/>
          <w:szCs w:val="24"/>
        </w:rPr>
      </w:pPr>
      <w:r w:rsidRPr="003A12EC">
        <w:rPr>
          <w:rFonts w:ascii="Times New Roman" w:hAnsi="Times New Roman" w:cs="Times New Roman"/>
          <w:b/>
          <w:sz w:val="24"/>
          <w:szCs w:val="24"/>
        </w:rPr>
        <w:t>Atención al Usuario</w:t>
      </w:r>
      <w:r w:rsidR="009E473C">
        <w:rPr>
          <w:rFonts w:ascii="Times New Roman" w:hAnsi="Times New Roman" w:cs="Times New Roman"/>
          <w:b/>
          <w:sz w:val="24"/>
          <w:szCs w:val="24"/>
        </w:rPr>
        <w:t xml:space="preserve">.  </w:t>
      </w:r>
      <w:r w:rsidRPr="003A12EC">
        <w:rPr>
          <w:rFonts w:ascii="Times New Roman" w:hAnsi="Times New Roman" w:cs="Times New Roman"/>
          <w:sz w:val="24"/>
          <w:szCs w:val="24"/>
        </w:rPr>
        <w:t xml:space="preserve">En toda la provincia se cuenta con </w:t>
      </w:r>
      <w:r>
        <w:rPr>
          <w:rFonts w:ascii="Times New Roman" w:hAnsi="Times New Roman" w:cs="Times New Roman"/>
          <w:sz w:val="24"/>
          <w:szCs w:val="24"/>
        </w:rPr>
        <w:t>nueve (09</w:t>
      </w:r>
      <w:r w:rsidRPr="003A12EC">
        <w:rPr>
          <w:rFonts w:ascii="Times New Roman" w:hAnsi="Times New Roman" w:cs="Times New Roman"/>
          <w:sz w:val="24"/>
          <w:szCs w:val="24"/>
        </w:rPr>
        <w:t xml:space="preserve">) oficinas de atención, </w:t>
      </w:r>
      <w:r>
        <w:rPr>
          <w:rFonts w:ascii="Times New Roman" w:hAnsi="Times New Roman" w:cs="Times New Roman"/>
          <w:sz w:val="24"/>
          <w:szCs w:val="24"/>
        </w:rPr>
        <w:t>cuatro (4</w:t>
      </w:r>
      <w:r w:rsidRPr="003A12EC">
        <w:rPr>
          <w:rFonts w:ascii="Times New Roman" w:hAnsi="Times New Roman" w:cs="Times New Roman"/>
          <w:sz w:val="24"/>
          <w:szCs w:val="24"/>
        </w:rPr>
        <w:t xml:space="preserve">) en el municipio San Felipe y </w:t>
      </w:r>
      <w:r>
        <w:rPr>
          <w:rFonts w:ascii="Times New Roman" w:hAnsi="Times New Roman" w:cs="Times New Roman"/>
          <w:sz w:val="24"/>
          <w:szCs w:val="24"/>
        </w:rPr>
        <w:t>cinco</w:t>
      </w:r>
      <w:r w:rsidRPr="003A12EC">
        <w:rPr>
          <w:rFonts w:ascii="Times New Roman" w:hAnsi="Times New Roman" w:cs="Times New Roman"/>
          <w:sz w:val="24"/>
          <w:szCs w:val="24"/>
        </w:rPr>
        <w:t xml:space="preserve"> (</w:t>
      </w:r>
      <w:r>
        <w:rPr>
          <w:rFonts w:ascii="Times New Roman" w:hAnsi="Times New Roman" w:cs="Times New Roman"/>
          <w:sz w:val="24"/>
          <w:szCs w:val="24"/>
        </w:rPr>
        <w:t>5</w:t>
      </w:r>
      <w:r w:rsidRPr="003A12EC">
        <w:rPr>
          <w:rFonts w:ascii="Times New Roman" w:hAnsi="Times New Roman" w:cs="Times New Roman"/>
          <w:sz w:val="24"/>
          <w:szCs w:val="24"/>
        </w:rPr>
        <w:t>) en los municipios cabecera (La Isabela – Luperón –</w:t>
      </w:r>
      <w:r>
        <w:rPr>
          <w:rFonts w:ascii="Times New Roman" w:hAnsi="Times New Roman" w:cs="Times New Roman"/>
          <w:sz w:val="24"/>
          <w:szCs w:val="24"/>
        </w:rPr>
        <w:t xml:space="preserve">Imbert – Cabarete – Sosua). </w:t>
      </w:r>
    </w:p>
    <w:p w:rsidR="009E473C" w:rsidRPr="00325605" w:rsidRDefault="00A60C0F" w:rsidP="009E473C">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año se</w:t>
      </w:r>
      <w:r w:rsidRPr="003A12EC">
        <w:rPr>
          <w:rFonts w:ascii="Times New Roman" w:hAnsi="Times New Roman" w:cs="Times New Roman"/>
          <w:sz w:val="24"/>
          <w:szCs w:val="24"/>
        </w:rPr>
        <w:t xml:space="preserve"> ha</w:t>
      </w:r>
      <w:r>
        <w:rPr>
          <w:rFonts w:ascii="Times New Roman" w:hAnsi="Times New Roman" w:cs="Times New Roman"/>
          <w:sz w:val="24"/>
          <w:szCs w:val="24"/>
        </w:rPr>
        <w:t xml:space="preserve"> seguido</w:t>
      </w:r>
      <w:r w:rsidRPr="003A12EC">
        <w:rPr>
          <w:rFonts w:ascii="Times New Roman" w:hAnsi="Times New Roman" w:cs="Times New Roman"/>
          <w:sz w:val="24"/>
          <w:szCs w:val="24"/>
        </w:rPr>
        <w:t xml:space="preserve"> implementado la creación de puntos de pagos privados </w:t>
      </w:r>
      <w:r>
        <w:rPr>
          <w:rFonts w:ascii="Times New Roman" w:hAnsi="Times New Roman" w:cs="Times New Roman"/>
          <w:sz w:val="24"/>
          <w:szCs w:val="24"/>
        </w:rPr>
        <w:t>para</w:t>
      </w:r>
      <w:r w:rsidRPr="003A12EC">
        <w:rPr>
          <w:rFonts w:ascii="Times New Roman" w:hAnsi="Times New Roman" w:cs="Times New Roman"/>
          <w:sz w:val="24"/>
          <w:szCs w:val="24"/>
        </w:rPr>
        <w:t xml:space="preserve"> la realización de cobros en </w:t>
      </w:r>
      <w:r>
        <w:rPr>
          <w:rFonts w:ascii="Times New Roman" w:hAnsi="Times New Roman" w:cs="Times New Roman"/>
          <w:sz w:val="24"/>
          <w:szCs w:val="24"/>
        </w:rPr>
        <w:t>localidades y barrios, c</w:t>
      </w:r>
      <w:r w:rsidRPr="003A12EC">
        <w:rPr>
          <w:rFonts w:ascii="Times New Roman" w:hAnsi="Times New Roman" w:cs="Times New Roman"/>
          <w:sz w:val="24"/>
          <w:szCs w:val="24"/>
        </w:rPr>
        <w:t>omo una forma de brindar mejor y mayor comodidad al usuario, al momento de realizar el pago de su factura</w:t>
      </w:r>
      <w:r w:rsidR="00EC6BDF">
        <w:rPr>
          <w:rFonts w:ascii="Times New Roman" w:hAnsi="Times New Roman" w:cs="Times New Roman"/>
          <w:sz w:val="24"/>
          <w:szCs w:val="24"/>
        </w:rPr>
        <w:t>.</w:t>
      </w:r>
      <w:r w:rsidRPr="003A12EC">
        <w:rPr>
          <w:rFonts w:ascii="Times New Roman" w:hAnsi="Times New Roman" w:cs="Times New Roman"/>
          <w:sz w:val="24"/>
          <w:szCs w:val="24"/>
        </w:rPr>
        <w:t xml:space="preserve"> </w:t>
      </w:r>
      <w:r w:rsidR="00EC6BDF">
        <w:rPr>
          <w:rFonts w:ascii="Times New Roman" w:hAnsi="Times New Roman" w:cs="Times New Roman"/>
          <w:sz w:val="24"/>
          <w:szCs w:val="24"/>
        </w:rPr>
        <w:t>A</w:t>
      </w:r>
      <w:r w:rsidRPr="003A12EC">
        <w:rPr>
          <w:rFonts w:ascii="Times New Roman" w:hAnsi="Times New Roman" w:cs="Times New Roman"/>
          <w:sz w:val="24"/>
          <w:szCs w:val="24"/>
        </w:rPr>
        <w:t xml:space="preserve"> la fecha se tienen </w:t>
      </w:r>
      <w:r w:rsidR="00325605">
        <w:rPr>
          <w:rFonts w:ascii="Times New Roman" w:hAnsi="Times New Roman" w:cs="Times New Roman"/>
          <w:sz w:val="24"/>
          <w:szCs w:val="24"/>
        </w:rPr>
        <w:t>los puntos de pago que se detallan</w:t>
      </w:r>
      <w:r w:rsidR="00325605" w:rsidRPr="00325605">
        <w:rPr>
          <w:rFonts w:ascii="Times New Roman" w:hAnsi="Times New Roman" w:cs="Times New Roman"/>
          <w:sz w:val="24"/>
          <w:szCs w:val="24"/>
        </w:rPr>
        <w:t>:</w:t>
      </w:r>
    </w:p>
    <w:p w:rsidR="009E473C" w:rsidRDefault="009E473C" w:rsidP="00E144E7">
      <w:pPr>
        <w:tabs>
          <w:tab w:val="left" w:pos="1275"/>
        </w:tabs>
        <w:spacing w:after="240" w:line="360" w:lineRule="auto"/>
        <w:jc w:val="both"/>
        <w:rPr>
          <w:rFonts w:ascii="Times New Roman" w:hAnsi="Times New Roman" w:cs="Times New Roman"/>
          <w:sz w:val="24"/>
          <w:szCs w:val="24"/>
        </w:rPr>
      </w:pPr>
      <w:r w:rsidRPr="00C12F26">
        <w:rPr>
          <w:noProof/>
          <w:lang w:val="en-US" w:eastAsia="en-US"/>
        </w:rPr>
        <w:lastRenderedPageBreak/>
        <w:drawing>
          <wp:anchor distT="0" distB="0" distL="114300" distR="114300" simplePos="0" relativeHeight="251653632" behindDoc="0" locked="0" layoutInCell="1" allowOverlap="1" wp14:anchorId="36B5F914" wp14:editId="7E215465">
            <wp:simplePos x="0" y="0"/>
            <wp:positionH relativeFrom="column">
              <wp:posOffset>2946400</wp:posOffset>
            </wp:positionH>
            <wp:positionV relativeFrom="paragraph">
              <wp:posOffset>422910</wp:posOffset>
            </wp:positionV>
            <wp:extent cx="3087370" cy="44291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8737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73C" w:rsidRDefault="009E473C" w:rsidP="00E144E7">
      <w:pPr>
        <w:tabs>
          <w:tab w:val="left" w:pos="1275"/>
        </w:tabs>
        <w:spacing w:after="240" w:line="360" w:lineRule="auto"/>
        <w:jc w:val="both"/>
        <w:rPr>
          <w:rFonts w:ascii="Times New Roman" w:hAnsi="Times New Roman" w:cs="Times New Roman"/>
          <w:sz w:val="24"/>
          <w:szCs w:val="24"/>
        </w:rPr>
      </w:pPr>
      <w:r w:rsidRPr="004930C9">
        <w:rPr>
          <w:noProof/>
          <w:lang w:val="en-US" w:eastAsia="en-US"/>
        </w:rPr>
        <w:drawing>
          <wp:anchor distT="0" distB="0" distL="114300" distR="114300" simplePos="0" relativeHeight="251652608" behindDoc="0" locked="0" layoutInCell="1" allowOverlap="1" wp14:anchorId="5FAFA89E" wp14:editId="70E48E09">
            <wp:simplePos x="0" y="0"/>
            <wp:positionH relativeFrom="column">
              <wp:posOffset>-225425</wp:posOffset>
            </wp:positionH>
            <wp:positionV relativeFrom="paragraph">
              <wp:posOffset>4445</wp:posOffset>
            </wp:positionV>
            <wp:extent cx="2990850" cy="446722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446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A60C0F" w:rsidRPr="003A12EC" w:rsidRDefault="004F669C" w:rsidP="00E144E7">
      <w:pPr>
        <w:tabs>
          <w:tab w:val="left" w:pos="1275"/>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C0F" w:rsidRPr="003A12EC">
        <w:rPr>
          <w:rFonts w:ascii="Times New Roman" w:hAnsi="Times New Roman" w:cs="Times New Roman"/>
          <w:sz w:val="24"/>
          <w:szCs w:val="24"/>
        </w:rPr>
        <w:t>Lo lugares donde se realizan operativos de cobros más frecuentes</w:t>
      </w:r>
      <w:r w:rsidR="00A60C0F">
        <w:rPr>
          <w:rFonts w:ascii="Times New Roman" w:hAnsi="Times New Roman" w:cs="Times New Roman"/>
          <w:sz w:val="24"/>
          <w:szCs w:val="24"/>
        </w:rPr>
        <w:t xml:space="preserve"> por ser localidades alejadas</w:t>
      </w:r>
      <w:r w:rsidR="00A60C0F" w:rsidRPr="003A12EC">
        <w:rPr>
          <w:rFonts w:ascii="Times New Roman" w:hAnsi="Times New Roman" w:cs="Times New Roman"/>
          <w:sz w:val="24"/>
          <w:szCs w:val="24"/>
        </w:rPr>
        <w:t xml:space="preserve"> son las siguientes:</w:t>
      </w:r>
    </w:p>
    <w:p w:rsidR="00A60C0F" w:rsidRPr="003A12EC" w:rsidRDefault="00A60C0F" w:rsidP="00A60C0F">
      <w:pPr>
        <w:spacing w:after="240" w:line="360" w:lineRule="auto"/>
        <w:jc w:val="both"/>
        <w:rPr>
          <w:rFonts w:ascii="Times New Roman" w:hAnsi="Times New Roman" w:cs="Times New Roman"/>
          <w:sz w:val="24"/>
          <w:szCs w:val="24"/>
        </w:rPr>
      </w:pPr>
      <w:r w:rsidRPr="003B6E46">
        <w:rPr>
          <w:noProof/>
          <w:lang w:val="en-US" w:eastAsia="en-US"/>
        </w:rPr>
        <w:drawing>
          <wp:anchor distT="0" distB="0" distL="114300" distR="114300" simplePos="0" relativeHeight="251664896" behindDoc="0" locked="0" layoutInCell="1" allowOverlap="1" wp14:anchorId="0B29EAE8" wp14:editId="62256EAA">
            <wp:simplePos x="0" y="0"/>
            <wp:positionH relativeFrom="column">
              <wp:posOffset>1581150</wp:posOffset>
            </wp:positionH>
            <wp:positionV relativeFrom="paragraph">
              <wp:posOffset>8890</wp:posOffset>
            </wp:positionV>
            <wp:extent cx="2057400" cy="164655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57400" cy="164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C0F" w:rsidRDefault="00A60C0F" w:rsidP="00A60C0F">
      <w:pPr>
        <w:tabs>
          <w:tab w:val="left" w:pos="1275"/>
        </w:tabs>
        <w:spacing w:after="240" w:line="360" w:lineRule="auto"/>
        <w:jc w:val="both"/>
        <w:rPr>
          <w:rFonts w:ascii="Times New Roman" w:hAnsi="Times New Roman" w:cs="Times New Roman"/>
          <w:sz w:val="24"/>
          <w:szCs w:val="24"/>
        </w:rPr>
      </w:pPr>
    </w:p>
    <w:p w:rsidR="00A60C0F" w:rsidRDefault="00A60C0F" w:rsidP="00A60C0F">
      <w:pPr>
        <w:tabs>
          <w:tab w:val="left" w:pos="1275"/>
        </w:tabs>
        <w:spacing w:after="240" w:line="360" w:lineRule="auto"/>
        <w:jc w:val="both"/>
        <w:rPr>
          <w:rFonts w:ascii="Times New Roman" w:hAnsi="Times New Roman" w:cs="Times New Roman"/>
          <w:sz w:val="24"/>
          <w:szCs w:val="24"/>
        </w:rPr>
      </w:pPr>
    </w:p>
    <w:p w:rsidR="00A60C0F" w:rsidRDefault="00A60C0F" w:rsidP="00A60C0F">
      <w:pPr>
        <w:tabs>
          <w:tab w:val="left" w:pos="1275"/>
        </w:tabs>
        <w:spacing w:after="240" w:line="360" w:lineRule="auto"/>
        <w:jc w:val="both"/>
        <w:rPr>
          <w:rFonts w:ascii="Times New Roman" w:hAnsi="Times New Roman" w:cs="Times New Roman"/>
          <w:sz w:val="24"/>
          <w:szCs w:val="24"/>
        </w:rPr>
      </w:pPr>
    </w:p>
    <w:p w:rsidR="00A60C0F" w:rsidRDefault="00A60C0F" w:rsidP="00A60C0F">
      <w:pPr>
        <w:tabs>
          <w:tab w:val="left" w:pos="1275"/>
        </w:tabs>
        <w:spacing w:after="240" w:line="360" w:lineRule="auto"/>
        <w:jc w:val="both"/>
        <w:rPr>
          <w:rFonts w:ascii="Times New Roman" w:hAnsi="Times New Roman" w:cs="Times New Roman"/>
          <w:sz w:val="24"/>
          <w:szCs w:val="24"/>
        </w:rPr>
      </w:pPr>
    </w:p>
    <w:p w:rsidR="00A60C0F" w:rsidRPr="00D62DA4" w:rsidRDefault="00A60C0F" w:rsidP="00A60C0F">
      <w:pPr>
        <w:tabs>
          <w:tab w:val="left" w:pos="1275"/>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12EC">
        <w:rPr>
          <w:rFonts w:ascii="Times New Roman" w:hAnsi="Times New Roman" w:cs="Times New Roman"/>
          <w:sz w:val="24"/>
          <w:szCs w:val="24"/>
        </w:rPr>
        <w:t>Adicional a</w:t>
      </w:r>
      <w:r>
        <w:rPr>
          <w:rFonts w:ascii="Times New Roman" w:hAnsi="Times New Roman" w:cs="Times New Roman"/>
          <w:sz w:val="24"/>
          <w:szCs w:val="24"/>
        </w:rPr>
        <w:t xml:space="preserve"> estos tipos de cobros ya se ha implementado la modalidad </w:t>
      </w:r>
      <w:r w:rsidRPr="003A12EC">
        <w:rPr>
          <w:rFonts w:ascii="Times New Roman" w:hAnsi="Times New Roman" w:cs="Times New Roman"/>
          <w:sz w:val="24"/>
          <w:szCs w:val="24"/>
        </w:rPr>
        <w:t>vía teléfono</w:t>
      </w:r>
      <w:r w:rsidR="00325605">
        <w:rPr>
          <w:rFonts w:ascii="Times New Roman" w:hAnsi="Times New Roman" w:cs="Times New Roman"/>
          <w:sz w:val="24"/>
          <w:szCs w:val="24"/>
        </w:rPr>
        <w:t>,</w:t>
      </w:r>
      <w:r w:rsidRPr="003A12EC">
        <w:rPr>
          <w:rFonts w:ascii="Times New Roman" w:hAnsi="Times New Roman" w:cs="Times New Roman"/>
          <w:sz w:val="24"/>
          <w:szCs w:val="24"/>
        </w:rPr>
        <w:t xml:space="preserve"> con tarjeta de</w:t>
      </w:r>
      <w:r>
        <w:rPr>
          <w:rFonts w:ascii="Times New Roman" w:hAnsi="Times New Roman" w:cs="Times New Roman"/>
          <w:sz w:val="24"/>
          <w:szCs w:val="24"/>
        </w:rPr>
        <w:t xml:space="preserve"> crédito (Tele-Plata).</w:t>
      </w:r>
    </w:p>
    <w:p w:rsidR="00A60C0F" w:rsidRPr="004F669C" w:rsidRDefault="00A60C0F" w:rsidP="004F669C">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Quejas y reclamaciones</w:t>
      </w:r>
      <w:r w:rsidR="004F669C">
        <w:rPr>
          <w:rFonts w:ascii="Times New Roman" w:hAnsi="Times New Roman" w:cs="Times New Roman"/>
          <w:b/>
          <w:sz w:val="24"/>
          <w:szCs w:val="24"/>
        </w:rPr>
        <w:t>.</w:t>
      </w:r>
      <w:r w:rsidR="004F669C">
        <w:rPr>
          <w:rFonts w:ascii="Times New Roman" w:hAnsi="Times New Roman" w:cs="Times New Roman"/>
          <w:sz w:val="24"/>
          <w:szCs w:val="24"/>
        </w:rPr>
        <w:t xml:space="preserve"> E</w:t>
      </w:r>
      <w:r>
        <w:rPr>
          <w:rFonts w:ascii="Times New Roman" w:hAnsi="Times New Roman" w:cs="Times New Roman"/>
          <w:sz w:val="24"/>
          <w:szCs w:val="24"/>
        </w:rPr>
        <w:t>l</w:t>
      </w:r>
      <w:r w:rsidRPr="003A12EC">
        <w:rPr>
          <w:rFonts w:ascii="Times New Roman" w:hAnsi="Times New Roman" w:cs="Times New Roman"/>
          <w:sz w:val="24"/>
          <w:szCs w:val="24"/>
        </w:rPr>
        <w:t xml:space="preserve"> resultado de las </w:t>
      </w:r>
      <w:r>
        <w:rPr>
          <w:rFonts w:ascii="Times New Roman" w:hAnsi="Times New Roman" w:cs="Times New Roman"/>
          <w:sz w:val="24"/>
          <w:szCs w:val="24"/>
        </w:rPr>
        <w:t>r</w:t>
      </w:r>
      <w:r w:rsidRPr="003A12EC">
        <w:rPr>
          <w:rFonts w:ascii="Times New Roman" w:hAnsi="Times New Roman" w:cs="Times New Roman"/>
          <w:sz w:val="24"/>
          <w:szCs w:val="24"/>
        </w:rPr>
        <w:t xml:space="preserve">eclamaciones, </w:t>
      </w:r>
      <w:r>
        <w:rPr>
          <w:rFonts w:ascii="Times New Roman" w:hAnsi="Times New Roman" w:cs="Times New Roman"/>
          <w:sz w:val="24"/>
          <w:szCs w:val="24"/>
        </w:rPr>
        <w:t>s</w:t>
      </w:r>
      <w:r w:rsidRPr="003A12EC">
        <w:rPr>
          <w:rFonts w:ascii="Times New Roman" w:hAnsi="Times New Roman" w:cs="Times New Roman"/>
          <w:sz w:val="24"/>
          <w:szCs w:val="24"/>
        </w:rPr>
        <w:t xml:space="preserve">olicitudes y </w:t>
      </w:r>
      <w:r>
        <w:rPr>
          <w:rFonts w:ascii="Times New Roman" w:hAnsi="Times New Roman" w:cs="Times New Roman"/>
          <w:sz w:val="24"/>
          <w:szCs w:val="24"/>
        </w:rPr>
        <w:t>q</w:t>
      </w:r>
      <w:r w:rsidRPr="003A12EC">
        <w:rPr>
          <w:rFonts w:ascii="Times New Roman" w:hAnsi="Times New Roman" w:cs="Times New Roman"/>
          <w:sz w:val="24"/>
          <w:szCs w:val="24"/>
        </w:rPr>
        <w:t>uejas</w:t>
      </w:r>
      <w:r>
        <w:rPr>
          <w:rFonts w:ascii="Times New Roman" w:hAnsi="Times New Roman" w:cs="Times New Roman"/>
          <w:sz w:val="24"/>
          <w:szCs w:val="24"/>
        </w:rPr>
        <w:t xml:space="preserve"> a lo largo del año fueron</w:t>
      </w:r>
      <w:r w:rsidRPr="003A12EC">
        <w:rPr>
          <w:rFonts w:ascii="Times New Roman" w:hAnsi="Times New Roman" w:cs="Times New Roman"/>
          <w:sz w:val="24"/>
          <w:szCs w:val="24"/>
        </w:rPr>
        <w:t xml:space="preserve"> como se describen a continuación</w:t>
      </w:r>
      <w:r>
        <w:rPr>
          <w:rFonts w:ascii="Times New Roman" w:hAnsi="Times New Roman" w:cs="Times New Roman"/>
          <w:sz w:val="24"/>
          <w:szCs w:val="24"/>
        </w:rPr>
        <w:t xml:space="preserve"> en el siguiente cuadro</w:t>
      </w:r>
      <w:r w:rsidRPr="003A12EC">
        <w:rPr>
          <w:rFonts w:ascii="Times New Roman" w:hAnsi="Times New Roman" w:cs="Times New Roman"/>
          <w:sz w:val="24"/>
          <w:szCs w:val="24"/>
        </w:rPr>
        <w:t>:</w:t>
      </w:r>
    </w:p>
    <w:p w:rsidR="00A60C0F" w:rsidRPr="003A12EC" w:rsidRDefault="00A60C0F" w:rsidP="00A60C0F">
      <w:pPr>
        <w:jc w:val="both"/>
        <w:rPr>
          <w:rFonts w:ascii="Times New Roman" w:hAnsi="Times New Roman" w:cs="Times New Roman"/>
          <w:sz w:val="24"/>
          <w:szCs w:val="24"/>
        </w:rPr>
      </w:pPr>
      <w:r w:rsidRPr="000619CD">
        <w:rPr>
          <w:noProof/>
          <w:lang w:val="en-US" w:eastAsia="en-US"/>
        </w:rPr>
        <w:drawing>
          <wp:inline distT="0" distB="0" distL="0" distR="0" wp14:anchorId="51136C4A" wp14:editId="712E2860">
            <wp:extent cx="5733374" cy="1152525"/>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1152150"/>
                    </a:xfrm>
                    <a:prstGeom prst="rect">
                      <a:avLst/>
                    </a:prstGeom>
                    <a:noFill/>
                    <a:ln>
                      <a:noFill/>
                    </a:ln>
                  </pic:spPr>
                </pic:pic>
              </a:graphicData>
            </a:graphic>
          </wp:inline>
        </w:drawing>
      </w:r>
    </w:p>
    <w:p w:rsidR="00A60C0F" w:rsidRPr="003A12EC" w:rsidRDefault="00A60C0F" w:rsidP="00A60C0F">
      <w:pPr>
        <w:jc w:val="both"/>
        <w:rPr>
          <w:rFonts w:ascii="Times New Roman" w:hAnsi="Times New Roman" w:cs="Times New Roman"/>
          <w:sz w:val="24"/>
          <w:szCs w:val="24"/>
        </w:rPr>
      </w:pPr>
      <w:r>
        <w:rPr>
          <w:rFonts w:ascii="Times New Roman" w:hAnsi="Times New Roman" w:cs="Times New Roman"/>
          <w:sz w:val="24"/>
          <w:szCs w:val="24"/>
        </w:rPr>
        <w:t xml:space="preserve">     </w:t>
      </w:r>
      <w:r w:rsidRPr="003A12EC">
        <w:rPr>
          <w:rFonts w:ascii="Times New Roman" w:hAnsi="Times New Roman" w:cs="Times New Roman"/>
          <w:sz w:val="24"/>
          <w:szCs w:val="24"/>
        </w:rPr>
        <w:t xml:space="preserve">El número de usuarios atendidos por oficinas </w:t>
      </w:r>
      <w:r>
        <w:rPr>
          <w:rFonts w:ascii="Times New Roman" w:hAnsi="Times New Roman" w:cs="Times New Roman"/>
          <w:sz w:val="24"/>
          <w:szCs w:val="24"/>
        </w:rPr>
        <w:t>fue</w:t>
      </w:r>
      <w:r w:rsidRPr="003A12EC">
        <w:rPr>
          <w:rFonts w:ascii="Times New Roman" w:hAnsi="Times New Roman" w:cs="Times New Roman"/>
          <w:sz w:val="24"/>
          <w:szCs w:val="24"/>
        </w:rPr>
        <w:t xml:space="preserve"> como </w:t>
      </w:r>
      <w:r>
        <w:rPr>
          <w:rFonts w:ascii="Times New Roman" w:hAnsi="Times New Roman" w:cs="Times New Roman"/>
          <w:sz w:val="24"/>
          <w:szCs w:val="24"/>
        </w:rPr>
        <w:t xml:space="preserve">lo </w:t>
      </w:r>
      <w:r w:rsidRPr="003A12EC">
        <w:rPr>
          <w:rFonts w:ascii="Times New Roman" w:hAnsi="Times New Roman" w:cs="Times New Roman"/>
          <w:sz w:val="24"/>
          <w:szCs w:val="24"/>
        </w:rPr>
        <w:t>muestra el cuadro siguiente:</w:t>
      </w:r>
    </w:p>
    <w:p w:rsidR="00A60C0F" w:rsidRPr="00C5183E" w:rsidRDefault="00A60C0F" w:rsidP="00A60C0F">
      <w:pPr>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12CFCE62" wp14:editId="492D4178">
            <wp:extent cx="5846299" cy="2038350"/>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52296" cy="2040441"/>
                    </a:xfrm>
                    <a:prstGeom prst="rect">
                      <a:avLst/>
                    </a:prstGeom>
                    <a:noFill/>
                  </pic:spPr>
                </pic:pic>
              </a:graphicData>
            </a:graphic>
          </wp:inline>
        </w:drawing>
      </w:r>
    </w:p>
    <w:p w:rsidR="00A60C0F" w:rsidRPr="00C5183E" w:rsidRDefault="00C5183E" w:rsidP="00A60C0F">
      <w:pPr>
        <w:jc w:val="both"/>
        <w:rPr>
          <w:rFonts w:ascii="Times New Roman" w:hAnsi="Times New Roman" w:cs="Times New Roman"/>
          <w:b/>
          <w:sz w:val="24"/>
          <w:szCs w:val="24"/>
        </w:rPr>
      </w:pPr>
      <w:r w:rsidRPr="00B1608A">
        <w:rPr>
          <w:noProof/>
          <w:lang w:val="en-US" w:eastAsia="en-US"/>
        </w:rPr>
        <w:drawing>
          <wp:anchor distT="0" distB="0" distL="114300" distR="114300" simplePos="0" relativeHeight="251660800" behindDoc="0" locked="0" layoutInCell="1" allowOverlap="1" wp14:anchorId="68357773" wp14:editId="66347554">
            <wp:simplePos x="0" y="0"/>
            <wp:positionH relativeFrom="column">
              <wp:posOffset>-238125</wp:posOffset>
            </wp:positionH>
            <wp:positionV relativeFrom="paragraph">
              <wp:posOffset>499745</wp:posOffset>
            </wp:positionV>
            <wp:extent cx="6181725" cy="2038350"/>
            <wp:effectExtent l="0" t="0" r="952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8172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C0F">
        <w:rPr>
          <w:rFonts w:ascii="Times New Roman" w:hAnsi="Times New Roman" w:cs="Times New Roman"/>
          <w:b/>
          <w:sz w:val="24"/>
          <w:szCs w:val="24"/>
        </w:rPr>
        <w:t>Recaudos y Digitación de Pagos.</w:t>
      </w:r>
      <w:r>
        <w:rPr>
          <w:rFonts w:ascii="Times New Roman" w:hAnsi="Times New Roman" w:cs="Times New Roman"/>
          <w:b/>
          <w:sz w:val="24"/>
          <w:szCs w:val="24"/>
        </w:rPr>
        <w:t xml:space="preserve">  </w:t>
      </w:r>
      <w:r w:rsidR="00A60C0F" w:rsidRPr="003A12EC">
        <w:rPr>
          <w:rFonts w:ascii="Times New Roman" w:hAnsi="Times New Roman" w:cs="Times New Roman"/>
          <w:sz w:val="24"/>
          <w:szCs w:val="24"/>
        </w:rPr>
        <w:t>El recaudo obtenido por municipios durante este periodo fue como se muestran a continuación:</w:t>
      </w:r>
    </w:p>
    <w:p w:rsidR="00A60C0F" w:rsidRDefault="00A60C0F" w:rsidP="00A60C0F">
      <w:pPr>
        <w:tabs>
          <w:tab w:val="left" w:pos="1275"/>
        </w:tabs>
        <w:spacing w:after="240" w:line="360" w:lineRule="auto"/>
        <w:jc w:val="both"/>
        <w:rPr>
          <w:rFonts w:ascii="Times New Roman" w:hAnsi="Times New Roman" w:cs="Times New Roman"/>
          <w:sz w:val="24"/>
          <w:szCs w:val="24"/>
        </w:rPr>
      </w:pPr>
    </w:p>
    <w:p w:rsidR="00A60C0F" w:rsidRPr="00C5183E" w:rsidRDefault="00A60C0F" w:rsidP="00C5183E">
      <w:pPr>
        <w:jc w:val="both"/>
        <w:rPr>
          <w:rFonts w:ascii="Times New Roman" w:hAnsi="Times New Roman" w:cs="Times New Roman"/>
          <w:b/>
          <w:sz w:val="24"/>
          <w:szCs w:val="24"/>
        </w:rPr>
      </w:pPr>
      <w:r w:rsidRPr="003A12EC">
        <w:rPr>
          <w:rFonts w:ascii="Times New Roman" w:hAnsi="Times New Roman" w:cs="Times New Roman"/>
          <w:b/>
          <w:sz w:val="24"/>
          <w:szCs w:val="24"/>
        </w:rPr>
        <w:lastRenderedPageBreak/>
        <w:t>Facturació</w:t>
      </w:r>
      <w:r w:rsidR="00C5183E">
        <w:rPr>
          <w:rFonts w:ascii="Times New Roman" w:hAnsi="Times New Roman" w:cs="Times New Roman"/>
          <w:b/>
          <w:sz w:val="24"/>
          <w:szCs w:val="24"/>
        </w:rPr>
        <w:t xml:space="preserve">n.  </w:t>
      </w:r>
      <w:r w:rsidRPr="003A12EC">
        <w:rPr>
          <w:rFonts w:ascii="Times New Roman" w:hAnsi="Times New Roman" w:cs="Times New Roman"/>
          <w:sz w:val="24"/>
          <w:szCs w:val="24"/>
        </w:rPr>
        <w:t>La facturación de usuarios es realizada por zonas, lo que permite un mejor manejo</w:t>
      </w:r>
      <w:r w:rsidR="00325605">
        <w:rPr>
          <w:rFonts w:ascii="Times New Roman" w:hAnsi="Times New Roman" w:cs="Times New Roman"/>
          <w:sz w:val="24"/>
          <w:szCs w:val="24"/>
        </w:rPr>
        <w:t>,</w:t>
      </w:r>
      <w:r w:rsidRPr="003A12EC">
        <w:rPr>
          <w:rFonts w:ascii="Times New Roman" w:hAnsi="Times New Roman" w:cs="Times New Roman"/>
          <w:sz w:val="24"/>
          <w:szCs w:val="24"/>
        </w:rPr>
        <w:t xml:space="preserve"> adicional a que se factura por días del mes, es decir, que se factura con base a un calendario, que previamente es programado, según los días de lecturas correspondientes (entre 28 y 30 días). El sistema de Gestión Comercial utilizado por AAA Dominicana</w:t>
      </w:r>
      <w:r w:rsidR="00325605">
        <w:rPr>
          <w:rFonts w:ascii="Times New Roman" w:hAnsi="Times New Roman" w:cs="Times New Roman"/>
          <w:sz w:val="24"/>
          <w:szCs w:val="24"/>
        </w:rPr>
        <w:t>,</w:t>
      </w:r>
      <w:r w:rsidRPr="003A12EC">
        <w:rPr>
          <w:rFonts w:ascii="Times New Roman" w:hAnsi="Times New Roman" w:cs="Times New Roman"/>
          <w:sz w:val="24"/>
          <w:szCs w:val="24"/>
        </w:rPr>
        <w:t xml:space="preserve"> permite un mejor acceso a las aperturas de zonas para generación de lecturas e inspección p</w:t>
      </w:r>
      <w:r>
        <w:rPr>
          <w:rFonts w:ascii="Times New Roman" w:hAnsi="Times New Roman" w:cs="Times New Roman"/>
          <w:sz w:val="24"/>
          <w:szCs w:val="24"/>
        </w:rPr>
        <w:t>or</w:t>
      </w:r>
      <w:r w:rsidRPr="003A12EC">
        <w:rPr>
          <w:rFonts w:ascii="Times New Roman" w:hAnsi="Times New Roman" w:cs="Times New Roman"/>
          <w:sz w:val="24"/>
          <w:szCs w:val="24"/>
        </w:rPr>
        <w:t xml:space="preserve"> estar dividido por zonas y la impresión de factura no realizarse de forma global, </w:t>
      </w:r>
      <w:r w:rsidR="00325605">
        <w:rPr>
          <w:rFonts w:ascii="Times New Roman" w:hAnsi="Times New Roman" w:cs="Times New Roman"/>
          <w:sz w:val="24"/>
          <w:szCs w:val="24"/>
        </w:rPr>
        <w:t xml:space="preserve">esto </w:t>
      </w:r>
      <w:r w:rsidRPr="003A12EC">
        <w:rPr>
          <w:rFonts w:ascii="Times New Roman" w:hAnsi="Times New Roman" w:cs="Times New Roman"/>
          <w:sz w:val="24"/>
          <w:szCs w:val="24"/>
        </w:rPr>
        <w:t xml:space="preserve">facilita </w:t>
      </w:r>
      <w:r>
        <w:rPr>
          <w:rFonts w:ascii="Times New Roman" w:hAnsi="Times New Roman" w:cs="Times New Roman"/>
          <w:sz w:val="24"/>
          <w:szCs w:val="24"/>
        </w:rPr>
        <w:t>su</w:t>
      </w:r>
      <w:r w:rsidRPr="003A12EC">
        <w:rPr>
          <w:rFonts w:ascii="Times New Roman" w:hAnsi="Times New Roman" w:cs="Times New Roman"/>
          <w:sz w:val="24"/>
          <w:szCs w:val="24"/>
        </w:rPr>
        <w:t xml:space="preserve"> reparto.  Durante este </w:t>
      </w:r>
      <w:r>
        <w:rPr>
          <w:rFonts w:ascii="Times New Roman" w:hAnsi="Times New Roman" w:cs="Times New Roman"/>
          <w:sz w:val="24"/>
          <w:szCs w:val="24"/>
        </w:rPr>
        <w:t>año</w:t>
      </w:r>
      <w:r w:rsidRPr="003A12EC">
        <w:rPr>
          <w:rFonts w:ascii="Times New Roman" w:hAnsi="Times New Roman" w:cs="Times New Roman"/>
          <w:sz w:val="24"/>
          <w:szCs w:val="24"/>
        </w:rPr>
        <w:t xml:space="preserve">, </w:t>
      </w:r>
      <w:r>
        <w:rPr>
          <w:rFonts w:ascii="Times New Roman" w:hAnsi="Times New Roman" w:cs="Times New Roman"/>
          <w:sz w:val="24"/>
          <w:szCs w:val="24"/>
        </w:rPr>
        <w:t>este proceso</w:t>
      </w:r>
      <w:r w:rsidRPr="003A12EC">
        <w:rPr>
          <w:rFonts w:ascii="Times New Roman" w:hAnsi="Times New Roman" w:cs="Times New Roman"/>
          <w:sz w:val="24"/>
          <w:szCs w:val="24"/>
        </w:rPr>
        <w:t xml:space="preserve"> se ha desarrollado de la siguiente forma:</w:t>
      </w:r>
    </w:p>
    <w:p w:rsidR="00A60C0F" w:rsidRPr="003A12EC" w:rsidRDefault="00A60C0F" w:rsidP="00A60C0F">
      <w:pPr>
        <w:spacing w:line="360" w:lineRule="auto"/>
        <w:jc w:val="both"/>
        <w:rPr>
          <w:rFonts w:ascii="Times New Roman" w:hAnsi="Times New Roman" w:cs="Times New Roman"/>
          <w:sz w:val="24"/>
          <w:szCs w:val="24"/>
        </w:rPr>
      </w:pPr>
      <w:r w:rsidRPr="005C0BAB">
        <w:rPr>
          <w:noProof/>
          <w:lang w:val="en-US" w:eastAsia="en-US"/>
        </w:rPr>
        <w:drawing>
          <wp:anchor distT="0" distB="0" distL="114300" distR="114300" simplePos="0" relativeHeight="251661824" behindDoc="0" locked="0" layoutInCell="1" allowOverlap="1" wp14:anchorId="05860FB4" wp14:editId="03152D5C">
            <wp:simplePos x="0" y="0"/>
            <wp:positionH relativeFrom="column">
              <wp:posOffset>619125</wp:posOffset>
            </wp:positionH>
            <wp:positionV relativeFrom="paragraph">
              <wp:posOffset>184785</wp:posOffset>
            </wp:positionV>
            <wp:extent cx="3162300" cy="2338070"/>
            <wp:effectExtent l="0" t="0" r="0" b="508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62300" cy="233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C0F" w:rsidRPr="003A12EC" w:rsidRDefault="00A60C0F" w:rsidP="00A60C0F">
      <w:pPr>
        <w:spacing w:line="360" w:lineRule="auto"/>
        <w:jc w:val="both"/>
        <w:rPr>
          <w:rFonts w:ascii="Times New Roman" w:hAnsi="Times New Roman" w:cs="Times New Roman"/>
          <w:sz w:val="24"/>
          <w:szCs w:val="24"/>
        </w:rPr>
      </w:pPr>
    </w:p>
    <w:p w:rsidR="00A60C0F" w:rsidRPr="003A12EC" w:rsidRDefault="00A60C0F" w:rsidP="00A60C0F">
      <w:pPr>
        <w:spacing w:line="360" w:lineRule="auto"/>
        <w:jc w:val="both"/>
        <w:rPr>
          <w:rFonts w:ascii="Times New Roman" w:hAnsi="Times New Roman" w:cs="Times New Roman"/>
          <w:sz w:val="24"/>
          <w:szCs w:val="24"/>
        </w:rPr>
      </w:pPr>
    </w:p>
    <w:p w:rsidR="00A60C0F" w:rsidRPr="003A12EC" w:rsidRDefault="00A60C0F" w:rsidP="00A60C0F">
      <w:pPr>
        <w:spacing w:line="360" w:lineRule="auto"/>
        <w:jc w:val="both"/>
        <w:rPr>
          <w:rFonts w:ascii="Times New Roman" w:hAnsi="Times New Roman" w:cs="Times New Roman"/>
          <w:sz w:val="24"/>
          <w:szCs w:val="24"/>
        </w:rPr>
      </w:pPr>
    </w:p>
    <w:p w:rsidR="00A60C0F" w:rsidRDefault="00A60C0F" w:rsidP="00A60C0F">
      <w:pPr>
        <w:spacing w:line="360" w:lineRule="auto"/>
        <w:jc w:val="both"/>
        <w:rPr>
          <w:rFonts w:ascii="Times New Roman" w:hAnsi="Times New Roman" w:cs="Times New Roman"/>
          <w:sz w:val="24"/>
          <w:szCs w:val="24"/>
        </w:rPr>
      </w:pPr>
    </w:p>
    <w:p w:rsidR="00A60C0F" w:rsidRPr="003A12EC" w:rsidRDefault="00A60C0F" w:rsidP="00A60C0F">
      <w:pPr>
        <w:spacing w:line="360" w:lineRule="auto"/>
        <w:jc w:val="both"/>
        <w:rPr>
          <w:rFonts w:ascii="Times New Roman" w:hAnsi="Times New Roman" w:cs="Times New Roman"/>
          <w:sz w:val="24"/>
          <w:szCs w:val="24"/>
        </w:rPr>
      </w:pPr>
    </w:p>
    <w:p w:rsidR="00A60C0F" w:rsidRDefault="00A60C0F" w:rsidP="00A60C0F">
      <w:pPr>
        <w:spacing w:line="360" w:lineRule="auto"/>
        <w:jc w:val="both"/>
        <w:rPr>
          <w:rFonts w:ascii="Times New Roman" w:hAnsi="Times New Roman" w:cs="Times New Roman"/>
          <w:sz w:val="24"/>
          <w:szCs w:val="24"/>
        </w:rPr>
      </w:pPr>
      <w:r w:rsidRPr="003A12E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60C0F" w:rsidRDefault="00A60C0F" w:rsidP="00A60C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0C0F" w:rsidRPr="00B66268" w:rsidRDefault="00C5183E" w:rsidP="00B662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C0F" w:rsidRPr="003A12EC">
        <w:rPr>
          <w:rFonts w:ascii="Times New Roman" w:hAnsi="Times New Roman" w:cs="Times New Roman"/>
          <w:sz w:val="24"/>
          <w:szCs w:val="24"/>
        </w:rPr>
        <w:t>El departamento de facturación cuenta</w:t>
      </w:r>
      <w:r w:rsidR="00A60C0F">
        <w:rPr>
          <w:rFonts w:ascii="Times New Roman" w:hAnsi="Times New Roman" w:cs="Times New Roman"/>
          <w:sz w:val="24"/>
          <w:szCs w:val="24"/>
        </w:rPr>
        <w:t xml:space="preserve"> en este año</w:t>
      </w:r>
      <w:r w:rsidR="00A60C0F" w:rsidRPr="003A12EC">
        <w:rPr>
          <w:rFonts w:ascii="Times New Roman" w:hAnsi="Times New Roman" w:cs="Times New Roman"/>
          <w:sz w:val="24"/>
          <w:szCs w:val="24"/>
        </w:rPr>
        <w:t xml:space="preserve"> con dos vehículos para la realizar la Supervisión de Reparto de Facturas y Tomas de Lecturas, además de contar con personal motorizado, tanto en la ciudad como en los distintos municipios, </w:t>
      </w:r>
      <w:r w:rsidR="00A60C0F">
        <w:rPr>
          <w:rFonts w:ascii="Times New Roman" w:hAnsi="Times New Roman" w:cs="Times New Roman"/>
          <w:sz w:val="24"/>
          <w:szCs w:val="24"/>
        </w:rPr>
        <w:t xml:space="preserve">para agilizar dichos procesos. </w:t>
      </w:r>
    </w:p>
    <w:p w:rsidR="00A60C0F" w:rsidRPr="00C175B0" w:rsidRDefault="00A60C0F" w:rsidP="00C175B0">
      <w:pPr>
        <w:jc w:val="both"/>
        <w:rPr>
          <w:rFonts w:ascii="Times New Roman" w:hAnsi="Times New Roman" w:cs="Times New Roman"/>
          <w:b/>
          <w:sz w:val="24"/>
          <w:szCs w:val="24"/>
        </w:rPr>
      </w:pPr>
      <w:r w:rsidRPr="003A12EC">
        <w:rPr>
          <w:rFonts w:ascii="Times New Roman" w:hAnsi="Times New Roman" w:cs="Times New Roman"/>
          <w:b/>
          <w:sz w:val="24"/>
          <w:szCs w:val="24"/>
        </w:rPr>
        <w:t>Catastro de Usuario</w:t>
      </w:r>
      <w:r w:rsidR="00C175B0">
        <w:rPr>
          <w:rFonts w:ascii="Times New Roman" w:hAnsi="Times New Roman" w:cs="Times New Roman"/>
          <w:b/>
          <w:sz w:val="24"/>
          <w:szCs w:val="24"/>
        </w:rPr>
        <w:t xml:space="preserve">s.  </w:t>
      </w:r>
      <w:r>
        <w:rPr>
          <w:rFonts w:ascii="Times New Roman" w:hAnsi="Times New Roman" w:cs="Times New Roman"/>
          <w:sz w:val="24"/>
          <w:szCs w:val="24"/>
        </w:rPr>
        <w:t xml:space="preserve">La Gestión </w:t>
      </w:r>
      <w:r w:rsidRPr="003A12EC">
        <w:rPr>
          <w:rFonts w:ascii="Times New Roman" w:hAnsi="Times New Roman" w:cs="Times New Roman"/>
          <w:sz w:val="24"/>
          <w:szCs w:val="24"/>
        </w:rPr>
        <w:t>Comercial Delegada a AAA D</w:t>
      </w:r>
      <w:r>
        <w:rPr>
          <w:rFonts w:ascii="Times New Roman" w:hAnsi="Times New Roman" w:cs="Times New Roman"/>
          <w:sz w:val="24"/>
          <w:szCs w:val="24"/>
        </w:rPr>
        <w:t xml:space="preserve">ominicana S.A., ha detectado una gran cantidad de usuarios </w:t>
      </w:r>
      <w:r w:rsidRPr="003A12EC">
        <w:rPr>
          <w:rFonts w:ascii="Times New Roman" w:hAnsi="Times New Roman" w:cs="Times New Roman"/>
          <w:sz w:val="24"/>
          <w:szCs w:val="24"/>
        </w:rPr>
        <w:t>del servicio de agua potable y alcantarillado clandestinos en toda la provincia</w:t>
      </w:r>
      <w:r>
        <w:rPr>
          <w:rFonts w:ascii="Times New Roman" w:hAnsi="Times New Roman" w:cs="Times New Roman"/>
          <w:sz w:val="24"/>
          <w:szCs w:val="24"/>
        </w:rPr>
        <w:t xml:space="preserve">, por </w:t>
      </w:r>
      <w:r w:rsidR="00A81D77">
        <w:rPr>
          <w:rFonts w:ascii="Times New Roman" w:hAnsi="Times New Roman" w:cs="Times New Roman"/>
          <w:sz w:val="24"/>
          <w:szCs w:val="24"/>
        </w:rPr>
        <w:t>tanto,</w:t>
      </w:r>
      <w:r>
        <w:rPr>
          <w:rFonts w:ascii="Times New Roman" w:hAnsi="Times New Roman" w:cs="Times New Roman"/>
          <w:sz w:val="24"/>
          <w:szCs w:val="24"/>
        </w:rPr>
        <w:t xml:space="preserve"> la institución se ha centralizado en </w:t>
      </w:r>
      <w:r w:rsidRPr="003A12EC">
        <w:rPr>
          <w:rFonts w:ascii="Times New Roman" w:hAnsi="Times New Roman" w:cs="Times New Roman"/>
          <w:sz w:val="24"/>
          <w:szCs w:val="24"/>
        </w:rPr>
        <w:t>la obtención de las metas previstas y de generar una facturación real y justa a todos los usuarios,</w:t>
      </w:r>
      <w:r>
        <w:rPr>
          <w:rFonts w:ascii="Times New Roman" w:hAnsi="Times New Roman" w:cs="Times New Roman"/>
          <w:sz w:val="24"/>
          <w:szCs w:val="24"/>
        </w:rPr>
        <w:t xml:space="preserve"> continuando con la </w:t>
      </w:r>
      <w:r w:rsidRPr="003A12EC">
        <w:rPr>
          <w:rFonts w:ascii="Times New Roman" w:hAnsi="Times New Roman" w:cs="Times New Roman"/>
          <w:sz w:val="24"/>
          <w:szCs w:val="24"/>
        </w:rPr>
        <w:t>actualiz</w:t>
      </w:r>
      <w:r>
        <w:rPr>
          <w:rFonts w:ascii="Times New Roman" w:hAnsi="Times New Roman" w:cs="Times New Roman"/>
          <w:sz w:val="24"/>
          <w:szCs w:val="24"/>
        </w:rPr>
        <w:t>ación</w:t>
      </w:r>
      <w:r w:rsidRPr="003A12EC">
        <w:rPr>
          <w:rFonts w:ascii="Times New Roman" w:hAnsi="Times New Roman" w:cs="Times New Roman"/>
          <w:sz w:val="24"/>
          <w:szCs w:val="24"/>
        </w:rPr>
        <w:t xml:space="preserve"> </w:t>
      </w:r>
      <w:r>
        <w:rPr>
          <w:rFonts w:ascii="Times New Roman" w:hAnsi="Times New Roman" w:cs="Times New Roman"/>
          <w:sz w:val="24"/>
          <w:szCs w:val="24"/>
        </w:rPr>
        <w:t>d</w:t>
      </w:r>
      <w:r w:rsidRPr="003A12EC">
        <w:rPr>
          <w:rFonts w:ascii="Times New Roman" w:hAnsi="Times New Roman" w:cs="Times New Roman"/>
          <w:sz w:val="24"/>
          <w:szCs w:val="24"/>
        </w:rPr>
        <w:t xml:space="preserve">el catastro </w:t>
      </w:r>
      <w:r>
        <w:rPr>
          <w:rFonts w:ascii="Times New Roman" w:hAnsi="Times New Roman" w:cs="Times New Roman"/>
          <w:sz w:val="24"/>
          <w:szCs w:val="24"/>
        </w:rPr>
        <w:t>de usuarios</w:t>
      </w:r>
      <w:r w:rsidRPr="003A12EC">
        <w:rPr>
          <w:rFonts w:ascii="Times New Roman" w:hAnsi="Times New Roman" w:cs="Times New Roman"/>
          <w:sz w:val="24"/>
          <w:szCs w:val="24"/>
        </w:rPr>
        <w:t xml:space="preserve"> en toda la provincia. Para </w:t>
      </w:r>
      <w:r w:rsidR="005C1FCA">
        <w:rPr>
          <w:rFonts w:ascii="Times New Roman" w:hAnsi="Times New Roman" w:cs="Times New Roman"/>
          <w:sz w:val="24"/>
          <w:szCs w:val="24"/>
        </w:rPr>
        <w:t>es</w:t>
      </w:r>
      <w:r w:rsidRPr="003A12EC">
        <w:rPr>
          <w:rFonts w:ascii="Times New Roman" w:hAnsi="Times New Roman" w:cs="Times New Roman"/>
          <w:sz w:val="24"/>
          <w:szCs w:val="24"/>
        </w:rPr>
        <w:t xml:space="preserve"> </w:t>
      </w:r>
      <w:r>
        <w:rPr>
          <w:rFonts w:ascii="Times New Roman" w:hAnsi="Times New Roman" w:cs="Times New Roman"/>
          <w:sz w:val="24"/>
          <w:szCs w:val="24"/>
        </w:rPr>
        <w:t>s</w:t>
      </w:r>
      <w:r w:rsidR="005C1FCA">
        <w:rPr>
          <w:rFonts w:ascii="Times New Roman" w:hAnsi="Times New Roman" w:cs="Times New Roman"/>
          <w:sz w:val="24"/>
          <w:szCs w:val="24"/>
        </w:rPr>
        <w:t>eguimos</w:t>
      </w:r>
      <w:r>
        <w:rPr>
          <w:rFonts w:ascii="Times New Roman" w:hAnsi="Times New Roman" w:cs="Times New Roman"/>
          <w:sz w:val="24"/>
          <w:szCs w:val="24"/>
        </w:rPr>
        <w:t xml:space="preserve"> implementand</w:t>
      </w:r>
      <w:r w:rsidR="003247FE">
        <w:rPr>
          <w:rFonts w:ascii="Times New Roman" w:hAnsi="Times New Roman" w:cs="Times New Roman"/>
          <w:sz w:val="24"/>
          <w:szCs w:val="24"/>
        </w:rPr>
        <w:t>o</w:t>
      </w:r>
      <w:r>
        <w:rPr>
          <w:rFonts w:ascii="Times New Roman" w:hAnsi="Times New Roman" w:cs="Times New Roman"/>
          <w:sz w:val="24"/>
          <w:szCs w:val="24"/>
        </w:rPr>
        <w:t xml:space="preserve"> una </w:t>
      </w:r>
      <w:r w:rsidRPr="003A12EC">
        <w:rPr>
          <w:rFonts w:ascii="Times New Roman" w:hAnsi="Times New Roman" w:cs="Times New Roman"/>
          <w:sz w:val="24"/>
          <w:szCs w:val="24"/>
        </w:rPr>
        <w:t>codificación catastral moderna</w:t>
      </w:r>
      <w:r>
        <w:rPr>
          <w:rFonts w:ascii="Times New Roman" w:hAnsi="Times New Roman" w:cs="Times New Roman"/>
          <w:sz w:val="24"/>
          <w:szCs w:val="24"/>
        </w:rPr>
        <w:t xml:space="preserve">, </w:t>
      </w:r>
      <w:r w:rsidRPr="003A12EC">
        <w:rPr>
          <w:rFonts w:ascii="Times New Roman" w:hAnsi="Times New Roman" w:cs="Times New Roman"/>
          <w:sz w:val="24"/>
          <w:szCs w:val="24"/>
        </w:rPr>
        <w:t>adaptada a la provincia de Puerto Plata</w:t>
      </w:r>
      <w:r>
        <w:rPr>
          <w:rFonts w:ascii="Times New Roman" w:hAnsi="Times New Roman" w:cs="Times New Roman"/>
          <w:sz w:val="24"/>
          <w:szCs w:val="24"/>
        </w:rPr>
        <w:t>,</w:t>
      </w:r>
      <w:r w:rsidRPr="003A12EC">
        <w:rPr>
          <w:rFonts w:ascii="Times New Roman" w:hAnsi="Times New Roman" w:cs="Times New Roman"/>
          <w:sz w:val="24"/>
          <w:szCs w:val="24"/>
        </w:rPr>
        <w:t xml:space="preserve"> su geografía y estructura social. Esta estructura catastral se bas</w:t>
      </w:r>
      <w:r>
        <w:rPr>
          <w:rFonts w:ascii="Times New Roman" w:hAnsi="Times New Roman" w:cs="Times New Roman"/>
          <w:sz w:val="24"/>
          <w:szCs w:val="24"/>
        </w:rPr>
        <w:t>a</w:t>
      </w:r>
      <w:r w:rsidRPr="003A12EC">
        <w:rPr>
          <w:rFonts w:ascii="Times New Roman" w:hAnsi="Times New Roman" w:cs="Times New Roman"/>
          <w:sz w:val="24"/>
          <w:szCs w:val="24"/>
        </w:rPr>
        <w:t xml:space="preserve"> en dos fundamentos básicos que a continuación se describen:</w:t>
      </w:r>
    </w:p>
    <w:p w:rsidR="00A60C0F" w:rsidRPr="00A81D77" w:rsidRDefault="00A60C0F" w:rsidP="005E0C3A">
      <w:pPr>
        <w:pStyle w:val="Prrafodelista"/>
        <w:numPr>
          <w:ilvl w:val="0"/>
          <w:numId w:val="20"/>
        </w:numPr>
        <w:tabs>
          <w:tab w:val="left" w:pos="1476"/>
        </w:tabs>
        <w:spacing w:after="0" w:line="360" w:lineRule="auto"/>
        <w:jc w:val="both"/>
        <w:rPr>
          <w:rFonts w:ascii="Times New Roman" w:hAnsi="Times New Roman" w:cs="Times New Roman"/>
          <w:sz w:val="24"/>
          <w:szCs w:val="24"/>
        </w:rPr>
      </w:pPr>
      <w:r w:rsidRPr="00A81D77">
        <w:rPr>
          <w:rFonts w:ascii="Times New Roman" w:hAnsi="Times New Roman" w:cs="Times New Roman"/>
          <w:b/>
          <w:sz w:val="24"/>
          <w:szCs w:val="24"/>
        </w:rPr>
        <w:t>ID-INM:</w:t>
      </w:r>
      <w:r w:rsidRPr="00A81D77">
        <w:rPr>
          <w:rFonts w:ascii="Times New Roman" w:hAnsi="Times New Roman" w:cs="Times New Roman"/>
          <w:sz w:val="24"/>
          <w:szCs w:val="24"/>
        </w:rPr>
        <w:t xml:space="preserve"> Identificación de inmueble que no es más que la cédula de cada predio en un plano de ruta.</w:t>
      </w:r>
    </w:p>
    <w:p w:rsidR="00A60C0F" w:rsidRPr="00A81D77" w:rsidRDefault="00A60C0F" w:rsidP="005E0C3A">
      <w:pPr>
        <w:pStyle w:val="Prrafodelista"/>
        <w:numPr>
          <w:ilvl w:val="0"/>
          <w:numId w:val="20"/>
        </w:numPr>
        <w:tabs>
          <w:tab w:val="left" w:pos="1476"/>
        </w:tabs>
        <w:spacing w:after="0" w:line="360" w:lineRule="auto"/>
        <w:jc w:val="both"/>
        <w:rPr>
          <w:rFonts w:ascii="Times New Roman" w:hAnsi="Times New Roman" w:cs="Times New Roman"/>
          <w:sz w:val="24"/>
          <w:szCs w:val="24"/>
        </w:rPr>
      </w:pPr>
      <w:r w:rsidRPr="00A81D77">
        <w:rPr>
          <w:rFonts w:ascii="Times New Roman" w:hAnsi="Times New Roman" w:cs="Times New Roman"/>
          <w:b/>
          <w:sz w:val="24"/>
          <w:szCs w:val="24"/>
        </w:rPr>
        <w:lastRenderedPageBreak/>
        <w:t xml:space="preserve">ID-PRO: </w:t>
      </w:r>
      <w:r w:rsidRPr="00A81D77">
        <w:rPr>
          <w:rFonts w:ascii="Times New Roman" w:hAnsi="Times New Roman" w:cs="Times New Roman"/>
          <w:sz w:val="24"/>
          <w:szCs w:val="24"/>
        </w:rPr>
        <w:t>Identificación de proceso que es la secuencia del recorrido de una ruta.</w:t>
      </w:r>
    </w:p>
    <w:p w:rsidR="00A60C0F" w:rsidRPr="00D62DA4" w:rsidRDefault="00A60C0F" w:rsidP="00A60C0F">
      <w:pPr>
        <w:tabs>
          <w:tab w:val="left" w:pos="1476"/>
        </w:tabs>
        <w:spacing w:after="0" w:line="360" w:lineRule="auto"/>
        <w:ind w:left="2196"/>
        <w:jc w:val="both"/>
        <w:rPr>
          <w:rFonts w:ascii="Times New Roman" w:hAnsi="Times New Roman" w:cs="Times New Roman"/>
          <w:sz w:val="24"/>
          <w:szCs w:val="24"/>
        </w:rPr>
      </w:pPr>
    </w:p>
    <w:p w:rsidR="00A60C0F" w:rsidRPr="003A12EC" w:rsidRDefault="00A60C0F" w:rsidP="00A60C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12EC">
        <w:rPr>
          <w:rFonts w:ascii="Times New Roman" w:hAnsi="Times New Roman" w:cs="Times New Roman"/>
          <w:sz w:val="24"/>
          <w:szCs w:val="24"/>
        </w:rPr>
        <w:t>La actualización catastral,</w:t>
      </w:r>
      <w:r>
        <w:rPr>
          <w:rFonts w:ascii="Times New Roman" w:hAnsi="Times New Roman" w:cs="Times New Roman"/>
          <w:sz w:val="24"/>
          <w:szCs w:val="24"/>
        </w:rPr>
        <w:t xml:space="preserve"> se</w:t>
      </w:r>
      <w:r w:rsidRPr="003A12EC">
        <w:rPr>
          <w:rFonts w:ascii="Times New Roman" w:hAnsi="Times New Roman" w:cs="Times New Roman"/>
          <w:sz w:val="24"/>
          <w:szCs w:val="24"/>
        </w:rPr>
        <w:t xml:space="preserve"> </w:t>
      </w:r>
      <w:r>
        <w:rPr>
          <w:rFonts w:ascii="Times New Roman" w:hAnsi="Times New Roman" w:cs="Times New Roman"/>
          <w:sz w:val="24"/>
          <w:szCs w:val="24"/>
        </w:rPr>
        <w:t>inició</w:t>
      </w:r>
      <w:r w:rsidRPr="003A12EC">
        <w:rPr>
          <w:rFonts w:ascii="Times New Roman" w:hAnsi="Times New Roman" w:cs="Times New Roman"/>
          <w:sz w:val="24"/>
          <w:szCs w:val="24"/>
        </w:rPr>
        <w:t xml:space="preserve"> e</w:t>
      </w:r>
      <w:r>
        <w:rPr>
          <w:rFonts w:ascii="Times New Roman" w:hAnsi="Times New Roman" w:cs="Times New Roman"/>
          <w:sz w:val="24"/>
          <w:szCs w:val="24"/>
        </w:rPr>
        <w:t>n los</w:t>
      </w:r>
      <w:r w:rsidRPr="003A12EC">
        <w:rPr>
          <w:rFonts w:ascii="Times New Roman" w:hAnsi="Times New Roman" w:cs="Times New Roman"/>
          <w:sz w:val="24"/>
          <w:szCs w:val="24"/>
        </w:rPr>
        <w:t xml:space="preserve"> Municipio</w:t>
      </w:r>
      <w:r>
        <w:rPr>
          <w:rFonts w:ascii="Times New Roman" w:hAnsi="Times New Roman" w:cs="Times New Roman"/>
          <w:sz w:val="24"/>
          <w:szCs w:val="24"/>
        </w:rPr>
        <w:t>s</w:t>
      </w:r>
      <w:r w:rsidRPr="003A12EC">
        <w:rPr>
          <w:rFonts w:ascii="Times New Roman" w:hAnsi="Times New Roman" w:cs="Times New Roman"/>
          <w:sz w:val="24"/>
          <w:szCs w:val="24"/>
        </w:rPr>
        <w:t xml:space="preserve"> de Sosua y Cabarete</w:t>
      </w:r>
      <w:r>
        <w:rPr>
          <w:rFonts w:ascii="Times New Roman" w:hAnsi="Times New Roman" w:cs="Times New Roman"/>
          <w:sz w:val="24"/>
          <w:szCs w:val="24"/>
        </w:rPr>
        <w:t xml:space="preserve"> y San Felipe Puerto Plata</w:t>
      </w:r>
      <w:r w:rsidRPr="003A12EC">
        <w:rPr>
          <w:rFonts w:ascii="Times New Roman" w:hAnsi="Times New Roman" w:cs="Times New Roman"/>
          <w:sz w:val="24"/>
          <w:szCs w:val="24"/>
        </w:rPr>
        <w:t xml:space="preserve">, con la instalación de medidores, donde se realizó </w:t>
      </w:r>
      <w:r>
        <w:rPr>
          <w:rFonts w:ascii="Times New Roman" w:hAnsi="Times New Roman" w:cs="Times New Roman"/>
          <w:sz w:val="24"/>
          <w:szCs w:val="24"/>
        </w:rPr>
        <w:t>un</w:t>
      </w:r>
      <w:r w:rsidRPr="003A12EC">
        <w:rPr>
          <w:rFonts w:ascii="Times New Roman" w:hAnsi="Times New Roman" w:cs="Times New Roman"/>
          <w:sz w:val="24"/>
          <w:szCs w:val="24"/>
        </w:rPr>
        <w:t xml:space="preserve"> levantamiento cartográfico   e i</w:t>
      </w:r>
      <w:r>
        <w:rPr>
          <w:rFonts w:ascii="Times New Roman" w:hAnsi="Times New Roman" w:cs="Times New Roman"/>
          <w:sz w:val="24"/>
          <w:szCs w:val="24"/>
        </w:rPr>
        <w:t>nspecciones de nuevos usuarios.</w:t>
      </w:r>
    </w:p>
    <w:p w:rsidR="00A60C0F" w:rsidRDefault="00A60C0F" w:rsidP="00A60C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 ha continuado con el</w:t>
      </w:r>
      <w:r w:rsidRPr="003A12EC">
        <w:rPr>
          <w:rFonts w:ascii="Times New Roman" w:hAnsi="Times New Roman" w:cs="Times New Roman"/>
          <w:sz w:val="24"/>
          <w:szCs w:val="24"/>
        </w:rPr>
        <w:t xml:space="preserve"> levantamiento catastral masivo </w:t>
      </w:r>
      <w:r>
        <w:rPr>
          <w:rFonts w:ascii="Times New Roman" w:hAnsi="Times New Roman" w:cs="Times New Roman"/>
          <w:sz w:val="24"/>
          <w:szCs w:val="24"/>
        </w:rPr>
        <w:t xml:space="preserve">de los municipios de Imbert, </w:t>
      </w:r>
      <w:r w:rsidR="003247FE">
        <w:rPr>
          <w:rFonts w:ascii="Times New Roman" w:hAnsi="Times New Roman" w:cs="Times New Roman"/>
          <w:sz w:val="24"/>
          <w:szCs w:val="24"/>
        </w:rPr>
        <w:t>Luperón</w:t>
      </w:r>
      <w:r>
        <w:rPr>
          <w:rFonts w:ascii="Times New Roman" w:hAnsi="Times New Roman" w:cs="Times New Roman"/>
          <w:sz w:val="24"/>
          <w:szCs w:val="24"/>
        </w:rPr>
        <w:t>, La Isabela y La Isabela Histórica</w:t>
      </w:r>
      <w:r w:rsidRPr="003A12EC">
        <w:rPr>
          <w:rFonts w:ascii="Times New Roman" w:hAnsi="Times New Roman" w:cs="Times New Roman"/>
          <w:sz w:val="24"/>
          <w:szCs w:val="24"/>
        </w:rPr>
        <w:t xml:space="preserve">, reorganizando los sectores, rutas y manzanas.  </w:t>
      </w:r>
    </w:p>
    <w:p w:rsidR="00A60C0F" w:rsidRDefault="00A60C0F" w:rsidP="00A60C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Pr="003A12EC">
        <w:rPr>
          <w:rFonts w:ascii="Times New Roman" w:hAnsi="Times New Roman" w:cs="Times New Roman"/>
          <w:sz w:val="24"/>
          <w:szCs w:val="24"/>
        </w:rPr>
        <w:t xml:space="preserve">os planos </w:t>
      </w:r>
      <w:r>
        <w:rPr>
          <w:rFonts w:ascii="Times New Roman" w:hAnsi="Times New Roman" w:cs="Times New Roman"/>
          <w:sz w:val="24"/>
          <w:szCs w:val="24"/>
        </w:rPr>
        <w:t xml:space="preserve">terminados </w:t>
      </w:r>
      <w:r w:rsidRPr="003A12EC">
        <w:rPr>
          <w:rFonts w:ascii="Times New Roman" w:hAnsi="Times New Roman" w:cs="Times New Roman"/>
          <w:sz w:val="24"/>
          <w:szCs w:val="24"/>
        </w:rPr>
        <w:t>resultantes</w:t>
      </w:r>
      <w:r>
        <w:rPr>
          <w:rFonts w:ascii="Times New Roman" w:hAnsi="Times New Roman" w:cs="Times New Roman"/>
          <w:sz w:val="24"/>
          <w:szCs w:val="24"/>
        </w:rPr>
        <w:t xml:space="preserve"> en este año</w:t>
      </w:r>
      <w:r w:rsidRPr="003A12EC">
        <w:rPr>
          <w:rFonts w:ascii="Times New Roman" w:hAnsi="Times New Roman" w:cs="Times New Roman"/>
          <w:sz w:val="24"/>
          <w:szCs w:val="24"/>
        </w:rPr>
        <w:t xml:space="preserve"> son como se muestran a continuación:</w:t>
      </w:r>
    </w:p>
    <w:p w:rsidR="00A60C0F" w:rsidRPr="003A12EC" w:rsidRDefault="00A60C0F" w:rsidP="00A60C0F">
      <w:pPr>
        <w:spacing w:line="360" w:lineRule="auto"/>
        <w:jc w:val="both"/>
        <w:rPr>
          <w:rFonts w:ascii="Times New Roman" w:hAnsi="Times New Roman" w:cs="Times New Roman"/>
          <w:sz w:val="24"/>
          <w:szCs w:val="24"/>
        </w:rPr>
      </w:pPr>
      <w:r>
        <w:rPr>
          <w:rFonts w:ascii="Times New Roman" w:hAnsi="Times New Roman" w:cs="Times New Roman"/>
          <w:b/>
          <w:noProof/>
          <w:sz w:val="24"/>
          <w:szCs w:val="24"/>
          <w:lang w:val="en-US" w:eastAsia="en-US"/>
        </w:rPr>
        <w:drawing>
          <wp:anchor distT="0" distB="0" distL="114300" distR="114300" simplePos="0" relativeHeight="251657728" behindDoc="0" locked="0" layoutInCell="1" allowOverlap="1" wp14:anchorId="5E79C20A" wp14:editId="0015EC81">
            <wp:simplePos x="0" y="0"/>
            <wp:positionH relativeFrom="column">
              <wp:posOffset>669925</wp:posOffset>
            </wp:positionH>
            <wp:positionV relativeFrom="paragraph">
              <wp:posOffset>165100</wp:posOffset>
            </wp:positionV>
            <wp:extent cx="3180715" cy="1971675"/>
            <wp:effectExtent l="0" t="0" r="635"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80715" cy="1971675"/>
                    </a:xfrm>
                    <a:prstGeom prst="rect">
                      <a:avLst/>
                    </a:prstGeom>
                    <a:noFill/>
                  </pic:spPr>
                </pic:pic>
              </a:graphicData>
            </a:graphic>
            <wp14:sizeRelH relativeFrom="page">
              <wp14:pctWidth>0</wp14:pctWidth>
            </wp14:sizeRelH>
            <wp14:sizeRelV relativeFrom="page">
              <wp14:pctHeight>0</wp14:pctHeight>
            </wp14:sizeRelV>
          </wp:anchor>
        </w:drawing>
      </w:r>
    </w:p>
    <w:p w:rsidR="00A60C0F" w:rsidRPr="003A12EC" w:rsidRDefault="00A60C0F" w:rsidP="00A60C0F">
      <w:pPr>
        <w:rPr>
          <w:rFonts w:ascii="Times New Roman" w:hAnsi="Times New Roman" w:cs="Times New Roman"/>
          <w:b/>
          <w:sz w:val="24"/>
          <w:szCs w:val="24"/>
        </w:rPr>
      </w:pPr>
    </w:p>
    <w:p w:rsidR="00A60C0F" w:rsidRDefault="00A60C0F" w:rsidP="00A60C0F">
      <w:pPr>
        <w:rPr>
          <w:rFonts w:ascii="Times New Roman" w:hAnsi="Times New Roman" w:cs="Times New Roman"/>
          <w:b/>
          <w:sz w:val="24"/>
          <w:szCs w:val="24"/>
        </w:rPr>
      </w:pPr>
    </w:p>
    <w:p w:rsidR="00A60C0F" w:rsidRDefault="00A60C0F" w:rsidP="00A60C0F">
      <w:pPr>
        <w:rPr>
          <w:rFonts w:ascii="Times New Roman" w:hAnsi="Times New Roman" w:cs="Times New Roman"/>
          <w:b/>
          <w:sz w:val="24"/>
          <w:szCs w:val="24"/>
        </w:rPr>
      </w:pPr>
    </w:p>
    <w:p w:rsidR="00DB332E" w:rsidRDefault="00DB332E" w:rsidP="00A60C0F">
      <w:pPr>
        <w:rPr>
          <w:rFonts w:ascii="Times New Roman" w:hAnsi="Times New Roman" w:cs="Times New Roman"/>
          <w:b/>
          <w:sz w:val="24"/>
          <w:szCs w:val="24"/>
        </w:rPr>
      </w:pPr>
    </w:p>
    <w:p w:rsidR="00DB332E" w:rsidRDefault="00DB332E" w:rsidP="00A60C0F">
      <w:pPr>
        <w:rPr>
          <w:rFonts w:ascii="Times New Roman" w:hAnsi="Times New Roman" w:cs="Times New Roman"/>
          <w:b/>
          <w:sz w:val="24"/>
          <w:szCs w:val="24"/>
        </w:rPr>
      </w:pPr>
    </w:p>
    <w:p w:rsidR="005C1FCA" w:rsidRDefault="005C1FCA" w:rsidP="00A60C0F">
      <w:pPr>
        <w:rPr>
          <w:rFonts w:ascii="Times New Roman" w:hAnsi="Times New Roman" w:cs="Times New Roman"/>
          <w:b/>
          <w:sz w:val="24"/>
          <w:szCs w:val="24"/>
        </w:rPr>
      </w:pPr>
    </w:p>
    <w:p w:rsidR="00090AD8" w:rsidRDefault="00090AD8" w:rsidP="00A60C0F">
      <w:pPr>
        <w:rPr>
          <w:rFonts w:ascii="Times New Roman" w:hAnsi="Times New Roman" w:cs="Times New Roman"/>
          <w:b/>
          <w:sz w:val="24"/>
          <w:szCs w:val="24"/>
        </w:rPr>
      </w:pPr>
    </w:p>
    <w:p w:rsidR="00A60C0F" w:rsidRPr="00090AD8" w:rsidRDefault="00A60C0F" w:rsidP="00090AD8">
      <w:pPr>
        <w:rPr>
          <w:rFonts w:ascii="Times New Roman" w:hAnsi="Times New Roman" w:cs="Times New Roman"/>
          <w:b/>
          <w:sz w:val="24"/>
          <w:szCs w:val="24"/>
        </w:rPr>
      </w:pPr>
      <w:r>
        <w:rPr>
          <w:rFonts w:ascii="Times New Roman" w:hAnsi="Times New Roman" w:cs="Times New Roman"/>
          <w:b/>
          <w:sz w:val="24"/>
          <w:szCs w:val="24"/>
        </w:rPr>
        <w:t>Medición</w:t>
      </w:r>
      <w:r w:rsidR="00090AD8">
        <w:rPr>
          <w:rFonts w:ascii="Times New Roman" w:hAnsi="Times New Roman" w:cs="Times New Roman"/>
          <w:b/>
          <w:sz w:val="24"/>
          <w:szCs w:val="24"/>
        </w:rPr>
        <w:t xml:space="preserve">.  </w:t>
      </w:r>
      <w:r>
        <w:rPr>
          <w:rFonts w:ascii="Times New Roman" w:hAnsi="Times New Roman" w:cs="Times New Roman"/>
          <w:sz w:val="24"/>
          <w:szCs w:val="24"/>
        </w:rPr>
        <w:t>Se ha continuado también con la</w:t>
      </w:r>
      <w:r w:rsidRPr="003A12EC">
        <w:rPr>
          <w:rFonts w:ascii="Times New Roman" w:hAnsi="Times New Roman" w:cs="Times New Roman"/>
          <w:sz w:val="24"/>
          <w:szCs w:val="24"/>
        </w:rPr>
        <w:t xml:space="preserve"> </w:t>
      </w:r>
      <w:r>
        <w:rPr>
          <w:rFonts w:ascii="Times New Roman" w:hAnsi="Times New Roman" w:cs="Times New Roman"/>
          <w:sz w:val="24"/>
          <w:szCs w:val="24"/>
        </w:rPr>
        <w:t>instalación de</w:t>
      </w:r>
      <w:r w:rsidRPr="003A12EC">
        <w:rPr>
          <w:rFonts w:ascii="Times New Roman" w:hAnsi="Times New Roman" w:cs="Times New Roman"/>
          <w:sz w:val="24"/>
          <w:szCs w:val="24"/>
        </w:rPr>
        <w:t xml:space="preserve"> todos los usuarios macros fuera de la zona periférica de la ciudad   y casi todos </w:t>
      </w:r>
      <w:r w:rsidR="003730B4">
        <w:rPr>
          <w:rFonts w:ascii="Times New Roman" w:hAnsi="Times New Roman" w:cs="Times New Roman"/>
          <w:sz w:val="24"/>
          <w:szCs w:val="24"/>
        </w:rPr>
        <w:t>los</w:t>
      </w:r>
      <w:r w:rsidRPr="003A12EC">
        <w:rPr>
          <w:rFonts w:ascii="Times New Roman" w:hAnsi="Times New Roman" w:cs="Times New Roman"/>
          <w:sz w:val="24"/>
          <w:szCs w:val="24"/>
        </w:rPr>
        <w:t xml:space="preserve"> de la ciudad, con </w:t>
      </w:r>
      <w:r>
        <w:rPr>
          <w:rFonts w:ascii="Times New Roman" w:hAnsi="Times New Roman" w:cs="Times New Roman"/>
          <w:sz w:val="24"/>
          <w:szCs w:val="24"/>
        </w:rPr>
        <w:t>el fin</w:t>
      </w:r>
      <w:r w:rsidRPr="003A12EC">
        <w:rPr>
          <w:rFonts w:ascii="Times New Roman" w:hAnsi="Times New Roman" w:cs="Times New Roman"/>
          <w:sz w:val="24"/>
          <w:szCs w:val="24"/>
        </w:rPr>
        <w:t xml:space="preserve"> de controlar los suministros</w:t>
      </w:r>
      <w:r>
        <w:rPr>
          <w:rFonts w:ascii="Times New Roman" w:hAnsi="Times New Roman" w:cs="Times New Roman"/>
          <w:sz w:val="24"/>
          <w:szCs w:val="24"/>
        </w:rPr>
        <w:t xml:space="preserve"> de agua potable </w:t>
      </w:r>
      <w:r w:rsidRPr="003A12EC">
        <w:rPr>
          <w:rFonts w:ascii="Times New Roman" w:hAnsi="Times New Roman" w:cs="Times New Roman"/>
          <w:sz w:val="24"/>
          <w:szCs w:val="24"/>
        </w:rPr>
        <w:t xml:space="preserve">que brinda </w:t>
      </w:r>
      <w:r>
        <w:rPr>
          <w:rFonts w:ascii="Times New Roman" w:hAnsi="Times New Roman" w:cs="Times New Roman"/>
          <w:sz w:val="24"/>
          <w:szCs w:val="24"/>
        </w:rPr>
        <w:t>la institución</w:t>
      </w:r>
      <w:r w:rsidRPr="003A12EC">
        <w:rPr>
          <w:rFonts w:ascii="Times New Roman" w:hAnsi="Times New Roman" w:cs="Times New Roman"/>
          <w:sz w:val="24"/>
          <w:szCs w:val="24"/>
        </w:rPr>
        <w:t xml:space="preserve">. En esta </w:t>
      </w:r>
      <w:r>
        <w:rPr>
          <w:rFonts w:ascii="Times New Roman" w:hAnsi="Times New Roman" w:cs="Times New Roman"/>
          <w:sz w:val="24"/>
          <w:szCs w:val="24"/>
        </w:rPr>
        <w:t>segunda</w:t>
      </w:r>
      <w:r w:rsidRPr="003A12EC">
        <w:rPr>
          <w:rFonts w:ascii="Times New Roman" w:hAnsi="Times New Roman" w:cs="Times New Roman"/>
          <w:sz w:val="24"/>
          <w:szCs w:val="24"/>
        </w:rPr>
        <w:t xml:space="preserve"> etapa, la instalación ha sido de la siguiente forma:</w:t>
      </w:r>
    </w:p>
    <w:p w:rsidR="00A60C0F" w:rsidRPr="00090AD8" w:rsidRDefault="00A60C0F" w:rsidP="00090AD8">
      <w:pPr>
        <w:spacing w:line="360" w:lineRule="auto"/>
        <w:jc w:val="both"/>
        <w:rPr>
          <w:rFonts w:ascii="Times New Roman" w:hAnsi="Times New Roman" w:cs="Times New Roman"/>
          <w:sz w:val="24"/>
          <w:szCs w:val="24"/>
        </w:rPr>
      </w:pPr>
      <w:r w:rsidRPr="001D13A4">
        <w:rPr>
          <w:noProof/>
          <w:lang w:val="en-US" w:eastAsia="en-US"/>
        </w:rPr>
        <w:drawing>
          <wp:anchor distT="0" distB="0" distL="114300" distR="114300" simplePos="0" relativeHeight="251659776" behindDoc="0" locked="0" layoutInCell="1" allowOverlap="1" wp14:anchorId="641EC66F" wp14:editId="0BAF8BA9">
            <wp:simplePos x="0" y="0"/>
            <wp:positionH relativeFrom="column">
              <wp:posOffset>276225</wp:posOffset>
            </wp:positionH>
            <wp:positionV relativeFrom="paragraph">
              <wp:posOffset>278130</wp:posOffset>
            </wp:positionV>
            <wp:extent cx="5553075" cy="154305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530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C0F" w:rsidRPr="001D13A4" w:rsidRDefault="00A60C0F" w:rsidP="00A60C0F">
      <w:pPr>
        <w:pStyle w:val="Prrafodelista"/>
        <w:rPr>
          <w:rFonts w:ascii="Times New Roman" w:hAnsi="Times New Roman" w:cs="Times New Roman"/>
          <w:sz w:val="24"/>
          <w:szCs w:val="24"/>
        </w:rPr>
      </w:pPr>
    </w:p>
    <w:p w:rsidR="00DB152C" w:rsidRPr="00467730" w:rsidRDefault="00A60C0F" w:rsidP="00A60C0F">
      <w:pPr>
        <w:jc w:val="both"/>
        <w:rPr>
          <w:rFonts w:ascii="Times New Roman" w:hAnsi="Times New Roman" w:cs="Times New Roman"/>
          <w:b/>
          <w:sz w:val="24"/>
          <w:szCs w:val="24"/>
        </w:rPr>
      </w:pPr>
      <w:r w:rsidRPr="003A12EC">
        <w:rPr>
          <w:rFonts w:ascii="Times New Roman" w:hAnsi="Times New Roman" w:cs="Times New Roman"/>
          <w:b/>
          <w:sz w:val="24"/>
          <w:szCs w:val="24"/>
        </w:rPr>
        <w:t>Gestión</w:t>
      </w:r>
      <w:r>
        <w:rPr>
          <w:rFonts w:ascii="Times New Roman" w:hAnsi="Times New Roman" w:cs="Times New Roman"/>
          <w:b/>
          <w:sz w:val="24"/>
          <w:szCs w:val="24"/>
        </w:rPr>
        <w:t xml:space="preserve"> de Cobros</w:t>
      </w:r>
      <w:r w:rsidR="00836E34">
        <w:rPr>
          <w:rFonts w:ascii="Times New Roman" w:hAnsi="Times New Roman" w:cs="Times New Roman"/>
          <w:b/>
          <w:sz w:val="24"/>
          <w:szCs w:val="24"/>
        </w:rPr>
        <w:t xml:space="preserve">.  </w:t>
      </w:r>
      <w:r w:rsidRPr="003A12EC">
        <w:rPr>
          <w:rFonts w:ascii="Times New Roman" w:hAnsi="Times New Roman" w:cs="Times New Roman"/>
          <w:sz w:val="24"/>
          <w:szCs w:val="24"/>
        </w:rPr>
        <w:t>En este departamento se realiza la gestión de cobros a través de llamadas, cartas, visitas, etc., no solo a grandes clientes (hoteles, industrias, zonas francas, etc.</w:t>
      </w:r>
      <w:r w:rsidR="005C1FCA" w:rsidRPr="003A12EC">
        <w:rPr>
          <w:rFonts w:ascii="Times New Roman" w:hAnsi="Times New Roman" w:cs="Times New Roman"/>
          <w:sz w:val="24"/>
          <w:szCs w:val="24"/>
        </w:rPr>
        <w:t>), sino</w:t>
      </w:r>
      <w:r w:rsidRPr="003A12EC">
        <w:rPr>
          <w:rFonts w:ascii="Times New Roman" w:hAnsi="Times New Roman" w:cs="Times New Roman"/>
          <w:sz w:val="24"/>
          <w:szCs w:val="24"/>
        </w:rPr>
        <w:t xml:space="preserve"> también a las entidades oficiales o </w:t>
      </w:r>
      <w:r w:rsidR="005C1FCA" w:rsidRPr="003A12EC">
        <w:rPr>
          <w:rFonts w:ascii="Times New Roman" w:hAnsi="Times New Roman" w:cs="Times New Roman"/>
          <w:sz w:val="24"/>
          <w:szCs w:val="24"/>
        </w:rPr>
        <w:t>gubernamentales que</w:t>
      </w:r>
      <w:r>
        <w:rPr>
          <w:rFonts w:ascii="Times New Roman" w:hAnsi="Times New Roman" w:cs="Times New Roman"/>
          <w:sz w:val="24"/>
          <w:szCs w:val="24"/>
        </w:rPr>
        <w:t xml:space="preserve"> no habían sido </w:t>
      </w:r>
      <w:r w:rsidRPr="003A12EC">
        <w:rPr>
          <w:rFonts w:ascii="Times New Roman" w:hAnsi="Times New Roman" w:cs="Times New Roman"/>
          <w:sz w:val="24"/>
          <w:szCs w:val="24"/>
        </w:rPr>
        <w:t xml:space="preserve">gestionadas para el pago del </w:t>
      </w:r>
      <w:r w:rsidR="00467730" w:rsidRPr="003A12EC">
        <w:rPr>
          <w:rFonts w:ascii="Times New Roman" w:hAnsi="Times New Roman" w:cs="Times New Roman"/>
          <w:sz w:val="24"/>
          <w:szCs w:val="24"/>
        </w:rPr>
        <w:t>servici</w:t>
      </w:r>
      <w:r w:rsidR="00467730">
        <w:rPr>
          <w:rFonts w:ascii="Times New Roman" w:hAnsi="Times New Roman" w:cs="Times New Roman"/>
          <w:sz w:val="24"/>
          <w:szCs w:val="24"/>
        </w:rPr>
        <w:t>o.</w:t>
      </w:r>
    </w:p>
    <w:p w:rsidR="00DB152C" w:rsidRDefault="00A60C0F" w:rsidP="00DB152C">
      <w:pPr>
        <w:jc w:val="both"/>
        <w:rPr>
          <w:rFonts w:ascii="Times New Roman" w:hAnsi="Times New Roman" w:cs="Times New Roman"/>
          <w:sz w:val="24"/>
          <w:szCs w:val="24"/>
        </w:rPr>
      </w:pPr>
      <w:r>
        <w:rPr>
          <w:rFonts w:ascii="Times New Roman" w:hAnsi="Times New Roman" w:cs="Times New Roman"/>
          <w:sz w:val="24"/>
          <w:szCs w:val="24"/>
        </w:rPr>
        <w:t xml:space="preserve"> </w:t>
      </w:r>
      <w:r w:rsidR="00467730">
        <w:rPr>
          <w:rFonts w:ascii="Times New Roman" w:hAnsi="Times New Roman" w:cs="Times New Roman"/>
          <w:sz w:val="24"/>
          <w:szCs w:val="24"/>
        </w:rPr>
        <w:t xml:space="preserve">     </w:t>
      </w:r>
      <w:r w:rsidRPr="003A12EC">
        <w:rPr>
          <w:rFonts w:ascii="Times New Roman" w:hAnsi="Times New Roman" w:cs="Times New Roman"/>
          <w:sz w:val="24"/>
          <w:szCs w:val="24"/>
        </w:rPr>
        <w:t xml:space="preserve">El resultado obtenido es como se </w:t>
      </w:r>
      <w:r w:rsidR="00DB152C" w:rsidRPr="003A12EC">
        <w:rPr>
          <w:rFonts w:ascii="Times New Roman" w:hAnsi="Times New Roman" w:cs="Times New Roman"/>
          <w:sz w:val="24"/>
          <w:szCs w:val="24"/>
        </w:rPr>
        <w:t>muestra a continuación:</w:t>
      </w: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r w:rsidRPr="00D4589D">
        <w:rPr>
          <w:noProof/>
          <w:lang w:val="en-US" w:eastAsia="en-US"/>
        </w:rPr>
        <w:drawing>
          <wp:anchor distT="0" distB="0" distL="114300" distR="114300" simplePos="0" relativeHeight="251659264" behindDoc="0" locked="0" layoutInCell="1" allowOverlap="1" wp14:anchorId="688D92C1" wp14:editId="1A43F771">
            <wp:simplePos x="0" y="0"/>
            <wp:positionH relativeFrom="column">
              <wp:posOffset>1276350</wp:posOffset>
            </wp:positionH>
            <wp:positionV relativeFrom="paragraph">
              <wp:posOffset>-528955</wp:posOffset>
            </wp:positionV>
            <wp:extent cx="2009775" cy="2676525"/>
            <wp:effectExtent l="0" t="0" r="952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097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81259C" w:rsidRDefault="0081259C" w:rsidP="00A60C0F">
      <w:pPr>
        <w:jc w:val="both"/>
        <w:rPr>
          <w:rFonts w:ascii="Times New Roman" w:hAnsi="Times New Roman" w:cs="Times New Roman"/>
          <w:sz w:val="24"/>
          <w:szCs w:val="24"/>
        </w:rPr>
      </w:pPr>
    </w:p>
    <w:p w:rsidR="00A60C0F" w:rsidRPr="003A12EC" w:rsidRDefault="00A60C0F" w:rsidP="00A60C0F">
      <w:pPr>
        <w:jc w:val="both"/>
        <w:rPr>
          <w:rFonts w:ascii="Times New Roman" w:hAnsi="Times New Roman" w:cs="Times New Roman"/>
          <w:sz w:val="24"/>
          <w:szCs w:val="24"/>
        </w:rPr>
      </w:pPr>
    </w:p>
    <w:p w:rsidR="00A60C0F" w:rsidRPr="003A12EC" w:rsidRDefault="00A60C0F" w:rsidP="00A60C0F">
      <w:pPr>
        <w:jc w:val="both"/>
        <w:rPr>
          <w:rFonts w:ascii="Times New Roman" w:hAnsi="Times New Roman" w:cs="Times New Roman"/>
          <w:sz w:val="24"/>
          <w:szCs w:val="24"/>
        </w:rPr>
      </w:pPr>
      <w:r w:rsidRPr="00D4589D">
        <w:rPr>
          <w:noProof/>
          <w:lang w:val="en-US" w:eastAsia="en-US"/>
        </w:rPr>
        <w:drawing>
          <wp:inline distT="0" distB="0" distL="0" distR="0" wp14:anchorId="3C787129" wp14:editId="7399F3D4">
            <wp:extent cx="5848350" cy="22479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5037" cy="2258158"/>
                    </a:xfrm>
                    <a:prstGeom prst="rect">
                      <a:avLst/>
                    </a:prstGeom>
                    <a:noFill/>
                    <a:ln>
                      <a:noFill/>
                    </a:ln>
                  </pic:spPr>
                </pic:pic>
              </a:graphicData>
            </a:graphic>
          </wp:inline>
        </w:drawing>
      </w:r>
    </w:p>
    <w:p w:rsidR="00A60C0F" w:rsidRPr="003A12EC" w:rsidRDefault="00A60C0F" w:rsidP="00A60C0F">
      <w:pPr>
        <w:spacing w:after="240" w:line="360" w:lineRule="auto"/>
        <w:jc w:val="both"/>
        <w:rPr>
          <w:rFonts w:ascii="Times New Roman" w:hAnsi="Times New Roman" w:cs="Times New Roman"/>
          <w:b/>
          <w:sz w:val="24"/>
          <w:szCs w:val="24"/>
        </w:rPr>
      </w:pPr>
    </w:p>
    <w:p w:rsidR="00A60C0F" w:rsidRPr="00467730" w:rsidRDefault="00A60C0F" w:rsidP="00467730">
      <w:pPr>
        <w:jc w:val="both"/>
        <w:rPr>
          <w:rFonts w:ascii="Times New Roman" w:hAnsi="Times New Roman" w:cs="Times New Roman"/>
          <w:b/>
          <w:sz w:val="24"/>
          <w:szCs w:val="24"/>
        </w:rPr>
      </w:pPr>
      <w:r>
        <w:rPr>
          <w:rFonts w:ascii="Times New Roman" w:hAnsi="Times New Roman" w:cs="Times New Roman"/>
          <w:b/>
          <w:sz w:val="24"/>
          <w:szCs w:val="24"/>
        </w:rPr>
        <w:t>Corte y Reconexión</w:t>
      </w:r>
      <w:r w:rsidR="00467730">
        <w:rPr>
          <w:rFonts w:ascii="Times New Roman" w:hAnsi="Times New Roman" w:cs="Times New Roman"/>
          <w:b/>
          <w:sz w:val="24"/>
          <w:szCs w:val="24"/>
        </w:rPr>
        <w:t xml:space="preserve">.  </w:t>
      </w:r>
      <w:r w:rsidRPr="003A12EC">
        <w:rPr>
          <w:rFonts w:ascii="Times New Roman" w:hAnsi="Times New Roman" w:cs="Times New Roman"/>
          <w:sz w:val="24"/>
          <w:szCs w:val="24"/>
        </w:rPr>
        <w:t xml:space="preserve">Para la </w:t>
      </w:r>
      <w:r>
        <w:rPr>
          <w:rFonts w:ascii="Times New Roman" w:hAnsi="Times New Roman" w:cs="Times New Roman"/>
          <w:sz w:val="24"/>
          <w:szCs w:val="24"/>
        </w:rPr>
        <w:t>operatividad</w:t>
      </w:r>
      <w:r w:rsidRPr="003A12EC">
        <w:rPr>
          <w:rFonts w:ascii="Times New Roman" w:hAnsi="Times New Roman" w:cs="Times New Roman"/>
          <w:sz w:val="24"/>
          <w:szCs w:val="24"/>
        </w:rPr>
        <w:t xml:space="preserve"> de esta gestión, se cuenta con una flotilla de ocho (8) vehículos, </w:t>
      </w:r>
      <w:r>
        <w:rPr>
          <w:rFonts w:ascii="Times New Roman" w:hAnsi="Times New Roman" w:cs="Times New Roman"/>
          <w:sz w:val="24"/>
          <w:szCs w:val="24"/>
        </w:rPr>
        <w:t>dos</w:t>
      </w:r>
      <w:r w:rsidRPr="003A12EC">
        <w:rPr>
          <w:rFonts w:ascii="Times New Roman" w:hAnsi="Times New Roman" w:cs="Times New Roman"/>
          <w:sz w:val="24"/>
          <w:szCs w:val="24"/>
        </w:rPr>
        <w:t xml:space="preserve"> (</w:t>
      </w:r>
      <w:r>
        <w:rPr>
          <w:rFonts w:ascii="Times New Roman" w:hAnsi="Times New Roman" w:cs="Times New Roman"/>
          <w:sz w:val="24"/>
          <w:szCs w:val="24"/>
        </w:rPr>
        <w:t>2</w:t>
      </w:r>
      <w:r w:rsidRPr="003A12EC">
        <w:rPr>
          <w:rFonts w:ascii="Times New Roman" w:hAnsi="Times New Roman" w:cs="Times New Roman"/>
          <w:sz w:val="24"/>
          <w:szCs w:val="24"/>
        </w:rPr>
        <w:t xml:space="preserve">) </w:t>
      </w:r>
      <w:r w:rsidR="005C1FCA" w:rsidRPr="003A12EC">
        <w:rPr>
          <w:rFonts w:ascii="Times New Roman" w:hAnsi="Times New Roman" w:cs="Times New Roman"/>
          <w:sz w:val="24"/>
          <w:szCs w:val="24"/>
        </w:rPr>
        <w:t>Trimotor</w:t>
      </w:r>
      <w:r w:rsidRPr="003A12EC">
        <w:rPr>
          <w:rFonts w:ascii="Times New Roman" w:hAnsi="Times New Roman" w:cs="Times New Roman"/>
          <w:sz w:val="24"/>
          <w:szCs w:val="24"/>
        </w:rPr>
        <w:t xml:space="preserve"> y </w:t>
      </w:r>
      <w:r>
        <w:rPr>
          <w:rFonts w:ascii="Times New Roman" w:hAnsi="Times New Roman" w:cs="Times New Roman"/>
          <w:sz w:val="24"/>
          <w:szCs w:val="24"/>
        </w:rPr>
        <w:t>once</w:t>
      </w:r>
      <w:r w:rsidRPr="003A12EC">
        <w:rPr>
          <w:rFonts w:ascii="Times New Roman" w:hAnsi="Times New Roman" w:cs="Times New Roman"/>
          <w:sz w:val="24"/>
          <w:szCs w:val="24"/>
        </w:rPr>
        <w:t xml:space="preserve"> (</w:t>
      </w:r>
      <w:r>
        <w:rPr>
          <w:rFonts w:ascii="Times New Roman" w:hAnsi="Times New Roman" w:cs="Times New Roman"/>
          <w:sz w:val="24"/>
          <w:szCs w:val="24"/>
        </w:rPr>
        <w:t>11</w:t>
      </w:r>
      <w:r w:rsidRPr="003A12EC">
        <w:rPr>
          <w:rFonts w:ascii="Times New Roman" w:hAnsi="Times New Roman" w:cs="Times New Roman"/>
          <w:sz w:val="24"/>
          <w:szCs w:val="24"/>
        </w:rPr>
        <w:t>) motos y más de 20 brigadas. En la actualidad se han realizado los siguientes cortes de servicio por mes:</w:t>
      </w:r>
    </w:p>
    <w:p w:rsidR="00A60C0F" w:rsidRPr="003A12EC" w:rsidRDefault="00A60C0F" w:rsidP="00A60C0F">
      <w:pPr>
        <w:spacing w:line="360" w:lineRule="auto"/>
        <w:jc w:val="both"/>
        <w:rPr>
          <w:rFonts w:ascii="Times New Roman" w:hAnsi="Times New Roman" w:cs="Times New Roman"/>
          <w:sz w:val="24"/>
          <w:szCs w:val="24"/>
        </w:rPr>
      </w:pPr>
      <w:r w:rsidRPr="005C0BAB">
        <w:rPr>
          <w:noProof/>
          <w:lang w:val="en-US" w:eastAsia="en-US"/>
        </w:rPr>
        <w:drawing>
          <wp:anchor distT="0" distB="0" distL="114300" distR="114300" simplePos="0" relativeHeight="251662848" behindDoc="0" locked="0" layoutInCell="1" allowOverlap="1" wp14:anchorId="742C0639" wp14:editId="57F79C6F">
            <wp:simplePos x="0" y="0"/>
            <wp:positionH relativeFrom="column">
              <wp:posOffset>1524000</wp:posOffset>
            </wp:positionH>
            <wp:positionV relativeFrom="paragraph">
              <wp:posOffset>226060</wp:posOffset>
            </wp:positionV>
            <wp:extent cx="3057525" cy="2867025"/>
            <wp:effectExtent l="0" t="0" r="9525"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57525"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C0F" w:rsidRPr="003A12EC" w:rsidRDefault="00A60C0F" w:rsidP="00A60C0F">
      <w:pPr>
        <w:spacing w:after="240" w:line="360" w:lineRule="auto"/>
        <w:jc w:val="both"/>
        <w:rPr>
          <w:rFonts w:ascii="Times New Roman" w:hAnsi="Times New Roman" w:cs="Times New Roman"/>
          <w:sz w:val="24"/>
          <w:szCs w:val="24"/>
        </w:rPr>
      </w:pPr>
    </w:p>
    <w:p w:rsidR="00A60C0F" w:rsidRPr="003A12EC" w:rsidRDefault="00A60C0F" w:rsidP="00A60C0F">
      <w:pPr>
        <w:spacing w:after="240" w:line="360" w:lineRule="auto"/>
        <w:jc w:val="both"/>
        <w:rPr>
          <w:rFonts w:ascii="Times New Roman" w:hAnsi="Times New Roman" w:cs="Times New Roman"/>
          <w:sz w:val="24"/>
          <w:szCs w:val="24"/>
        </w:rPr>
      </w:pPr>
    </w:p>
    <w:p w:rsidR="00A60C0F" w:rsidRPr="003A12EC" w:rsidRDefault="00A60C0F" w:rsidP="00A60C0F">
      <w:pPr>
        <w:spacing w:after="240" w:line="360" w:lineRule="auto"/>
        <w:jc w:val="both"/>
        <w:rPr>
          <w:rFonts w:ascii="Times New Roman" w:hAnsi="Times New Roman" w:cs="Times New Roman"/>
          <w:b/>
          <w:sz w:val="24"/>
          <w:szCs w:val="24"/>
        </w:rPr>
      </w:pPr>
      <w:r w:rsidRPr="003A12EC">
        <w:rPr>
          <w:rFonts w:ascii="Times New Roman" w:hAnsi="Times New Roman" w:cs="Times New Roman"/>
          <w:sz w:val="24"/>
          <w:szCs w:val="24"/>
        </w:rPr>
        <w:t xml:space="preserve">  </w:t>
      </w:r>
    </w:p>
    <w:p w:rsidR="00A60C0F" w:rsidRPr="003A12EC" w:rsidRDefault="00A60C0F" w:rsidP="00A60C0F">
      <w:pPr>
        <w:spacing w:after="240" w:line="360" w:lineRule="auto"/>
        <w:jc w:val="both"/>
        <w:rPr>
          <w:rFonts w:ascii="Times New Roman" w:hAnsi="Times New Roman" w:cs="Times New Roman"/>
          <w:sz w:val="24"/>
          <w:szCs w:val="24"/>
        </w:rPr>
      </w:pPr>
    </w:p>
    <w:p w:rsidR="00A60C0F" w:rsidRDefault="00A60C0F" w:rsidP="00A60C0F">
      <w:pPr>
        <w:spacing w:line="480" w:lineRule="auto"/>
        <w:jc w:val="both"/>
        <w:rPr>
          <w:rFonts w:ascii="Times New Roman" w:hAnsi="Times New Roman" w:cs="Times New Roman"/>
          <w:b/>
          <w:sz w:val="28"/>
          <w:szCs w:val="28"/>
        </w:rPr>
      </w:pPr>
    </w:p>
    <w:p w:rsidR="00A60C0F" w:rsidRDefault="00A60C0F" w:rsidP="00A60C0F">
      <w:pPr>
        <w:spacing w:line="480" w:lineRule="auto"/>
        <w:jc w:val="both"/>
        <w:rPr>
          <w:rFonts w:ascii="Times New Roman" w:hAnsi="Times New Roman" w:cs="Times New Roman"/>
          <w:b/>
          <w:sz w:val="28"/>
          <w:szCs w:val="28"/>
        </w:rPr>
      </w:pPr>
    </w:p>
    <w:p w:rsidR="00F82251" w:rsidRDefault="00F82251" w:rsidP="002E6CCD">
      <w:pPr>
        <w:shd w:val="clear" w:color="auto" w:fill="FFFFFF"/>
        <w:tabs>
          <w:tab w:val="left" w:pos="660"/>
          <w:tab w:val="right" w:leader="dot" w:pos="8828"/>
        </w:tabs>
        <w:spacing w:before="120" w:after="0" w:line="480" w:lineRule="auto"/>
        <w:rPr>
          <w:rFonts w:ascii="Times New Roman" w:hAnsi="Times New Roman" w:cs="Times New Roman"/>
          <w:b/>
          <w:sz w:val="28"/>
          <w:szCs w:val="28"/>
        </w:rPr>
      </w:pPr>
    </w:p>
    <w:p w:rsidR="00467730" w:rsidRDefault="00467730" w:rsidP="002E6CCD">
      <w:p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eastAsia="es-ES"/>
        </w:rPr>
      </w:pPr>
    </w:p>
    <w:p w:rsidR="00467730" w:rsidRPr="00A60C0F" w:rsidRDefault="00467730" w:rsidP="002E6CCD">
      <w:pPr>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eastAsia="es-ES"/>
        </w:rPr>
      </w:pPr>
    </w:p>
    <w:p w:rsidR="005C01BE" w:rsidRPr="00467730" w:rsidRDefault="00651B74" w:rsidP="005C01BE">
      <w:pPr>
        <w:pStyle w:val="Sinespaciado"/>
        <w:rPr>
          <w:rFonts w:ascii="Times New Roman" w:hAnsi="Times New Roman"/>
          <w:b/>
          <w:sz w:val="28"/>
          <w:szCs w:val="28"/>
        </w:rPr>
      </w:pPr>
      <w:r>
        <w:rPr>
          <w:rFonts w:ascii="Times New Roman" w:hAnsi="Times New Roman"/>
          <w:b/>
          <w:sz w:val="28"/>
          <w:szCs w:val="28"/>
        </w:rPr>
        <w:t>G</w:t>
      </w:r>
      <w:r w:rsidRPr="00467730">
        <w:rPr>
          <w:rFonts w:ascii="Times New Roman" w:hAnsi="Times New Roman"/>
          <w:b/>
          <w:sz w:val="28"/>
          <w:szCs w:val="28"/>
        </w:rPr>
        <w:t xml:space="preserve">estión </w:t>
      </w:r>
      <w:r>
        <w:rPr>
          <w:rFonts w:ascii="Times New Roman" w:hAnsi="Times New Roman"/>
          <w:b/>
          <w:sz w:val="28"/>
          <w:szCs w:val="28"/>
        </w:rPr>
        <w:t>A</w:t>
      </w:r>
      <w:r w:rsidRPr="00467730">
        <w:rPr>
          <w:rFonts w:ascii="Times New Roman" w:hAnsi="Times New Roman"/>
          <w:b/>
          <w:sz w:val="28"/>
          <w:szCs w:val="28"/>
        </w:rPr>
        <w:t xml:space="preserve">mbiental y </w:t>
      </w:r>
      <w:r>
        <w:rPr>
          <w:rFonts w:ascii="Times New Roman" w:hAnsi="Times New Roman"/>
          <w:b/>
          <w:sz w:val="28"/>
          <w:szCs w:val="28"/>
        </w:rPr>
        <w:t>R</w:t>
      </w:r>
      <w:r w:rsidRPr="00467730">
        <w:rPr>
          <w:rFonts w:ascii="Times New Roman" w:hAnsi="Times New Roman"/>
          <w:b/>
          <w:sz w:val="28"/>
          <w:szCs w:val="28"/>
        </w:rPr>
        <w:t>iesgos.</w:t>
      </w:r>
    </w:p>
    <w:p w:rsidR="005C01BE" w:rsidRPr="00451A5A" w:rsidRDefault="005C01BE" w:rsidP="005C01BE">
      <w:pPr>
        <w:pStyle w:val="Sinespaciado"/>
        <w:ind w:left="993"/>
        <w:jc w:val="center"/>
        <w:rPr>
          <w:sz w:val="28"/>
          <w:szCs w:val="28"/>
        </w:rPr>
      </w:pPr>
    </w:p>
    <w:p w:rsidR="005C01BE" w:rsidRPr="00B62F73" w:rsidRDefault="001100EB" w:rsidP="00B62F73">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r w:rsidR="005C01BE" w:rsidRPr="00B62F73">
        <w:rPr>
          <w:rFonts w:ascii="Times New Roman" w:hAnsi="Times New Roman"/>
          <w:sz w:val="24"/>
          <w:szCs w:val="24"/>
        </w:rPr>
        <w:t>Entre los logros del Departamento de Gestión Ambiental y Riesgos, en este año se encuentran actividades siguientes:</w:t>
      </w:r>
    </w:p>
    <w:p w:rsidR="005C01BE" w:rsidRPr="00B62F73" w:rsidRDefault="005C01BE" w:rsidP="00B62F73">
      <w:pPr>
        <w:pStyle w:val="Sinespaciado"/>
        <w:spacing w:line="360" w:lineRule="auto"/>
        <w:jc w:val="both"/>
        <w:rPr>
          <w:rFonts w:ascii="Times New Roman" w:hAnsi="Times New Roman"/>
          <w:b/>
          <w:sz w:val="24"/>
          <w:szCs w:val="24"/>
        </w:rPr>
      </w:pPr>
    </w:p>
    <w:p w:rsidR="005C01BE" w:rsidRPr="001100EB" w:rsidRDefault="001100EB" w:rsidP="00B62F73">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r w:rsidR="005C01BE" w:rsidRPr="001100EB">
        <w:rPr>
          <w:rFonts w:ascii="Times New Roman" w:hAnsi="Times New Roman"/>
          <w:sz w:val="24"/>
          <w:szCs w:val="24"/>
        </w:rPr>
        <w:t>Se recibió colaboración en Asesorías de las entidades estatales siguientes:</w:t>
      </w:r>
    </w:p>
    <w:p w:rsidR="005C01BE" w:rsidRPr="00B62F73" w:rsidRDefault="005C01BE" w:rsidP="00B62F73">
      <w:pPr>
        <w:pStyle w:val="Sinespaciado"/>
        <w:spacing w:line="360" w:lineRule="auto"/>
        <w:jc w:val="both"/>
        <w:rPr>
          <w:rFonts w:ascii="Times New Roman" w:eastAsiaTheme="minorHAnsi" w:hAnsi="Times New Roman"/>
          <w:sz w:val="24"/>
          <w:szCs w:val="24"/>
          <w:lang w:eastAsia="en-US"/>
        </w:rPr>
      </w:pP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eastAsiaTheme="minorHAnsi" w:hAnsi="Times New Roman"/>
          <w:sz w:val="24"/>
          <w:szCs w:val="24"/>
          <w:lang w:eastAsia="en-US"/>
        </w:rPr>
        <w:t>INDRHI.</w:t>
      </w:r>
      <w:r w:rsidRPr="00B62F73">
        <w:rPr>
          <w:rFonts w:ascii="Times New Roman" w:eastAsiaTheme="minorHAnsi" w:hAnsi="Times New Roman"/>
          <w:sz w:val="24"/>
          <w:szCs w:val="24"/>
          <w:lang w:eastAsia="en-US"/>
        </w:rPr>
        <w:tab/>
      </w:r>
      <w:r w:rsidRPr="00B62F73">
        <w:rPr>
          <w:rFonts w:ascii="Times New Roman" w:eastAsiaTheme="minorHAnsi" w:hAnsi="Times New Roman"/>
          <w:sz w:val="24"/>
          <w:szCs w:val="24"/>
          <w:lang w:eastAsia="en-US"/>
        </w:rPr>
        <w:tab/>
      </w:r>
      <w:r w:rsidRPr="00B62F73">
        <w:rPr>
          <w:rFonts w:ascii="Times New Roman" w:eastAsiaTheme="minorHAnsi" w:hAnsi="Times New Roman"/>
          <w:sz w:val="24"/>
          <w:szCs w:val="24"/>
          <w:lang w:eastAsia="en-US"/>
        </w:rPr>
        <w:tab/>
      </w:r>
      <w:r w:rsidRPr="00B62F73">
        <w:rPr>
          <w:rFonts w:ascii="Times New Roman" w:eastAsiaTheme="minorHAnsi" w:hAnsi="Times New Roman"/>
          <w:sz w:val="24"/>
          <w:szCs w:val="24"/>
          <w:lang w:eastAsia="en-US"/>
        </w:rPr>
        <w:tab/>
        <w:t xml:space="preserve">                         Todo el Año</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t xml:space="preserve">Ministerio de Ingeniería y Minas                                 Todo el año </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t>La JICA - JAPONESA.</w:t>
      </w:r>
      <w:r w:rsidRPr="00B62F73">
        <w:rPr>
          <w:rFonts w:ascii="Times New Roman" w:hAnsi="Times New Roman"/>
          <w:sz w:val="24"/>
          <w:szCs w:val="24"/>
        </w:rPr>
        <w:tab/>
      </w:r>
      <w:r w:rsidRPr="00B62F73">
        <w:rPr>
          <w:rFonts w:ascii="Times New Roman" w:hAnsi="Times New Roman"/>
          <w:sz w:val="24"/>
          <w:szCs w:val="24"/>
        </w:rPr>
        <w:tab/>
        <w:t xml:space="preserve">                         Octubre-noviembre </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lastRenderedPageBreak/>
        <w:t>INAPA.</w:t>
      </w:r>
      <w:r w:rsidRPr="00B62F73">
        <w:rPr>
          <w:rFonts w:ascii="Times New Roman" w:hAnsi="Times New Roman"/>
          <w:sz w:val="24"/>
          <w:szCs w:val="24"/>
        </w:rPr>
        <w:tab/>
      </w:r>
      <w:r w:rsidRPr="00B62F73">
        <w:rPr>
          <w:rFonts w:ascii="Times New Roman" w:hAnsi="Times New Roman"/>
          <w:sz w:val="24"/>
          <w:szCs w:val="24"/>
        </w:rPr>
        <w:tab/>
      </w:r>
      <w:r w:rsidRPr="00B62F73">
        <w:rPr>
          <w:rFonts w:ascii="Times New Roman" w:hAnsi="Times New Roman"/>
          <w:sz w:val="24"/>
          <w:szCs w:val="24"/>
        </w:rPr>
        <w:tab/>
      </w:r>
      <w:r w:rsidRPr="00B62F73">
        <w:rPr>
          <w:rFonts w:ascii="Times New Roman" w:hAnsi="Times New Roman"/>
          <w:sz w:val="24"/>
          <w:szCs w:val="24"/>
        </w:rPr>
        <w:tab/>
        <w:t xml:space="preserve">                         Dos veces en el año 2018.</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t xml:space="preserve">Ministerio de Medio Ambiente y recursos </w:t>
      </w:r>
      <w:r w:rsidR="005C1FCA" w:rsidRPr="00B62F73">
        <w:rPr>
          <w:rFonts w:ascii="Times New Roman" w:hAnsi="Times New Roman"/>
          <w:sz w:val="24"/>
          <w:szCs w:val="24"/>
        </w:rPr>
        <w:t>Naturales Cuatro</w:t>
      </w:r>
      <w:r w:rsidRPr="00B62F73">
        <w:rPr>
          <w:rFonts w:ascii="Times New Roman" w:hAnsi="Times New Roman"/>
          <w:sz w:val="24"/>
          <w:szCs w:val="24"/>
        </w:rPr>
        <w:t xml:space="preserve"> veces </w:t>
      </w:r>
      <w:r w:rsidR="00B62F73">
        <w:rPr>
          <w:rFonts w:ascii="Times New Roman" w:hAnsi="Times New Roman"/>
          <w:sz w:val="24"/>
          <w:szCs w:val="24"/>
        </w:rPr>
        <w:t>en el año</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t>INFOTEP.</w:t>
      </w:r>
      <w:r w:rsidRPr="00B62F73">
        <w:rPr>
          <w:rFonts w:ascii="Times New Roman" w:hAnsi="Times New Roman"/>
          <w:sz w:val="24"/>
          <w:szCs w:val="24"/>
        </w:rPr>
        <w:tab/>
      </w:r>
      <w:r w:rsidRPr="00B62F73">
        <w:rPr>
          <w:rFonts w:ascii="Times New Roman" w:hAnsi="Times New Roman"/>
          <w:sz w:val="24"/>
          <w:szCs w:val="24"/>
        </w:rPr>
        <w:tab/>
      </w:r>
      <w:r w:rsidRPr="00B62F73">
        <w:rPr>
          <w:rFonts w:ascii="Times New Roman" w:hAnsi="Times New Roman"/>
          <w:sz w:val="24"/>
          <w:szCs w:val="24"/>
        </w:rPr>
        <w:tab/>
        <w:t xml:space="preserve">                                    </w:t>
      </w:r>
      <w:r w:rsidR="00E8003E">
        <w:rPr>
          <w:rFonts w:ascii="Times New Roman" w:hAnsi="Times New Roman"/>
          <w:sz w:val="24"/>
          <w:szCs w:val="24"/>
        </w:rPr>
        <w:t xml:space="preserve"> </w:t>
      </w:r>
      <w:r w:rsidRPr="00B62F73">
        <w:rPr>
          <w:rFonts w:ascii="Times New Roman" w:hAnsi="Times New Roman"/>
          <w:sz w:val="24"/>
          <w:szCs w:val="24"/>
        </w:rPr>
        <w:t>Tres veces en el año 2018.</w:t>
      </w:r>
    </w:p>
    <w:p w:rsidR="005C01BE" w:rsidRPr="00B62F73" w:rsidRDefault="005C01BE" w:rsidP="005E0C3A">
      <w:pPr>
        <w:pStyle w:val="Sinespaciado"/>
        <w:numPr>
          <w:ilvl w:val="0"/>
          <w:numId w:val="21"/>
        </w:numPr>
        <w:spacing w:line="360" w:lineRule="auto"/>
        <w:jc w:val="both"/>
        <w:rPr>
          <w:rFonts w:ascii="Times New Roman" w:hAnsi="Times New Roman"/>
          <w:sz w:val="24"/>
          <w:szCs w:val="24"/>
        </w:rPr>
      </w:pPr>
      <w:r w:rsidRPr="00B62F73">
        <w:rPr>
          <w:rFonts w:ascii="Times New Roman" w:hAnsi="Times New Roman"/>
          <w:sz w:val="24"/>
          <w:szCs w:val="24"/>
        </w:rPr>
        <w:t>Defensa Civil Puerto Plata</w:t>
      </w:r>
      <w:r w:rsidRPr="00B62F73">
        <w:rPr>
          <w:rFonts w:ascii="Times New Roman" w:hAnsi="Times New Roman"/>
          <w:sz w:val="24"/>
          <w:szCs w:val="24"/>
        </w:rPr>
        <w:tab/>
      </w:r>
      <w:r w:rsidRPr="00B62F73">
        <w:rPr>
          <w:rFonts w:ascii="Times New Roman" w:hAnsi="Times New Roman"/>
          <w:sz w:val="24"/>
          <w:szCs w:val="24"/>
        </w:rPr>
        <w:tab/>
      </w:r>
      <w:r w:rsidRPr="00B62F73">
        <w:rPr>
          <w:rFonts w:ascii="Times New Roman" w:hAnsi="Times New Roman"/>
          <w:sz w:val="24"/>
          <w:szCs w:val="24"/>
        </w:rPr>
        <w:tab/>
        <w:t xml:space="preserve">            </w:t>
      </w:r>
      <w:r w:rsidR="00E8003E">
        <w:rPr>
          <w:rFonts w:ascii="Times New Roman" w:hAnsi="Times New Roman"/>
          <w:sz w:val="24"/>
          <w:szCs w:val="24"/>
        </w:rPr>
        <w:t xml:space="preserve"> </w:t>
      </w:r>
      <w:r w:rsidRPr="00B62F73">
        <w:rPr>
          <w:rFonts w:ascii="Times New Roman" w:hAnsi="Times New Roman"/>
          <w:sz w:val="24"/>
          <w:szCs w:val="24"/>
        </w:rPr>
        <w:t>Tres veces en el año 2018.</w:t>
      </w:r>
    </w:p>
    <w:p w:rsidR="005C01BE" w:rsidRPr="00B62F73" w:rsidRDefault="005C01BE" w:rsidP="00B62F73">
      <w:pPr>
        <w:pStyle w:val="Sinespaciado"/>
        <w:spacing w:line="360" w:lineRule="auto"/>
        <w:jc w:val="both"/>
        <w:rPr>
          <w:rFonts w:ascii="Times New Roman" w:hAnsi="Times New Roman"/>
          <w:b/>
          <w:sz w:val="24"/>
          <w:szCs w:val="24"/>
          <w:lang w:eastAsia="en-US"/>
        </w:rPr>
      </w:pPr>
    </w:p>
    <w:p w:rsidR="005C01BE" w:rsidRPr="00B62F73" w:rsidRDefault="001100EB" w:rsidP="00B62F73">
      <w:pPr>
        <w:pStyle w:val="Sinespaciado"/>
        <w:spacing w:line="360" w:lineRule="auto"/>
        <w:jc w:val="both"/>
        <w:rPr>
          <w:rFonts w:ascii="Times New Roman" w:hAnsi="Times New Roman"/>
          <w:sz w:val="24"/>
          <w:szCs w:val="24"/>
          <w:lang w:val="es-ES" w:eastAsia="en-US"/>
        </w:rPr>
      </w:pPr>
      <w:r>
        <w:rPr>
          <w:rFonts w:ascii="Times New Roman" w:hAnsi="Times New Roman"/>
          <w:sz w:val="24"/>
          <w:szCs w:val="24"/>
          <w:lang w:val="es-ES" w:eastAsia="en-US"/>
        </w:rPr>
        <w:t xml:space="preserve">     </w:t>
      </w:r>
      <w:r w:rsidR="005C01BE" w:rsidRPr="00B62F73">
        <w:rPr>
          <w:rFonts w:ascii="Times New Roman" w:hAnsi="Times New Roman"/>
          <w:sz w:val="24"/>
          <w:szCs w:val="24"/>
          <w:lang w:val="es-ES" w:eastAsia="en-US"/>
        </w:rPr>
        <w:t>Las actividades realizadas con estas instituciones fueron:</w:t>
      </w:r>
    </w:p>
    <w:p w:rsidR="005C01BE" w:rsidRPr="00B62F73" w:rsidRDefault="005C01BE" w:rsidP="005E0C3A">
      <w:pPr>
        <w:pStyle w:val="Sinespaciado"/>
        <w:numPr>
          <w:ilvl w:val="0"/>
          <w:numId w:val="22"/>
        </w:numPr>
        <w:spacing w:line="360" w:lineRule="auto"/>
        <w:jc w:val="both"/>
        <w:rPr>
          <w:rFonts w:ascii="Times New Roman" w:hAnsi="Times New Roman"/>
          <w:sz w:val="24"/>
          <w:szCs w:val="24"/>
          <w:lang w:val="es-ES" w:eastAsia="en-US"/>
        </w:rPr>
      </w:pPr>
      <w:r w:rsidRPr="00B62F73">
        <w:rPr>
          <w:rFonts w:ascii="Times New Roman" w:hAnsi="Times New Roman"/>
          <w:sz w:val="24"/>
          <w:szCs w:val="24"/>
          <w:lang w:val="es-ES" w:eastAsia="en-US"/>
        </w:rPr>
        <w:t>Reuniones con Encargados de Gestión Social del Ministerio de Energía y Minas, dándole seguimiento al Programa Cultivando Agua Buena y elaborando detalle de operativos del año 2019</w:t>
      </w:r>
      <w:r w:rsidR="00AD4607">
        <w:rPr>
          <w:rFonts w:ascii="Times New Roman" w:hAnsi="Times New Roman"/>
          <w:sz w:val="24"/>
          <w:szCs w:val="24"/>
          <w:lang w:val="es-ES" w:eastAsia="en-US"/>
        </w:rPr>
        <w:t>.</w:t>
      </w:r>
    </w:p>
    <w:p w:rsidR="005C01BE" w:rsidRPr="00B62F73" w:rsidRDefault="005C01BE" w:rsidP="00B62F73">
      <w:pPr>
        <w:pStyle w:val="Sinespaciado"/>
        <w:spacing w:line="360" w:lineRule="auto"/>
        <w:jc w:val="both"/>
        <w:rPr>
          <w:rFonts w:ascii="Times New Roman" w:hAnsi="Times New Roman"/>
          <w:sz w:val="24"/>
          <w:szCs w:val="24"/>
          <w:lang w:val="es-ES" w:eastAsia="en-US"/>
        </w:rPr>
      </w:pPr>
    </w:p>
    <w:p w:rsidR="005C01BE" w:rsidRPr="00B62F73" w:rsidRDefault="005C01BE" w:rsidP="005E0C3A">
      <w:pPr>
        <w:pStyle w:val="Sinespaciado"/>
        <w:numPr>
          <w:ilvl w:val="0"/>
          <w:numId w:val="22"/>
        </w:numPr>
        <w:spacing w:line="360" w:lineRule="auto"/>
        <w:jc w:val="both"/>
        <w:rPr>
          <w:rFonts w:ascii="Times New Roman" w:hAnsi="Times New Roman"/>
          <w:sz w:val="24"/>
          <w:szCs w:val="24"/>
          <w:lang w:val="es-ES" w:eastAsia="en-US"/>
        </w:rPr>
      </w:pPr>
      <w:r w:rsidRPr="00B62F73">
        <w:rPr>
          <w:rFonts w:ascii="Times New Roman" w:hAnsi="Times New Roman"/>
          <w:sz w:val="24"/>
          <w:szCs w:val="24"/>
          <w:lang w:val="es-ES" w:eastAsia="en-US"/>
        </w:rPr>
        <w:t>Reunión con director de la Defensa Civil de la Provincia de Puerto Plata, en trabajos de Preparación de la Ruta de Evacuación y el Plan de Riesgos de</w:t>
      </w:r>
      <w:r w:rsidR="00ED3B70">
        <w:rPr>
          <w:rFonts w:ascii="Times New Roman" w:hAnsi="Times New Roman"/>
          <w:sz w:val="24"/>
          <w:szCs w:val="24"/>
          <w:lang w:val="es-ES" w:eastAsia="en-US"/>
        </w:rPr>
        <w:t xml:space="preserve"> la institución</w:t>
      </w:r>
      <w:r w:rsidRPr="00B62F73">
        <w:rPr>
          <w:rFonts w:ascii="Times New Roman" w:hAnsi="Times New Roman"/>
          <w:sz w:val="24"/>
          <w:szCs w:val="24"/>
          <w:lang w:val="es-ES" w:eastAsia="en-US"/>
        </w:rPr>
        <w:t>.</w:t>
      </w:r>
    </w:p>
    <w:p w:rsidR="005C01BE" w:rsidRPr="00B62F73" w:rsidRDefault="005C01BE" w:rsidP="00B62F73">
      <w:pPr>
        <w:pStyle w:val="Sinespaciado"/>
        <w:spacing w:line="360" w:lineRule="auto"/>
        <w:jc w:val="both"/>
        <w:rPr>
          <w:rFonts w:ascii="Times New Roman" w:hAnsi="Times New Roman"/>
          <w:sz w:val="24"/>
          <w:szCs w:val="24"/>
          <w:lang w:val="es-ES" w:eastAsia="en-US"/>
        </w:rPr>
      </w:pPr>
    </w:p>
    <w:p w:rsidR="005C01BE" w:rsidRPr="00B62F73" w:rsidRDefault="005C01BE" w:rsidP="005E0C3A">
      <w:pPr>
        <w:pStyle w:val="Sinespaciado"/>
        <w:numPr>
          <w:ilvl w:val="0"/>
          <w:numId w:val="22"/>
        </w:numPr>
        <w:spacing w:line="360" w:lineRule="auto"/>
        <w:jc w:val="both"/>
        <w:rPr>
          <w:rFonts w:ascii="Times New Roman" w:hAnsi="Times New Roman"/>
          <w:sz w:val="24"/>
          <w:szCs w:val="24"/>
          <w:lang w:val="es-ES" w:eastAsia="en-US"/>
        </w:rPr>
      </w:pPr>
      <w:r w:rsidRPr="00B62F73">
        <w:rPr>
          <w:rFonts w:ascii="Times New Roman" w:hAnsi="Times New Roman"/>
          <w:sz w:val="24"/>
          <w:szCs w:val="24"/>
          <w:lang w:val="es-ES" w:eastAsia="en-US"/>
        </w:rPr>
        <w:t xml:space="preserve">Reunión de seguimiento sobre el programa “La Cultura del Agua”, del INDRHI, quien Asesora al equipo del Departamento de Gestión Ambiental y Riesgos de </w:t>
      </w:r>
      <w:r w:rsidR="00ED3B70">
        <w:rPr>
          <w:rFonts w:ascii="Times New Roman" w:hAnsi="Times New Roman"/>
          <w:sz w:val="24"/>
          <w:szCs w:val="24"/>
          <w:lang w:val="es-ES" w:eastAsia="en-US"/>
        </w:rPr>
        <w:t>la institución</w:t>
      </w:r>
      <w:r w:rsidRPr="00B62F73">
        <w:rPr>
          <w:rFonts w:ascii="Times New Roman" w:hAnsi="Times New Roman"/>
          <w:sz w:val="24"/>
          <w:szCs w:val="24"/>
          <w:lang w:val="es-ES" w:eastAsia="en-US"/>
        </w:rPr>
        <w:t>.</w:t>
      </w:r>
    </w:p>
    <w:p w:rsidR="005C01BE" w:rsidRPr="00B62F73" w:rsidRDefault="005C01BE" w:rsidP="00B62F73">
      <w:pPr>
        <w:pStyle w:val="Sinespaciado"/>
        <w:spacing w:line="360" w:lineRule="auto"/>
        <w:jc w:val="both"/>
        <w:rPr>
          <w:rFonts w:ascii="Times New Roman" w:hAnsi="Times New Roman"/>
          <w:sz w:val="24"/>
          <w:szCs w:val="24"/>
          <w:lang w:val="es-ES" w:eastAsia="en-US"/>
        </w:rPr>
      </w:pPr>
    </w:p>
    <w:p w:rsidR="005C01BE" w:rsidRPr="00B62F73" w:rsidRDefault="005C01BE" w:rsidP="005E0C3A">
      <w:pPr>
        <w:pStyle w:val="Sinespaciado"/>
        <w:numPr>
          <w:ilvl w:val="0"/>
          <w:numId w:val="22"/>
        </w:numPr>
        <w:spacing w:line="360" w:lineRule="auto"/>
        <w:jc w:val="both"/>
        <w:rPr>
          <w:rFonts w:ascii="Times New Roman" w:hAnsi="Times New Roman"/>
          <w:sz w:val="24"/>
          <w:szCs w:val="24"/>
          <w:lang w:val="es-ES" w:eastAsia="en-US"/>
        </w:rPr>
      </w:pPr>
      <w:r w:rsidRPr="00B62F73">
        <w:rPr>
          <w:rFonts w:ascii="Times New Roman" w:hAnsi="Times New Roman"/>
          <w:sz w:val="24"/>
          <w:szCs w:val="24"/>
          <w:lang w:val="es-ES" w:eastAsia="en-US"/>
        </w:rPr>
        <w:t>Visita de reconocimiento e inspección para los fines de Limpieza y Mantenimiento del Embalse de Arroyo Blanco de la Loma Isabel de Torres, Acueducto que suministra el Agua Potable a la Comunidad de San Marcos.</w:t>
      </w:r>
    </w:p>
    <w:p w:rsidR="005C01BE" w:rsidRPr="00B62F73" w:rsidRDefault="005C01BE" w:rsidP="00B62F73">
      <w:pPr>
        <w:pStyle w:val="Sinespaciado"/>
        <w:spacing w:line="360" w:lineRule="auto"/>
        <w:jc w:val="both"/>
        <w:rPr>
          <w:rFonts w:ascii="Times New Roman" w:hAnsi="Times New Roman"/>
          <w:b/>
          <w:sz w:val="24"/>
          <w:szCs w:val="24"/>
          <w:lang w:val="es-ES" w:eastAsia="en-US"/>
        </w:rPr>
      </w:pPr>
    </w:p>
    <w:p w:rsidR="005C01BE" w:rsidRPr="00B62F73" w:rsidRDefault="005C01BE" w:rsidP="005E0C3A">
      <w:pPr>
        <w:pStyle w:val="Sinespaciado"/>
        <w:numPr>
          <w:ilvl w:val="0"/>
          <w:numId w:val="22"/>
        </w:numPr>
        <w:spacing w:line="360" w:lineRule="auto"/>
        <w:jc w:val="both"/>
        <w:rPr>
          <w:rFonts w:ascii="Times New Roman" w:hAnsi="Times New Roman"/>
          <w:sz w:val="24"/>
          <w:szCs w:val="24"/>
        </w:rPr>
      </w:pPr>
      <w:r w:rsidRPr="00B62F73">
        <w:rPr>
          <w:rFonts w:ascii="Times New Roman" w:hAnsi="Times New Roman"/>
          <w:sz w:val="24"/>
          <w:szCs w:val="24"/>
        </w:rPr>
        <w:t>Se recibió la visita del Encargado en nuestra institución de la JICA-Japonesa</w:t>
      </w:r>
      <w:r w:rsidRPr="00B62F73">
        <w:rPr>
          <w:rFonts w:ascii="Times New Roman" w:hAnsi="Times New Roman"/>
          <w:color w:val="222222"/>
          <w:sz w:val="24"/>
          <w:szCs w:val="24"/>
        </w:rPr>
        <w:t xml:space="preserve">, Coordinador del Programa de Voluntarios, JICA, República Dominicana. </w:t>
      </w:r>
    </w:p>
    <w:p w:rsidR="005C01BE" w:rsidRPr="00B62F73" w:rsidRDefault="005C01BE" w:rsidP="00B62F73">
      <w:pPr>
        <w:pStyle w:val="Sinespaciado"/>
        <w:spacing w:line="360" w:lineRule="auto"/>
        <w:jc w:val="both"/>
        <w:rPr>
          <w:rFonts w:ascii="Times New Roman" w:eastAsiaTheme="minorHAnsi" w:hAnsi="Times New Roman"/>
          <w:sz w:val="24"/>
          <w:szCs w:val="24"/>
          <w:lang w:eastAsia="en-US"/>
        </w:rPr>
      </w:pPr>
    </w:p>
    <w:p w:rsidR="005C01BE" w:rsidRPr="00B62F73" w:rsidRDefault="005C01BE" w:rsidP="005E0C3A">
      <w:pPr>
        <w:pStyle w:val="Sinespaciado"/>
        <w:numPr>
          <w:ilvl w:val="0"/>
          <w:numId w:val="22"/>
        </w:numPr>
        <w:spacing w:line="360" w:lineRule="auto"/>
        <w:jc w:val="both"/>
        <w:rPr>
          <w:rFonts w:ascii="Times New Roman" w:hAnsi="Times New Roman"/>
          <w:color w:val="222222"/>
          <w:sz w:val="24"/>
          <w:szCs w:val="24"/>
        </w:rPr>
      </w:pPr>
      <w:r w:rsidRPr="00B62F73">
        <w:rPr>
          <w:rFonts w:ascii="Times New Roman" w:hAnsi="Times New Roman"/>
          <w:color w:val="222222"/>
          <w:sz w:val="24"/>
          <w:szCs w:val="24"/>
        </w:rPr>
        <w:t xml:space="preserve">Se participó en la Tercera Versión de la Carrera Ecológica Yásica-Pedro García, realizada en la Cumbre, Yásica Arriba y </w:t>
      </w:r>
      <w:r w:rsidR="00ED3B70">
        <w:rPr>
          <w:rFonts w:ascii="Times New Roman" w:hAnsi="Times New Roman"/>
          <w:color w:val="222222"/>
          <w:sz w:val="24"/>
          <w:szCs w:val="24"/>
        </w:rPr>
        <w:t>P</w:t>
      </w:r>
      <w:r w:rsidRPr="00B62F73">
        <w:rPr>
          <w:rFonts w:ascii="Times New Roman" w:hAnsi="Times New Roman"/>
          <w:color w:val="222222"/>
          <w:sz w:val="24"/>
          <w:szCs w:val="24"/>
        </w:rPr>
        <w:t>edro Garcia, con el fin de Crear Conciencia Sobre el Cuidado del Medio Ambiente y Recaudar Fondos para la Reforestación de la Cuenca del Rio Yásica.</w:t>
      </w:r>
    </w:p>
    <w:p w:rsidR="005C01BE" w:rsidRPr="00B62F73" w:rsidRDefault="005C01BE" w:rsidP="00B62F73">
      <w:pPr>
        <w:pStyle w:val="Sinespaciado"/>
        <w:spacing w:line="360" w:lineRule="auto"/>
        <w:jc w:val="both"/>
        <w:rPr>
          <w:rFonts w:ascii="Times New Roman" w:hAnsi="Times New Roman"/>
          <w:color w:val="222222"/>
          <w:sz w:val="24"/>
          <w:szCs w:val="24"/>
        </w:rPr>
      </w:pPr>
    </w:p>
    <w:p w:rsidR="005C01BE" w:rsidRPr="00B62F73" w:rsidRDefault="005C01BE" w:rsidP="005E0C3A">
      <w:pPr>
        <w:pStyle w:val="Sinespaciado"/>
        <w:numPr>
          <w:ilvl w:val="0"/>
          <w:numId w:val="22"/>
        </w:numPr>
        <w:spacing w:line="360" w:lineRule="auto"/>
        <w:jc w:val="both"/>
        <w:rPr>
          <w:rFonts w:ascii="Times New Roman" w:hAnsi="Times New Roman"/>
          <w:color w:val="222222"/>
          <w:sz w:val="24"/>
          <w:szCs w:val="24"/>
        </w:rPr>
      </w:pPr>
      <w:r w:rsidRPr="00B62F73">
        <w:rPr>
          <w:rFonts w:ascii="Times New Roman" w:hAnsi="Times New Roman"/>
          <w:color w:val="222222"/>
          <w:sz w:val="24"/>
          <w:szCs w:val="24"/>
        </w:rPr>
        <w:lastRenderedPageBreak/>
        <w:t xml:space="preserve">Se representó </w:t>
      </w:r>
      <w:r w:rsidR="001725BB">
        <w:rPr>
          <w:rFonts w:ascii="Times New Roman" w:hAnsi="Times New Roman"/>
          <w:color w:val="222222"/>
          <w:sz w:val="24"/>
          <w:szCs w:val="24"/>
        </w:rPr>
        <w:t xml:space="preserve">la institución </w:t>
      </w:r>
      <w:r w:rsidRPr="00B62F73">
        <w:rPr>
          <w:rFonts w:ascii="Times New Roman" w:hAnsi="Times New Roman"/>
          <w:color w:val="222222"/>
          <w:sz w:val="24"/>
          <w:szCs w:val="24"/>
        </w:rPr>
        <w:t>en la exposición del agua “THE WATER EXPO 2018”, actividad que se realiza cada año en USA, donde participan las más Grandes Empresas del Sector Agua de la Región, presentando los Últimos Avances Tecnológicos en est</w:t>
      </w:r>
      <w:r w:rsidR="003730B4">
        <w:rPr>
          <w:rFonts w:ascii="Times New Roman" w:hAnsi="Times New Roman"/>
          <w:color w:val="222222"/>
          <w:sz w:val="24"/>
          <w:szCs w:val="24"/>
        </w:rPr>
        <w:t>e</w:t>
      </w:r>
      <w:r w:rsidRPr="00B62F73">
        <w:rPr>
          <w:rFonts w:ascii="Times New Roman" w:hAnsi="Times New Roman"/>
          <w:color w:val="222222"/>
          <w:sz w:val="24"/>
          <w:szCs w:val="24"/>
        </w:rPr>
        <w:t xml:space="preserve"> renglón.</w:t>
      </w:r>
    </w:p>
    <w:p w:rsidR="005C01BE" w:rsidRPr="00B62F73" w:rsidRDefault="005C01BE" w:rsidP="00B62F73">
      <w:pPr>
        <w:pStyle w:val="Sinespaciado"/>
        <w:spacing w:line="360" w:lineRule="auto"/>
        <w:jc w:val="both"/>
        <w:rPr>
          <w:rFonts w:ascii="Times New Roman" w:hAnsi="Times New Roman"/>
          <w:color w:val="222222"/>
          <w:sz w:val="24"/>
          <w:szCs w:val="24"/>
        </w:rPr>
      </w:pPr>
    </w:p>
    <w:p w:rsidR="005C01BE" w:rsidRPr="00B62F73" w:rsidRDefault="005C01BE" w:rsidP="005E0C3A">
      <w:pPr>
        <w:pStyle w:val="Sinespaciado"/>
        <w:numPr>
          <w:ilvl w:val="0"/>
          <w:numId w:val="22"/>
        </w:numPr>
        <w:spacing w:line="360" w:lineRule="auto"/>
        <w:jc w:val="both"/>
        <w:rPr>
          <w:rFonts w:ascii="Times New Roman" w:hAnsi="Times New Roman"/>
          <w:color w:val="222222"/>
          <w:sz w:val="24"/>
          <w:szCs w:val="24"/>
        </w:rPr>
      </w:pPr>
      <w:r w:rsidRPr="00B62F73">
        <w:rPr>
          <w:rFonts w:ascii="Times New Roman" w:hAnsi="Times New Roman"/>
          <w:color w:val="222222"/>
          <w:sz w:val="24"/>
          <w:szCs w:val="24"/>
        </w:rPr>
        <w:t>Se recibió la visita de la</w:t>
      </w:r>
      <w:r w:rsidR="00BC782B">
        <w:rPr>
          <w:rFonts w:ascii="Times New Roman" w:hAnsi="Times New Roman"/>
          <w:color w:val="222222"/>
          <w:sz w:val="24"/>
          <w:szCs w:val="24"/>
        </w:rPr>
        <w:t xml:space="preserve"> </w:t>
      </w:r>
      <w:r w:rsidRPr="00B62F73">
        <w:rPr>
          <w:rFonts w:ascii="Times New Roman" w:hAnsi="Times New Roman"/>
          <w:color w:val="222222"/>
          <w:sz w:val="24"/>
          <w:szCs w:val="24"/>
        </w:rPr>
        <w:t xml:space="preserve">Coordinadora del Programa de Voluntarios del Japón de la JICA japonesa en República Dominicana, para dar continuidad al pedido de parte de </w:t>
      </w:r>
      <w:r w:rsidR="003730B4">
        <w:rPr>
          <w:rFonts w:ascii="Times New Roman" w:hAnsi="Times New Roman"/>
          <w:color w:val="222222"/>
          <w:sz w:val="24"/>
          <w:szCs w:val="24"/>
        </w:rPr>
        <w:t xml:space="preserve">esa </w:t>
      </w:r>
      <w:proofErr w:type="spellStart"/>
      <w:r w:rsidR="003730B4">
        <w:rPr>
          <w:rFonts w:ascii="Times New Roman" w:hAnsi="Times New Roman"/>
          <w:color w:val="222222"/>
          <w:sz w:val="24"/>
          <w:szCs w:val="24"/>
        </w:rPr>
        <w:t>institucion</w:t>
      </w:r>
      <w:proofErr w:type="spellEnd"/>
      <w:r w:rsidRPr="00B62F73">
        <w:rPr>
          <w:rFonts w:ascii="Times New Roman" w:hAnsi="Times New Roman"/>
          <w:color w:val="222222"/>
          <w:sz w:val="24"/>
          <w:szCs w:val="24"/>
        </w:rPr>
        <w:t xml:space="preserve"> de dos voluntarios para acompañar y Asesorar el Personal Encargado del Departamento de Gestión Ambiental y Riesgos de la Institución.</w:t>
      </w:r>
    </w:p>
    <w:p w:rsidR="005C01BE" w:rsidRPr="00B62F73" w:rsidRDefault="005C01BE" w:rsidP="00B62F73">
      <w:pPr>
        <w:pStyle w:val="Sinespaciado"/>
        <w:spacing w:line="360" w:lineRule="auto"/>
        <w:jc w:val="both"/>
        <w:rPr>
          <w:rFonts w:ascii="Times New Roman" w:hAnsi="Times New Roman"/>
          <w:color w:val="222222"/>
          <w:sz w:val="24"/>
          <w:szCs w:val="24"/>
        </w:rPr>
      </w:pPr>
    </w:p>
    <w:p w:rsidR="006C5383" w:rsidRDefault="005C01BE" w:rsidP="003730B4">
      <w:pPr>
        <w:pStyle w:val="Sinespaciado"/>
        <w:numPr>
          <w:ilvl w:val="0"/>
          <w:numId w:val="22"/>
        </w:numPr>
        <w:spacing w:line="360" w:lineRule="auto"/>
        <w:jc w:val="both"/>
        <w:rPr>
          <w:rFonts w:ascii="Times New Roman" w:hAnsi="Times New Roman"/>
          <w:color w:val="222222"/>
          <w:sz w:val="24"/>
          <w:szCs w:val="24"/>
        </w:rPr>
      </w:pPr>
      <w:r w:rsidRPr="00B62F73">
        <w:rPr>
          <w:rFonts w:ascii="Times New Roman" w:hAnsi="Times New Roman"/>
          <w:color w:val="222222"/>
          <w:sz w:val="24"/>
          <w:szCs w:val="24"/>
        </w:rPr>
        <w:t>Se realizaron visitas de reconocimiento junto a voluntario de la JICA japonesa a los Municipios de Puerto Plata, Sosua, Montellano, Laboratorios de Calidad de</w:t>
      </w:r>
      <w:r w:rsidR="00BC782B">
        <w:rPr>
          <w:rFonts w:ascii="Times New Roman" w:hAnsi="Times New Roman"/>
          <w:color w:val="222222"/>
          <w:sz w:val="24"/>
          <w:szCs w:val="24"/>
        </w:rPr>
        <w:t xml:space="preserve"> la institución</w:t>
      </w:r>
      <w:r w:rsidRPr="00B62F73">
        <w:rPr>
          <w:rFonts w:ascii="Times New Roman" w:hAnsi="Times New Roman"/>
          <w:color w:val="222222"/>
          <w:sz w:val="24"/>
          <w:szCs w:val="24"/>
        </w:rPr>
        <w:t xml:space="preserve">, Emisario </w:t>
      </w:r>
      <w:r w:rsidR="00BC782B">
        <w:rPr>
          <w:rFonts w:ascii="Times New Roman" w:hAnsi="Times New Roman"/>
          <w:color w:val="222222"/>
          <w:sz w:val="24"/>
          <w:szCs w:val="24"/>
        </w:rPr>
        <w:t>Submarino</w:t>
      </w:r>
      <w:r w:rsidRPr="00B62F73">
        <w:rPr>
          <w:rFonts w:ascii="Times New Roman" w:hAnsi="Times New Roman"/>
          <w:color w:val="222222"/>
          <w:sz w:val="24"/>
          <w:szCs w:val="24"/>
        </w:rPr>
        <w:t xml:space="preserve">, Planta de </w:t>
      </w:r>
      <w:r w:rsidR="00BC782B">
        <w:rPr>
          <w:rFonts w:ascii="Times New Roman" w:hAnsi="Times New Roman"/>
          <w:color w:val="222222"/>
          <w:sz w:val="24"/>
          <w:szCs w:val="24"/>
        </w:rPr>
        <w:t>M</w:t>
      </w:r>
      <w:r w:rsidRPr="00B62F73">
        <w:rPr>
          <w:rFonts w:ascii="Times New Roman" w:hAnsi="Times New Roman"/>
          <w:color w:val="222222"/>
          <w:sz w:val="24"/>
          <w:szCs w:val="24"/>
        </w:rPr>
        <w:t>anejo de Agua</w:t>
      </w:r>
      <w:r w:rsidR="00BC782B">
        <w:rPr>
          <w:rFonts w:ascii="Times New Roman" w:hAnsi="Times New Roman"/>
          <w:color w:val="222222"/>
          <w:sz w:val="24"/>
          <w:szCs w:val="24"/>
        </w:rPr>
        <w:t>s</w:t>
      </w:r>
      <w:r w:rsidRPr="00B62F73">
        <w:rPr>
          <w:rFonts w:ascii="Times New Roman" w:hAnsi="Times New Roman"/>
          <w:color w:val="222222"/>
          <w:sz w:val="24"/>
          <w:szCs w:val="24"/>
        </w:rPr>
        <w:t xml:space="preserve"> Residual</w:t>
      </w:r>
      <w:r w:rsidR="00BC782B">
        <w:rPr>
          <w:rFonts w:ascii="Times New Roman" w:hAnsi="Times New Roman"/>
          <w:color w:val="222222"/>
          <w:sz w:val="24"/>
          <w:szCs w:val="24"/>
        </w:rPr>
        <w:t>es</w:t>
      </w:r>
      <w:r w:rsidRPr="00B62F73">
        <w:rPr>
          <w:rFonts w:ascii="Times New Roman" w:hAnsi="Times New Roman"/>
          <w:color w:val="222222"/>
          <w:sz w:val="24"/>
          <w:szCs w:val="24"/>
        </w:rPr>
        <w:t xml:space="preserve">, Planta </w:t>
      </w:r>
      <w:r w:rsidR="00BC782B">
        <w:rPr>
          <w:rFonts w:ascii="Times New Roman" w:hAnsi="Times New Roman"/>
          <w:color w:val="222222"/>
          <w:sz w:val="24"/>
          <w:szCs w:val="24"/>
        </w:rPr>
        <w:t>P</w:t>
      </w:r>
      <w:r w:rsidRPr="00B62F73">
        <w:rPr>
          <w:rFonts w:ascii="Times New Roman" w:hAnsi="Times New Roman"/>
          <w:color w:val="222222"/>
          <w:sz w:val="24"/>
          <w:szCs w:val="24"/>
        </w:rPr>
        <w:t xml:space="preserve">otabilizadora de </w:t>
      </w:r>
      <w:r w:rsidR="00BC782B">
        <w:rPr>
          <w:rFonts w:ascii="Times New Roman" w:hAnsi="Times New Roman"/>
          <w:color w:val="222222"/>
          <w:sz w:val="24"/>
          <w:szCs w:val="24"/>
        </w:rPr>
        <w:t>A</w:t>
      </w:r>
      <w:r w:rsidRPr="00B62F73">
        <w:rPr>
          <w:rFonts w:ascii="Times New Roman" w:hAnsi="Times New Roman"/>
          <w:color w:val="222222"/>
          <w:sz w:val="24"/>
          <w:szCs w:val="24"/>
        </w:rPr>
        <w:t xml:space="preserve">gua, área de construcción del Emisario </w:t>
      </w:r>
      <w:r w:rsidR="00BC782B">
        <w:rPr>
          <w:rFonts w:ascii="Times New Roman" w:hAnsi="Times New Roman"/>
          <w:color w:val="222222"/>
          <w:sz w:val="24"/>
          <w:szCs w:val="24"/>
        </w:rPr>
        <w:t>Subm</w:t>
      </w:r>
      <w:r w:rsidRPr="00B62F73">
        <w:rPr>
          <w:rFonts w:ascii="Times New Roman" w:hAnsi="Times New Roman"/>
          <w:color w:val="222222"/>
          <w:sz w:val="24"/>
          <w:szCs w:val="24"/>
        </w:rPr>
        <w:t xml:space="preserve">arino, </w:t>
      </w:r>
      <w:r w:rsidR="00BC782B">
        <w:rPr>
          <w:rFonts w:ascii="Times New Roman" w:hAnsi="Times New Roman"/>
          <w:color w:val="222222"/>
          <w:sz w:val="24"/>
          <w:szCs w:val="24"/>
        </w:rPr>
        <w:t>Estación de bombeo</w:t>
      </w:r>
      <w:r w:rsidRPr="00B62F73">
        <w:rPr>
          <w:rFonts w:ascii="Times New Roman" w:hAnsi="Times New Roman"/>
          <w:color w:val="222222"/>
          <w:sz w:val="24"/>
          <w:szCs w:val="24"/>
        </w:rPr>
        <w:t xml:space="preserve"> de Agua Residual del Malecón, entre otros.</w:t>
      </w:r>
    </w:p>
    <w:p w:rsidR="006C5383" w:rsidRDefault="006C5383" w:rsidP="006C5383">
      <w:pPr>
        <w:pStyle w:val="Prrafodelista"/>
        <w:rPr>
          <w:rFonts w:ascii="Times New Roman" w:hAnsi="Times New Roman"/>
          <w:color w:val="222222"/>
          <w:sz w:val="24"/>
          <w:szCs w:val="24"/>
        </w:rPr>
      </w:pPr>
    </w:p>
    <w:p w:rsidR="00D535C5" w:rsidRPr="007C2A47" w:rsidRDefault="003819A9" w:rsidP="00B17DF7">
      <w:pPr>
        <w:pStyle w:val="Sinespaciado"/>
        <w:numPr>
          <w:ilvl w:val="0"/>
          <w:numId w:val="22"/>
        </w:numPr>
        <w:spacing w:line="360" w:lineRule="auto"/>
        <w:jc w:val="both"/>
        <w:rPr>
          <w:rFonts w:ascii="Times New Roman" w:hAnsi="Times New Roman"/>
          <w:color w:val="222222"/>
          <w:sz w:val="24"/>
          <w:szCs w:val="24"/>
        </w:rPr>
      </w:pPr>
      <w:r w:rsidRPr="006C5383">
        <w:rPr>
          <w:rFonts w:ascii="Times New Roman" w:hAnsi="Times New Roman"/>
          <w:color w:val="222222"/>
          <w:sz w:val="24"/>
          <w:szCs w:val="24"/>
        </w:rPr>
        <w:t xml:space="preserve">Durante el año se impartieron charlas a diferentes entidades como son:  </w:t>
      </w:r>
      <w:r w:rsidR="005C01BE" w:rsidRPr="006C5383">
        <w:rPr>
          <w:rFonts w:ascii="Times New Roman" w:eastAsiaTheme="minorHAnsi" w:hAnsi="Times New Roman"/>
          <w:sz w:val="24"/>
          <w:szCs w:val="24"/>
          <w:lang w:eastAsia="en-US"/>
        </w:rPr>
        <w:t>Junta de Vecinos</w:t>
      </w:r>
      <w:r w:rsidRPr="006C5383">
        <w:rPr>
          <w:rFonts w:ascii="Times New Roman" w:eastAsiaTheme="minorHAnsi" w:hAnsi="Times New Roman"/>
          <w:sz w:val="24"/>
          <w:szCs w:val="24"/>
          <w:lang w:eastAsia="en-US"/>
        </w:rPr>
        <w:t xml:space="preserve"> de </w:t>
      </w:r>
      <w:r w:rsidR="005C01BE" w:rsidRPr="006C5383">
        <w:rPr>
          <w:rFonts w:ascii="Times New Roman" w:eastAsiaTheme="minorHAnsi" w:hAnsi="Times New Roman"/>
          <w:sz w:val="24"/>
          <w:szCs w:val="24"/>
          <w:lang w:eastAsia="en-US"/>
        </w:rPr>
        <w:t>Puerto Plata</w:t>
      </w:r>
      <w:r w:rsidRPr="006C5383">
        <w:rPr>
          <w:rFonts w:ascii="Times New Roman" w:hAnsi="Times New Roman"/>
          <w:color w:val="222222"/>
          <w:sz w:val="24"/>
          <w:szCs w:val="24"/>
        </w:rPr>
        <w:t xml:space="preserve">, </w:t>
      </w:r>
      <w:r w:rsidR="005C01BE" w:rsidRPr="006C5383">
        <w:rPr>
          <w:rFonts w:ascii="Times New Roman" w:eastAsiaTheme="minorHAnsi" w:hAnsi="Times New Roman"/>
          <w:sz w:val="24"/>
          <w:szCs w:val="24"/>
          <w:lang w:eastAsia="en-US"/>
        </w:rPr>
        <w:t xml:space="preserve">Dirigentes Comunitarios de la Comunidad de San </w:t>
      </w:r>
      <w:r w:rsidR="006C5383" w:rsidRPr="006C5383">
        <w:rPr>
          <w:rFonts w:ascii="Times New Roman" w:eastAsiaTheme="minorHAnsi" w:hAnsi="Times New Roman"/>
          <w:sz w:val="24"/>
          <w:szCs w:val="24"/>
          <w:lang w:eastAsia="en-US"/>
        </w:rPr>
        <w:t>Marcos, centros</w:t>
      </w:r>
      <w:r w:rsidR="003730B4" w:rsidRPr="006C5383">
        <w:rPr>
          <w:rFonts w:ascii="Times New Roman" w:eastAsiaTheme="minorHAnsi" w:hAnsi="Times New Roman"/>
          <w:sz w:val="24"/>
          <w:szCs w:val="24"/>
          <w:lang w:eastAsia="en-US"/>
        </w:rPr>
        <w:t xml:space="preserve"> </w:t>
      </w:r>
      <w:r w:rsidR="006C5383" w:rsidRPr="006C5383">
        <w:rPr>
          <w:rFonts w:ascii="Times New Roman" w:eastAsiaTheme="minorHAnsi" w:hAnsi="Times New Roman"/>
          <w:sz w:val="24"/>
          <w:szCs w:val="24"/>
          <w:lang w:eastAsia="en-US"/>
        </w:rPr>
        <w:t>educativos, Imbert</w:t>
      </w:r>
      <w:r w:rsidR="003730B4" w:rsidRPr="006C5383">
        <w:rPr>
          <w:rFonts w:ascii="Times New Roman" w:eastAsiaTheme="minorHAnsi" w:hAnsi="Times New Roman"/>
          <w:sz w:val="24"/>
          <w:szCs w:val="24"/>
          <w:lang w:eastAsia="en-US"/>
        </w:rPr>
        <w:t>, Montellano y Sosua</w:t>
      </w:r>
      <w:r w:rsidR="00DF7ED1" w:rsidRPr="006C5383">
        <w:rPr>
          <w:rFonts w:ascii="Times New Roman" w:hAnsi="Times New Roman"/>
          <w:color w:val="222222"/>
          <w:sz w:val="24"/>
          <w:szCs w:val="24"/>
        </w:rPr>
        <w:t xml:space="preserve"> y </w:t>
      </w:r>
      <w:r w:rsidR="005C01BE" w:rsidRPr="006C5383">
        <w:rPr>
          <w:rFonts w:ascii="Times New Roman" w:hAnsi="Times New Roman"/>
          <w:sz w:val="24"/>
          <w:szCs w:val="24"/>
          <w:lang w:val="es-ES" w:eastAsia="en-US"/>
        </w:rPr>
        <w:t>Oficina Principal de</w:t>
      </w:r>
      <w:r w:rsidR="00DF7ED1" w:rsidRPr="006C5383">
        <w:rPr>
          <w:rFonts w:ascii="Times New Roman" w:hAnsi="Times New Roman"/>
          <w:sz w:val="24"/>
          <w:szCs w:val="24"/>
          <w:lang w:val="es-ES" w:eastAsia="en-US"/>
        </w:rPr>
        <w:t xml:space="preserve"> la institución.</w:t>
      </w:r>
    </w:p>
    <w:p w:rsidR="007C2A47" w:rsidRDefault="007C2A47" w:rsidP="007C2A47">
      <w:pPr>
        <w:pStyle w:val="Prrafodelista"/>
        <w:rPr>
          <w:rFonts w:ascii="Times New Roman" w:hAnsi="Times New Roman"/>
          <w:color w:val="222222"/>
          <w:sz w:val="24"/>
          <w:szCs w:val="24"/>
        </w:rPr>
      </w:pPr>
    </w:p>
    <w:p w:rsidR="007C2A47" w:rsidRPr="007C2A47" w:rsidRDefault="007C2A47" w:rsidP="007C2A47">
      <w:pPr>
        <w:pStyle w:val="Sinespaciado"/>
        <w:spacing w:line="360" w:lineRule="auto"/>
        <w:ind w:left="720"/>
        <w:jc w:val="both"/>
        <w:rPr>
          <w:rFonts w:ascii="Times New Roman" w:hAnsi="Times New Roman"/>
          <w:color w:val="222222"/>
          <w:sz w:val="24"/>
          <w:szCs w:val="24"/>
        </w:rPr>
      </w:pPr>
    </w:p>
    <w:p w:rsidR="00B17DF7" w:rsidRPr="009F5CBD" w:rsidRDefault="00B17DF7" w:rsidP="00B17DF7">
      <w:pPr>
        <w:rPr>
          <w:rFonts w:ascii="Times New Roman" w:hAnsi="Times New Roman" w:cs="Times New Roman"/>
          <w:b/>
          <w:sz w:val="28"/>
          <w:szCs w:val="28"/>
        </w:rPr>
      </w:pPr>
      <w:r w:rsidRPr="009F5CBD">
        <w:rPr>
          <w:rFonts w:ascii="Times New Roman" w:hAnsi="Times New Roman" w:cs="Times New Roman"/>
          <w:b/>
          <w:sz w:val="28"/>
          <w:szCs w:val="28"/>
        </w:rPr>
        <w:t>Gestión de la Asociación de Servidores Públicos de CORAAPPLATA</w:t>
      </w:r>
      <w:r w:rsidR="009F5CBD">
        <w:rPr>
          <w:rFonts w:ascii="Times New Roman" w:hAnsi="Times New Roman" w:cs="Times New Roman"/>
          <w:b/>
          <w:sz w:val="28"/>
          <w:szCs w:val="28"/>
        </w:rPr>
        <w:t>.</w:t>
      </w:r>
    </w:p>
    <w:p w:rsidR="00B17DF7" w:rsidRPr="00B17DF7" w:rsidRDefault="00ED32EA" w:rsidP="00B17DF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17DF7" w:rsidRPr="00B17DF7">
        <w:rPr>
          <w:rFonts w:ascii="Times New Roman" w:hAnsi="Times New Roman" w:cs="Times New Roman"/>
          <w:sz w:val="24"/>
          <w:szCs w:val="24"/>
        </w:rPr>
        <w:t>La Asociación de servidores Públicos de la institución desarrollo las siguientes actividades:</w:t>
      </w:r>
    </w:p>
    <w:p w:rsidR="00B17DF7" w:rsidRPr="00B17DF7" w:rsidRDefault="00B17DF7" w:rsidP="005E0C3A">
      <w:pPr>
        <w:pStyle w:val="Prrafodelista"/>
        <w:numPr>
          <w:ilvl w:val="0"/>
          <w:numId w:val="29"/>
        </w:numPr>
        <w:spacing w:after="0" w:line="360" w:lineRule="auto"/>
        <w:jc w:val="both"/>
        <w:rPr>
          <w:rFonts w:ascii="Times New Roman" w:hAnsi="Times New Roman" w:cs="Times New Roman"/>
          <w:sz w:val="24"/>
          <w:szCs w:val="24"/>
        </w:rPr>
      </w:pPr>
      <w:r w:rsidRPr="00B17DF7">
        <w:rPr>
          <w:rFonts w:ascii="Times New Roman" w:hAnsi="Times New Roman" w:cs="Times New Roman"/>
          <w:sz w:val="24"/>
          <w:szCs w:val="24"/>
        </w:rPr>
        <w:t>Se obtuvo el RNC y la apertura de cuenta en el Banco de Reservas de la República Dominicana.</w:t>
      </w:r>
    </w:p>
    <w:p w:rsidR="00B17DF7" w:rsidRPr="00B17DF7" w:rsidRDefault="00B17DF7" w:rsidP="005E0C3A">
      <w:pPr>
        <w:pStyle w:val="Prrafodelista"/>
        <w:numPr>
          <w:ilvl w:val="0"/>
          <w:numId w:val="29"/>
        </w:numPr>
        <w:spacing w:after="0" w:line="360" w:lineRule="auto"/>
        <w:jc w:val="both"/>
        <w:rPr>
          <w:rFonts w:ascii="Times New Roman" w:hAnsi="Times New Roman" w:cs="Times New Roman"/>
          <w:sz w:val="24"/>
          <w:szCs w:val="24"/>
        </w:rPr>
      </w:pPr>
      <w:r w:rsidRPr="00B17DF7">
        <w:rPr>
          <w:rFonts w:ascii="Times New Roman" w:hAnsi="Times New Roman" w:cs="Times New Roman"/>
          <w:sz w:val="24"/>
          <w:szCs w:val="24"/>
        </w:rPr>
        <w:t xml:space="preserve">A partir del mes de abril del 2018, se </w:t>
      </w:r>
      <w:r w:rsidR="00D535C5">
        <w:rPr>
          <w:rFonts w:ascii="Times New Roman" w:hAnsi="Times New Roman" w:cs="Times New Roman"/>
          <w:sz w:val="24"/>
          <w:szCs w:val="24"/>
        </w:rPr>
        <w:t>comenzó</w:t>
      </w:r>
      <w:r w:rsidRPr="00B17DF7">
        <w:rPr>
          <w:rFonts w:ascii="Times New Roman" w:hAnsi="Times New Roman" w:cs="Times New Roman"/>
          <w:sz w:val="24"/>
          <w:szCs w:val="24"/>
        </w:rPr>
        <w:t xml:space="preserve"> a descontar</w:t>
      </w:r>
      <w:r w:rsidR="00D535C5">
        <w:rPr>
          <w:rFonts w:ascii="Times New Roman" w:hAnsi="Times New Roman" w:cs="Times New Roman"/>
          <w:sz w:val="24"/>
          <w:szCs w:val="24"/>
        </w:rPr>
        <w:t xml:space="preserve"> la cuota acordada a los empleados de la institución</w:t>
      </w:r>
      <w:r w:rsidRPr="00B17DF7">
        <w:rPr>
          <w:rFonts w:ascii="Times New Roman" w:hAnsi="Times New Roman" w:cs="Times New Roman"/>
          <w:sz w:val="24"/>
          <w:szCs w:val="24"/>
        </w:rPr>
        <w:t>, la cual ir</w:t>
      </w:r>
      <w:r w:rsidR="00D535C5">
        <w:rPr>
          <w:rFonts w:ascii="Times New Roman" w:hAnsi="Times New Roman" w:cs="Times New Roman"/>
          <w:sz w:val="24"/>
          <w:szCs w:val="24"/>
        </w:rPr>
        <w:t>á</w:t>
      </w:r>
      <w:r w:rsidRPr="00B17DF7">
        <w:rPr>
          <w:rFonts w:ascii="Times New Roman" w:hAnsi="Times New Roman" w:cs="Times New Roman"/>
          <w:sz w:val="24"/>
          <w:szCs w:val="24"/>
        </w:rPr>
        <w:t xml:space="preserve"> a un fondo para las ayudas y se creó un fondo de caja chica para gastos menores.  </w:t>
      </w:r>
    </w:p>
    <w:p w:rsidR="00B17DF7" w:rsidRPr="00B17DF7" w:rsidRDefault="00B17DF7" w:rsidP="00B17DF7">
      <w:pPr>
        <w:pStyle w:val="Prrafodelista"/>
        <w:spacing w:line="360" w:lineRule="auto"/>
        <w:jc w:val="both"/>
        <w:rPr>
          <w:rFonts w:ascii="Times New Roman" w:hAnsi="Times New Roman" w:cs="Times New Roman"/>
          <w:sz w:val="24"/>
          <w:szCs w:val="24"/>
        </w:rPr>
      </w:pPr>
      <w:r w:rsidRPr="00B17DF7">
        <w:rPr>
          <w:rFonts w:ascii="Times New Roman" w:hAnsi="Times New Roman" w:cs="Times New Roman"/>
          <w:sz w:val="24"/>
          <w:szCs w:val="24"/>
        </w:rPr>
        <w:lastRenderedPageBreak/>
        <w:t xml:space="preserve"> </w:t>
      </w:r>
    </w:p>
    <w:p w:rsidR="00B17DF7" w:rsidRPr="00D535C5" w:rsidRDefault="00B17DF7" w:rsidP="00D535C5">
      <w:pPr>
        <w:pStyle w:val="Prrafodelista"/>
        <w:numPr>
          <w:ilvl w:val="0"/>
          <w:numId w:val="29"/>
        </w:numPr>
        <w:spacing w:after="0" w:line="360" w:lineRule="auto"/>
        <w:jc w:val="both"/>
        <w:rPr>
          <w:rFonts w:ascii="Times New Roman" w:hAnsi="Times New Roman" w:cs="Times New Roman"/>
          <w:sz w:val="24"/>
          <w:szCs w:val="24"/>
        </w:rPr>
      </w:pPr>
      <w:r w:rsidRPr="00B17DF7">
        <w:rPr>
          <w:rFonts w:ascii="Times New Roman" w:hAnsi="Times New Roman" w:cs="Times New Roman"/>
          <w:sz w:val="24"/>
          <w:szCs w:val="24"/>
        </w:rPr>
        <w:t xml:space="preserve">Se realizo una propuesta a nuestro Director General, para conseguir un autobús </w:t>
      </w:r>
      <w:r w:rsidR="00D535C5">
        <w:rPr>
          <w:rFonts w:ascii="Times New Roman" w:hAnsi="Times New Roman" w:cs="Times New Roman"/>
          <w:sz w:val="24"/>
          <w:szCs w:val="24"/>
        </w:rPr>
        <w:t>destinado a</w:t>
      </w:r>
      <w:r w:rsidRPr="00B17DF7">
        <w:rPr>
          <w:rFonts w:ascii="Times New Roman" w:hAnsi="Times New Roman" w:cs="Times New Roman"/>
          <w:sz w:val="24"/>
          <w:szCs w:val="24"/>
        </w:rPr>
        <w:t>l transporte de empleados de la institución</w:t>
      </w:r>
      <w:r w:rsidR="006C5383">
        <w:rPr>
          <w:rFonts w:ascii="Times New Roman" w:hAnsi="Times New Roman" w:cs="Times New Roman"/>
          <w:sz w:val="24"/>
          <w:szCs w:val="24"/>
        </w:rPr>
        <w:t>.</w:t>
      </w:r>
    </w:p>
    <w:p w:rsidR="00B17DF7" w:rsidRDefault="00B17DF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B17DF7" w:rsidRDefault="00B17DF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9F5CBD" w:rsidRDefault="009F5CBD"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7C2A47" w:rsidRPr="00323DE8" w:rsidRDefault="007C2A47" w:rsidP="005C01BE">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4"/>
          <w:szCs w:val="24"/>
          <w:lang w:val="es-ES" w:eastAsia="es-ES"/>
        </w:rPr>
      </w:pPr>
    </w:p>
    <w:p w:rsidR="00292811" w:rsidRPr="007120E0" w:rsidRDefault="00016284" w:rsidP="00292811">
      <w:pPr>
        <w:pStyle w:val="Prrafodelista"/>
        <w:numPr>
          <w:ilvl w:val="0"/>
          <w:numId w:val="3"/>
        </w:numPr>
        <w:shd w:val="clear" w:color="auto" w:fill="FFFFFF"/>
        <w:tabs>
          <w:tab w:val="left" w:pos="660"/>
          <w:tab w:val="right" w:leader="dot" w:pos="8828"/>
        </w:tabs>
        <w:spacing w:before="120" w:after="0" w:line="480" w:lineRule="auto"/>
        <w:rPr>
          <w:rFonts w:ascii="Times New Roman" w:eastAsia="Times New Roman" w:hAnsi="Times New Roman" w:cs="Times New Roman"/>
          <w:b/>
          <w:bCs/>
          <w:iCs/>
          <w:noProof/>
          <w:sz w:val="32"/>
          <w:szCs w:val="32"/>
          <w:lang w:val="es-ES" w:eastAsia="es-ES"/>
        </w:rPr>
      </w:pPr>
      <w:hyperlink r:id="rId60" w:anchor="_Toc225692629" w:history="1">
        <w:r w:rsidR="00F13258" w:rsidRPr="007120E0">
          <w:rPr>
            <w:rFonts w:ascii="Times New Roman" w:eastAsia="Arial Unicode MS" w:hAnsi="Times New Roman" w:cs="Times New Roman"/>
            <w:b/>
            <w:bCs/>
            <w:iCs/>
            <w:noProof/>
            <w:sz w:val="32"/>
            <w:szCs w:val="32"/>
            <w:lang w:val="es-ES" w:eastAsia="es-ES"/>
          </w:rPr>
          <w:t>Gestión</w:t>
        </w:r>
      </w:hyperlink>
      <w:r w:rsidR="00F13258" w:rsidRPr="007120E0">
        <w:rPr>
          <w:rFonts w:ascii="Times New Roman" w:eastAsia="Times New Roman" w:hAnsi="Times New Roman" w:cs="Times New Roman"/>
          <w:b/>
          <w:bCs/>
          <w:iCs/>
          <w:noProof/>
          <w:sz w:val="32"/>
          <w:szCs w:val="32"/>
          <w:lang w:val="es-ES" w:eastAsia="es-ES"/>
        </w:rPr>
        <w:t xml:space="preserve"> Interna </w:t>
      </w:r>
    </w:p>
    <w:p w:rsidR="007120E0" w:rsidRDefault="007120E0" w:rsidP="005E0C3A">
      <w:pPr>
        <w:pStyle w:val="Prrafodelista"/>
        <w:numPr>
          <w:ilvl w:val="0"/>
          <w:numId w:val="25"/>
        </w:numPr>
        <w:shd w:val="clear" w:color="auto" w:fill="FFFFFF"/>
        <w:tabs>
          <w:tab w:val="left" w:pos="660"/>
          <w:tab w:val="right" w:leader="dot" w:pos="8828"/>
        </w:tabs>
        <w:spacing w:before="120" w:after="0" w:line="480" w:lineRule="auto"/>
        <w:rPr>
          <w:rFonts w:ascii="Times New Roman" w:eastAsia="Times New Roman" w:hAnsi="Times New Roman" w:cs="Times New Roman"/>
          <w:b/>
          <w:sz w:val="28"/>
          <w:szCs w:val="28"/>
          <w:lang w:val="es-ES" w:eastAsia="es-ES"/>
        </w:rPr>
      </w:pPr>
      <w:r w:rsidRPr="007120E0">
        <w:rPr>
          <w:rFonts w:ascii="Times New Roman" w:eastAsia="Times New Roman" w:hAnsi="Times New Roman" w:cs="Times New Roman"/>
          <w:b/>
          <w:sz w:val="28"/>
          <w:szCs w:val="28"/>
          <w:lang w:val="es-ES" w:eastAsia="es-ES"/>
        </w:rPr>
        <w:t>Desempeño Financiero</w:t>
      </w:r>
      <w:r w:rsidR="007C2A47">
        <w:rPr>
          <w:rFonts w:ascii="Times New Roman" w:eastAsia="Times New Roman" w:hAnsi="Times New Roman" w:cs="Times New Roman"/>
          <w:b/>
          <w:sz w:val="28"/>
          <w:szCs w:val="28"/>
          <w:lang w:val="es-ES" w:eastAsia="es-ES"/>
        </w:rPr>
        <w:t>.</w:t>
      </w:r>
    </w:p>
    <w:p w:rsidR="00E40D1C" w:rsidRPr="007120E0" w:rsidRDefault="00E40D1C" w:rsidP="00E40D1C">
      <w:pPr>
        <w:pStyle w:val="Prrafodelista"/>
        <w:shd w:val="clear" w:color="auto" w:fill="FFFFFF"/>
        <w:tabs>
          <w:tab w:val="left" w:pos="660"/>
          <w:tab w:val="right" w:leader="dot" w:pos="8828"/>
        </w:tabs>
        <w:spacing w:before="120" w:after="0" w:line="480" w:lineRule="auto"/>
        <w:rPr>
          <w:rFonts w:ascii="Times New Roman" w:eastAsia="Times New Roman" w:hAnsi="Times New Roman" w:cs="Times New Roman"/>
          <w:b/>
          <w:sz w:val="28"/>
          <w:szCs w:val="28"/>
          <w:lang w:val="es-ES" w:eastAsia="es-ES"/>
        </w:rPr>
      </w:pPr>
    </w:p>
    <w:p w:rsidR="00292811" w:rsidRPr="00EC5682" w:rsidRDefault="00292811" w:rsidP="00292811">
      <w:r w:rsidRPr="00EC5682">
        <w:t xml:space="preserve">                                                                               2018                             2017                   </w:t>
      </w:r>
      <w:r>
        <w:t>VARIACION</w:t>
      </w:r>
      <w:r w:rsidRPr="00EC5682">
        <w:t xml:space="preserve">        </w:t>
      </w:r>
    </w:p>
    <w:p w:rsidR="00292811" w:rsidRPr="009509E0" w:rsidRDefault="00292811" w:rsidP="00916F34">
      <w:pPr>
        <w:pBdr>
          <w:top w:val="single" w:sz="4" w:space="1" w:color="auto"/>
          <w:left w:val="single" w:sz="4" w:space="4" w:color="auto"/>
          <w:bottom w:val="single" w:sz="4" w:space="1" w:color="auto"/>
          <w:right w:val="single" w:sz="4" w:space="0" w:color="auto"/>
          <w:between w:val="single" w:sz="4" w:space="1" w:color="auto"/>
          <w:bar w:val="single" w:sz="4" w:color="auto"/>
        </w:pBdr>
      </w:pPr>
      <w:r w:rsidRPr="009509E0">
        <w:t>Recaudación</w:t>
      </w:r>
      <w:r>
        <w:t xml:space="preserve">                                                  218,778,633            183,393,711                </w:t>
      </w:r>
      <w:r w:rsidR="00916F34">
        <w:t xml:space="preserve"> </w:t>
      </w:r>
      <w:r>
        <w:t>35,384,922</w:t>
      </w:r>
    </w:p>
    <w:p w:rsidR="00292811" w:rsidRPr="009509E0" w:rsidRDefault="00292811" w:rsidP="00916F34">
      <w:pPr>
        <w:pBdr>
          <w:top w:val="single" w:sz="4" w:space="1" w:color="auto"/>
          <w:left w:val="single" w:sz="4" w:space="4" w:color="auto"/>
          <w:bottom w:val="single" w:sz="4" w:space="1" w:color="auto"/>
          <w:right w:val="single" w:sz="4" w:space="0" w:color="auto"/>
          <w:between w:val="single" w:sz="4" w:space="1" w:color="auto"/>
          <w:bar w:val="single" w:sz="4" w:color="auto"/>
        </w:pBdr>
      </w:pPr>
      <w:r w:rsidRPr="009509E0">
        <w:t>Ingresos por contratos</w:t>
      </w:r>
      <w:r>
        <w:t xml:space="preserve">                                          93,222                      25,158                         68,064</w:t>
      </w:r>
    </w:p>
    <w:p w:rsidR="00292811" w:rsidRPr="009509E0" w:rsidRDefault="00292811" w:rsidP="00916F34">
      <w:pPr>
        <w:pBdr>
          <w:top w:val="single" w:sz="4" w:space="1" w:color="auto"/>
          <w:left w:val="single" w:sz="4" w:space="4" w:color="auto"/>
          <w:bottom w:val="single" w:sz="4" w:space="1" w:color="auto"/>
          <w:right w:val="single" w:sz="4" w:space="0" w:color="auto"/>
          <w:between w:val="single" w:sz="4" w:space="1" w:color="auto"/>
          <w:bar w:val="single" w:sz="4" w:color="auto"/>
        </w:pBdr>
      </w:pPr>
      <w:r w:rsidRPr="009509E0">
        <w:t>Otros Ingresos</w:t>
      </w:r>
      <w:r>
        <w:t xml:space="preserve">                                                   5,863,241                6,222,347               </w:t>
      </w:r>
      <w:r w:rsidR="00916F34">
        <w:t xml:space="preserve">       </w:t>
      </w:r>
      <w:r>
        <w:t xml:space="preserve"> 359,106</w:t>
      </w:r>
    </w:p>
    <w:p w:rsidR="00292811" w:rsidRDefault="00292811" w:rsidP="00916F34">
      <w:pPr>
        <w:pBdr>
          <w:top w:val="single" w:sz="4" w:space="1" w:color="auto"/>
          <w:left w:val="single" w:sz="4" w:space="4" w:color="auto"/>
          <w:bottom w:val="single" w:sz="4" w:space="1" w:color="auto"/>
          <w:right w:val="single" w:sz="4" w:space="0" w:color="auto"/>
          <w:between w:val="single" w:sz="4" w:space="1" w:color="auto"/>
          <w:bar w:val="single" w:sz="4" w:color="auto"/>
        </w:pBdr>
      </w:pPr>
      <w:r>
        <w:t>Ingresos Aporte del Gob. Central             227,807,277             207,069,600                 20,737,677</w:t>
      </w:r>
    </w:p>
    <w:p w:rsidR="00292811" w:rsidRDefault="00292811" w:rsidP="00916F34">
      <w:pPr>
        <w:pBdr>
          <w:top w:val="single" w:sz="4" w:space="1" w:color="auto"/>
          <w:left w:val="single" w:sz="4" w:space="4" w:color="auto"/>
          <w:bottom w:val="single" w:sz="4" w:space="1" w:color="auto"/>
          <w:right w:val="single" w:sz="4" w:space="0" w:color="auto"/>
          <w:between w:val="single" w:sz="4" w:space="1" w:color="auto"/>
          <w:bar w:val="single" w:sz="4" w:color="auto"/>
        </w:pBdr>
      </w:pPr>
      <w:r>
        <w:t>TOTAL</w:t>
      </w:r>
      <w:r w:rsidRPr="009509E0">
        <w:t xml:space="preserve">       </w:t>
      </w:r>
      <w:r>
        <w:t xml:space="preserve">                                                     452,542,373             396,710,816                 55,831,557</w:t>
      </w:r>
    </w:p>
    <w:p w:rsidR="00292811" w:rsidRDefault="00292811" w:rsidP="00292811">
      <w:r w:rsidRPr="009509E0">
        <w:t xml:space="preserve">   </w:t>
      </w:r>
    </w:p>
    <w:p w:rsidR="00292811" w:rsidRPr="00DD5852" w:rsidRDefault="00EA43EC" w:rsidP="004A74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2811" w:rsidRPr="00DD5852">
        <w:rPr>
          <w:rFonts w:ascii="Times New Roman" w:hAnsi="Times New Roman" w:cs="Times New Roman"/>
          <w:sz w:val="24"/>
          <w:szCs w:val="24"/>
        </w:rPr>
        <w:t>Los ingresos generados por las operaciones normales de la institución en el a</w:t>
      </w:r>
      <w:r w:rsidR="00292811">
        <w:rPr>
          <w:rFonts w:ascii="Times New Roman" w:hAnsi="Times New Roman" w:cs="Times New Roman"/>
          <w:sz w:val="24"/>
          <w:szCs w:val="24"/>
        </w:rPr>
        <w:t>ñ</w:t>
      </w:r>
      <w:r w:rsidR="00292811" w:rsidRPr="00DD5852">
        <w:rPr>
          <w:rFonts w:ascii="Times New Roman" w:hAnsi="Times New Roman" w:cs="Times New Roman"/>
          <w:sz w:val="24"/>
          <w:szCs w:val="24"/>
        </w:rPr>
        <w:t>o ascendieron RD$452,542,373</w:t>
      </w:r>
      <w:r w:rsidR="00292811">
        <w:rPr>
          <w:rFonts w:ascii="Times New Roman" w:hAnsi="Times New Roman" w:cs="Times New Roman"/>
          <w:sz w:val="24"/>
          <w:szCs w:val="24"/>
        </w:rPr>
        <w:t xml:space="preserve"> </w:t>
      </w:r>
      <w:r w:rsidR="00292811" w:rsidRPr="00DD5852">
        <w:rPr>
          <w:rFonts w:ascii="Times New Roman" w:hAnsi="Times New Roman" w:cs="Times New Roman"/>
          <w:sz w:val="24"/>
          <w:szCs w:val="24"/>
        </w:rPr>
        <w:t>en el año 2017 obtuvimos un valor RD$396,710,816 produciéndose un aumento de RD$55,831,557 equivalente al 12 %.</w:t>
      </w:r>
    </w:p>
    <w:p w:rsidR="00292811" w:rsidRDefault="00292811" w:rsidP="00292811"/>
    <w:p w:rsidR="00292811" w:rsidRPr="00224C77" w:rsidRDefault="00224C77" w:rsidP="00292811">
      <w:pPr>
        <w:rPr>
          <w:rFonts w:ascii="Times New Roman" w:hAnsi="Times New Roman" w:cs="Times New Roman"/>
          <w:b/>
          <w:sz w:val="28"/>
          <w:szCs w:val="28"/>
        </w:rPr>
      </w:pPr>
      <w:r w:rsidRPr="00224C77">
        <w:rPr>
          <w:rFonts w:ascii="Times New Roman" w:hAnsi="Times New Roman" w:cs="Times New Roman"/>
          <w:b/>
          <w:sz w:val="28"/>
          <w:szCs w:val="28"/>
        </w:rPr>
        <w:t>Balance General comparativo</w:t>
      </w:r>
      <w:r w:rsidR="007C2A47">
        <w:rPr>
          <w:rFonts w:ascii="Times New Roman" w:hAnsi="Times New Roman" w:cs="Times New Roman"/>
          <w:b/>
          <w:sz w:val="28"/>
          <w:szCs w:val="28"/>
        </w:rPr>
        <w:t>.</w:t>
      </w:r>
    </w:p>
    <w:p w:rsidR="00292811" w:rsidRPr="00982106"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982106">
        <w:rPr>
          <w:b/>
          <w:sz w:val="20"/>
          <w:szCs w:val="20"/>
        </w:rPr>
        <w:t>ACTIVOS CORRIENTES                                                     ANO 2018                  ANO 2017               VARIACION</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rsidRPr="00282EAF">
        <w:t xml:space="preserve">Efectivo en caja y banco                                        </w:t>
      </w:r>
      <w:r>
        <w:t>10,250,300</w:t>
      </w:r>
      <w:r w:rsidRPr="00282EAF">
        <w:t xml:space="preserve">         </w:t>
      </w:r>
      <w:r>
        <w:t xml:space="preserve">      3,088,430              7,161,870</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Cuentas por cobrar                                           1,220,710,010       1,050,635,623          170,074,387</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Inventarios                                                                 4,120,420               1,952,983              2,167,437</w:t>
      </w:r>
    </w:p>
    <w:p w:rsidR="00292811" w:rsidRPr="00982106" w:rsidRDefault="006C5383"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6C5383">
        <w:rPr>
          <w:b/>
          <w:sz w:val="20"/>
        </w:rPr>
        <w:t>Total</w:t>
      </w:r>
      <w:r>
        <w:rPr>
          <w:b/>
          <w:sz w:val="20"/>
        </w:rPr>
        <w:t xml:space="preserve"> </w:t>
      </w:r>
      <w:r w:rsidR="00292811" w:rsidRPr="006C5383">
        <w:rPr>
          <w:b/>
          <w:sz w:val="20"/>
        </w:rPr>
        <w:t xml:space="preserve"> corrientes</w:t>
      </w:r>
      <w:proofErr w:type="gramEnd"/>
      <w:r w:rsidR="00292811" w:rsidRPr="006C5383">
        <w:rPr>
          <w:b/>
          <w:sz w:val="20"/>
        </w:rPr>
        <w:t xml:space="preserve">                            </w:t>
      </w:r>
      <w:r>
        <w:rPr>
          <w:b/>
          <w:sz w:val="20"/>
        </w:rPr>
        <w:t xml:space="preserve">     </w:t>
      </w:r>
      <w:r w:rsidR="00292811" w:rsidRPr="006C5383">
        <w:rPr>
          <w:b/>
          <w:sz w:val="20"/>
        </w:rPr>
        <w:t xml:space="preserve">                    </w:t>
      </w:r>
      <w:r w:rsidR="00292811">
        <w:rPr>
          <w:b/>
        </w:rPr>
        <w:t>1,235,080,730</w:t>
      </w:r>
      <w:r w:rsidR="00292811" w:rsidRPr="00982106">
        <w:rPr>
          <w:b/>
        </w:rPr>
        <w:t xml:space="preserve">     </w:t>
      </w:r>
      <w:r w:rsidR="00292811">
        <w:rPr>
          <w:b/>
        </w:rPr>
        <w:t xml:space="preserve">  1,055,677,036          179,403,694</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Gastos P/ pagar Anticipados                                      430,250                  520,620                  -90,370</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TOTAL                                                                  1,235,510,980      1,056,197,656          179,313,324</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ACTIVOS FIJOS</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Terrenos                                                                     6,256,197              6,256,197                       0</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Edificaciones                                                              7,713,424              3,465,580              4,247,844</w:t>
      </w:r>
    </w:p>
    <w:p w:rsidR="00292811" w:rsidRPr="00453655"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Mejoras en edificaciones                                            270,079                                                 270,079</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TOTAL                                                                        14,239,700             9,721,777              4,517,923</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Mobiliario y Equipos                                               17,611,326         378,602,706        -360,991,380</w:t>
      </w:r>
    </w:p>
    <w:p w:rsidR="00292811" w:rsidRDefault="00292811" w:rsidP="0029281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pPr>
      <w:r>
        <w:t>OTROS ACTIVOS</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Construcción en proceso                                    621,372,757          685,050,655         - 63,677,898 </w:t>
      </w:r>
    </w:p>
    <w:p w:rsidR="00292811" w:rsidRPr="00982106" w:rsidRDefault="001055CF"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82106">
        <w:rPr>
          <w:b/>
        </w:rPr>
        <w:t>TOTAL,</w:t>
      </w:r>
      <w:r w:rsidR="00292811" w:rsidRPr="00982106">
        <w:rPr>
          <w:b/>
        </w:rPr>
        <w:t xml:space="preserve"> DE ACTIVO</w:t>
      </w:r>
      <w:r w:rsidR="00292811">
        <w:rPr>
          <w:b/>
        </w:rPr>
        <w:t>S                                          1,888,734,763       2,129,572,794       -240,838,031</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p>
    <w:p w:rsidR="00292811" w:rsidRPr="00982106"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82106">
        <w:rPr>
          <w:b/>
        </w:rPr>
        <w:t>PASIVO</w:t>
      </w:r>
    </w:p>
    <w:p w:rsidR="00292811" w:rsidRPr="00982106"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82106">
        <w:rPr>
          <w:b/>
        </w:rPr>
        <w:t>PASIVOS CORRIENTES</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Cuentas por pagar                                               206,540,520             210,787,722         - 4,247,202</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Aportes de capital</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Aporte de capital                                                                                        4,054,276          - 4,054,276</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SUPERAVIT                                                         1,682,194,243         1,914,730,796      -232,536,553</w:t>
      </w:r>
    </w:p>
    <w:p w:rsidR="00292811" w:rsidRPr="00982106" w:rsidRDefault="00EA43EC" w:rsidP="0029281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82106">
        <w:rPr>
          <w:b/>
        </w:rPr>
        <w:t>TOTAL,</w:t>
      </w:r>
      <w:r w:rsidR="00292811" w:rsidRPr="00982106">
        <w:rPr>
          <w:b/>
        </w:rPr>
        <w:t xml:space="preserve"> PASIVO Y CAPITAL                  </w:t>
      </w:r>
      <w:r w:rsidR="00292811">
        <w:rPr>
          <w:b/>
        </w:rPr>
        <w:t>RD$</w:t>
      </w:r>
      <w:r w:rsidR="00292811" w:rsidRPr="00982106">
        <w:rPr>
          <w:b/>
        </w:rPr>
        <w:t xml:space="preserve">     </w:t>
      </w:r>
      <w:r w:rsidR="00292811">
        <w:rPr>
          <w:b/>
        </w:rPr>
        <w:t>1,888,734,763</w:t>
      </w:r>
      <w:r w:rsidR="00292811" w:rsidRPr="00982106">
        <w:rPr>
          <w:b/>
        </w:rPr>
        <w:t xml:space="preserve">       </w:t>
      </w:r>
      <w:r w:rsidR="00292811">
        <w:rPr>
          <w:b/>
        </w:rPr>
        <w:t xml:space="preserve"> </w:t>
      </w:r>
      <w:r w:rsidR="00292811" w:rsidRPr="00982106">
        <w:rPr>
          <w:b/>
        </w:rPr>
        <w:t xml:space="preserve"> </w:t>
      </w:r>
      <w:r w:rsidR="00292811">
        <w:rPr>
          <w:b/>
        </w:rPr>
        <w:t>2,129,572,794      -240,838,031</w:t>
      </w:r>
    </w:p>
    <w:p w:rsidR="00292811" w:rsidRPr="007B3FB7" w:rsidRDefault="00292811" w:rsidP="00292811">
      <w:r w:rsidRPr="007B3FB7">
        <w:rPr>
          <w:b/>
          <w:sz w:val="20"/>
          <w:szCs w:val="20"/>
        </w:rPr>
        <w:t xml:space="preserve"> Nota:</w:t>
      </w:r>
      <w:r w:rsidRPr="007B3FB7">
        <w:rPr>
          <w:sz w:val="20"/>
          <w:szCs w:val="20"/>
        </w:rPr>
        <w:t xml:space="preserve"> la disminución en el valor de los activos ha sido producto de la depreciación realizada en el per</w:t>
      </w:r>
      <w:r>
        <w:rPr>
          <w:sz w:val="20"/>
          <w:szCs w:val="20"/>
        </w:rPr>
        <w:t>í</w:t>
      </w:r>
      <w:r w:rsidRPr="007B3FB7">
        <w:rPr>
          <w:sz w:val="20"/>
          <w:szCs w:val="20"/>
        </w:rPr>
        <w:t xml:space="preserve">odo 2018.         </w:t>
      </w:r>
      <w:r w:rsidRPr="007B3FB7">
        <w:t xml:space="preserve">                         </w:t>
      </w:r>
    </w:p>
    <w:p w:rsidR="00292811" w:rsidRDefault="00292811" w:rsidP="00292811"/>
    <w:p w:rsidR="00292811" w:rsidRPr="00463503" w:rsidRDefault="00463503" w:rsidP="00292811">
      <w:pPr>
        <w:rPr>
          <w:rFonts w:ascii="Times New Roman" w:hAnsi="Times New Roman" w:cs="Times New Roman"/>
          <w:b/>
          <w:sz w:val="28"/>
          <w:szCs w:val="28"/>
        </w:rPr>
      </w:pPr>
      <w:r w:rsidRPr="00463503">
        <w:rPr>
          <w:rFonts w:ascii="Times New Roman" w:hAnsi="Times New Roman" w:cs="Times New Roman"/>
          <w:b/>
          <w:sz w:val="28"/>
          <w:szCs w:val="28"/>
        </w:rPr>
        <w:t>C</w:t>
      </w:r>
      <w:r w:rsidR="00DB3B98" w:rsidRPr="00463503">
        <w:rPr>
          <w:rFonts w:ascii="Times New Roman" w:hAnsi="Times New Roman" w:cs="Times New Roman"/>
          <w:b/>
          <w:sz w:val="28"/>
          <w:szCs w:val="28"/>
        </w:rPr>
        <w:t xml:space="preserve">ostos y </w:t>
      </w:r>
      <w:r w:rsidRPr="00463503">
        <w:rPr>
          <w:rFonts w:ascii="Times New Roman" w:hAnsi="Times New Roman" w:cs="Times New Roman"/>
          <w:b/>
          <w:sz w:val="28"/>
          <w:szCs w:val="28"/>
        </w:rPr>
        <w:t>G</w:t>
      </w:r>
      <w:r w:rsidR="00DB3B98" w:rsidRPr="00463503">
        <w:rPr>
          <w:rFonts w:ascii="Times New Roman" w:hAnsi="Times New Roman" w:cs="Times New Roman"/>
          <w:b/>
          <w:sz w:val="28"/>
          <w:szCs w:val="28"/>
        </w:rPr>
        <w:t xml:space="preserve">astos </w:t>
      </w:r>
      <w:r w:rsidRPr="00463503">
        <w:rPr>
          <w:rFonts w:ascii="Times New Roman" w:hAnsi="Times New Roman" w:cs="Times New Roman"/>
          <w:b/>
          <w:sz w:val="28"/>
          <w:szCs w:val="28"/>
        </w:rPr>
        <w:t>O</w:t>
      </w:r>
      <w:r w:rsidR="00DB3B98" w:rsidRPr="00463503">
        <w:rPr>
          <w:rFonts w:ascii="Times New Roman" w:hAnsi="Times New Roman" w:cs="Times New Roman"/>
          <w:b/>
          <w:sz w:val="28"/>
          <w:szCs w:val="28"/>
        </w:rPr>
        <w:t>peracionales</w:t>
      </w:r>
      <w:r w:rsidR="00DC47BB">
        <w:rPr>
          <w:rFonts w:ascii="Times New Roman" w:hAnsi="Times New Roman" w:cs="Times New Roman"/>
          <w:b/>
          <w:sz w:val="28"/>
          <w:szCs w:val="28"/>
        </w:rPr>
        <w:t>.</w:t>
      </w:r>
    </w:p>
    <w:p w:rsidR="00292811" w:rsidRPr="00AB41A8" w:rsidRDefault="00292811" w:rsidP="00292811">
      <w:r w:rsidRPr="00AB41A8">
        <w:t xml:space="preserve">COMPONENTES                                           ANO 2018                     ANO 2017             </w:t>
      </w:r>
      <w:r>
        <w:t xml:space="preserve">  </w:t>
      </w:r>
      <w:r w:rsidRPr="00AB41A8">
        <w:t xml:space="preserve">  </w:t>
      </w:r>
      <w:r>
        <w:t>VARIACION</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rsidRPr="00AB41A8">
        <w:t>Costo d</w:t>
      </w:r>
      <w:r>
        <w:t>e Venta                                               4,575,024                  2,724,860                      1,850,164</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GASTOS</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Recursos Humanos                                   135,370,046                131,016,520                   4,353,526</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Servicios Generales                                  190,564,538                 168,392,500                22,172,038</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Mantenimiento de Activos                          4,302,962                     6,261,993                  -1,959,031</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Reparación de Activos                               20,179,245                   17,302,221                   2,877,024</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Gastos de Administración                           1,668,869                     1,584,218                         84,651</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Gastos de Representación                          1,613,971                     2,515,147                     -901,176</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Gastos por Arrendamiento                            913,509                     1,563,889                    - 650,380</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Gastos por Depreciación                          12,572,697                   29,974,822               -17,402,125</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Gastos de Ventas                                       56,846,777                   41,601,952                15,244,825</w:t>
      </w:r>
    </w:p>
    <w:p w:rsidR="00292811" w:rsidRDefault="00292811"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r>
        <w:t>TOTAL                                                        424,032,614                  400,213,262               23,819,352</w:t>
      </w:r>
    </w:p>
    <w:p w:rsidR="00292811" w:rsidRDefault="001055CF" w:rsidP="00292811">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gramStart"/>
      <w:r>
        <w:t>TOTAL</w:t>
      </w:r>
      <w:proofErr w:type="gramEnd"/>
      <w:r w:rsidR="00292811">
        <w:t xml:space="preserve"> DE COSTOS Y GASTOS                428,607,638                  402,938,122                25,669,516 </w:t>
      </w:r>
    </w:p>
    <w:p w:rsidR="00292811" w:rsidRDefault="00292811" w:rsidP="00292811">
      <w:pPr>
        <w:spacing w:line="360" w:lineRule="auto"/>
        <w:rPr>
          <w:rFonts w:ascii="Times New Roman" w:hAnsi="Times New Roman" w:cs="Times New Roman"/>
        </w:rPr>
      </w:pPr>
    </w:p>
    <w:p w:rsidR="00292811" w:rsidRPr="007B3FB7" w:rsidRDefault="00EA43EC" w:rsidP="002928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2811" w:rsidRPr="007B3FB7">
        <w:rPr>
          <w:rFonts w:ascii="Times New Roman" w:hAnsi="Times New Roman" w:cs="Times New Roman"/>
          <w:sz w:val="24"/>
          <w:szCs w:val="24"/>
        </w:rPr>
        <w:t>El costo generado por la compra de Cloro y Sulfato de aluminio, para el</w:t>
      </w:r>
      <w:r w:rsidR="006C5383">
        <w:rPr>
          <w:rFonts w:ascii="Times New Roman" w:hAnsi="Times New Roman" w:cs="Times New Roman"/>
          <w:sz w:val="24"/>
          <w:szCs w:val="24"/>
        </w:rPr>
        <w:t xml:space="preserve"> periodo </w:t>
      </w:r>
      <w:r w:rsidR="00292811" w:rsidRPr="007B3FB7">
        <w:rPr>
          <w:rFonts w:ascii="Times New Roman" w:hAnsi="Times New Roman" w:cs="Times New Roman"/>
          <w:sz w:val="24"/>
          <w:szCs w:val="24"/>
        </w:rPr>
        <w:t xml:space="preserve">ascendió a RD$4,575,024 produciéndose un aumento de RD$1,850,164 en relación con el año </w:t>
      </w:r>
      <w:r w:rsidR="006C5383" w:rsidRPr="007B3FB7">
        <w:rPr>
          <w:rFonts w:ascii="Times New Roman" w:hAnsi="Times New Roman" w:cs="Times New Roman"/>
          <w:sz w:val="24"/>
          <w:szCs w:val="24"/>
        </w:rPr>
        <w:t>anterior</w:t>
      </w:r>
      <w:r w:rsidR="006C5383">
        <w:rPr>
          <w:rFonts w:ascii="Times New Roman" w:hAnsi="Times New Roman" w:cs="Times New Roman"/>
          <w:sz w:val="24"/>
          <w:szCs w:val="24"/>
        </w:rPr>
        <w:t>, debido a la puesta en funcionamiento de acueductos que estaban fuera de servicio.</w:t>
      </w:r>
      <w:r w:rsidR="00292811" w:rsidRPr="007B3FB7">
        <w:rPr>
          <w:sz w:val="24"/>
          <w:szCs w:val="24"/>
        </w:rPr>
        <w:t xml:space="preserve">                      </w:t>
      </w:r>
    </w:p>
    <w:p w:rsidR="00292811" w:rsidRPr="007B3FB7" w:rsidRDefault="00EA43EC" w:rsidP="002928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2811" w:rsidRPr="007B3FB7">
        <w:rPr>
          <w:rFonts w:ascii="Times New Roman" w:hAnsi="Times New Roman" w:cs="Times New Roman"/>
          <w:sz w:val="24"/>
          <w:szCs w:val="24"/>
        </w:rPr>
        <w:t>Los gastos generales y Administrativos ascendieron a RD$428,607,638 para el año, mientras que el año 2017 fueron de RD$402,938,122 produciéndose un aumento de RD$ 25,669,516 equivalente al 6 %.</w:t>
      </w:r>
    </w:p>
    <w:p w:rsidR="00292811" w:rsidRPr="007B3FB7" w:rsidRDefault="00EA43EC" w:rsidP="002928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2811" w:rsidRPr="007B3FB7">
        <w:rPr>
          <w:rFonts w:ascii="Times New Roman" w:hAnsi="Times New Roman" w:cs="Times New Roman"/>
          <w:sz w:val="24"/>
          <w:szCs w:val="24"/>
        </w:rPr>
        <w:t>Los renglones con mayor variación fueron:</w:t>
      </w:r>
    </w:p>
    <w:p w:rsidR="00292811" w:rsidRPr="007B3FB7" w:rsidRDefault="00292811" w:rsidP="00292811">
      <w:pPr>
        <w:spacing w:line="360" w:lineRule="auto"/>
        <w:jc w:val="both"/>
        <w:rPr>
          <w:rFonts w:ascii="Times New Roman" w:hAnsi="Times New Roman" w:cs="Times New Roman"/>
          <w:sz w:val="24"/>
          <w:szCs w:val="24"/>
        </w:rPr>
      </w:pPr>
      <w:r w:rsidRPr="00A112FE">
        <w:rPr>
          <w:rFonts w:ascii="Times New Roman" w:hAnsi="Times New Roman" w:cs="Times New Roman"/>
          <w:b/>
          <w:sz w:val="24"/>
          <w:szCs w:val="24"/>
        </w:rPr>
        <w:t>Recursos humanos</w:t>
      </w:r>
      <w:r w:rsidRPr="007B3FB7">
        <w:rPr>
          <w:rFonts w:ascii="Times New Roman" w:hAnsi="Times New Roman" w:cs="Times New Roman"/>
          <w:sz w:val="24"/>
          <w:szCs w:val="24"/>
        </w:rPr>
        <w:t>. Con una variable de RD$4,353,526 producto de reajuste</w:t>
      </w:r>
      <w:r w:rsidR="005901EE">
        <w:rPr>
          <w:rFonts w:ascii="Times New Roman" w:hAnsi="Times New Roman" w:cs="Times New Roman"/>
          <w:sz w:val="24"/>
          <w:szCs w:val="24"/>
        </w:rPr>
        <w:t>s</w:t>
      </w:r>
      <w:r w:rsidRPr="007B3FB7">
        <w:rPr>
          <w:rFonts w:ascii="Times New Roman" w:hAnsi="Times New Roman" w:cs="Times New Roman"/>
          <w:sz w:val="24"/>
          <w:szCs w:val="24"/>
        </w:rPr>
        <w:t xml:space="preserve"> salarial</w:t>
      </w:r>
      <w:r w:rsidR="005901EE">
        <w:rPr>
          <w:rFonts w:ascii="Times New Roman" w:hAnsi="Times New Roman" w:cs="Times New Roman"/>
          <w:sz w:val="24"/>
          <w:szCs w:val="24"/>
        </w:rPr>
        <w:t>es</w:t>
      </w:r>
      <w:r w:rsidRPr="007B3FB7">
        <w:rPr>
          <w:rFonts w:ascii="Times New Roman" w:hAnsi="Times New Roman" w:cs="Times New Roman"/>
          <w:sz w:val="24"/>
          <w:szCs w:val="24"/>
        </w:rPr>
        <w:t xml:space="preserve"> para llevar algunos empleados al salario mínimo, debido a que estaba por debajo </w:t>
      </w:r>
      <w:r w:rsidR="005901EE">
        <w:rPr>
          <w:rFonts w:ascii="Times New Roman" w:hAnsi="Times New Roman" w:cs="Times New Roman"/>
          <w:sz w:val="24"/>
          <w:szCs w:val="24"/>
        </w:rPr>
        <w:t>de este</w:t>
      </w:r>
      <w:r w:rsidRPr="007B3FB7">
        <w:rPr>
          <w:rFonts w:ascii="Times New Roman" w:hAnsi="Times New Roman" w:cs="Times New Roman"/>
          <w:sz w:val="24"/>
          <w:szCs w:val="24"/>
        </w:rPr>
        <w:t>.</w:t>
      </w:r>
    </w:p>
    <w:p w:rsidR="00292811" w:rsidRPr="007B3FB7" w:rsidRDefault="00292811" w:rsidP="00292811">
      <w:pPr>
        <w:spacing w:line="360" w:lineRule="auto"/>
        <w:jc w:val="both"/>
        <w:rPr>
          <w:rFonts w:ascii="Times New Roman" w:hAnsi="Times New Roman" w:cs="Times New Roman"/>
          <w:sz w:val="24"/>
          <w:szCs w:val="24"/>
        </w:rPr>
      </w:pPr>
      <w:r w:rsidRPr="00A112FE">
        <w:rPr>
          <w:rFonts w:ascii="Times New Roman" w:hAnsi="Times New Roman" w:cs="Times New Roman"/>
          <w:b/>
          <w:sz w:val="24"/>
          <w:szCs w:val="24"/>
        </w:rPr>
        <w:t>Servicios generales</w:t>
      </w:r>
      <w:r w:rsidRPr="007B3FB7">
        <w:rPr>
          <w:rFonts w:ascii="Times New Roman" w:hAnsi="Times New Roman" w:cs="Times New Roman"/>
          <w:sz w:val="24"/>
          <w:szCs w:val="24"/>
        </w:rPr>
        <w:t xml:space="preserve">. Con </w:t>
      </w:r>
      <w:r w:rsidR="00E2386B" w:rsidRPr="007B3FB7">
        <w:rPr>
          <w:rFonts w:ascii="Times New Roman" w:hAnsi="Times New Roman" w:cs="Times New Roman"/>
          <w:sz w:val="24"/>
          <w:szCs w:val="24"/>
        </w:rPr>
        <w:t>una</w:t>
      </w:r>
      <w:r w:rsidR="00E2386B">
        <w:rPr>
          <w:rFonts w:ascii="Times New Roman" w:hAnsi="Times New Roman" w:cs="Times New Roman"/>
          <w:sz w:val="24"/>
          <w:szCs w:val="24"/>
        </w:rPr>
        <w:t xml:space="preserve"> </w:t>
      </w:r>
      <w:r w:rsidR="00E2386B" w:rsidRPr="007B3FB7">
        <w:rPr>
          <w:rFonts w:ascii="Times New Roman" w:hAnsi="Times New Roman" w:cs="Times New Roman"/>
          <w:sz w:val="24"/>
          <w:szCs w:val="24"/>
        </w:rPr>
        <w:t>variable</w:t>
      </w:r>
      <w:r w:rsidRPr="007B3FB7">
        <w:rPr>
          <w:rFonts w:ascii="Times New Roman" w:hAnsi="Times New Roman" w:cs="Times New Roman"/>
          <w:sz w:val="24"/>
          <w:szCs w:val="24"/>
        </w:rPr>
        <w:t xml:space="preserve"> de RD$ 22,172,038 producto de contratación de </w:t>
      </w:r>
      <w:r>
        <w:rPr>
          <w:rFonts w:ascii="Times New Roman" w:hAnsi="Times New Roman" w:cs="Times New Roman"/>
          <w:sz w:val="24"/>
          <w:szCs w:val="24"/>
        </w:rPr>
        <w:t>servicios</w:t>
      </w:r>
      <w:r w:rsidRPr="007B3FB7">
        <w:rPr>
          <w:rFonts w:ascii="Times New Roman" w:hAnsi="Times New Roman" w:cs="Times New Roman"/>
          <w:sz w:val="24"/>
          <w:szCs w:val="24"/>
        </w:rPr>
        <w:t xml:space="preserve"> a profesionales.</w:t>
      </w:r>
    </w:p>
    <w:p w:rsidR="00292811" w:rsidRPr="007B3FB7" w:rsidRDefault="00292811" w:rsidP="00292811">
      <w:pPr>
        <w:pStyle w:val="Sinespaciado"/>
        <w:spacing w:line="360" w:lineRule="auto"/>
        <w:jc w:val="both"/>
        <w:rPr>
          <w:rFonts w:ascii="Times New Roman" w:hAnsi="Times New Roman"/>
          <w:sz w:val="24"/>
          <w:szCs w:val="24"/>
        </w:rPr>
      </w:pPr>
      <w:r w:rsidRPr="007B3FB7">
        <w:rPr>
          <w:rFonts w:ascii="Times New Roman" w:hAnsi="Times New Roman"/>
          <w:b/>
          <w:sz w:val="24"/>
          <w:szCs w:val="24"/>
        </w:rPr>
        <w:t>Depreciación de activos fijos</w:t>
      </w:r>
      <w:r>
        <w:rPr>
          <w:rFonts w:ascii="Times New Roman" w:hAnsi="Times New Roman"/>
          <w:sz w:val="24"/>
          <w:szCs w:val="24"/>
        </w:rPr>
        <w:t>.</w:t>
      </w:r>
      <w:r w:rsidRPr="007B3FB7">
        <w:rPr>
          <w:rFonts w:ascii="Times New Roman" w:hAnsi="Times New Roman"/>
          <w:sz w:val="24"/>
          <w:szCs w:val="24"/>
        </w:rPr>
        <w:t xml:space="preserve"> Los activos fijos sufrieron </w:t>
      </w:r>
      <w:r>
        <w:rPr>
          <w:rFonts w:ascii="Times New Roman" w:hAnsi="Times New Roman"/>
          <w:sz w:val="24"/>
          <w:szCs w:val="24"/>
        </w:rPr>
        <w:t xml:space="preserve">este año </w:t>
      </w:r>
      <w:r w:rsidRPr="007B3FB7">
        <w:rPr>
          <w:rFonts w:ascii="Times New Roman" w:hAnsi="Times New Roman"/>
          <w:sz w:val="24"/>
          <w:szCs w:val="24"/>
        </w:rPr>
        <w:t>una gran variación debido a su reclasificación</w:t>
      </w:r>
      <w:r>
        <w:rPr>
          <w:rFonts w:ascii="Times New Roman" w:hAnsi="Times New Roman"/>
          <w:sz w:val="24"/>
          <w:szCs w:val="24"/>
        </w:rPr>
        <w:t>,</w:t>
      </w:r>
      <w:r w:rsidRPr="007B3FB7">
        <w:rPr>
          <w:rFonts w:ascii="Times New Roman" w:hAnsi="Times New Roman"/>
          <w:sz w:val="24"/>
          <w:szCs w:val="24"/>
        </w:rPr>
        <w:t xml:space="preserve"> </w:t>
      </w:r>
      <w:r>
        <w:rPr>
          <w:rFonts w:ascii="Times New Roman" w:hAnsi="Times New Roman"/>
          <w:sz w:val="24"/>
          <w:szCs w:val="24"/>
        </w:rPr>
        <w:t>c</w:t>
      </w:r>
      <w:r w:rsidRPr="007B3FB7">
        <w:rPr>
          <w:rFonts w:ascii="Times New Roman" w:hAnsi="Times New Roman"/>
          <w:sz w:val="24"/>
          <w:szCs w:val="24"/>
        </w:rPr>
        <w:t xml:space="preserve">on el asesoramiento y asistencia de la </w:t>
      </w:r>
      <w:r w:rsidRPr="007B3FB7">
        <w:rPr>
          <w:rFonts w:ascii="Times New Roman" w:hAnsi="Times New Roman"/>
          <w:b/>
          <w:sz w:val="24"/>
          <w:szCs w:val="24"/>
        </w:rPr>
        <w:t>Contabilidad Gubernamental</w:t>
      </w:r>
      <w:r w:rsidRPr="007B3FB7">
        <w:rPr>
          <w:rFonts w:ascii="Times New Roman" w:hAnsi="Times New Roman"/>
          <w:sz w:val="24"/>
          <w:szCs w:val="24"/>
        </w:rPr>
        <w:t xml:space="preserve">, donde nos facilitaron su programa </w:t>
      </w:r>
      <w:r>
        <w:rPr>
          <w:rFonts w:ascii="Times New Roman" w:hAnsi="Times New Roman"/>
          <w:sz w:val="24"/>
          <w:szCs w:val="24"/>
        </w:rPr>
        <w:t>de</w:t>
      </w:r>
      <w:r w:rsidRPr="007B3FB7">
        <w:rPr>
          <w:rFonts w:ascii="Times New Roman" w:hAnsi="Times New Roman"/>
          <w:sz w:val="24"/>
          <w:szCs w:val="24"/>
        </w:rPr>
        <w:t xml:space="preserve"> software, se hicieron los ajustes correspondientes a varios años</w:t>
      </w:r>
      <w:r>
        <w:rPr>
          <w:rFonts w:ascii="Times New Roman" w:hAnsi="Times New Roman"/>
          <w:sz w:val="24"/>
          <w:szCs w:val="24"/>
        </w:rPr>
        <w:t xml:space="preserve">, entre estos esta </w:t>
      </w:r>
      <w:r w:rsidRPr="007B3FB7">
        <w:rPr>
          <w:rFonts w:ascii="Times New Roman" w:hAnsi="Times New Roman"/>
          <w:sz w:val="24"/>
          <w:szCs w:val="24"/>
        </w:rPr>
        <w:t xml:space="preserve">el 2012 </w:t>
      </w:r>
      <w:r>
        <w:rPr>
          <w:rFonts w:ascii="Times New Roman" w:hAnsi="Times New Roman"/>
          <w:sz w:val="24"/>
          <w:szCs w:val="24"/>
        </w:rPr>
        <w:t>cuando</w:t>
      </w:r>
      <w:r w:rsidRPr="007B3FB7">
        <w:rPr>
          <w:rFonts w:ascii="Times New Roman" w:hAnsi="Times New Roman"/>
          <w:sz w:val="24"/>
          <w:szCs w:val="24"/>
        </w:rPr>
        <w:t>, el Banco Mundial con recurso propio realizo un levantamiento del inventario físico</w:t>
      </w:r>
      <w:r>
        <w:rPr>
          <w:rFonts w:ascii="Times New Roman" w:hAnsi="Times New Roman"/>
          <w:sz w:val="24"/>
          <w:szCs w:val="24"/>
        </w:rPr>
        <w:t xml:space="preserve"> para la institución</w:t>
      </w:r>
      <w:r w:rsidRPr="007B3FB7">
        <w:rPr>
          <w:rFonts w:ascii="Times New Roman" w:hAnsi="Times New Roman"/>
          <w:sz w:val="24"/>
          <w:szCs w:val="24"/>
        </w:rPr>
        <w:t xml:space="preserve"> en toda la provincia de Puerto Plata, trabajo realizado por la firma de Contadores Públicos </w:t>
      </w:r>
      <w:r w:rsidR="00EA43EC">
        <w:rPr>
          <w:rFonts w:ascii="Times New Roman" w:hAnsi="Times New Roman"/>
          <w:sz w:val="24"/>
          <w:szCs w:val="24"/>
        </w:rPr>
        <w:t xml:space="preserve">     </w:t>
      </w:r>
      <w:r w:rsidRPr="007B3FB7">
        <w:rPr>
          <w:rFonts w:ascii="Times New Roman" w:hAnsi="Times New Roman"/>
          <w:sz w:val="24"/>
          <w:szCs w:val="24"/>
        </w:rPr>
        <w:lastRenderedPageBreak/>
        <w:t xml:space="preserve">Autorizados </w:t>
      </w:r>
      <w:r w:rsidRPr="009F01CC">
        <w:rPr>
          <w:rFonts w:ascii="Times New Roman" w:hAnsi="Times New Roman"/>
          <w:b/>
          <w:sz w:val="24"/>
          <w:szCs w:val="24"/>
        </w:rPr>
        <w:t>S</w:t>
      </w:r>
      <w:r w:rsidR="00FF177F" w:rsidRPr="009F01CC">
        <w:rPr>
          <w:rFonts w:ascii="Times New Roman" w:hAnsi="Times New Roman"/>
          <w:b/>
          <w:sz w:val="24"/>
          <w:szCs w:val="24"/>
        </w:rPr>
        <w:t>otero</w:t>
      </w:r>
      <w:r w:rsidRPr="009F01CC">
        <w:rPr>
          <w:rFonts w:ascii="Times New Roman" w:hAnsi="Times New Roman"/>
          <w:b/>
          <w:sz w:val="24"/>
          <w:szCs w:val="24"/>
        </w:rPr>
        <w:t xml:space="preserve"> P</w:t>
      </w:r>
      <w:r w:rsidR="0023184D" w:rsidRPr="009F01CC">
        <w:rPr>
          <w:rFonts w:ascii="Times New Roman" w:hAnsi="Times New Roman"/>
          <w:b/>
          <w:sz w:val="24"/>
          <w:szCs w:val="24"/>
        </w:rPr>
        <w:t>eralta</w:t>
      </w:r>
      <w:r w:rsidRPr="009F01CC">
        <w:rPr>
          <w:rFonts w:ascii="Times New Roman" w:hAnsi="Times New Roman"/>
          <w:b/>
          <w:sz w:val="24"/>
          <w:szCs w:val="24"/>
        </w:rPr>
        <w:t xml:space="preserve"> &amp; </w:t>
      </w:r>
      <w:proofErr w:type="spellStart"/>
      <w:r w:rsidR="00604109" w:rsidRPr="009F01CC">
        <w:rPr>
          <w:rFonts w:ascii="Times New Roman" w:hAnsi="Times New Roman"/>
          <w:b/>
          <w:sz w:val="24"/>
          <w:szCs w:val="24"/>
        </w:rPr>
        <w:t>Aso</w:t>
      </w:r>
      <w:r w:rsidR="00604109">
        <w:rPr>
          <w:rFonts w:ascii="Times New Roman" w:hAnsi="Times New Roman"/>
          <w:b/>
          <w:sz w:val="24"/>
          <w:szCs w:val="24"/>
        </w:rPr>
        <w:t>c</w:t>
      </w:r>
      <w:proofErr w:type="spellEnd"/>
      <w:r w:rsidRPr="009F01CC">
        <w:rPr>
          <w:rFonts w:ascii="Times New Roman" w:hAnsi="Times New Roman"/>
          <w:b/>
          <w:sz w:val="24"/>
          <w:szCs w:val="24"/>
        </w:rPr>
        <w:t>.</w:t>
      </w:r>
      <w:r w:rsidRPr="007B3FB7">
        <w:rPr>
          <w:rFonts w:ascii="Times New Roman" w:hAnsi="Times New Roman"/>
          <w:sz w:val="24"/>
          <w:szCs w:val="24"/>
        </w:rPr>
        <w:t xml:space="preserve">  En la actualidad estamos bajo las directrices de </w:t>
      </w:r>
      <w:r>
        <w:rPr>
          <w:rFonts w:ascii="Times New Roman" w:hAnsi="Times New Roman"/>
          <w:sz w:val="24"/>
          <w:szCs w:val="24"/>
        </w:rPr>
        <w:t>las Dirección General de Contabilidad Gubernamental.</w:t>
      </w:r>
    </w:p>
    <w:p w:rsidR="00DF0058" w:rsidRDefault="00DF0058" w:rsidP="001232CB">
      <w:pPr>
        <w:spacing w:line="360" w:lineRule="auto"/>
        <w:jc w:val="both"/>
        <w:rPr>
          <w:rFonts w:ascii="Times New Roman" w:hAnsi="Times New Roman" w:cs="Times New Roman"/>
          <w:b/>
          <w:sz w:val="24"/>
          <w:szCs w:val="24"/>
        </w:rPr>
      </w:pPr>
    </w:p>
    <w:p w:rsidR="00E2386B" w:rsidRPr="001232CB" w:rsidRDefault="00292811" w:rsidP="001232CB">
      <w:pPr>
        <w:spacing w:line="360" w:lineRule="auto"/>
        <w:jc w:val="both"/>
        <w:rPr>
          <w:rFonts w:ascii="Times New Roman" w:hAnsi="Times New Roman" w:cs="Times New Roman"/>
          <w:sz w:val="24"/>
          <w:szCs w:val="24"/>
        </w:rPr>
      </w:pPr>
      <w:r w:rsidRPr="00A112FE">
        <w:rPr>
          <w:rFonts w:ascii="Times New Roman" w:hAnsi="Times New Roman" w:cs="Times New Roman"/>
          <w:b/>
          <w:sz w:val="24"/>
          <w:szCs w:val="24"/>
        </w:rPr>
        <w:t>Gastos de ventas</w:t>
      </w:r>
      <w:r w:rsidRPr="007B3FB7">
        <w:rPr>
          <w:rFonts w:ascii="Times New Roman" w:hAnsi="Times New Roman" w:cs="Times New Roman"/>
          <w:sz w:val="24"/>
          <w:szCs w:val="24"/>
        </w:rPr>
        <w:t>. Con una variable de RD$15,244,825 producto del pago de gestión de cobro de la compañía AAA</w:t>
      </w:r>
      <w:r w:rsidR="00392B19">
        <w:rPr>
          <w:rFonts w:ascii="Times New Roman" w:hAnsi="Times New Roman" w:cs="Times New Roman"/>
          <w:sz w:val="24"/>
          <w:szCs w:val="24"/>
        </w:rPr>
        <w:t xml:space="preserve"> Dominicana</w:t>
      </w:r>
      <w:r w:rsidRPr="007B3FB7">
        <w:rPr>
          <w:rFonts w:ascii="Times New Roman" w:hAnsi="Times New Roman" w:cs="Times New Roman"/>
          <w:sz w:val="24"/>
          <w:szCs w:val="24"/>
        </w:rPr>
        <w:t>.</w:t>
      </w:r>
    </w:p>
    <w:p w:rsidR="005D2186" w:rsidRDefault="005D2186" w:rsidP="005D2186">
      <w:pPr>
        <w:shd w:val="clear" w:color="auto" w:fill="FFFFFF"/>
        <w:tabs>
          <w:tab w:val="left" w:pos="440"/>
          <w:tab w:val="right" w:leader="dot" w:pos="8828"/>
        </w:tabs>
        <w:spacing w:before="120" w:after="0" w:line="480" w:lineRule="auto"/>
        <w:rPr>
          <w:rFonts w:ascii="Times New Roman" w:eastAsia="Arial Unicode MS" w:hAnsi="Times New Roman" w:cs="Times New Roman"/>
          <w:b/>
          <w:bCs/>
          <w:iCs/>
          <w:noProof/>
          <w:sz w:val="28"/>
          <w:szCs w:val="28"/>
          <w:lang w:val="es-ES" w:eastAsia="es-ES"/>
        </w:rPr>
      </w:pPr>
    </w:p>
    <w:p w:rsidR="005528D3" w:rsidRPr="00F33113" w:rsidRDefault="00323DE8" w:rsidP="005D2186">
      <w:pPr>
        <w:shd w:val="clear" w:color="auto" w:fill="FFFFFF"/>
        <w:tabs>
          <w:tab w:val="left" w:pos="440"/>
          <w:tab w:val="right" w:leader="dot" w:pos="8828"/>
        </w:tabs>
        <w:spacing w:before="120" w:after="0" w:line="480" w:lineRule="auto"/>
        <w:rPr>
          <w:rFonts w:ascii="Times New Roman" w:eastAsia="Times New Roman" w:hAnsi="Times New Roman" w:cs="Times New Roman"/>
          <w:b/>
          <w:color w:val="525050"/>
          <w:sz w:val="32"/>
          <w:szCs w:val="32"/>
          <w:lang w:val="es-ES" w:eastAsia="es-ES"/>
        </w:rPr>
      </w:pPr>
      <w:r w:rsidRPr="00F33113">
        <w:rPr>
          <w:rFonts w:ascii="Times New Roman" w:eastAsia="Arial Unicode MS" w:hAnsi="Times New Roman" w:cs="Times New Roman"/>
          <w:b/>
          <w:bCs/>
          <w:iCs/>
          <w:noProof/>
          <w:sz w:val="32"/>
          <w:szCs w:val="32"/>
          <w:lang w:val="es-ES" w:eastAsia="es-ES"/>
        </w:rPr>
        <w:t xml:space="preserve">VI.  </w:t>
      </w:r>
      <w:hyperlink r:id="rId61" w:anchor="_Toc225692629" w:history="1">
        <w:r w:rsidR="00F13258" w:rsidRPr="00F33113">
          <w:rPr>
            <w:rFonts w:ascii="Times New Roman" w:eastAsia="Arial Unicode MS" w:hAnsi="Times New Roman" w:cs="Times New Roman"/>
            <w:b/>
            <w:bCs/>
            <w:iCs/>
            <w:noProof/>
            <w:sz w:val="32"/>
            <w:szCs w:val="32"/>
            <w:lang w:val="es-ES" w:eastAsia="es-ES"/>
          </w:rPr>
          <w:t>Proyecciones</w:t>
        </w:r>
      </w:hyperlink>
      <w:r w:rsidR="00F13258" w:rsidRPr="00F33113">
        <w:rPr>
          <w:rFonts w:ascii="Times New Roman" w:eastAsia="Times New Roman" w:hAnsi="Times New Roman" w:cs="Times New Roman"/>
          <w:b/>
          <w:bCs/>
          <w:iCs/>
          <w:noProof/>
          <w:sz w:val="32"/>
          <w:szCs w:val="32"/>
          <w:lang w:val="es-ES" w:eastAsia="es-ES"/>
        </w:rPr>
        <w:t xml:space="preserve"> para el 201</w:t>
      </w:r>
      <w:r w:rsidR="005528D3" w:rsidRPr="00F33113">
        <w:rPr>
          <w:rFonts w:ascii="Times New Roman" w:eastAsia="Times New Roman" w:hAnsi="Times New Roman" w:cs="Times New Roman"/>
          <w:b/>
          <w:bCs/>
          <w:iCs/>
          <w:noProof/>
          <w:sz w:val="32"/>
          <w:szCs w:val="32"/>
          <w:lang w:val="es-ES" w:eastAsia="es-ES"/>
        </w:rPr>
        <w:t>9</w:t>
      </w:r>
      <w:r w:rsidR="00896177">
        <w:rPr>
          <w:rFonts w:ascii="Times New Roman" w:eastAsia="Times New Roman" w:hAnsi="Times New Roman" w:cs="Times New Roman"/>
          <w:b/>
          <w:bCs/>
          <w:iCs/>
          <w:noProof/>
          <w:sz w:val="32"/>
          <w:szCs w:val="32"/>
          <w:lang w:val="es-ES" w:eastAsia="es-ES"/>
        </w:rPr>
        <w:t>.</w:t>
      </w:r>
    </w:p>
    <w:p w:rsidR="00C50438" w:rsidRPr="00EA43EC" w:rsidRDefault="00EA43EC" w:rsidP="00EA43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775DA" w:rsidRPr="00046584">
        <w:rPr>
          <w:rFonts w:ascii="Times New Roman" w:hAnsi="Times New Roman" w:cs="Times New Roman"/>
          <w:sz w:val="24"/>
          <w:szCs w:val="24"/>
        </w:rPr>
        <w:t>Para el año 2019,</w:t>
      </w:r>
      <w:r w:rsidR="008D06FD">
        <w:rPr>
          <w:rFonts w:ascii="Times New Roman" w:hAnsi="Times New Roman" w:cs="Times New Roman"/>
          <w:sz w:val="24"/>
          <w:szCs w:val="24"/>
        </w:rPr>
        <w:t xml:space="preserve"> tenemos </w:t>
      </w:r>
      <w:r w:rsidR="00F775DA" w:rsidRPr="00046584">
        <w:rPr>
          <w:rFonts w:ascii="Times New Roman" w:hAnsi="Times New Roman" w:cs="Times New Roman"/>
          <w:sz w:val="24"/>
          <w:szCs w:val="24"/>
        </w:rPr>
        <w:t xml:space="preserve">metas que integran tanto el suministro de agua potable como la recolección, tratamiento, disposición final de las aguas residuales, evaluación y monitoreo de los diferentes indicadores de calidad del agua. Esto con la ejecución de las siguientes obras: </w:t>
      </w:r>
    </w:p>
    <w:p w:rsidR="009C0AEF" w:rsidRPr="00F33113" w:rsidRDefault="009C0AEF"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F33113">
        <w:rPr>
          <w:rFonts w:ascii="Times New Roman" w:hAnsi="Times New Roman" w:cs="Times New Roman"/>
          <w:b/>
          <w:sz w:val="28"/>
          <w:szCs w:val="28"/>
          <w:lang w:val="es-ES"/>
        </w:rPr>
        <w:t xml:space="preserve">Construcción de nueva línea de impulsión en La Berenjena, acueducto El Cupey, Puerto Plata. </w:t>
      </w:r>
    </w:p>
    <w:p w:rsidR="009C0AEF" w:rsidRDefault="00EA43EC" w:rsidP="009C0A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0AEF" w:rsidRPr="009C0AEF">
        <w:rPr>
          <w:rFonts w:ascii="Times New Roman" w:hAnsi="Times New Roman" w:cs="Times New Roman"/>
          <w:sz w:val="24"/>
          <w:szCs w:val="24"/>
        </w:rPr>
        <w:t>La comunidad de El Cupey se encuentra en este momento parcialmente abastecida de agua potable</w:t>
      </w:r>
      <w:r w:rsidR="009C0AEF">
        <w:rPr>
          <w:rFonts w:ascii="Times New Roman" w:hAnsi="Times New Roman" w:cs="Times New Roman"/>
          <w:sz w:val="24"/>
          <w:szCs w:val="24"/>
        </w:rPr>
        <w:t xml:space="preserve">, pues la línea de impulsión de La Berenjena se encuentra fuera de servicio. </w:t>
      </w:r>
    </w:p>
    <w:p w:rsidR="009C0AEF" w:rsidRDefault="00EA43EC" w:rsidP="009C0A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0AEF">
        <w:rPr>
          <w:rFonts w:ascii="Times New Roman" w:hAnsi="Times New Roman" w:cs="Times New Roman"/>
          <w:sz w:val="24"/>
          <w:szCs w:val="24"/>
        </w:rPr>
        <w:t>Esta obra implica la construcción de una nueva línea de impulsión de 6 pulgadas de diámetro que conduzca las aguas desde la obra de toma</w:t>
      </w:r>
      <w:r w:rsidR="008D06FD">
        <w:rPr>
          <w:rFonts w:ascii="Times New Roman" w:hAnsi="Times New Roman" w:cs="Times New Roman"/>
          <w:sz w:val="24"/>
          <w:szCs w:val="24"/>
        </w:rPr>
        <w:t>,</w:t>
      </w:r>
      <w:r w:rsidR="009C0AEF">
        <w:rPr>
          <w:rFonts w:ascii="Times New Roman" w:hAnsi="Times New Roman" w:cs="Times New Roman"/>
          <w:sz w:val="24"/>
          <w:szCs w:val="24"/>
        </w:rPr>
        <w:t xml:space="preserve"> hasta el tanque de almacenamiento existente en la comunidad. </w:t>
      </w:r>
    </w:p>
    <w:p w:rsidR="00EA43EC" w:rsidRDefault="00EA43EC" w:rsidP="009C0AEF">
      <w:pPr>
        <w:spacing w:line="360" w:lineRule="auto"/>
        <w:jc w:val="both"/>
        <w:rPr>
          <w:rFonts w:ascii="Times New Roman" w:hAnsi="Times New Roman" w:cs="Times New Roman"/>
          <w:sz w:val="24"/>
          <w:szCs w:val="24"/>
        </w:rPr>
      </w:pPr>
    </w:p>
    <w:p w:rsidR="009C0AEF" w:rsidRPr="00EA43EC" w:rsidRDefault="009C0AEF"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EA43EC">
        <w:rPr>
          <w:rFonts w:ascii="Times New Roman" w:hAnsi="Times New Roman" w:cs="Times New Roman"/>
          <w:b/>
          <w:sz w:val="28"/>
          <w:szCs w:val="28"/>
          <w:lang w:val="es-ES"/>
        </w:rPr>
        <w:t>Reparación y equipamiento de la estación de bombeo Sosua Abajo</w:t>
      </w:r>
      <w:r w:rsidR="00896177">
        <w:rPr>
          <w:rFonts w:ascii="Times New Roman" w:hAnsi="Times New Roman" w:cs="Times New Roman"/>
          <w:b/>
          <w:sz w:val="28"/>
          <w:szCs w:val="28"/>
          <w:lang w:val="es-ES"/>
        </w:rPr>
        <w:t>.</w:t>
      </w:r>
    </w:p>
    <w:p w:rsidR="009C0AEF" w:rsidRDefault="00EA43EC" w:rsidP="009C0A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0AEF">
        <w:rPr>
          <w:rFonts w:ascii="Times New Roman" w:hAnsi="Times New Roman" w:cs="Times New Roman"/>
          <w:sz w:val="24"/>
          <w:szCs w:val="24"/>
        </w:rPr>
        <w:t>La estación de bombeo de aguas residuales de Sosua Abajo, debe ser reparada y sus equipos deben ser sustituidos por nuevos, de forma que el saneamiento de las comunidades que se sirven de est</w:t>
      </w:r>
      <w:r w:rsidR="00F163C3">
        <w:rPr>
          <w:rFonts w:ascii="Times New Roman" w:hAnsi="Times New Roman" w:cs="Times New Roman"/>
          <w:sz w:val="24"/>
          <w:szCs w:val="24"/>
        </w:rPr>
        <w:t xml:space="preserve">a estación mejore y con ello, la calidad de vida de nuestros usuarios. </w:t>
      </w:r>
    </w:p>
    <w:p w:rsidR="00F163C3" w:rsidRPr="009C0AEF" w:rsidRDefault="00F163C3" w:rsidP="009C0AEF">
      <w:pPr>
        <w:spacing w:line="360" w:lineRule="auto"/>
        <w:jc w:val="both"/>
        <w:rPr>
          <w:rFonts w:ascii="Times New Roman" w:hAnsi="Times New Roman" w:cs="Times New Roman"/>
          <w:sz w:val="24"/>
          <w:szCs w:val="24"/>
        </w:rPr>
      </w:pPr>
    </w:p>
    <w:p w:rsidR="00C50438" w:rsidRPr="00EA43EC" w:rsidRDefault="009C0AEF"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EA43EC">
        <w:rPr>
          <w:rFonts w:ascii="Times New Roman" w:hAnsi="Times New Roman" w:cs="Times New Roman"/>
          <w:b/>
          <w:sz w:val="28"/>
          <w:szCs w:val="28"/>
          <w:lang w:val="es-ES"/>
        </w:rPr>
        <w:t>R</w:t>
      </w:r>
      <w:r w:rsidR="00CC16D0" w:rsidRPr="00EA43EC">
        <w:rPr>
          <w:rFonts w:ascii="Times New Roman" w:hAnsi="Times New Roman" w:cs="Times New Roman"/>
          <w:b/>
          <w:sz w:val="28"/>
          <w:szCs w:val="28"/>
          <w:lang w:val="es-ES"/>
        </w:rPr>
        <w:t>ehabilitación de campo de pozos del acueducto de Muñoz</w:t>
      </w:r>
      <w:r w:rsidR="00896177">
        <w:rPr>
          <w:rFonts w:ascii="Times New Roman" w:hAnsi="Times New Roman" w:cs="Times New Roman"/>
          <w:b/>
          <w:sz w:val="28"/>
          <w:szCs w:val="28"/>
          <w:lang w:val="es-ES"/>
        </w:rPr>
        <w:t>.</w:t>
      </w:r>
    </w:p>
    <w:p w:rsidR="00D774CC" w:rsidRPr="00D774CC" w:rsidRDefault="00EA43EC" w:rsidP="00D77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4CC" w:rsidRPr="00D774CC">
        <w:rPr>
          <w:rFonts w:ascii="Times New Roman" w:hAnsi="Times New Roman" w:cs="Times New Roman"/>
          <w:sz w:val="24"/>
          <w:szCs w:val="24"/>
        </w:rPr>
        <w:t>Este campo de pozos será rehabilitado y reequipado con la finalidad de complementar el suministro de agua potable que se entrega al municipio San Felipe.</w:t>
      </w:r>
    </w:p>
    <w:p w:rsidR="00D774CC" w:rsidRPr="00D774CC" w:rsidRDefault="00EA43EC" w:rsidP="00D77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4CC" w:rsidRPr="00D774CC">
        <w:rPr>
          <w:rFonts w:ascii="Times New Roman" w:hAnsi="Times New Roman" w:cs="Times New Roman"/>
          <w:sz w:val="24"/>
          <w:szCs w:val="24"/>
        </w:rPr>
        <w:t>En la actualidad existen 5 pozos que no está</w:t>
      </w:r>
      <w:r w:rsidR="008D06FD">
        <w:rPr>
          <w:rFonts w:ascii="Times New Roman" w:hAnsi="Times New Roman" w:cs="Times New Roman"/>
          <w:sz w:val="24"/>
          <w:szCs w:val="24"/>
        </w:rPr>
        <w:t>n</w:t>
      </w:r>
      <w:r w:rsidR="00D774CC" w:rsidRPr="00D774CC">
        <w:rPr>
          <w:rFonts w:ascii="Times New Roman" w:hAnsi="Times New Roman" w:cs="Times New Roman"/>
          <w:sz w:val="24"/>
          <w:szCs w:val="24"/>
        </w:rPr>
        <w:t xml:space="preserve"> siendo utilizados</w:t>
      </w:r>
      <w:r w:rsidR="008D06FD">
        <w:rPr>
          <w:rFonts w:ascii="Times New Roman" w:hAnsi="Times New Roman" w:cs="Times New Roman"/>
          <w:sz w:val="24"/>
          <w:szCs w:val="24"/>
        </w:rPr>
        <w:t>,</w:t>
      </w:r>
      <w:r w:rsidR="00D774CC" w:rsidRPr="00D774CC">
        <w:rPr>
          <w:rFonts w:ascii="Times New Roman" w:hAnsi="Times New Roman" w:cs="Times New Roman"/>
          <w:sz w:val="24"/>
          <w:szCs w:val="24"/>
        </w:rPr>
        <w:t xml:space="preserve"> debido a que sus equipos de bombeo y las instalaciones electromecánicas están obsolet</w:t>
      </w:r>
      <w:r w:rsidR="008D06FD">
        <w:rPr>
          <w:rFonts w:ascii="Times New Roman" w:hAnsi="Times New Roman" w:cs="Times New Roman"/>
          <w:sz w:val="24"/>
          <w:szCs w:val="24"/>
        </w:rPr>
        <w:t>a</w:t>
      </w:r>
      <w:r w:rsidR="00D774CC" w:rsidRPr="00D774CC">
        <w:rPr>
          <w:rFonts w:ascii="Times New Roman" w:hAnsi="Times New Roman" w:cs="Times New Roman"/>
          <w:sz w:val="24"/>
          <w:szCs w:val="24"/>
        </w:rPr>
        <w:t xml:space="preserve">s. </w:t>
      </w:r>
    </w:p>
    <w:p w:rsidR="00D774CC" w:rsidRDefault="00D774CC" w:rsidP="00D774CC">
      <w:pPr>
        <w:pStyle w:val="Prrafodelista"/>
        <w:spacing w:line="480" w:lineRule="auto"/>
        <w:jc w:val="both"/>
        <w:rPr>
          <w:rFonts w:ascii="Times New Roman" w:hAnsi="Times New Roman" w:cs="Times New Roman"/>
          <w:b/>
          <w:sz w:val="32"/>
          <w:szCs w:val="32"/>
          <w:lang w:val="es-ES"/>
        </w:rPr>
      </w:pPr>
    </w:p>
    <w:p w:rsidR="00D774CC" w:rsidRDefault="00D774CC" w:rsidP="00A30761">
      <w:pPr>
        <w:pStyle w:val="Prrafodelista"/>
        <w:numPr>
          <w:ilvl w:val="0"/>
          <w:numId w:val="42"/>
        </w:numPr>
        <w:spacing w:line="480" w:lineRule="auto"/>
        <w:jc w:val="both"/>
        <w:rPr>
          <w:rFonts w:ascii="Times New Roman" w:hAnsi="Times New Roman" w:cs="Times New Roman"/>
          <w:b/>
          <w:sz w:val="32"/>
          <w:szCs w:val="32"/>
          <w:lang w:val="es-ES"/>
        </w:rPr>
      </w:pPr>
      <w:r>
        <w:rPr>
          <w:rFonts w:ascii="Times New Roman" w:hAnsi="Times New Roman" w:cs="Times New Roman"/>
          <w:b/>
          <w:sz w:val="32"/>
          <w:szCs w:val="32"/>
          <w:lang w:val="es-ES"/>
        </w:rPr>
        <w:t>Rehabilitación del acueducto Altamira – La China</w:t>
      </w:r>
      <w:r w:rsidR="00896177">
        <w:rPr>
          <w:rFonts w:ascii="Times New Roman" w:hAnsi="Times New Roman" w:cs="Times New Roman"/>
          <w:b/>
          <w:sz w:val="32"/>
          <w:szCs w:val="32"/>
          <w:lang w:val="es-ES"/>
        </w:rPr>
        <w:t>.</w:t>
      </w:r>
    </w:p>
    <w:p w:rsidR="00D774CC" w:rsidRPr="00D774CC" w:rsidRDefault="00EA43EC" w:rsidP="00D77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4CC" w:rsidRPr="00D774CC">
        <w:rPr>
          <w:rFonts w:ascii="Times New Roman" w:hAnsi="Times New Roman" w:cs="Times New Roman"/>
          <w:sz w:val="24"/>
          <w:szCs w:val="24"/>
        </w:rPr>
        <w:t xml:space="preserve">El municipio de Altamira se </w:t>
      </w:r>
      <w:r w:rsidR="008D06FD" w:rsidRPr="00D774CC">
        <w:rPr>
          <w:rFonts w:ascii="Times New Roman" w:hAnsi="Times New Roman" w:cs="Times New Roman"/>
          <w:sz w:val="24"/>
          <w:szCs w:val="24"/>
        </w:rPr>
        <w:t>encuentra en</w:t>
      </w:r>
      <w:r w:rsidR="00D774CC" w:rsidRPr="00D774CC">
        <w:rPr>
          <w:rFonts w:ascii="Times New Roman" w:hAnsi="Times New Roman" w:cs="Times New Roman"/>
          <w:sz w:val="24"/>
          <w:szCs w:val="24"/>
        </w:rPr>
        <w:t xml:space="preserve"> estado de crisi</w:t>
      </w:r>
      <w:r w:rsidR="008D06FD">
        <w:rPr>
          <w:rFonts w:ascii="Times New Roman" w:hAnsi="Times New Roman" w:cs="Times New Roman"/>
          <w:sz w:val="24"/>
          <w:szCs w:val="24"/>
        </w:rPr>
        <w:t>s,</w:t>
      </w:r>
      <w:r w:rsidR="00D774CC" w:rsidRPr="00D774CC">
        <w:rPr>
          <w:rFonts w:ascii="Times New Roman" w:hAnsi="Times New Roman" w:cs="Times New Roman"/>
          <w:sz w:val="24"/>
          <w:szCs w:val="24"/>
        </w:rPr>
        <w:t xml:space="preserve"> por la falta de agua potable. La fuente de la que se abastece su principal acueducto</w:t>
      </w:r>
      <w:r w:rsidR="008D06FD">
        <w:rPr>
          <w:rFonts w:ascii="Times New Roman" w:hAnsi="Times New Roman" w:cs="Times New Roman"/>
          <w:sz w:val="24"/>
          <w:szCs w:val="24"/>
        </w:rPr>
        <w:t>,</w:t>
      </w:r>
      <w:r w:rsidR="00D774CC" w:rsidRPr="00D774CC">
        <w:rPr>
          <w:rFonts w:ascii="Times New Roman" w:hAnsi="Times New Roman" w:cs="Times New Roman"/>
          <w:sz w:val="24"/>
          <w:szCs w:val="24"/>
        </w:rPr>
        <w:t xml:space="preserve"> baja de manera significativa su caudal en más de la mitad del año, por lo que el suministro constante se hace imposible. </w:t>
      </w:r>
    </w:p>
    <w:p w:rsidR="00D774CC" w:rsidRDefault="00EA43EC" w:rsidP="00D77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4CC" w:rsidRPr="00D774CC">
        <w:rPr>
          <w:rFonts w:ascii="Times New Roman" w:hAnsi="Times New Roman" w:cs="Times New Roman"/>
          <w:sz w:val="24"/>
          <w:szCs w:val="24"/>
        </w:rPr>
        <w:t>Esto es por lo que pretende</w:t>
      </w:r>
      <w:r w:rsidR="008D06FD">
        <w:rPr>
          <w:rFonts w:ascii="Times New Roman" w:hAnsi="Times New Roman" w:cs="Times New Roman"/>
          <w:sz w:val="24"/>
          <w:szCs w:val="24"/>
        </w:rPr>
        <w:t>mos</w:t>
      </w:r>
      <w:r w:rsidR="00D774CC" w:rsidRPr="00D774CC">
        <w:rPr>
          <w:rFonts w:ascii="Times New Roman" w:hAnsi="Times New Roman" w:cs="Times New Roman"/>
          <w:sz w:val="24"/>
          <w:szCs w:val="24"/>
        </w:rPr>
        <w:t xml:space="preserve"> intervenir la obra de toma existente en La China, readecuarla, equiparla y construir las obras complementarias necesarias para su correcto funcionamiento. De esta forma, se </w:t>
      </w:r>
      <w:r w:rsidR="00D774CC">
        <w:rPr>
          <w:rFonts w:ascii="Times New Roman" w:hAnsi="Times New Roman" w:cs="Times New Roman"/>
          <w:sz w:val="24"/>
          <w:szCs w:val="24"/>
        </w:rPr>
        <w:t>reforzará el suministro de agua</w:t>
      </w:r>
      <w:r w:rsidR="00D506E8">
        <w:rPr>
          <w:rFonts w:ascii="Times New Roman" w:hAnsi="Times New Roman" w:cs="Times New Roman"/>
          <w:sz w:val="24"/>
          <w:szCs w:val="24"/>
        </w:rPr>
        <w:t xml:space="preserve"> potable en la población de Altamira. </w:t>
      </w:r>
    </w:p>
    <w:p w:rsidR="00EA43EC" w:rsidRPr="00D774CC" w:rsidRDefault="00EA43EC" w:rsidP="00D774CC">
      <w:pPr>
        <w:spacing w:line="360" w:lineRule="auto"/>
        <w:jc w:val="both"/>
        <w:rPr>
          <w:rFonts w:ascii="Times New Roman" w:hAnsi="Times New Roman" w:cs="Times New Roman"/>
          <w:sz w:val="24"/>
          <w:szCs w:val="24"/>
        </w:rPr>
      </w:pPr>
    </w:p>
    <w:p w:rsidR="00D774CC" w:rsidRPr="00EA43EC" w:rsidRDefault="00D774CC"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EA43EC">
        <w:rPr>
          <w:rFonts w:ascii="Times New Roman" w:hAnsi="Times New Roman" w:cs="Times New Roman"/>
          <w:b/>
          <w:sz w:val="28"/>
          <w:szCs w:val="28"/>
          <w:lang w:val="es-ES"/>
        </w:rPr>
        <w:t>Suministro y colocación de equipo de bombeo en el Municipio de Luperón</w:t>
      </w:r>
      <w:r w:rsidR="00CA5C7F">
        <w:rPr>
          <w:rFonts w:ascii="Times New Roman" w:hAnsi="Times New Roman" w:cs="Times New Roman"/>
          <w:b/>
          <w:sz w:val="28"/>
          <w:szCs w:val="28"/>
          <w:lang w:val="es-ES"/>
        </w:rPr>
        <w:t>.</w:t>
      </w:r>
    </w:p>
    <w:p w:rsidR="00D506E8" w:rsidRPr="00D506E8" w:rsidRDefault="00EA43EC" w:rsidP="00D506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06E8" w:rsidRPr="00D506E8">
        <w:rPr>
          <w:rFonts w:ascii="Times New Roman" w:hAnsi="Times New Roman" w:cs="Times New Roman"/>
          <w:sz w:val="24"/>
          <w:szCs w:val="24"/>
        </w:rPr>
        <w:t xml:space="preserve">Luperón cuenta con un campo de pozos, que están siendo utilizados en este momento. Sin embargo, </w:t>
      </w:r>
      <w:r w:rsidR="008D06FD">
        <w:rPr>
          <w:rFonts w:ascii="Times New Roman" w:hAnsi="Times New Roman" w:cs="Times New Roman"/>
          <w:sz w:val="24"/>
          <w:szCs w:val="24"/>
        </w:rPr>
        <w:t>no lo hacemos</w:t>
      </w:r>
      <w:r w:rsidR="00D506E8" w:rsidRPr="00D506E8">
        <w:rPr>
          <w:rFonts w:ascii="Times New Roman" w:hAnsi="Times New Roman" w:cs="Times New Roman"/>
          <w:sz w:val="24"/>
          <w:szCs w:val="24"/>
        </w:rPr>
        <w:t xml:space="preserve"> de manera</w:t>
      </w:r>
      <w:r w:rsidR="00D506E8">
        <w:rPr>
          <w:rFonts w:ascii="Times New Roman" w:hAnsi="Times New Roman" w:cs="Times New Roman"/>
          <w:sz w:val="24"/>
          <w:szCs w:val="24"/>
        </w:rPr>
        <w:t xml:space="preserve"> adecuada</w:t>
      </w:r>
      <w:r w:rsidR="008D06FD">
        <w:rPr>
          <w:rFonts w:ascii="Times New Roman" w:hAnsi="Times New Roman" w:cs="Times New Roman"/>
          <w:sz w:val="24"/>
          <w:szCs w:val="24"/>
        </w:rPr>
        <w:t>,</w:t>
      </w:r>
      <w:r w:rsidR="00D506E8" w:rsidRPr="00D506E8">
        <w:rPr>
          <w:rFonts w:ascii="Times New Roman" w:hAnsi="Times New Roman" w:cs="Times New Roman"/>
          <w:sz w:val="24"/>
          <w:szCs w:val="24"/>
        </w:rPr>
        <w:t xml:space="preserve"> debido a que los equipos de bombeo cumplieron su vida útil, lo que implica un suministro de agua pobre</w:t>
      </w:r>
      <w:r w:rsidR="008D06FD">
        <w:rPr>
          <w:rFonts w:ascii="Times New Roman" w:hAnsi="Times New Roman" w:cs="Times New Roman"/>
          <w:sz w:val="24"/>
          <w:szCs w:val="24"/>
        </w:rPr>
        <w:t xml:space="preserve"> y</w:t>
      </w:r>
      <w:r w:rsidR="00D506E8" w:rsidRPr="00D506E8">
        <w:rPr>
          <w:rFonts w:ascii="Times New Roman" w:hAnsi="Times New Roman" w:cs="Times New Roman"/>
          <w:sz w:val="24"/>
          <w:szCs w:val="24"/>
        </w:rPr>
        <w:t xml:space="preserve"> </w:t>
      </w:r>
      <w:r w:rsidR="0001791F" w:rsidRPr="00D506E8">
        <w:rPr>
          <w:rFonts w:ascii="Times New Roman" w:hAnsi="Times New Roman" w:cs="Times New Roman"/>
          <w:sz w:val="24"/>
          <w:szCs w:val="24"/>
        </w:rPr>
        <w:t>deficiente a</w:t>
      </w:r>
      <w:r w:rsidR="00D506E8" w:rsidRPr="00D506E8">
        <w:rPr>
          <w:rFonts w:ascii="Times New Roman" w:hAnsi="Times New Roman" w:cs="Times New Roman"/>
          <w:sz w:val="24"/>
          <w:szCs w:val="24"/>
        </w:rPr>
        <w:t xml:space="preserve"> la población. </w:t>
      </w:r>
    </w:p>
    <w:p w:rsidR="00D506E8" w:rsidRDefault="00D506E8" w:rsidP="00D506E8">
      <w:pPr>
        <w:spacing w:line="360" w:lineRule="auto"/>
        <w:jc w:val="both"/>
        <w:rPr>
          <w:rFonts w:ascii="Times New Roman" w:hAnsi="Times New Roman" w:cs="Times New Roman"/>
          <w:sz w:val="24"/>
          <w:szCs w:val="24"/>
        </w:rPr>
      </w:pPr>
      <w:r w:rsidRPr="00D506E8">
        <w:rPr>
          <w:rFonts w:ascii="Times New Roman" w:hAnsi="Times New Roman" w:cs="Times New Roman"/>
          <w:sz w:val="24"/>
          <w:szCs w:val="24"/>
        </w:rPr>
        <w:t xml:space="preserve">Con la sustitución de estos </w:t>
      </w:r>
      <w:r w:rsidR="0001791F" w:rsidRPr="00D506E8">
        <w:rPr>
          <w:rFonts w:ascii="Times New Roman" w:hAnsi="Times New Roman" w:cs="Times New Roman"/>
          <w:sz w:val="24"/>
          <w:szCs w:val="24"/>
        </w:rPr>
        <w:t>equipos</w:t>
      </w:r>
      <w:r w:rsidR="0001791F">
        <w:rPr>
          <w:rFonts w:ascii="Times New Roman" w:hAnsi="Times New Roman" w:cs="Times New Roman"/>
          <w:sz w:val="24"/>
          <w:szCs w:val="24"/>
        </w:rPr>
        <w:t>,</w:t>
      </w:r>
      <w:r w:rsidR="0001791F" w:rsidRPr="00D506E8">
        <w:rPr>
          <w:rFonts w:ascii="Times New Roman" w:hAnsi="Times New Roman" w:cs="Times New Roman"/>
          <w:sz w:val="24"/>
          <w:szCs w:val="24"/>
        </w:rPr>
        <w:t xml:space="preserve"> pretendemos</w:t>
      </w:r>
      <w:r w:rsidRPr="00D506E8">
        <w:rPr>
          <w:rFonts w:ascii="Times New Roman" w:hAnsi="Times New Roman" w:cs="Times New Roman"/>
          <w:sz w:val="24"/>
          <w:szCs w:val="24"/>
        </w:rPr>
        <w:t xml:space="preserve"> mejorar en un 100% la calidad de servicio   a </w:t>
      </w:r>
      <w:r w:rsidR="008D06FD">
        <w:rPr>
          <w:rFonts w:ascii="Times New Roman" w:hAnsi="Times New Roman" w:cs="Times New Roman"/>
          <w:sz w:val="24"/>
          <w:szCs w:val="24"/>
        </w:rPr>
        <w:t>los</w:t>
      </w:r>
      <w:r w:rsidRPr="00D506E8">
        <w:rPr>
          <w:rFonts w:ascii="Times New Roman" w:hAnsi="Times New Roman" w:cs="Times New Roman"/>
          <w:sz w:val="24"/>
          <w:szCs w:val="24"/>
        </w:rPr>
        <w:t xml:space="preserve"> usuarios.  </w:t>
      </w:r>
    </w:p>
    <w:p w:rsidR="00EA43EC" w:rsidRPr="00D506E8" w:rsidRDefault="00EA43EC" w:rsidP="00D506E8">
      <w:pPr>
        <w:spacing w:line="360" w:lineRule="auto"/>
        <w:jc w:val="both"/>
        <w:rPr>
          <w:rFonts w:ascii="Times New Roman" w:hAnsi="Times New Roman" w:cs="Times New Roman"/>
          <w:sz w:val="24"/>
          <w:szCs w:val="24"/>
        </w:rPr>
      </w:pPr>
    </w:p>
    <w:p w:rsidR="00D774CC" w:rsidRPr="00EA43EC" w:rsidRDefault="00D774CC"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EA43EC">
        <w:rPr>
          <w:rFonts w:ascii="Times New Roman" w:hAnsi="Times New Roman" w:cs="Times New Roman"/>
          <w:b/>
          <w:sz w:val="28"/>
          <w:szCs w:val="28"/>
          <w:lang w:val="es-ES"/>
        </w:rPr>
        <w:lastRenderedPageBreak/>
        <w:t xml:space="preserve">Adquisición de equipos para el laboratorio de calidad del agua </w:t>
      </w:r>
      <w:r w:rsidR="0001791F">
        <w:rPr>
          <w:rFonts w:ascii="Times New Roman" w:hAnsi="Times New Roman" w:cs="Times New Roman"/>
          <w:b/>
          <w:sz w:val="28"/>
          <w:szCs w:val="28"/>
          <w:lang w:val="es-ES"/>
        </w:rPr>
        <w:t>en la</w:t>
      </w:r>
      <w:r w:rsidRPr="00EA43EC">
        <w:rPr>
          <w:rFonts w:ascii="Times New Roman" w:hAnsi="Times New Roman" w:cs="Times New Roman"/>
          <w:b/>
          <w:sz w:val="28"/>
          <w:szCs w:val="28"/>
          <w:lang w:val="es-ES"/>
        </w:rPr>
        <w:t xml:space="preserve"> provincia Puerto Plata</w:t>
      </w:r>
      <w:r w:rsidR="00CA5C7F">
        <w:rPr>
          <w:rFonts w:ascii="Times New Roman" w:hAnsi="Times New Roman" w:cs="Times New Roman"/>
          <w:b/>
          <w:sz w:val="28"/>
          <w:szCs w:val="28"/>
          <w:lang w:val="es-ES"/>
        </w:rPr>
        <w:t>.</w:t>
      </w:r>
    </w:p>
    <w:p w:rsidR="00D506E8" w:rsidRPr="00D22BD2" w:rsidRDefault="00EA43EC" w:rsidP="00D22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5407" w:rsidRPr="00D22BD2">
        <w:rPr>
          <w:rFonts w:ascii="Times New Roman" w:hAnsi="Times New Roman" w:cs="Times New Roman"/>
          <w:sz w:val="24"/>
          <w:szCs w:val="24"/>
        </w:rPr>
        <w:t xml:space="preserve">Además de la habilitación del laboratorio y la compra de los </w:t>
      </w:r>
      <w:r w:rsidR="00D22BD2" w:rsidRPr="00D22BD2">
        <w:rPr>
          <w:rFonts w:ascii="Times New Roman" w:hAnsi="Times New Roman" w:cs="Times New Roman"/>
          <w:sz w:val="24"/>
          <w:szCs w:val="24"/>
        </w:rPr>
        <w:t>muebles necesarios par</w:t>
      </w:r>
      <w:r w:rsidR="00D22BD2">
        <w:rPr>
          <w:rFonts w:ascii="Times New Roman" w:hAnsi="Times New Roman" w:cs="Times New Roman"/>
          <w:sz w:val="24"/>
          <w:szCs w:val="24"/>
        </w:rPr>
        <w:t xml:space="preserve">a la realización de los procedimientos de análisis correctos, se necesita suplir la infraestructura con </w:t>
      </w:r>
      <w:r w:rsidR="005B0EC5">
        <w:rPr>
          <w:rFonts w:ascii="Times New Roman" w:hAnsi="Times New Roman" w:cs="Times New Roman"/>
          <w:sz w:val="24"/>
          <w:szCs w:val="24"/>
        </w:rPr>
        <w:t xml:space="preserve">instrumentos </w:t>
      </w:r>
      <w:r w:rsidR="0064204E">
        <w:rPr>
          <w:rFonts w:ascii="Times New Roman" w:hAnsi="Times New Roman" w:cs="Times New Roman"/>
          <w:sz w:val="24"/>
          <w:szCs w:val="24"/>
        </w:rPr>
        <w:t xml:space="preserve">y </w:t>
      </w:r>
      <w:r w:rsidR="0001791F">
        <w:rPr>
          <w:rFonts w:ascii="Times New Roman" w:hAnsi="Times New Roman" w:cs="Times New Roman"/>
          <w:sz w:val="24"/>
          <w:szCs w:val="24"/>
        </w:rPr>
        <w:t>equipos</w:t>
      </w:r>
      <w:r w:rsidR="0064204E">
        <w:rPr>
          <w:rFonts w:ascii="Times New Roman" w:hAnsi="Times New Roman" w:cs="Times New Roman"/>
          <w:sz w:val="24"/>
          <w:szCs w:val="24"/>
        </w:rPr>
        <w:t xml:space="preserve"> adecuad</w:t>
      </w:r>
      <w:r w:rsidR="0001791F">
        <w:rPr>
          <w:rFonts w:ascii="Times New Roman" w:hAnsi="Times New Roman" w:cs="Times New Roman"/>
          <w:sz w:val="24"/>
          <w:szCs w:val="24"/>
        </w:rPr>
        <w:t>os</w:t>
      </w:r>
      <w:r w:rsidR="0064204E">
        <w:rPr>
          <w:rFonts w:ascii="Times New Roman" w:hAnsi="Times New Roman" w:cs="Times New Roman"/>
          <w:sz w:val="24"/>
          <w:szCs w:val="24"/>
        </w:rPr>
        <w:t>,</w:t>
      </w:r>
      <w:r w:rsidR="004934A9">
        <w:rPr>
          <w:rFonts w:ascii="Times New Roman" w:hAnsi="Times New Roman" w:cs="Times New Roman"/>
          <w:sz w:val="24"/>
          <w:szCs w:val="24"/>
        </w:rPr>
        <w:t xml:space="preserve"> para llevar a cabo las pruebas de laboratorio</w:t>
      </w:r>
      <w:r w:rsidR="0001791F">
        <w:rPr>
          <w:rFonts w:ascii="Times New Roman" w:hAnsi="Times New Roman" w:cs="Times New Roman"/>
          <w:sz w:val="24"/>
          <w:szCs w:val="24"/>
        </w:rPr>
        <w:t xml:space="preserve"> con calidad.</w:t>
      </w:r>
    </w:p>
    <w:p w:rsidR="00D774CC" w:rsidRPr="00EA43EC" w:rsidRDefault="00D774CC" w:rsidP="00EA43EC">
      <w:pPr>
        <w:pStyle w:val="Prrafodelista"/>
        <w:numPr>
          <w:ilvl w:val="0"/>
          <w:numId w:val="42"/>
        </w:numPr>
        <w:spacing w:line="240" w:lineRule="auto"/>
        <w:ind w:left="714" w:hanging="357"/>
        <w:jc w:val="both"/>
        <w:rPr>
          <w:rFonts w:ascii="Times New Roman" w:hAnsi="Times New Roman" w:cs="Times New Roman"/>
          <w:b/>
          <w:sz w:val="28"/>
          <w:szCs w:val="28"/>
          <w:lang w:val="es-ES"/>
        </w:rPr>
      </w:pPr>
      <w:r w:rsidRPr="00EA43EC">
        <w:rPr>
          <w:rFonts w:ascii="Times New Roman" w:hAnsi="Times New Roman" w:cs="Times New Roman"/>
          <w:b/>
          <w:sz w:val="28"/>
          <w:szCs w:val="28"/>
          <w:lang w:val="es-ES"/>
        </w:rPr>
        <w:t>Construcción de edificio corporativo para las oficinas de Operación y Mantenimiento.</w:t>
      </w:r>
    </w:p>
    <w:p w:rsidR="004934A9" w:rsidRDefault="00EA43EC" w:rsidP="003D52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34A9">
        <w:rPr>
          <w:rFonts w:ascii="Times New Roman" w:hAnsi="Times New Roman" w:cs="Times New Roman"/>
          <w:sz w:val="24"/>
          <w:szCs w:val="24"/>
        </w:rPr>
        <w:t>En este momento, las oficinas destinadas a alojar el personal de la dirección de operación y mantenimiento se encuentra</w:t>
      </w:r>
      <w:r w:rsidR="00E16F8C">
        <w:rPr>
          <w:rFonts w:ascii="Times New Roman" w:hAnsi="Times New Roman" w:cs="Times New Roman"/>
          <w:sz w:val="24"/>
          <w:szCs w:val="24"/>
        </w:rPr>
        <w:t>n en una unidad fuera del edificio central</w:t>
      </w:r>
      <w:r w:rsidR="0001791F">
        <w:rPr>
          <w:rFonts w:ascii="Times New Roman" w:hAnsi="Times New Roman" w:cs="Times New Roman"/>
          <w:sz w:val="24"/>
          <w:szCs w:val="24"/>
        </w:rPr>
        <w:t>.</w:t>
      </w:r>
    </w:p>
    <w:p w:rsidR="004934A9" w:rsidRPr="0001791F" w:rsidRDefault="0001791F" w:rsidP="00EA43EC">
      <w:pPr>
        <w:spacing w:line="360" w:lineRule="auto"/>
        <w:jc w:val="both"/>
        <w:rPr>
          <w:rFonts w:ascii="Times New Roman" w:hAnsi="Times New Roman" w:cs="Times New Roman"/>
          <w:sz w:val="24"/>
          <w:szCs w:val="24"/>
        </w:rPr>
      </w:pPr>
      <w:r>
        <w:rPr>
          <w:rFonts w:ascii="Times New Roman" w:hAnsi="Times New Roman" w:cs="Times New Roman"/>
          <w:sz w:val="24"/>
          <w:szCs w:val="24"/>
        </w:rPr>
        <w:t>Se tiene presupuestado la construcción de un nuevo edificio al contiguo al edificio central.</w:t>
      </w:r>
    </w:p>
    <w:p w:rsidR="00EA43EC" w:rsidRPr="00EA43EC" w:rsidRDefault="00EA43EC" w:rsidP="00EA43EC">
      <w:pPr>
        <w:spacing w:after="0" w:line="360" w:lineRule="auto"/>
        <w:jc w:val="both"/>
        <w:rPr>
          <w:rFonts w:ascii="Times New Roman" w:hAnsi="Times New Roman" w:cs="Times New Roman"/>
          <w:b/>
          <w:sz w:val="28"/>
          <w:szCs w:val="28"/>
        </w:rPr>
      </w:pPr>
      <w:r w:rsidRPr="00EA43EC">
        <w:rPr>
          <w:rFonts w:ascii="Times New Roman" w:hAnsi="Times New Roman" w:cs="Times New Roman"/>
          <w:b/>
          <w:sz w:val="28"/>
          <w:szCs w:val="28"/>
        </w:rPr>
        <w:t>Proyecciones para el 2019 en el área de TIC.</w:t>
      </w:r>
    </w:p>
    <w:p w:rsidR="00EA43EC" w:rsidRPr="00643637" w:rsidRDefault="00EA43EC" w:rsidP="00EA43EC">
      <w:pPr>
        <w:pStyle w:val="Prrafodelista"/>
        <w:numPr>
          <w:ilvl w:val="0"/>
          <w:numId w:val="38"/>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Completar la certificación NORTIC A5.</w:t>
      </w:r>
    </w:p>
    <w:p w:rsidR="00EA43EC" w:rsidRPr="00643637" w:rsidRDefault="00EA43EC" w:rsidP="00EA43EC">
      <w:pPr>
        <w:pStyle w:val="Prrafodelista"/>
        <w:numPr>
          <w:ilvl w:val="0"/>
          <w:numId w:val="38"/>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Iniciar las certificaciones NORTIC A4, A6, A7 y B2.</w:t>
      </w:r>
    </w:p>
    <w:p w:rsidR="00EA43EC" w:rsidRPr="00643637" w:rsidRDefault="00EA43EC" w:rsidP="00EA43EC">
      <w:pPr>
        <w:pStyle w:val="Prrafodelista"/>
        <w:numPr>
          <w:ilvl w:val="0"/>
          <w:numId w:val="38"/>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Acuerdo Interinstitucional con la DGII.</w:t>
      </w:r>
    </w:p>
    <w:p w:rsidR="00EA43EC" w:rsidRPr="00643637" w:rsidRDefault="00EA43EC" w:rsidP="00EA43EC">
      <w:pPr>
        <w:pStyle w:val="Prrafodelista"/>
        <w:numPr>
          <w:ilvl w:val="0"/>
          <w:numId w:val="38"/>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Ejecución del presupuesto de 13,000,000.00 asignados para equipos de Tics.</w:t>
      </w:r>
    </w:p>
    <w:p w:rsidR="00EA43EC" w:rsidRDefault="00EA43EC" w:rsidP="00EA43EC">
      <w:pPr>
        <w:pStyle w:val="Prrafodelista"/>
        <w:numPr>
          <w:ilvl w:val="0"/>
          <w:numId w:val="38"/>
        </w:numPr>
        <w:spacing w:after="0" w:line="360" w:lineRule="auto"/>
        <w:jc w:val="both"/>
        <w:rPr>
          <w:rFonts w:ascii="Times New Roman" w:hAnsi="Times New Roman" w:cs="Times New Roman"/>
          <w:sz w:val="24"/>
          <w:szCs w:val="24"/>
        </w:rPr>
      </w:pPr>
      <w:r w:rsidRPr="00643637">
        <w:rPr>
          <w:rFonts w:ascii="Times New Roman" w:hAnsi="Times New Roman" w:cs="Times New Roman"/>
          <w:sz w:val="24"/>
          <w:szCs w:val="24"/>
        </w:rPr>
        <w:t>Llevar la puntuación de 74.25 a 100 que tiene CORAAPPLATA en el SISTICGE.</w:t>
      </w:r>
    </w:p>
    <w:p w:rsidR="00D774CC" w:rsidRPr="00CC16D0" w:rsidRDefault="00D774CC" w:rsidP="00CC16D0">
      <w:pPr>
        <w:pStyle w:val="Prrafodelista"/>
        <w:spacing w:line="480" w:lineRule="auto"/>
        <w:jc w:val="both"/>
        <w:rPr>
          <w:rFonts w:ascii="Times New Roman" w:hAnsi="Times New Roman" w:cs="Times New Roman"/>
          <w:sz w:val="32"/>
          <w:szCs w:val="32"/>
          <w:lang w:val="es-ES"/>
        </w:rPr>
      </w:pPr>
    </w:p>
    <w:sectPr w:rsidR="00D774CC" w:rsidRPr="00CC16D0" w:rsidSect="00A31B96">
      <w:footerReference w:type="default" r:id="rId62"/>
      <w:pgSz w:w="12240" w:h="15840"/>
      <w:pgMar w:top="1418" w:right="1701"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284" w:rsidRDefault="00016284" w:rsidP="00053AEA">
      <w:pPr>
        <w:spacing w:after="0" w:line="240" w:lineRule="auto"/>
      </w:pPr>
      <w:r>
        <w:separator/>
      </w:r>
    </w:p>
  </w:endnote>
  <w:endnote w:type="continuationSeparator" w:id="0">
    <w:p w:rsidR="00016284" w:rsidRDefault="00016284" w:rsidP="0005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utura Md BT">
    <w:altName w:val="Lucida Sans Unicode"/>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9264891"/>
      <w:docPartObj>
        <w:docPartGallery w:val="Page Numbers (Bottom of Page)"/>
        <w:docPartUnique/>
      </w:docPartObj>
    </w:sdtPr>
    <w:sdtEndPr/>
    <w:sdtContent>
      <w:p w:rsidR="00E816E5" w:rsidRDefault="00E816E5">
        <w:pPr>
          <w:pStyle w:val="Piedepgina"/>
          <w:jc w:val="right"/>
        </w:pPr>
        <w:r>
          <w:fldChar w:fldCharType="begin"/>
        </w:r>
        <w:r>
          <w:instrText xml:space="preserve"> PAGE   \* MERGEFORMAT </w:instrText>
        </w:r>
        <w:r>
          <w:fldChar w:fldCharType="separate"/>
        </w:r>
        <w:r>
          <w:rPr>
            <w:noProof/>
          </w:rPr>
          <w:t>47</w:t>
        </w:r>
        <w:r>
          <w:rPr>
            <w:noProof/>
          </w:rPr>
          <w:fldChar w:fldCharType="end"/>
        </w:r>
      </w:p>
    </w:sdtContent>
  </w:sdt>
  <w:p w:rsidR="00E816E5" w:rsidRDefault="00E816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284" w:rsidRDefault="00016284" w:rsidP="00053AEA">
      <w:pPr>
        <w:spacing w:after="0" w:line="240" w:lineRule="auto"/>
      </w:pPr>
      <w:r>
        <w:separator/>
      </w:r>
    </w:p>
  </w:footnote>
  <w:footnote w:type="continuationSeparator" w:id="0">
    <w:p w:rsidR="00016284" w:rsidRDefault="00016284" w:rsidP="00053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41D"/>
    <w:multiLevelType w:val="hybridMultilevel"/>
    <w:tmpl w:val="829E6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B53ED8"/>
    <w:multiLevelType w:val="hybridMultilevel"/>
    <w:tmpl w:val="3E50D80C"/>
    <w:lvl w:ilvl="0" w:tplc="CE74BA1A">
      <w:start w:val="1"/>
      <w:numFmt w:val="decimal"/>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50D7F0A"/>
    <w:multiLevelType w:val="hybridMultilevel"/>
    <w:tmpl w:val="915844EE"/>
    <w:lvl w:ilvl="0" w:tplc="1C0A000F">
      <w:start w:val="1"/>
      <w:numFmt w:val="decimal"/>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5721C71"/>
    <w:multiLevelType w:val="hybridMultilevel"/>
    <w:tmpl w:val="304635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CA67697"/>
    <w:multiLevelType w:val="hybridMultilevel"/>
    <w:tmpl w:val="A6629AE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F7D5227"/>
    <w:multiLevelType w:val="hybridMultilevel"/>
    <w:tmpl w:val="057226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0484EF9"/>
    <w:multiLevelType w:val="hybridMultilevel"/>
    <w:tmpl w:val="DD303E34"/>
    <w:lvl w:ilvl="0" w:tplc="1C0A0001">
      <w:start w:val="1"/>
      <w:numFmt w:val="bullet"/>
      <w:lvlText w:val=""/>
      <w:lvlJc w:val="left"/>
      <w:pPr>
        <w:ind w:left="607" w:hanging="360"/>
      </w:pPr>
      <w:rPr>
        <w:rFonts w:ascii="Symbol" w:hAnsi="Symbol" w:hint="default"/>
      </w:rPr>
    </w:lvl>
    <w:lvl w:ilvl="1" w:tplc="1C0A0003" w:tentative="1">
      <w:start w:val="1"/>
      <w:numFmt w:val="bullet"/>
      <w:lvlText w:val="o"/>
      <w:lvlJc w:val="left"/>
      <w:pPr>
        <w:ind w:left="1327" w:hanging="360"/>
      </w:pPr>
      <w:rPr>
        <w:rFonts w:ascii="Courier New" w:hAnsi="Courier New" w:cs="Courier New" w:hint="default"/>
      </w:rPr>
    </w:lvl>
    <w:lvl w:ilvl="2" w:tplc="1C0A0005" w:tentative="1">
      <w:start w:val="1"/>
      <w:numFmt w:val="bullet"/>
      <w:lvlText w:val=""/>
      <w:lvlJc w:val="left"/>
      <w:pPr>
        <w:ind w:left="2047" w:hanging="360"/>
      </w:pPr>
      <w:rPr>
        <w:rFonts w:ascii="Wingdings" w:hAnsi="Wingdings" w:hint="default"/>
      </w:rPr>
    </w:lvl>
    <w:lvl w:ilvl="3" w:tplc="1C0A0001" w:tentative="1">
      <w:start w:val="1"/>
      <w:numFmt w:val="bullet"/>
      <w:lvlText w:val=""/>
      <w:lvlJc w:val="left"/>
      <w:pPr>
        <w:ind w:left="2767" w:hanging="360"/>
      </w:pPr>
      <w:rPr>
        <w:rFonts w:ascii="Symbol" w:hAnsi="Symbol" w:hint="default"/>
      </w:rPr>
    </w:lvl>
    <w:lvl w:ilvl="4" w:tplc="1C0A0003" w:tentative="1">
      <w:start w:val="1"/>
      <w:numFmt w:val="bullet"/>
      <w:lvlText w:val="o"/>
      <w:lvlJc w:val="left"/>
      <w:pPr>
        <w:ind w:left="3487" w:hanging="360"/>
      </w:pPr>
      <w:rPr>
        <w:rFonts w:ascii="Courier New" w:hAnsi="Courier New" w:cs="Courier New" w:hint="default"/>
      </w:rPr>
    </w:lvl>
    <w:lvl w:ilvl="5" w:tplc="1C0A0005" w:tentative="1">
      <w:start w:val="1"/>
      <w:numFmt w:val="bullet"/>
      <w:lvlText w:val=""/>
      <w:lvlJc w:val="left"/>
      <w:pPr>
        <w:ind w:left="4207" w:hanging="360"/>
      </w:pPr>
      <w:rPr>
        <w:rFonts w:ascii="Wingdings" w:hAnsi="Wingdings" w:hint="default"/>
      </w:rPr>
    </w:lvl>
    <w:lvl w:ilvl="6" w:tplc="1C0A0001" w:tentative="1">
      <w:start w:val="1"/>
      <w:numFmt w:val="bullet"/>
      <w:lvlText w:val=""/>
      <w:lvlJc w:val="left"/>
      <w:pPr>
        <w:ind w:left="4927" w:hanging="360"/>
      </w:pPr>
      <w:rPr>
        <w:rFonts w:ascii="Symbol" w:hAnsi="Symbol" w:hint="default"/>
      </w:rPr>
    </w:lvl>
    <w:lvl w:ilvl="7" w:tplc="1C0A0003" w:tentative="1">
      <w:start w:val="1"/>
      <w:numFmt w:val="bullet"/>
      <w:lvlText w:val="o"/>
      <w:lvlJc w:val="left"/>
      <w:pPr>
        <w:ind w:left="5647" w:hanging="360"/>
      </w:pPr>
      <w:rPr>
        <w:rFonts w:ascii="Courier New" w:hAnsi="Courier New" w:cs="Courier New" w:hint="default"/>
      </w:rPr>
    </w:lvl>
    <w:lvl w:ilvl="8" w:tplc="1C0A0005" w:tentative="1">
      <w:start w:val="1"/>
      <w:numFmt w:val="bullet"/>
      <w:lvlText w:val=""/>
      <w:lvlJc w:val="left"/>
      <w:pPr>
        <w:ind w:left="6367" w:hanging="360"/>
      </w:pPr>
      <w:rPr>
        <w:rFonts w:ascii="Wingdings" w:hAnsi="Wingdings" w:hint="default"/>
      </w:rPr>
    </w:lvl>
  </w:abstractNum>
  <w:abstractNum w:abstractNumId="7" w15:restartNumberingAfterBreak="0">
    <w:nsid w:val="10E001DF"/>
    <w:multiLevelType w:val="hybridMultilevel"/>
    <w:tmpl w:val="07CEB1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83971C1"/>
    <w:multiLevelType w:val="hybridMultilevel"/>
    <w:tmpl w:val="CE563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AAF68B8"/>
    <w:multiLevelType w:val="hybridMultilevel"/>
    <w:tmpl w:val="EDB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70EAA"/>
    <w:multiLevelType w:val="hybridMultilevel"/>
    <w:tmpl w:val="92E4A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1E05DB"/>
    <w:multiLevelType w:val="hybridMultilevel"/>
    <w:tmpl w:val="9F6C72C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33C6184"/>
    <w:multiLevelType w:val="hybridMultilevel"/>
    <w:tmpl w:val="82487D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8395B05"/>
    <w:multiLevelType w:val="hybridMultilevel"/>
    <w:tmpl w:val="51407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35029A"/>
    <w:multiLevelType w:val="hybridMultilevel"/>
    <w:tmpl w:val="97F4FB22"/>
    <w:lvl w:ilvl="0" w:tplc="8B60731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5ED7B5C"/>
    <w:multiLevelType w:val="hybridMultilevel"/>
    <w:tmpl w:val="1458CC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AA463A6"/>
    <w:multiLevelType w:val="hybridMultilevel"/>
    <w:tmpl w:val="0F62A8F0"/>
    <w:lvl w:ilvl="0" w:tplc="1C0A0017">
      <w:start w:val="1"/>
      <w:numFmt w:val="lowerLetter"/>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BD21B59"/>
    <w:multiLevelType w:val="hybridMultilevel"/>
    <w:tmpl w:val="701C40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C0719CA"/>
    <w:multiLevelType w:val="hybridMultilevel"/>
    <w:tmpl w:val="816A3B2C"/>
    <w:lvl w:ilvl="0" w:tplc="1C0A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D047AE1"/>
    <w:multiLevelType w:val="hybridMultilevel"/>
    <w:tmpl w:val="626A16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F1C5F9A"/>
    <w:multiLevelType w:val="hybridMultilevel"/>
    <w:tmpl w:val="E83271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2AE4035"/>
    <w:multiLevelType w:val="hybridMultilevel"/>
    <w:tmpl w:val="99CEF8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5F43243"/>
    <w:multiLevelType w:val="hybridMultilevel"/>
    <w:tmpl w:val="06206C68"/>
    <w:lvl w:ilvl="0" w:tplc="67F6DFF6">
      <w:start w:val="1"/>
      <w:numFmt w:val="lowerLetter"/>
      <w:lvlText w:val="%1)"/>
      <w:lvlJc w:val="left"/>
      <w:pPr>
        <w:ind w:left="720" w:hanging="360"/>
      </w:pPr>
      <w:rPr>
        <w:rFonts w:ascii="Times New Roman" w:eastAsia="Times New Roman" w:hAnsi="Times New Roman" w:cs="Times New Roman"/>
        <w:b w:val="0"/>
        <w:sz w:val="28"/>
        <w:szCs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8BD252A"/>
    <w:multiLevelType w:val="hybridMultilevel"/>
    <w:tmpl w:val="33FE1C5A"/>
    <w:lvl w:ilvl="0" w:tplc="1C0A0001">
      <w:start w:val="1"/>
      <w:numFmt w:val="bullet"/>
      <w:lvlText w:val=""/>
      <w:lvlJc w:val="left"/>
      <w:pPr>
        <w:ind w:left="607" w:hanging="360"/>
      </w:pPr>
      <w:rPr>
        <w:rFonts w:ascii="Symbol" w:hAnsi="Symbol" w:hint="default"/>
      </w:rPr>
    </w:lvl>
    <w:lvl w:ilvl="1" w:tplc="1C0A0003" w:tentative="1">
      <w:start w:val="1"/>
      <w:numFmt w:val="bullet"/>
      <w:lvlText w:val="o"/>
      <w:lvlJc w:val="left"/>
      <w:pPr>
        <w:ind w:left="1327" w:hanging="360"/>
      </w:pPr>
      <w:rPr>
        <w:rFonts w:ascii="Courier New" w:hAnsi="Courier New" w:cs="Courier New" w:hint="default"/>
      </w:rPr>
    </w:lvl>
    <w:lvl w:ilvl="2" w:tplc="1C0A0005" w:tentative="1">
      <w:start w:val="1"/>
      <w:numFmt w:val="bullet"/>
      <w:lvlText w:val=""/>
      <w:lvlJc w:val="left"/>
      <w:pPr>
        <w:ind w:left="2047" w:hanging="360"/>
      </w:pPr>
      <w:rPr>
        <w:rFonts w:ascii="Wingdings" w:hAnsi="Wingdings" w:hint="default"/>
      </w:rPr>
    </w:lvl>
    <w:lvl w:ilvl="3" w:tplc="1C0A0001" w:tentative="1">
      <w:start w:val="1"/>
      <w:numFmt w:val="bullet"/>
      <w:lvlText w:val=""/>
      <w:lvlJc w:val="left"/>
      <w:pPr>
        <w:ind w:left="2767" w:hanging="360"/>
      </w:pPr>
      <w:rPr>
        <w:rFonts w:ascii="Symbol" w:hAnsi="Symbol" w:hint="default"/>
      </w:rPr>
    </w:lvl>
    <w:lvl w:ilvl="4" w:tplc="1C0A0003" w:tentative="1">
      <w:start w:val="1"/>
      <w:numFmt w:val="bullet"/>
      <w:lvlText w:val="o"/>
      <w:lvlJc w:val="left"/>
      <w:pPr>
        <w:ind w:left="3487" w:hanging="360"/>
      </w:pPr>
      <w:rPr>
        <w:rFonts w:ascii="Courier New" w:hAnsi="Courier New" w:cs="Courier New" w:hint="default"/>
      </w:rPr>
    </w:lvl>
    <w:lvl w:ilvl="5" w:tplc="1C0A0005" w:tentative="1">
      <w:start w:val="1"/>
      <w:numFmt w:val="bullet"/>
      <w:lvlText w:val=""/>
      <w:lvlJc w:val="left"/>
      <w:pPr>
        <w:ind w:left="4207" w:hanging="360"/>
      </w:pPr>
      <w:rPr>
        <w:rFonts w:ascii="Wingdings" w:hAnsi="Wingdings" w:hint="default"/>
      </w:rPr>
    </w:lvl>
    <w:lvl w:ilvl="6" w:tplc="1C0A0001" w:tentative="1">
      <w:start w:val="1"/>
      <w:numFmt w:val="bullet"/>
      <w:lvlText w:val=""/>
      <w:lvlJc w:val="left"/>
      <w:pPr>
        <w:ind w:left="4927" w:hanging="360"/>
      </w:pPr>
      <w:rPr>
        <w:rFonts w:ascii="Symbol" w:hAnsi="Symbol" w:hint="default"/>
      </w:rPr>
    </w:lvl>
    <w:lvl w:ilvl="7" w:tplc="1C0A0003" w:tentative="1">
      <w:start w:val="1"/>
      <w:numFmt w:val="bullet"/>
      <w:lvlText w:val="o"/>
      <w:lvlJc w:val="left"/>
      <w:pPr>
        <w:ind w:left="5647" w:hanging="360"/>
      </w:pPr>
      <w:rPr>
        <w:rFonts w:ascii="Courier New" w:hAnsi="Courier New" w:cs="Courier New" w:hint="default"/>
      </w:rPr>
    </w:lvl>
    <w:lvl w:ilvl="8" w:tplc="1C0A0005" w:tentative="1">
      <w:start w:val="1"/>
      <w:numFmt w:val="bullet"/>
      <w:lvlText w:val=""/>
      <w:lvlJc w:val="left"/>
      <w:pPr>
        <w:ind w:left="6367" w:hanging="360"/>
      </w:pPr>
      <w:rPr>
        <w:rFonts w:ascii="Wingdings" w:hAnsi="Wingdings" w:hint="default"/>
      </w:rPr>
    </w:lvl>
  </w:abstractNum>
  <w:abstractNum w:abstractNumId="24" w15:restartNumberingAfterBreak="0">
    <w:nsid w:val="59E15EEE"/>
    <w:multiLevelType w:val="hybridMultilevel"/>
    <w:tmpl w:val="3D4ABBF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A5E15E3"/>
    <w:multiLevelType w:val="hybridMultilevel"/>
    <w:tmpl w:val="D6A2AC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B1324B2"/>
    <w:multiLevelType w:val="hybridMultilevel"/>
    <w:tmpl w:val="02DC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E7C4D"/>
    <w:multiLevelType w:val="hybridMultilevel"/>
    <w:tmpl w:val="548A8B40"/>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BF17D5F"/>
    <w:multiLevelType w:val="hybridMultilevel"/>
    <w:tmpl w:val="4368831E"/>
    <w:lvl w:ilvl="0" w:tplc="323ED17C">
      <w:start w:val="1"/>
      <w:numFmt w:val="lowerLetter"/>
      <w:lvlText w:val="%1)"/>
      <w:lvlJc w:val="left"/>
      <w:pPr>
        <w:ind w:left="720" w:hanging="360"/>
      </w:pPr>
      <w:rPr>
        <w:rFonts w:hint="default"/>
        <w:sz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DB81CBD"/>
    <w:multiLevelType w:val="hybridMultilevel"/>
    <w:tmpl w:val="6846BD1E"/>
    <w:lvl w:ilvl="0" w:tplc="1C0A0001">
      <w:start w:val="1"/>
      <w:numFmt w:val="bullet"/>
      <w:lvlText w:val=""/>
      <w:lvlJc w:val="left"/>
      <w:pPr>
        <w:ind w:left="607" w:hanging="360"/>
      </w:pPr>
      <w:rPr>
        <w:rFonts w:ascii="Symbol" w:hAnsi="Symbol" w:hint="default"/>
      </w:rPr>
    </w:lvl>
    <w:lvl w:ilvl="1" w:tplc="1C0A0003" w:tentative="1">
      <w:start w:val="1"/>
      <w:numFmt w:val="bullet"/>
      <w:lvlText w:val="o"/>
      <w:lvlJc w:val="left"/>
      <w:pPr>
        <w:ind w:left="1327" w:hanging="360"/>
      </w:pPr>
      <w:rPr>
        <w:rFonts w:ascii="Courier New" w:hAnsi="Courier New" w:cs="Courier New" w:hint="default"/>
      </w:rPr>
    </w:lvl>
    <w:lvl w:ilvl="2" w:tplc="1C0A0005" w:tentative="1">
      <w:start w:val="1"/>
      <w:numFmt w:val="bullet"/>
      <w:lvlText w:val=""/>
      <w:lvlJc w:val="left"/>
      <w:pPr>
        <w:ind w:left="2047" w:hanging="360"/>
      </w:pPr>
      <w:rPr>
        <w:rFonts w:ascii="Wingdings" w:hAnsi="Wingdings" w:hint="default"/>
      </w:rPr>
    </w:lvl>
    <w:lvl w:ilvl="3" w:tplc="1C0A0001" w:tentative="1">
      <w:start w:val="1"/>
      <w:numFmt w:val="bullet"/>
      <w:lvlText w:val=""/>
      <w:lvlJc w:val="left"/>
      <w:pPr>
        <w:ind w:left="2767" w:hanging="360"/>
      </w:pPr>
      <w:rPr>
        <w:rFonts w:ascii="Symbol" w:hAnsi="Symbol" w:hint="default"/>
      </w:rPr>
    </w:lvl>
    <w:lvl w:ilvl="4" w:tplc="1C0A0003" w:tentative="1">
      <w:start w:val="1"/>
      <w:numFmt w:val="bullet"/>
      <w:lvlText w:val="o"/>
      <w:lvlJc w:val="left"/>
      <w:pPr>
        <w:ind w:left="3487" w:hanging="360"/>
      </w:pPr>
      <w:rPr>
        <w:rFonts w:ascii="Courier New" w:hAnsi="Courier New" w:cs="Courier New" w:hint="default"/>
      </w:rPr>
    </w:lvl>
    <w:lvl w:ilvl="5" w:tplc="1C0A0005" w:tentative="1">
      <w:start w:val="1"/>
      <w:numFmt w:val="bullet"/>
      <w:lvlText w:val=""/>
      <w:lvlJc w:val="left"/>
      <w:pPr>
        <w:ind w:left="4207" w:hanging="360"/>
      </w:pPr>
      <w:rPr>
        <w:rFonts w:ascii="Wingdings" w:hAnsi="Wingdings" w:hint="default"/>
      </w:rPr>
    </w:lvl>
    <w:lvl w:ilvl="6" w:tplc="1C0A0001" w:tentative="1">
      <w:start w:val="1"/>
      <w:numFmt w:val="bullet"/>
      <w:lvlText w:val=""/>
      <w:lvlJc w:val="left"/>
      <w:pPr>
        <w:ind w:left="4927" w:hanging="360"/>
      </w:pPr>
      <w:rPr>
        <w:rFonts w:ascii="Symbol" w:hAnsi="Symbol" w:hint="default"/>
      </w:rPr>
    </w:lvl>
    <w:lvl w:ilvl="7" w:tplc="1C0A0003" w:tentative="1">
      <w:start w:val="1"/>
      <w:numFmt w:val="bullet"/>
      <w:lvlText w:val="o"/>
      <w:lvlJc w:val="left"/>
      <w:pPr>
        <w:ind w:left="5647" w:hanging="360"/>
      </w:pPr>
      <w:rPr>
        <w:rFonts w:ascii="Courier New" w:hAnsi="Courier New" w:cs="Courier New" w:hint="default"/>
      </w:rPr>
    </w:lvl>
    <w:lvl w:ilvl="8" w:tplc="1C0A0005" w:tentative="1">
      <w:start w:val="1"/>
      <w:numFmt w:val="bullet"/>
      <w:lvlText w:val=""/>
      <w:lvlJc w:val="left"/>
      <w:pPr>
        <w:ind w:left="6367" w:hanging="360"/>
      </w:pPr>
      <w:rPr>
        <w:rFonts w:ascii="Wingdings" w:hAnsi="Wingdings" w:hint="default"/>
      </w:rPr>
    </w:lvl>
  </w:abstractNum>
  <w:abstractNum w:abstractNumId="30" w15:restartNumberingAfterBreak="0">
    <w:nsid w:val="5DF015ED"/>
    <w:multiLevelType w:val="hybridMultilevel"/>
    <w:tmpl w:val="8ECCAF5E"/>
    <w:lvl w:ilvl="0" w:tplc="04090001">
      <w:start w:val="1"/>
      <w:numFmt w:val="bullet"/>
      <w:lvlText w:val=""/>
      <w:lvlJc w:val="left"/>
      <w:pPr>
        <w:ind w:left="4187"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F8D020E"/>
    <w:multiLevelType w:val="hybridMultilevel"/>
    <w:tmpl w:val="385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A65D4"/>
    <w:multiLevelType w:val="hybridMultilevel"/>
    <w:tmpl w:val="E77C113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72830C0"/>
    <w:multiLevelType w:val="hybridMultilevel"/>
    <w:tmpl w:val="DB4EDFA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A5F18F9"/>
    <w:multiLevelType w:val="hybridMultilevel"/>
    <w:tmpl w:val="4F6A1FC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6ABB445F"/>
    <w:multiLevelType w:val="hybridMultilevel"/>
    <w:tmpl w:val="DE1C59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B1B3BC8"/>
    <w:multiLevelType w:val="hybridMultilevel"/>
    <w:tmpl w:val="6BD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3658D"/>
    <w:multiLevelType w:val="hybridMultilevel"/>
    <w:tmpl w:val="6604282C"/>
    <w:lvl w:ilvl="0" w:tplc="7718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A7935"/>
    <w:multiLevelType w:val="hybridMultilevel"/>
    <w:tmpl w:val="861A067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9" w15:restartNumberingAfterBreak="0">
    <w:nsid w:val="6E8D54B6"/>
    <w:multiLevelType w:val="hybridMultilevel"/>
    <w:tmpl w:val="3F8A0922"/>
    <w:lvl w:ilvl="0" w:tplc="85BAA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D440A"/>
    <w:multiLevelType w:val="hybridMultilevel"/>
    <w:tmpl w:val="113A2C92"/>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FB7659F"/>
    <w:multiLevelType w:val="hybridMultilevel"/>
    <w:tmpl w:val="2AEC2A6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39"/>
  </w:num>
  <w:num w:numId="4">
    <w:abstractNumId w:val="36"/>
  </w:num>
  <w:num w:numId="5">
    <w:abstractNumId w:val="26"/>
  </w:num>
  <w:num w:numId="6">
    <w:abstractNumId w:val="31"/>
  </w:num>
  <w:num w:numId="7">
    <w:abstractNumId w:val="16"/>
  </w:num>
  <w:num w:numId="8">
    <w:abstractNumId w:val="28"/>
  </w:num>
  <w:num w:numId="9">
    <w:abstractNumId w:val="13"/>
  </w:num>
  <w:num w:numId="10">
    <w:abstractNumId w:val="10"/>
  </w:num>
  <w:num w:numId="11">
    <w:abstractNumId w:val="11"/>
  </w:num>
  <w:num w:numId="12">
    <w:abstractNumId w:val="15"/>
  </w:num>
  <w:num w:numId="13">
    <w:abstractNumId w:val="25"/>
  </w:num>
  <w:num w:numId="14">
    <w:abstractNumId w:val="17"/>
  </w:num>
  <w:num w:numId="15">
    <w:abstractNumId w:val="9"/>
  </w:num>
  <w:num w:numId="16">
    <w:abstractNumId w:val="20"/>
  </w:num>
  <w:num w:numId="17">
    <w:abstractNumId w:val="23"/>
  </w:num>
  <w:num w:numId="18">
    <w:abstractNumId w:val="6"/>
  </w:num>
  <w:num w:numId="19">
    <w:abstractNumId w:val="29"/>
  </w:num>
  <w:num w:numId="20">
    <w:abstractNumId w:val="8"/>
  </w:num>
  <w:num w:numId="21">
    <w:abstractNumId w:val="19"/>
  </w:num>
  <w:num w:numId="22">
    <w:abstractNumId w:val="32"/>
  </w:num>
  <w:num w:numId="23">
    <w:abstractNumId w:val="35"/>
  </w:num>
  <w:num w:numId="24">
    <w:abstractNumId w:val="12"/>
  </w:num>
  <w:num w:numId="25">
    <w:abstractNumId w:val="4"/>
  </w:num>
  <w:num w:numId="26">
    <w:abstractNumId w:val="24"/>
  </w:num>
  <w:num w:numId="27">
    <w:abstractNumId w:val="38"/>
  </w:num>
  <w:num w:numId="28">
    <w:abstractNumId w:val="21"/>
  </w:num>
  <w:num w:numId="29">
    <w:abstractNumId w:val="41"/>
  </w:num>
  <w:num w:numId="30">
    <w:abstractNumId w:val="34"/>
  </w:num>
  <w:num w:numId="31">
    <w:abstractNumId w:val="30"/>
  </w:num>
  <w:num w:numId="32">
    <w:abstractNumId w:val="1"/>
  </w:num>
  <w:num w:numId="33">
    <w:abstractNumId w:val="27"/>
  </w:num>
  <w:num w:numId="34">
    <w:abstractNumId w:val="40"/>
  </w:num>
  <w:num w:numId="35">
    <w:abstractNumId w:val="0"/>
  </w:num>
  <w:num w:numId="36">
    <w:abstractNumId w:val="5"/>
  </w:num>
  <w:num w:numId="37">
    <w:abstractNumId w:val="3"/>
  </w:num>
  <w:num w:numId="38">
    <w:abstractNumId w:val="7"/>
  </w:num>
  <w:num w:numId="39">
    <w:abstractNumId w:val="33"/>
  </w:num>
  <w:num w:numId="40">
    <w:abstractNumId w:val="2"/>
  </w:num>
  <w:num w:numId="41">
    <w:abstractNumId w:val="14"/>
  </w:num>
  <w:num w:numId="4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A"/>
    <w:rsid w:val="00001AFD"/>
    <w:rsid w:val="00001EA8"/>
    <w:rsid w:val="00003FFF"/>
    <w:rsid w:val="00006902"/>
    <w:rsid w:val="00006C7A"/>
    <w:rsid w:val="00006EF8"/>
    <w:rsid w:val="00010325"/>
    <w:rsid w:val="00010D3B"/>
    <w:rsid w:val="00013573"/>
    <w:rsid w:val="0001416A"/>
    <w:rsid w:val="00014615"/>
    <w:rsid w:val="00014AA6"/>
    <w:rsid w:val="00015420"/>
    <w:rsid w:val="00016284"/>
    <w:rsid w:val="00016DCF"/>
    <w:rsid w:val="0001791F"/>
    <w:rsid w:val="00020AA9"/>
    <w:rsid w:val="00021A7A"/>
    <w:rsid w:val="00021AE6"/>
    <w:rsid w:val="00022318"/>
    <w:rsid w:val="000223D4"/>
    <w:rsid w:val="00023786"/>
    <w:rsid w:val="00024B55"/>
    <w:rsid w:val="00026947"/>
    <w:rsid w:val="00031454"/>
    <w:rsid w:val="00031A02"/>
    <w:rsid w:val="00031E0D"/>
    <w:rsid w:val="00033331"/>
    <w:rsid w:val="00033FCA"/>
    <w:rsid w:val="00034211"/>
    <w:rsid w:val="00034483"/>
    <w:rsid w:val="00034EFE"/>
    <w:rsid w:val="00037CF4"/>
    <w:rsid w:val="000418D6"/>
    <w:rsid w:val="00041BEA"/>
    <w:rsid w:val="00043248"/>
    <w:rsid w:val="00043DB7"/>
    <w:rsid w:val="0004403B"/>
    <w:rsid w:val="00044C3E"/>
    <w:rsid w:val="00046584"/>
    <w:rsid w:val="00052AD3"/>
    <w:rsid w:val="00052C51"/>
    <w:rsid w:val="00053533"/>
    <w:rsid w:val="00053AEA"/>
    <w:rsid w:val="00053DF7"/>
    <w:rsid w:val="00054627"/>
    <w:rsid w:val="00054D9B"/>
    <w:rsid w:val="0005613B"/>
    <w:rsid w:val="000561E5"/>
    <w:rsid w:val="000573EF"/>
    <w:rsid w:val="000574D3"/>
    <w:rsid w:val="00057BCA"/>
    <w:rsid w:val="00060790"/>
    <w:rsid w:val="000608BF"/>
    <w:rsid w:val="00064186"/>
    <w:rsid w:val="000657AC"/>
    <w:rsid w:val="00066366"/>
    <w:rsid w:val="000670DC"/>
    <w:rsid w:val="0006748F"/>
    <w:rsid w:val="0006751B"/>
    <w:rsid w:val="00067938"/>
    <w:rsid w:val="00067AD9"/>
    <w:rsid w:val="00070E8D"/>
    <w:rsid w:val="000716A4"/>
    <w:rsid w:val="000717EC"/>
    <w:rsid w:val="000724ED"/>
    <w:rsid w:val="00072F86"/>
    <w:rsid w:val="00073212"/>
    <w:rsid w:val="00073234"/>
    <w:rsid w:val="00073334"/>
    <w:rsid w:val="00073D04"/>
    <w:rsid w:val="00073DB8"/>
    <w:rsid w:val="0007423B"/>
    <w:rsid w:val="00074F61"/>
    <w:rsid w:val="000750BF"/>
    <w:rsid w:val="00076DD3"/>
    <w:rsid w:val="00080D06"/>
    <w:rsid w:val="00081970"/>
    <w:rsid w:val="00083698"/>
    <w:rsid w:val="00084161"/>
    <w:rsid w:val="00086F55"/>
    <w:rsid w:val="00090AD8"/>
    <w:rsid w:val="000916F2"/>
    <w:rsid w:val="000919DB"/>
    <w:rsid w:val="00092379"/>
    <w:rsid w:val="00092443"/>
    <w:rsid w:val="0009290E"/>
    <w:rsid w:val="00092D4C"/>
    <w:rsid w:val="00093A21"/>
    <w:rsid w:val="00093FFF"/>
    <w:rsid w:val="00094B99"/>
    <w:rsid w:val="00095289"/>
    <w:rsid w:val="0009557C"/>
    <w:rsid w:val="000958DE"/>
    <w:rsid w:val="00096361"/>
    <w:rsid w:val="00096489"/>
    <w:rsid w:val="000976B6"/>
    <w:rsid w:val="000A1257"/>
    <w:rsid w:val="000A15CE"/>
    <w:rsid w:val="000A1689"/>
    <w:rsid w:val="000A1F75"/>
    <w:rsid w:val="000A28B1"/>
    <w:rsid w:val="000A5F60"/>
    <w:rsid w:val="000A64B7"/>
    <w:rsid w:val="000B0475"/>
    <w:rsid w:val="000B09CC"/>
    <w:rsid w:val="000B0C67"/>
    <w:rsid w:val="000B14BF"/>
    <w:rsid w:val="000B1AC1"/>
    <w:rsid w:val="000B1EE8"/>
    <w:rsid w:val="000B3660"/>
    <w:rsid w:val="000B372D"/>
    <w:rsid w:val="000B3C09"/>
    <w:rsid w:val="000B492E"/>
    <w:rsid w:val="000B6AF9"/>
    <w:rsid w:val="000B72B9"/>
    <w:rsid w:val="000C0861"/>
    <w:rsid w:val="000C0AA4"/>
    <w:rsid w:val="000C185B"/>
    <w:rsid w:val="000C3FCC"/>
    <w:rsid w:val="000C4409"/>
    <w:rsid w:val="000C4916"/>
    <w:rsid w:val="000C4F1F"/>
    <w:rsid w:val="000C6680"/>
    <w:rsid w:val="000C70EF"/>
    <w:rsid w:val="000C7FFA"/>
    <w:rsid w:val="000D0FE0"/>
    <w:rsid w:val="000D191D"/>
    <w:rsid w:val="000D1D8A"/>
    <w:rsid w:val="000D2274"/>
    <w:rsid w:val="000D5577"/>
    <w:rsid w:val="000D6033"/>
    <w:rsid w:val="000D6902"/>
    <w:rsid w:val="000D78DD"/>
    <w:rsid w:val="000E02F1"/>
    <w:rsid w:val="000E2BF2"/>
    <w:rsid w:val="000E3105"/>
    <w:rsid w:val="000E4334"/>
    <w:rsid w:val="000E5496"/>
    <w:rsid w:val="000E626D"/>
    <w:rsid w:val="000E626F"/>
    <w:rsid w:val="000F13C7"/>
    <w:rsid w:val="000F1BC0"/>
    <w:rsid w:val="000F2BB4"/>
    <w:rsid w:val="000F3EE3"/>
    <w:rsid w:val="000F491E"/>
    <w:rsid w:val="000F52B8"/>
    <w:rsid w:val="000F631F"/>
    <w:rsid w:val="000F6CEE"/>
    <w:rsid w:val="000F7311"/>
    <w:rsid w:val="001000BD"/>
    <w:rsid w:val="001006B9"/>
    <w:rsid w:val="00102174"/>
    <w:rsid w:val="0010272D"/>
    <w:rsid w:val="00103952"/>
    <w:rsid w:val="00103DE8"/>
    <w:rsid w:val="0010442D"/>
    <w:rsid w:val="00104C01"/>
    <w:rsid w:val="001055CF"/>
    <w:rsid w:val="0010676B"/>
    <w:rsid w:val="00106A3A"/>
    <w:rsid w:val="001100EB"/>
    <w:rsid w:val="00110558"/>
    <w:rsid w:val="00110772"/>
    <w:rsid w:val="00110F7E"/>
    <w:rsid w:val="00111671"/>
    <w:rsid w:val="00111B76"/>
    <w:rsid w:val="00111C38"/>
    <w:rsid w:val="0011311D"/>
    <w:rsid w:val="00114307"/>
    <w:rsid w:val="001145AD"/>
    <w:rsid w:val="001156EC"/>
    <w:rsid w:val="00116C15"/>
    <w:rsid w:val="001214DA"/>
    <w:rsid w:val="00122470"/>
    <w:rsid w:val="001232CB"/>
    <w:rsid w:val="001238EB"/>
    <w:rsid w:val="001239EE"/>
    <w:rsid w:val="00124ACA"/>
    <w:rsid w:val="00124AD5"/>
    <w:rsid w:val="00125285"/>
    <w:rsid w:val="001258C4"/>
    <w:rsid w:val="00127152"/>
    <w:rsid w:val="00127FEF"/>
    <w:rsid w:val="001336C8"/>
    <w:rsid w:val="001342F0"/>
    <w:rsid w:val="00134D02"/>
    <w:rsid w:val="0013507F"/>
    <w:rsid w:val="00135432"/>
    <w:rsid w:val="0013577E"/>
    <w:rsid w:val="001371F3"/>
    <w:rsid w:val="001373EC"/>
    <w:rsid w:val="00137C98"/>
    <w:rsid w:val="001402D5"/>
    <w:rsid w:val="00140A4F"/>
    <w:rsid w:val="0014154D"/>
    <w:rsid w:val="00143780"/>
    <w:rsid w:val="0015306C"/>
    <w:rsid w:val="001561A0"/>
    <w:rsid w:val="001561A7"/>
    <w:rsid w:val="00160994"/>
    <w:rsid w:val="00160F1F"/>
    <w:rsid w:val="00161A07"/>
    <w:rsid w:val="00162FC3"/>
    <w:rsid w:val="001640CB"/>
    <w:rsid w:val="00164F1F"/>
    <w:rsid w:val="001664DF"/>
    <w:rsid w:val="001668B2"/>
    <w:rsid w:val="00166DE0"/>
    <w:rsid w:val="00167E6B"/>
    <w:rsid w:val="001704CB"/>
    <w:rsid w:val="00171D63"/>
    <w:rsid w:val="001725BB"/>
    <w:rsid w:val="001735A0"/>
    <w:rsid w:val="00173FC9"/>
    <w:rsid w:val="00175515"/>
    <w:rsid w:val="00176136"/>
    <w:rsid w:val="001779B2"/>
    <w:rsid w:val="00181F44"/>
    <w:rsid w:val="0018209C"/>
    <w:rsid w:val="00182A79"/>
    <w:rsid w:val="0019053B"/>
    <w:rsid w:val="00192B17"/>
    <w:rsid w:val="001932AC"/>
    <w:rsid w:val="00194CA1"/>
    <w:rsid w:val="001957C7"/>
    <w:rsid w:val="0019580B"/>
    <w:rsid w:val="00197B7B"/>
    <w:rsid w:val="001A003E"/>
    <w:rsid w:val="001A0664"/>
    <w:rsid w:val="001A17C5"/>
    <w:rsid w:val="001A180C"/>
    <w:rsid w:val="001A1B52"/>
    <w:rsid w:val="001A2F5E"/>
    <w:rsid w:val="001A4597"/>
    <w:rsid w:val="001A4D5F"/>
    <w:rsid w:val="001A6967"/>
    <w:rsid w:val="001A6AAD"/>
    <w:rsid w:val="001A6B55"/>
    <w:rsid w:val="001A6EC9"/>
    <w:rsid w:val="001A7040"/>
    <w:rsid w:val="001A7BA2"/>
    <w:rsid w:val="001A7CBF"/>
    <w:rsid w:val="001B09DC"/>
    <w:rsid w:val="001B0B4D"/>
    <w:rsid w:val="001B1C7A"/>
    <w:rsid w:val="001B2109"/>
    <w:rsid w:val="001B317F"/>
    <w:rsid w:val="001B4332"/>
    <w:rsid w:val="001B5A4E"/>
    <w:rsid w:val="001B64CA"/>
    <w:rsid w:val="001C0012"/>
    <w:rsid w:val="001C0621"/>
    <w:rsid w:val="001C136A"/>
    <w:rsid w:val="001C1C92"/>
    <w:rsid w:val="001C25A3"/>
    <w:rsid w:val="001C2613"/>
    <w:rsid w:val="001C292E"/>
    <w:rsid w:val="001C371E"/>
    <w:rsid w:val="001C6637"/>
    <w:rsid w:val="001C6966"/>
    <w:rsid w:val="001C783B"/>
    <w:rsid w:val="001C7983"/>
    <w:rsid w:val="001D1038"/>
    <w:rsid w:val="001D1E48"/>
    <w:rsid w:val="001D2B98"/>
    <w:rsid w:val="001D2C1B"/>
    <w:rsid w:val="001D2C8A"/>
    <w:rsid w:val="001D3DDB"/>
    <w:rsid w:val="001D41B3"/>
    <w:rsid w:val="001D4721"/>
    <w:rsid w:val="001D5E7A"/>
    <w:rsid w:val="001D7C14"/>
    <w:rsid w:val="001E1497"/>
    <w:rsid w:val="001E1B29"/>
    <w:rsid w:val="001E7D1D"/>
    <w:rsid w:val="001F196B"/>
    <w:rsid w:val="001F1CAC"/>
    <w:rsid w:val="001F2560"/>
    <w:rsid w:val="001F26AE"/>
    <w:rsid w:val="001F2943"/>
    <w:rsid w:val="001F3060"/>
    <w:rsid w:val="001F54E2"/>
    <w:rsid w:val="001F5997"/>
    <w:rsid w:val="001F7B0E"/>
    <w:rsid w:val="001F7F8F"/>
    <w:rsid w:val="0020146C"/>
    <w:rsid w:val="00201A28"/>
    <w:rsid w:val="00202054"/>
    <w:rsid w:val="002020C4"/>
    <w:rsid w:val="00202BAE"/>
    <w:rsid w:val="002030DE"/>
    <w:rsid w:val="002039E9"/>
    <w:rsid w:val="002042E0"/>
    <w:rsid w:val="00204399"/>
    <w:rsid w:val="002050FA"/>
    <w:rsid w:val="00205132"/>
    <w:rsid w:val="00206161"/>
    <w:rsid w:val="00207411"/>
    <w:rsid w:val="002123B8"/>
    <w:rsid w:val="002135B8"/>
    <w:rsid w:val="00216AAE"/>
    <w:rsid w:val="00216F7A"/>
    <w:rsid w:val="00217493"/>
    <w:rsid w:val="002200E8"/>
    <w:rsid w:val="0022085B"/>
    <w:rsid w:val="002212DE"/>
    <w:rsid w:val="00221414"/>
    <w:rsid w:val="00222751"/>
    <w:rsid w:val="0022320C"/>
    <w:rsid w:val="00223CA8"/>
    <w:rsid w:val="00224C77"/>
    <w:rsid w:val="002256DF"/>
    <w:rsid w:val="002259B6"/>
    <w:rsid w:val="0022694D"/>
    <w:rsid w:val="00226AF1"/>
    <w:rsid w:val="00227106"/>
    <w:rsid w:val="002276F9"/>
    <w:rsid w:val="00227FEA"/>
    <w:rsid w:val="0023130D"/>
    <w:rsid w:val="0023184D"/>
    <w:rsid w:val="00231F80"/>
    <w:rsid w:val="00231FED"/>
    <w:rsid w:val="002320E2"/>
    <w:rsid w:val="00232DD6"/>
    <w:rsid w:val="00233170"/>
    <w:rsid w:val="002331F8"/>
    <w:rsid w:val="00233951"/>
    <w:rsid w:val="00235E3B"/>
    <w:rsid w:val="002367C6"/>
    <w:rsid w:val="002427DF"/>
    <w:rsid w:val="00242AE7"/>
    <w:rsid w:val="0024378A"/>
    <w:rsid w:val="00246261"/>
    <w:rsid w:val="00246720"/>
    <w:rsid w:val="002503B8"/>
    <w:rsid w:val="0025174B"/>
    <w:rsid w:val="00251F01"/>
    <w:rsid w:val="00251FCF"/>
    <w:rsid w:val="00252FA3"/>
    <w:rsid w:val="002534E3"/>
    <w:rsid w:val="0025489D"/>
    <w:rsid w:val="00255046"/>
    <w:rsid w:val="00256300"/>
    <w:rsid w:val="002565F5"/>
    <w:rsid w:val="00256FB7"/>
    <w:rsid w:val="002575F9"/>
    <w:rsid w:val="0026064B"/>
    <w:rsid w:val="00260801"/>
    <w:rsid w:val="00261E3E"/>
    <w:rsid w:val="00261FC1"/>
    <w:rsid w:val="00261FDB"/>
    <w:rsid w:val="00262A69"/>
    <w:rsid w:val="00263E7A"/>
    <w:rsid w:val="00265DC6"/>
    <w:rsid w:val="0026694E"/>
    <w:rsid w:val="00267A79"/>
    <w:rsid w:val="00267A91"/>
    <w:rsid w:val="00267B0F"/>
    <w:rsid w:val="00267FBB"/>
    <w:rsid w:val="002712D5"/>
    <w:rsid w:val="00272949"/>
    <w:rsid w:val="00272983"/>
    <w:rsid w:val="00273079"/>
    <w:rsid w:val="00273C5C"/>
    <w:rsid w:val="00276D29"/>
    <w:rsid w:val="00277578"/>
    <w:rsid w:val="0028123A"/>
    <w:rsid w:val="002814C7"/>
    <w:rsid w:val="0028191A"/>
    <w:rsid w:val="00281BC1"/>
    <w:rsid w:val="00282499"/>
    <w:rsid w:val="00282B12"/>
    <w:rsid w:val="0028394E"/>
    <w:rsid w:val="002840E7"/>
    <w:rsid w:val="00286202"/>
    <w:rsid w:val="002866B3"/>
    <w:rsid w:val="00286B8B"/>
    <w:rsid w:val="00287582"/>
    <w:rsid w:val="00287C6F"/>
    <w:rsid w:val="00291234"/>
    <w:rsid w:val="00291C29"/>
    <w:rsid w:val="00292811"/>
    <w:rsid w:val="00293709"/>
    <w:rsid w:val="00294209"/>
    <w:rsid w:val="002955BE"/>
    <w:rsid w:val="00295BA2"/>
    <w:rsid w:val="00296CC3"/>
    <w:rsid w:val="002977C5"/>
    <w:rsid w:val="002978DE"/>
    <w:rsid w:val="00297CB5"/>
    <w:rsid w:val="002A012F"/>
    <w:rsid w:val="002A0978"/>
    <w:rsid w:val="002A20DF"/>
    <w:rsid w:val="002A3108"/>
    <w:rsid w:val="002A3181"/>
    <w:rsid w:val="002A339A"/>
    <w:rsid w:val="002A3AE5"/>
    <w:rsid w:val="002A4AFE"/>
    <w:rsid w:val="002A53F4"/>
    <w:rsid w:val="002A55AC"/>
    <w:rsid w:val="002A6608"/>
    <w:rsid w:val="002A6A0F"/>
    <w:rsid w:val="002A7082"/>
    <w:rsid w:val="002A794C"/>
    <w:rsid w:val="002A7EB9"/>
    <w:rsid w:val="002B1338"/>
    <w:rsid w:val="002B2374"/>
    <w:rsid w:val="002B27C9"/>
    <w:rsid w:val="002B2D07"/>
    <w:rsid w:val="002B2FC0"/>
    <w:rsid w:val="002B492F"/>
    <w:rsid w:val="002B4C53"/>
    <w:rsid w:val="002B57C8"/>
    <w:rsid w:val="002B59E9"/>
    <w:rsid w:val="002B5F8E"/>
    <w:rsid w:val="002B657E"/>
    <w:rsid w:val="002B6E56"/>
    <w:rsid w:val="002B79C1"/>
    <w:rsid w:val="002C38C4"/>
    <w:rsid w:val="002C4E51"/>
    <w:rsid w:val="002C50CE"/>
    <w:rsid w:val="002C637E"/>
    <w:rsid w:val="002C7C8B"/>
    <w:rsid w:val="002D021C"/>
    <w:rsid w:val="002D1898"/>
    <w:rsid w:val="002D20E3"/>
    <w:rsid w:val="002D2518"/>
    <w:rsid w:val="002D325B"/>
    <w:rsid w:val="002D338D"/>
    <w:rsid w:val="002D34F1"/>
    <w:rsid w:val="002D6970"/>
    <w:rsid w:val="002D6B3C"/>
    <w:rsid w:val="002E016C"/>
    <w:rsid w:val="002E04BA"/>
    <w:rsid w:val="002E059E"/>
    <w:rsid w:val="002E0AC6"/>
    <w:rsid w:val="002E0DB2"/>
    <w:rsid w:val="002E2591"/>
    <w:rsid w:val="002E2744"/>
    <w:rsid w:val="002E4039"/>
    <w:rsid w:val="002E4896"/>
    <w:rsid w:val="002E49CB"/>
    <w:rsid w:val="002E5F1E"/>
    <w:rsid w:val="002E6648"/>
    <w:rsid w:val="002E6CCD"/>
    <w:rsid w:val="002F1A13"/>
    <w:rsid w:val="002F1CFB"/>
    <w:rsid w:val="002F1E82"/>
    <w:rsid w:val="002F2BD0"/>
    <w:rsid w:val="002F31D2"/>
    <w:rsid w:val="002F4848"/>
    <w:rsid w:val="002F6783"/>
    <w:rsid w:val="002F693F"/>
    <w:rsid w:val="002F7814"/>
    <w:rsid w:val="00301BE3"/>
    <w:rsid w:val="0030431E"/>
    <w:rsid w:val="00304B88"/>
    <w:rsid w:val="00304BB6"/>
    <w:rsid w:val="00305DD4"/>
    <w:rsid w:val="00305E48"/>
    <w:rsid w:val="0030619F"/>
    <w:rsid w:val="0030674F"/>
    <w:rsid w:val="003070C1"/>
    <w:rsid w:val="0030758A"/>
    <w:rsid w:val="0030774C"/>
    <w:rsid w:val="003100DB"/>
    <w:rsid w:val="00310F16"/>
    <w:rsid w:val="00311661"/>
    <w:rsid w:val="003118BD"/>
    <w:rsid w:val="00311AFA"/>
    <w:rsid w:val="00312FEC"/>
    <w:rsid w:val="00313474"/>
    <w:rsid w:val="00314EE6"/>
    <w:rsid w:val="0031511D"/>
    <w:rsid w:val="00315B41"/>
    <w:rsid w:val="00320C38"/>
    <w:rsid w:val="00320DCA"/>
    <w:rsid w:val="00321809"/>
    <w:rsid w:val="00321ADA"/>
    <w:rsid w:val="003229DF"/>
    <w:rsid w:val="00322C0F"/>
    <w:rsid w:val="00322E60"/>
    <w:rsid w:val="0032373D"/>
    <w:rsid w:val="00323BD8"/>
    <w:rsid w:val="00323DE8"/>
    <w:rsid w:val="003247FE"/>
    <w:rsid w:val="003248BF"/>
    <w:rsid w:val="003254AB"/>
    <w:rsid w:val="00325605"/>
    <w:rsid w:val="00325675"/>
    <w:rsid w:val="00330223"/>
    <w:rsid w:val="00331262"/>
    <w:rsid w:val="0033250C"/>
    <w:rsid w:val="00332E42"/>
    <w:rsid w:val="00333EA3"/>
    <w:rsid w:val="00334788"/>
    <w:rsid w:val="0033498E"/>
    <w:rsid w:val="003350FD"/>
    <w:rsid w:val="00335B7C"/>
    <w:rsid w:val="00336880"/>
    <w:rsid w:val="003377D5"/>
    <w:rsid w:val="00340682"/>
    <w:rsid w:val="00341B72"/>
    <w:rsid w:val="00343572"/>
    <w:rsid w:val="0034399E"/>
    <w:rsid w:val="0034491C"/>
    <w:rsid w:val="00346CF9"/>
    <w:rsid w:val="00346D32"/>
    <w:rsid w:val="00347EA3"/>
    <w:rsid w:val="00351BC1"/>
    <w:rsid w:val="00352336"/>
    <w:rsid w:val="00352C4D"/>
    <w:rsid w:val="0035369F"/>
    <w:rsid w:val="00354010"/>
    <w:rsid w:val="003548E8"/>
    <w:rsid w:val="00355EA7"/>
    <w:rsid w:val="00356C26"/>
    <w:rsid w:val="00357C8C"/>
    <w:rsid w:val="00362D3E"/>
    <w:rsid w:val="0036334A"/>
    <w:rsid w:val="00363D2F"/>
    <w:rsid w:val="003649B8"/>
    <w:rsid w:val="003649D6"/>
    <w:rsid w:val="00365D34"/>
    <w:rsid w:val="00365DF5"/>
    <w:rsid w:val="0036680D"/>
    <w:rsid w:val="003675AA"/>
    <w:rsid w:val="003675B6"/>
    <w:rsid w:val="00367F3D"/>
    <w:rsid w:val="003727FA"/>
    <w:rsid w:val="003730B4"/>
    <w:rsid w:val="00374C14"/>
    <w:rsid w:val="00376681"/>
    <w:rsid w:val="00377EA7"/>
    <w:rsid w:val="0038024B"/>
    <w:rsid w:val="0038066A"/>
    <w:rsid w:val="003819A9"/>
    <w:rsid w:val="00382C3D"/>
    <w:rsid w:val="0038516E"/>
    <w:rsid w:val="00385789"/>
    <w:rsid w:val="00385D7E"/>
    <w:rsid w:val="003863C8"/>
    <w:rsid w:val="00386ACF"/>
    <w:rsid w:val="003871B2"/>
    <w:rsid w:val="0039163D"/>
    <w:rsid w:val="003919C6"/>
    <w:rsid w:val="00391A28"/>
    <w:rsid w:val="00391E84"/>
    <w:rsid w:val="0039209D"/>
    <w:rsid w:val="00392265"/>
    <w:rsid w:val="00392605"/>
    <w:rsid w:val="00392B19"/>
    <w:rsid w:val="00392B47"/>
    <w:rsid w:val="003931EE"/>
    <w:rsid w:val="003935FF"/>
    <w:rsid w:val="003942C6"/>
    <w:rsid w:val="0039442C"/>
    <w:rsid w:val="0039479A"/>
    <w:rsid w:val="0039507F"/>
    <w:rsid w:val="0039578D"/>
    <w:rsid w:val="00395BCA"/>
    <w:rsid w:val="00396027"/>
    <w:rsid w:val="003964E8"/>
    <w:rsid w:val="00396F06"/>
    <w:rsid w:val="00397526"/>
    <w:rsid w:val="003975DB"/>
    <w:rsid w:val="003A00DC"/>
    <w:rsid w:val="003A12EC"/>
    <w:rsid w:val="003A33F8"/>
    <w:rsid w:val="003A341B"/>
    <w:rsid w:val="003A3BC1"/>
    <w:rsid w:val="003A5634"/>
    <w:rsid w:val="003A6A72"/>
    <w:rsid w:val="003A7922"/>
    <w:rsid w:val="003A7D46"/>
    <w:rsid w:val="003A7E56"/>
    <w:rsid w:val="003B039C"/>
    <w:rsid w:val="003B1B7E"/>
    <w:rsid w:val="003B216A"/>
    <w:rsid w:val="003B2ADE"/>
    <w:rsid w:val="003B580C"/>
    <w:rsid w:val="003B6A9E"/>
    <w:rsid w:val="003B72C0"/>
    <w:rsid w:val="003C25C8"/>
    <w:rsid w:val="003C2FAB"/>
    <w:rsid w:val="003C30A8"/>
    <w:rsid w:val="003C3341"/>
    <w:rsid w:val="003C4655"/>
    <w:rsid w:val="003C4A5E"/>
    <w:rsid w:val="003C4B55"/>
    <w:rsid w:val="003C4EAC"/>
    <w:rsid w:val="003C56AC"/>
    <w:rsid w:val="003C5CEA"/>
    <w:rsid w:val="003C7298"/>
    <w:rsid w:val="003C73D7"/>
    <w:rsid w:val="003C7EE6"/>
    <w:rsid w:val="003D0CBE"/>
    <w:rsid w:val="003D13F2"/>
    <w:rsid w:val="003D1423"/>
    <w:rsid w:val="003D4B78"/>
    <w:rsid w:val="003D52B1"/>
    <w:rsid w:val="003D5D66"/>
    <w:rsid w:val="003D6227"/>
    <w:rsid w:val="003D7D8E"/>
    <w:rsid w:val="003E0703"/>
    <w:rsid w:val="003E2CCC"/>
    <w:rsid w:val="003E5005"/>
    <w:rsid w:val="003E5CE2"/>
    <w:rsid w:val="003E6184"/>
    <w:rsid w:val="003E6BB1"/>
    <w:rsid w:val="003F0A01"/>
    <w:rsid w:val="003F0A9E"/>
    <w:rsid w:val="003F2A1C"/>
    <w:rsid w:val="003F2ADA"/>
    <w:rsid w:val="003F4A18"/>
    <w:rsid w:val="003F5A0C"/>
    <w:rsid w:val="003F6047"/>
    <w:rsid w:val="003F638C"/>
    <w:rsid w:val="003F64EA"/>
    <w:rsid w:val="003F735E"/>
    <w:rsid w:val="003F78D9"/>
    <w:rsid w:val="00401F79"/>
    <w:rsid w:val="00402513"/>
    <w:rsid w:val="0040257C"/>
    <w:rsid w:val="0040291F"/>
    <w:rsid w:val="004030E9"/>
    <w:rsid w:val="004033C2"/>
    <w:rsid w:val="004042AE"/>
    <w:rsid w:val="00404A2D"/>
    <w:rsid w:val="00406115"/>
    <w:rsid w:val="00406212"/>
    <w:rsid w:val="004074A4"/>
    <w:rsid w:val="004078A1"/>
    <w:rsid w:val="00407E7B"/>
    <w:rsid w:val="0041137C"/>
    <w:rsid w:val="00411F08"/>
    <w:rsid w:val="004128AC"/>
    <w:rsid w:val="004131A0"/>
    <w:rsid w:val="0041350E"/>
    <w:rsid w:val="004144CF"/>
    <w:rsid w:val="004151A5"/>
    <w:rsid w:val="00415381"/>
    <w:rsid w:val="00415717"/>
    <w:rsid w:val="00415AE1"/>
    <w:rsid w:val="00415E1C"/>
    <w:rsid w:val="00415E95"/>
    <w:rsid w:val="0041799F"/>
    <w:rsid w:val="00420F45"/>
    <w:rsid w:val="0042188C"/>
    <w:rsid w:val="00421C90"/>
    <w:rsid w:val="00421F48"/>
    <w:rsid w:val="00422FA4"/>
    <w:rsid w:val="004244C2"/>
    <w:rsid w:val="00424C39"/>
    <w:rsid w:val="00424F74"/>
    <w:rsid w:val="00425238"/>
    <w:rsid w:val="00426002"/>
    <w:rsid w:val="00426DCF"/>
    <w:rsid w:val="004302E7"/>
    <w:rsid w:val="0043057C"/>
    <w:rsid w:val="004305AC"/>
    <w:rsid w:val="00430A2C"/>
    <w:rsid w:val="0043195E"/>
    <w:rsid w:val="0043261F"/>
    <w:rsid w:val="00432F1C"/>
    <w:rsid w:val="0043313C"/>
    <w:rsid w:val="0043352B"/>
    <w:rsid w:val="00434FAB"/>
    <w:rsid w:val="004352B2"/>
    <w:rsid w:val="00440F6E"/>
    <w:rsid w:val="0044223A"/>
    <w:rsid w:val="004426CB"/>
    <w:rsid w:val="00445B8C"/>
    <w:rsid w:val="00445E97"/>
    <w:rsid w:val="0044639E"/>
    <w:rsid w:val="00446559"/>
    <w:rsid w:val="004500C1"/>
    <w:rsid w:val="0045036C"/>
    <w:rsid w:val="00451C16"/>
    <w:rsid w:val="00453ADC"/>
    <w:rsid w:val="00453B8F"/>
    <w:rsid w:val="00453BB6"/>
    <w:rsid w:val="00456C96"/>
    <w:rsid w:val="00456D30"/>
    <w:rsid w:val="004575F8"/>
    <w:rsid w:val="00457B2D"/>
    <w:rsid w:val="00457BBF"/>
    <w:rsid w:val="00457EE3"/>
    <w:rsid w:val="00457F4C"/>
    <w:rsid w:val="00460328"/>
    <w:rsid w:val="00462E74"/>
    <w:rsid w:val="00463503"/>
    <w:rsid w:val="00463EC6"/>
    <w:rsid w:val="0046415B"/>
    <w:rsid w:val="004644F1"/>
    <w:rsid w:val="0046642B"/>
    <w:rsid w:val="00466581"/>
    <w:rsid w:val="00467730"/>
    <w:rsid w:val="0047065E"/>
    <w:rsid w:val="0047111F"/>
    <w:rsid w:val="004712C8"/>
    <w:rsid w:val="00471593"/>
    <w:rsid w:val="00471B52"/>
    <w:rsid w:val="00474367"/>
    <w:rsid w:val="00475911"/>
    <w:rsid w:val="00476DC3"/>
    <w:rsid w:val="004805EF"/>
    <w:rsid w:val="0048075A"/>
    <w:rsid w:val="00481346"/>
    <w:rsid w:val="004814E3"/>
    <w:rsid w:val="00481E5B"/>
    <w:rsid w:val="00481EDC"/>
    <w:rsid w:val="0048236A"/>
    <w:rsid w:val="0048244F"/>
    <w:rsid w:val="00484244"/>
    <w:rsid w:val="00486E57"/>
    <w:rsid w:val="004903D4"/>
    <w:rsid w:val="00491A85"/>
    <w:rsid w:val="00491AE6"/>
    <w:rsid w:val="00492593"/>
    <w:rsid w:val="00492D06"/>
    <w:rsid w:val="004934A9"/>
    <w:rsid w:val="0049486C"/>
    <w:rsid w:val="00494DB9"/>
    <w:rsid w:val="0049554A"/>
    <w:rsid w:val="00495C0C"/>
    <w:rsid w:val="00496110"/>
    <w:rsid w:val="00496A66"/>
    <w:rsid w:val="00497C3B"/>
    <w:rsid w:val="004A0153"/>
    <w:rsid w:val="004A0467"/>
    <w:rsid w:val="004A0469"/>
    <w:rsid w:val="004A0633"/>
    <w:rsid w:val="004A08BC"/>
    <w:rsid w:val="004A0BF3"/>
    <w:rsid w:val="004A22B1"/>
    <w:rsid w:val="004A356A"/>
    <w:rsid w:val="004A4C60"/>
    <w:rsid w:val="004A53A3"/>
    <w:rsid w:val="004A58F1"/>
    <w:rsid w:val="004A614D"/>
    <w:rsid w:val="004A6251"/>
    <w:rsid w:val="004A6F17"/>
    <w:rsid w:val="004A7083"/>
    <w:rsid w:val="004A70DB"/>
    <w:rsid w:val="004A74C4"/>
    <w:rsid w:val="004B115C"/>
    <w:rsid w:val="004B2819"/>
    <w:rsid w:val="004B281C"/>
    <w:rsid w:val="004B4B89"/>
    <w:rsid w:val="004B4E44"/>
    <w:rsid w:val="004B53DF"/>
    <w:rsid w:val="004B56F8"/>
    <w:rsid w:val="004B5843"/>
    <w:rsid w:val="004B5F6D"/>
    <w:rsid w:val="004B6060"/>
    <w:rsid w:val="004B6E76"/>
    <w:rsid w:val="004B7190"/>
    <w:rsid w:val="004B7886"/>
    <w:rsid w:val="004C13D8"/>
    <w:rsid w:val="004C15CA"/>
    <w:rsid w:val="004C1678"/>
    <w:rsid w:val="004C1687"/>
    <w:rsid w:val="004C221C"/>
    <w:rsid w:val="004C2444"/>
    <w:rsid w:val="004C2FCB"/>
    <w:rsid w:val="004C36A9"/>
    <w:rsid w:val="004C40A6"/>
    <w:rsid w:val="004C4419"/>
    <w:rsid w:val="004C586C"/>
    <w:rsid w:val="004C5E3B"/>
    <w:rsid w:val="004C6827"/>
    <w:rsid w:val="004C6DF7"/>
    <w:rsid w:val="004C7142"/>
    <w:rsid w:val="004D0E5A"/>
    <w:rsid w:val="004D150C"/>
    <w:rsid w:val="004D2BEC"/>
    <w:rsid w:val="004D302E"/>
    <w:rsid w:val="004D335B"/>
    <w:rsid w:val="004D3AF7"/>
    <w:rsid w:val="004D576C"/>
    <w:rsid w:val="004D5971"/>
    <w:rsid w:val="004D5A05"/>
    <w:rsid w:val="004D5FCE"/>
    <w:rsid w:val="004D7A0E"/>
    <w:rsid w:val="004E06BC"/>
    <w:rsid w:val="004E0757"/>
    <w:rsid w:val="004E0950"/>
    <w:rsid w:val="004E1AC9"/>
    <w:rsid w:val="004E1DAA"/>
    <w:rsid w:val="004E222A"/>
    <w:rsid w:val="004E3C43"/>
    <w:rsid w:val="004E442D"/>
    <w:rsid w:val="004E4C1B"/>
    <w:rsid w:val="004E4E1C"/>
    <w:rsid w:val="004E53A5"/>
    <w:rsid w:val="004E6094"/>
    <w:rsid w:val="004E6683"/>
    <w:rsid w:val="004E6BD9"/>
    <w:rsid w:val="004E75ED"/>
    <w:rsid w:val="004F011A"/>
    <w:rsid w:val="004F1D8D"/>
    <w:rsid w:val="004F1F62"/>
    <w:rsid w:val="004F4B70"/>
    <w:rsid w:val="004F4DC5"/>
    <w:rsid w:val="004F668E"/>
    <w:rsid w:val="004F669C"/>
    <w:rsid w:val="004F7932"/>
    <w:rsid w:val="004F7AF6"/>
    <w:rsid w:val="004F7FD9"/>
    <w:rsid w:val="005018AC"/>
    <w:rsid w:val="005045AE"/>
    <w:rsid w:val="00505438"/>
    <w:rsid w:val="00506495"/>
    <w:rsid w:val="00506C1C"/>
    <w:rsid w:val="0050724E"/>
    <w:rsid w:val="005104EE"/>
    <w:rsid w:val="00512568"/>
    <w:rsid w:val="0051402F"/>
    <w:rsid w:val="00514469"/>
    <w:rsid w:val="00516FD8"/>
    <w:rsid w:val="00517386"/>
    <w:rsid w:val="00517F5D"/>
    <w:rsid w:val="005201B4"/>
    <w:rsid w:val="00521153"/>
    <w:rsid w:val="005221BF"/>
    <w:rsid w:val="00522601"/>
    <w:rsid w:val="00522A95"/>
    <w:rsid w:val="00522AA6"/>
    <w:rsid w:val="005234A4"/>
    <w:rsid w:val="00523CE2"/>
    <w:rsid w:val="00524B70"/>
    <w:rsid w:val="005257D8"/>
    <w:rsid w:val="00525E69"/>
    <w:rsid w:val="0052696F"/>
    <w:rsid w:val="00526A45"/>
    <w:rsid w:val="00526ED0"/>
    <w:rsid w:val="00527001"/>
    <w:rsid w:val="00531F6D"/>
    <w:rsid w:val="00533A6B"/>
    <w:rsid w:val="00534818"/>
    <w:rsid w:val="00534C89"/>
    <w:rsid w:val="00536E5F"/>
    <w:rsid w:val="00536FD6"/>
    <w:rsid w:val="00537440"/>
    <w:rsid w:val="00537C4E"/>
    <w:rsid w:val="00540548"/>
    <w:rsid w:val="00540F19"/>
    <w:rsid w:val="00541311"/>
    <w:rsid w:val="00541EB2"/>
    <w:rsid w:val="005424D8"/>
    <w:rsid w:val="00542E83"/>
    <w:rsid w:val="0054508E"/>
    <w:rsid w:val="005462A5"/>
    <w:rsid w:val="005466BD"/>
    <w:rsid w:val="00547D53"/>
    <w:rsid w:val="00552140"/>
    <w:rsid w:val="005528D3"/>
    <w:rsid w:val="00552F6F"/>
    <w:rsid w:val="005555A5"/>
    <w:rsid w:val="00555DF0"/>
    <w:rsid w:val="0055655E"/>
    <w:rsid w:val="005605C8"/>
    <w:rsid w:val="00561FAF"/>
    <w:rsid w:val="005626B6"/>
    <w:rsid w:val="00562B58"/>
    <w:rsid w:val="00566861"/>
    <w:rsid w:val="005668A2"/>
    <w:rsid w:val="00566947"/>
    <w:rsid w:val="00571F19"/>
    <w:rsid w:val="00573395"/>
    <w:rsid w:val="00574150"/>
    <w:rsid w:val="00575F3F"/>
    <w:rsid w:val="00580312"/>
    <w:rsid w:val="00581188"/>
    <w:rsid w:val="00581598"/>
    <w:rsid w:val="005825FB"/>
    <w:rsid w:val="0058432C"/>
    <w:rsid w:val="00584EAA"/>
    <w:rsid w:val="00585743"/>
    <w:rsid w:val="00586435"/>
    <w:rsid w:val="00586B8A"/>
    <w:rsid w:val="00587214"/>
    <w:rsid w:val="00587F3B"/>
    <w:rsid w:val="005901EE"/>
    <w:rsid w:val="005907DB"/>
    <w:rsid w:val="00590A57"/>
    <w:rsid w:val="005919A6"/>
    <w:rsid w:val="005924DE"/>
    <w:rsid w:val="005924ED"/>
    <w:rsid w:val="00592617"/>
    <w:rsid w:val="00592E49"/>
    <w:rsid w:val="00594AA6"/>
    <w:rsid w:val="00594BAD"/>
    <w:rsid w:val="00595AF2"/>
    <w:rsid w:val="00596212"/>
    <w:rsid w:val="00596728"/>
    <w:rsid w:val="005967B4"/>
    <w:rsid w:val="005974A4"/>
    <w:rsid w:val="005A1CBF"/>
    <w:rsid w:val="005A473D"/>
    <w:rsid w:val="005A49C6"/>
    <w:rsid w:val="005A4C93"/>
    <w:rsid w:val="005A56FA"/>
    <w:rsid w:val="005A5E41"/>
    <w:rsid w:val="005A67D9"/>
    <w:rsid w:val="005A6D9D"/>
    <w:rsid w:val="005A7351"/>
    <w:rsid w:val="005B014A"/>
    <w:rsid w:val="005B0EC5"/>
    <w:rsid w:val="005B17BE"/>
    <w:rsid w:val="005B18D4"/>
    <w:rsid w:val="005B1A95"/>
    <w:rsid w:val="005B3349"/>
    <w:rsid w:val="005B3693"/>
    <w:rsid w:val="005B451B"/>
    <w:rsid w:val="005B5E27"/>
    <w:rsid w:val="005B6EA7"/>
    <w:rsid w:val="005B735C"/>
    <w:rsid w:val="005B784B"/>
    <w:rsid w:val="005B7CA4"/>
    <w:rsid w:val="005C01BE"/>
    <w:rsid w:val="005C18EA"/>
    <w:rsid w:val="005C1FCA"/>
    <w:rsid w:val="005C25A6"/>
    <w:rsid w:val="005C287B"/>
    <w:rsid w:val="005C2CD8"/>
    <w:rsid w:val="005C3B31"/>
    <w:rsid w:val="005C40E2"/>
    <w:rsid w:val="005C6445"/>
    <w:rsid w:val="005C6ED2"/>
    <w:rsid w:val="005D203B"/>
    <w:rsid w:val="005D2186"/>
    <w:rsid w:val="005D21D9"/>
    <w:rsid w:val="005D3F1B"/>
    <w:rsid w:val="005D4155"/>
    <w:rsid w:val="005D4C96"/>
    <w:rsid w:val="005D51E6"/>
    <w:rsid w:val="005E0A81"/>
    <w:rsid w:val="005E0C3A"/>
    <w:rsid w:val="005E0CBB"/>
    <w:rsid w:val="005E1A97"/>
    <w:rsid w:val="005E27A5"/>
    <w:rsid w:val="005E285A"/>
    <w:rsid w:val="005E3E6B"/>
    <w:rsid w:val="005E5031"/>
    <w:rsid w:val="005E517E"/>
    <w:rsid w:val="005E6C9F"/>
    <w:rsid w:val="005E72AA"/>
    <w:rsid w:val="005F0DA3"/>
    <w:rsid w:val="005F3432"/>
    <w:rsid w:val="005F3C84"/>
    <w:rsid w:val="005F4705"/>
    <w:rsid w:val="005F54BB"/>
    <w:rsid w:val="005F5ED1"/>
    <w:rsid w:val="005F70C6"/>
    <w:rsid w:val="005F7B47"/>
    <w:rsid w:val="00603843"/>
    <w:rsid w:val="006039F4"/>
    <w:rsid w:val="00604109"/>
    <w:rsid w:val="00604957"/>
    <w:rsid w:val="00604D5B"/>
    <w:rsid w:val="00605283"/>
    <w:rsid w:val="00605FF8"/>
    <w:rsid w:val="00606147"/>
    <w:rsid w:val="00610265"/>
    <w:rsid w:val="006105BA"/>
    <w:rsid w:val="00610E33"/>
    <w:rsid w:val="00611A20"/>
    <w:rsid w:val="0061216F"/>
    <w:rsid w:val="00613984"/>
    <w:rsid w:val="00615CB9"/>
    <w:rsid w:val="00615EFB"/>
    <w:rsid w:val="00617BEC"/>
    <w:rsid w:val="00617F6E"/>
    <w:rsid w:val="006203DB"/>
    <w:rsid w:val="00620694"/>
    <w:rsid w:val="00620876"/>
    <w:rsid w:val="00623C1A"/>
    <w:rsid w:val="00625E7D"/>
    <w:rsid w:val="00625FC3"/>
    <w:rsid w:val="00627689"/>
    <w:rsid w:val="00630860"/>
    <w:rsid w:val="00630C16"/>
    <w:rsid w:val="006323EC"/>
    <w:rsid w:val="00633E02"/>
    <w:rsid w:val="006348A7"/>
    <w:rsid w:val="0063581B"/>
    <w:rsid w:val="006403C7"/>
    <w:rsid w:val="006404E4"/>
    <w:rsid w:val="00640DB1"/>
    <w:rsid w:val="00641936"/>
    <w:rsid w:val="0064204E"/>
    <w:rsid w:val="00642854"/>
    <w:rsid w:val="00642ACC"/>
    <w:rsid w:val="00643C42"/>
    <w:rsid w:val="0064508A"/>
    <w:rsid w:val="0064791B"/>
    <w:rsid w:val="00647A05"/>
    <w:rsid w:val="00651754"/>
    <w:rsid w:val="00651B74"/>
    <w:rsid w:val="00651FBF"/>
    <w:rsid w:val="00652416"/>
    <w:rsid w:val="00653F10"/>
    <w:rsid w:val="00655054"/>
    <w:rsid w:val="00655DE1"/>
    <w:rsid w:val="0065657C"/>
    <w:rsid w:val="006609F3"/>
    <w:rsid w:val="00660A4E"/>
    <w:rsid w:val="006616B6"/>
    <w:rsid w:val="006616DA"/>
    <w:rsid w:val="0066324E"/>
    <w:rsid w:val="00663931"/>
    <w:rsid w:val="00663FB3"/>
    <w:rsid w:val="00664856"/>
    <w:rsid w:val="006659B6"/>
    <w:rsid w:val="00666475"/>
    <w:rsid w:val="00666C3E"/>
    <w:rsid w:val="00666FB6"/>
    <w:rsid w:val="006673D2"/>
    <w:rsid w:val="00667853"/>
    <w:rsid w:val="00670141"/>
    <w:rsid w:val="006713B9"/>
    <w:rsid w:val="006730F2"/>
    <w:rsid w:val="006732A5"/>
    <w:rsid w:val="006750A4"/>
    <w:rsid w:val="006755D9"/>
    <w:rsid w:val="0067647C"/>
    <w:rsid w:val="00676AE3"/>
    <w:rsid w:val="006775CB"/>
    <w:rsid w:val="00680B80"/>
    <w:rsid w:val="0068113C"/>
    <w:rsid w:val="006829D6"/>
    <w:rsid w:val="00684897"/>
    <w:rsid w:val="0068698E"/>
    <w:rsid w:val="00686B3F"/>
    <w:rsid w:val="00686FF6"/>
    <w:rsid w:val="00687160"/>
    <w:rsid w:val="0068788F"/>
    <w:rsid w:val="006905A5"/>
    <w:rsid w:val="0069149D"/>
    <w:rsid w:val="00691F9D"/>
    <w:rsid w:val="0069234E"/>
    <w:rsid w:val="006934D9"/>
    <w:rsid w:val="00696287"/>
    <w:rsid w:val="006965BD"/>
    <w:rsid w:val="006967BE"/>
    <w:rsid w:val="0069712E"/>
    <w:rsid w:val="006A055B"/>
    <w:rsid w:val="006A1490"/>
    <w:rsid w:val="006A162E"/>
    <w:rsid w:val="006A291D"/>
    <w:rsid w:val="006A43F3"/>
    <w:rsid w:val="006A541D"/>
    <w:rsid w:val="006A6A12"/>
    <w:rsid w:val="006A6DEA"/>
    <w:rsid w:val="006B056A"/>
    <w:rsid w:val="006B0EEB"/>
    <w:rsid w:val="006B25E3"/>
    <w:rsid w:val="006B3001"/>
    <w:rsid w:val="006B377A"/>
    <w:rsid w:val="006B3B91"/>
    <w:rsid w:val="006B432F"/>
    <w:rsid w:val="006B5EEB"/>
    <w:rsid w:val="006B5FE2"/>
    <w:rsid w:val="006B66C7"/>
    <w:rsid w:val="006B75BA"/>
    <w:rsid w:val="006C00F0"/>
    <w:rsid w:val="006C08EC"/>
    <w:rsid w:val="006C0AD5"/>
    <w:rsid w:val="006C1477"/>
    <w:rsid w:val="006C275D"/>
    <w:rsid w:val="006C37BC"/>
    <w:rsid w:val="006C5383"/>
    <w:rsid w:val="006C7B75"/>
    <w:rsid w:val="006D10F8"/>
    <w:rsid w:val="006D1F87"/>
    <w:rsid w:val="006D3791"/>
    <w:rsid w:val="006D58D4"/>
    <w:rsid w:val="006D7DCE"/>
    <w:rsid w:val="006E0094"/>
    <w:rsid w:val="006E07BC"/>
    <w:rsid w:val="006E21B7"/>
    <w:rsid w:val="006E2409"/>
    <w:rsid w:val="006E3780"/>
    <w:rsid w:val="006E3AB8"/>
    <w:rsid w:val="006E56D5"/>
    <w:rsid w:val="006E738D"/>
    <w:rsid w:val="006F024C"/>
    <w:rsid w:val="006F08C1"/>
    <w:rsid w:val="006F12AC"/>
    <w:rsid w:val="006F1554"/>
    <w:rsid w:val="006F1921"/>
    <w:rsid w:val="006F2D4C"/>
    <w:rsid w:val="006F527C"/>
    <w:rsid w:val="006F52E5"/>
    <w:rsid w:val="006F7534"/>
    <w:rsid w:val="006F7B79"/>
    <w:rsid w:val="00700312"/>
    <w:rsid w:val="0070222B"/>
    <w:rsid w:val="0070247E"/>
    <w:rsid w:val="00703DD2"/>
    <w:rsid w:val="0070441D"/>
    <w:rsid w:val="00704A97"/>
    <w:rsid w:val="00704C51"/>
    <w:rsid w:val="007054B3"/>
    <w:rsid w:val="00705BEC"/>
    <w:rsid w:val="00707F81"/>
    <w:rsid w:val="00710458"/>
    <w:rsid w:val="007120E0"/>
    <w:rsid w:val="0071270B"/>
    <w:rsid w:val="00712C33"/>
    <w:rsid w:val="0071326D"/>
    <w:rsid w:val="00713913"/>
    <w:rsid w:val="007147A2"/>
    <w:rsid w:val="00716EBC"/>
    <w:rsid w:val="00717399"/>
    <w:rsid w:val="00720054"/>
    <w:rsid w:val="0072058F"/>
    <w:rsid w:val="0072127B"/>
    <w:rsid w:val="00722D1D"/>
    <w:rsid w:val="00724C90"/>
    <w:rsid w:val="00725F92"/>
    <w:rsid w:val="00727270"/>
    <w:rsid w:val="00727761"/>
    <w:rsid w:val="00730680"/>
    <w:rsid w:val="007320F4"/>
    <w:rsid w:val="007329C0"/>
    <w:rsid w:val="007338B2"/>
    <w:rsid w:val="00734194"/>
    <w:rsid w:val="0073499B"/>
    <w:rsid w:val="00734A53"/>
    <w:rsid w:val="00735AA9"/>
    <w:rsid w:val="00736436"/>
    <w:rsid w:val="007364C7"/>
    <w:rsid w:val="0073684D"/>
    <w:rsid w:val="00736BF0"/>
    <w:rsid w:val="0073712B"/>
    <w:rsid w:val="00741998"/>
    <w:rsid w:val="0074226D"/>
    <w:rsid w:val="0074281E"/>
    <w:rsid w:val="007428FE"/>
    <w:rsid w:val="007431FD"/>
    <w:rsid w:val="007439B1"/>
    <w:rsid w:val="00744407"/>
    <w:rsid w:val="007452E8"/>
    <w:rsid w:val="007476AF"/>
    <w:rsid w:val="00747E50"/>
    <w:rsid w:val="00750779"/>
    <w:rsid w:val="007532A4"/>
    <w:rsid w:val="007552B8"/>
    <w:rsid w:val="00755CA1"/>
    <w:rsid w:val="00755DD7"/>
    <w:rsid w:val="00756464"/>
    <w:rsid w:val="007567A7"/>
    <w:rsid w:val="00757DC8"/>
    <w:rsid w:val="00760808"/>
    <w:rsid w:val="0076482A"/>
    <w:rsid w:val="00764CBD"/>
    <w:rsid w:val="00766582"/>
    <w:rsid w:val="00766E5F"/>
    <w:rsid w:val="007676A4"/>
    <w:rsid w:val="00767C8F"/>
    <w:rsid w:val="0077120D"/>
    <w:rsid w:val="00772960"/>
    <w:rsid w:val="007733D2"/>
    <w:rsid w:val="00774526"/>
    <w:rsid w:val="00774C62"/>
    <w:rsid w:val="0077539F"/>
    <w:rsid w:val="00775AC1"/>
    <w:rsid w:val="00775B02"/>
    <w:rsid w:val="007770B9"/>
    <w:rsid w:val="00777121"/>
    <w:rsid w:val="00777401"/>
    <w:rsid w:val="007776F6"/>
    <w:rsid w:val="007777A4"/>
    <w:rsid w:val="0078010F"/>
    <w:rsid w:val="00781537"/>
    <w:rsid w:val="0078239A"/>
    <w:rsid w:val="007824E3"/>
    <w:rsid w:val="00782DEA"/>
    <w:rsid w:val="00783730"/>
    <w:rsid w:val="00784F6C"/>
    <w:rsid w:val="007853A8"/>
    <w:rsid w:val="007906E2"/>
    <w:rsid w:val="00791A37"/>
    <w:rsid w:val="00794968"/>
    <w:rsid w:val="00794D6A"/>
    <w:rsid w:val="00796B23"/>
    <w:rsid w:val="007974C7"/>
    <w:rsid w:val="00797576"/>
    <w:rsid w:val="00797EAC"/>
    <w:rsid w:val="007A0864"/>
    <w:rsid w:val="007A154D"/>
    <w:rsid w:val="007A16BD"/>
    <w:rsid w:val="007A1A54"/>
    <w:rsid w:val="007A2254"/>
    <w:rsid w:val="007A39BF"/>
    <w:rsid w:val="007A463D"/>
    <w:rsid w:val="007A6DAA"/>
    <w:rsid w:val="007A7007"/>
    <w:rsid w:val="007A7E77"/>
    <w:rsid w:val="007B0C52"/>
    <w:rsid w:val="007B3727"/>
    <w:rsid w:val="007B4CA2"/>
    <w:rsid w:val="007B4D68"/>
    <w:rsid w:val="007B5C0D"/>
    <w:rsid w:val="007B6EC9"/>
    <w:rsid w:val="007B72E4"/>
    <w:rsid w:val="007B7F85"/>
    <w:rsid w:val="007C04AF"/>
    <w:rsid w:val="007C2034"/>
    <w:rsid w:val="007C27C7"/>
    <w:rsid w:val="007C2A47"/>
    <w:rsid w:val="007C30FF"/>
    <w:rsid w:val="007C3600"/>
    <w:rsid w:val="007C4006"/>
    <w:rsid w:val="007C4037"/>
    <w:rsid w:val="007C5964"/>
    <w:rsid w:val="007C5C90"/>
    <w:rsid w:val="007C6D0C"/>
    <w:rsid w:val="007D0D85"/>
    <w:rsid w:val="007D1A16"/>
    <w:rsid w:val="007D347F"/>
    <w:rsid w:val="007D3EB9"/>
    <w:rsid w:val="007D53DC"/>
    <w:rsid w:val="007D58DF"/>
    <w:rsid w:val="007D5E16"/>
    <w:rsid w:val="007D6322"/>
    <w:rsid w:val="007E00C1"/>
    <w:rsid w:val="007E02FA"/>
    <w:rsid w:val="007E2CE4"/>
    <w:rsid w:val="007E2DE8"/>
    <w:rsid w:val="007E2E16"/>
    <w:rsid w:val="007E372A"/>
    <w:rsid w:val="007E3CDE"/>
    <w:rsid w:val="007E5C50"/>
    <w:rsid w:val="007E5E5C"/>
    <w:rsid w:val="007E62EA"/>
    <w:rsid w:val="007E78A6"/>
    <w:rsid w:val="007F091E"/>
    <w:rsid w:val="007F2055"/>
    <w:rsid w:val="007F3BC0"/>
    <w:rsid w:val="007F4CB5"/>
    <w:rsid w:val="00801B1C"/>
    <w:rsid w:val="00801FBC"/>
    <w:rsid w:val="00802B41"/>
    <w:rsid w:val="00804346"/>
    <w:rsid w:val="00805E50"/>
    <w:rsid w:val="00805F4D"/>
    <w:rsid w:val="00807231"/>
    <w:rsid w:val="008104C6"/>
    <w:rsid w:val="00810A79"/>
    <w:rsid w:val="0081100E"/>
    <w:rsid w:val="008110BE"/>
    <w:rsid w:val="0081259C"/>
    <w:rsid w:val="008125B5"/>
    <w:rsid w:val="0081774C"/>
    <w:rsid w:val="00817C69"/>
    <w:rsid w:val="008200CB"/>
    <w:rsid w:val="008209FD"/>
    <w:rsid w:val="00823101"/>
    <w:rsid w:val="00823999"/>
    <w:rsid w:val="00823F35"/>
    <w:rsid w:val="008243E9"/>
    <w:rsid w:val="00825015"/>
    <w:rsid w:val="00826AB6"/>
    <w:rsid w:val="00827372"/>
    <w:rsid w:val="00827E34"/>
    <w:rsid w:val="00830AA3"/>
    <w:rsid w:val="00831702"/>
    <w:rsid w:val="00833F98"/>
    <w:rsid w:val="00833FF9"/>
    <w:rsid w:val="0083566E"/>
    <w:rsid w:val="00836030"/>
    <w:rsid w:val="00836E34"/>
    <w:rsid w:val="008370BE"/>
    <w:rsid w:val="008378C1"/>
    <w:rsid w:val="00842419"/>
    <w:rsid w:val="00842616"/>
    <w:rsid w:val="008427DB"/>
    <w:rsid w:val="00842B1D"/>
    <w:rsid w:val="00842D23"/>
    <w:rsid w:val="00842DE7"/>
    <w:rsid w:val="00844243"/>
    <w:rsid w:val="00844311"/>
    <w:rsid w:val="00845F97"/>
    <w:rsid w:val="008466AF"/>
    <w:rsid w:val="008468E0"/>
    <w:rsid w:val="008469CC"/>
    <w:rsid w:val="00850014"/>
    <w:rsid w:val="00852296"/>
    <w:rsid w:val="0085281D"/>
    <w:rsid w:val="00852909"/>
    <w:rsid w:val="0085294D"/>
    <w:rsid w:val="00853807"/>
    <w:rsid w:val="00853D4A"/>
    <w:rsid w:val="00853F5C"/>
    <w:rsid w:val="00853FE7"/>
    <w:rsid w:val="008546DB"/>
    <w:rsid w:val="00854D8C"/>
    <w:rsid w:val="00855F69"/>
    <w:rsid w:val="0085691F"/>
    <w:rsid w:val="00860B94"/>
    <w:rsid w:val="00862350"/>
    <w:rsid w:val="00862489"/>
    <w:rsid w:val="00862DC3"/>
    <w:rsid w:val="00863E90"/>
    <w:rsid w:val="0086682A"/>
    <w:rsid w:val="00866DAC"/>
    <w:rsid w:val="00867716"/>
    <w:rsid w:val="0086787D"/>
    <w:rsid w:val="00867A2B"/>
    <w:rsid w:val="00871029"/>
    <w:rsid w:val="00871908"/>
    <w:rsid w:val="00872374"/>
    <w:rsid w:val="008723DE"/>
    <w:rsid w:val="008724AA"/>
    <w:rsid w:val="00872512"/>
    <w:rsid w:val="008734E8"/>
    <w:rsid w:val="00874508"/>
    <w:rsid w:val="0087573F"/>
    <w:rsid w:val="00875CE9"/>
    <w:rsid w:val="00876510"/>
    <w:rsid w:val="00877392"/>
    <w:rsid w:val="0087793F"/>
    <w:rsid w:val="008779A2"/>
    <w:rsid w:val="0088057D"/>
    <w:rsid w:val="00881170"/>
    <w:rsid w:val="00881FC8"/>
    <w:rsid w:val="00882FE0"/>
    <w:rsid w:val="008846AD"/>
    <w:rsid w:val="00884809"/>
    <w:rsid w:val="00884B99"/>
    <w:rsid w:val="00884F0A"/>
    <w:rsid w:val="00885EC3"/>
    <w:rsid w:val="0088748B"/>
    <w:rsid w:val="008901BE"/>
    <w:rsid w:val="0089024E"/>
    <w:rsid w:val="0089039A"/>
    <w:rsid w:val="00890846"/>
    <w:rsid w:val="008908B7"/>
    <w:rsid w:val="00891158"/>
    <w:rsid w:val="00892C57"/>
    <w:rsid w:val="00892FAE"/>
    <w:rsid w:val="008931A7"/>
    <w:rsid w:val="00894438"/>
    <w:rsid w:val="0089443E"/>
    <w:rsid w:val="00894465"/>
    <w:rsid w:val="00895811"/>
    <w:rsid w:val="00895E32"/>
    <w:rsid w:val="00896177"/>
    <w:rsid w:val="00896290"/>
    <w:rsid w:val="00896FF8"/>
    <w:rsid w:val="008A01FB"/>
    <w:rsid w:val="008A0B09"/>
    <w:rsid w:val="008A1DA0"/>
    <w:rsid w:val="008A2361"/>
    <w:rsid w:val="008A2431"/>
    <w:rsid w:val="008A2D62"/>
    <w:rsid w:val="008A3077"/>
    <w:rsid w:val="008A3A50"/>
    <w:rsid w:val="008A3CA4"/>
    <w:rsid w:val="008A5D86"/>
    <w:rsid w:val="008A628B"/>
    <w:rsid w:val="008B0B2E"/>
    <w:rsid w:val="008B1123"/>
    <w:rsid w:val="008B25E4"/>
    <w:rsid w:val="008B272F"/>
    <w:rsid w:val="008B3718"/>
    <w:rsid w:val="008B6AF0"/>
    <w:rsid w:val="008C0AF8"/>
    <w:rsid w:val="008C1647"/>
    <w:rsid w:val="008C166D"/>
    <w:rsid w:val="008C2F26"/>
    <w:rsid w:val="008C4173"/>
    <w:rsid w:val="008C42BF"/>
    <w:rsid w:val="008C5A0C"/>
    <w:rsid w:val="008C612D"/>
    <w:rsid w:val="008C6380"/>
    <w:rsid w:val="008C6590"/>
    <w:rsid w:val="008C6DC3"/>
    <w:rsid w:val="008C6EB4"/>
    <w:rsid w:val="008C6F7A"/>
    <w:rsid w:val="008C7792"/>
    <w:rsid w:val="008D00D5"/>
    <w:rsid w:val="008D06FD"/>
    <w:rsid w:val="008D1562"/>
    <w:rsid w:val="008D4C88"/>
    <w:rsid w:val="008D7879"/>
    <w:rsid w:val="008E04AC"/>
    <w:rsid w:val="008E0F49"/>
    <w:rsid w:val="008E1091"/>
    <w:rsid w:val="008E3163"/>
    <w:rsid w:val="008E3B32"/>
    <w:rsid w:val="008E3DDD"/>
    <w:rsid w:val="008E51EF"/>
    <w:rsid w:val="008E53E6"/>
    <w:rsid w:val="008E55CA"/>
    <w:rsid w:val="008E57A7"/>
    <w:rsid w:val="008E7A53"/>
    <w:rsid w:val="008E7BED"/>
    <w:rsid w:val="008F4889"/>
    <w:rsid w:val="008F5DF1"/>
    <w:rsid w:val="008F7391"/>
    <w:rsid w:val="00900C14"/>
    <w:rsid w:val="00900E60"/>
    <w:rsid w:val="00903DAF"/>
    <w:rsid w:val="00903FC1"/>
    <w:rsid w:val="00904ACB"/>
    <w:rsid w:val="00906875"/>
    <w:rsid w:val="00906D3D"/>
    <w:rsid w:val="00910766"/>
    <w:rsid w:val="00910825"/>
    <w:rsid w:val="00911240"/>
    <w:rsid w:val="00911649"/>
    <w:rsid w:val="0091182B"/>
    <w:rsid w:val="00912273"/>
    <w:rsid w:val="00915543"/>
    <w:rsid w:val="009158F5"/>
    <w:rsid w:val="00916757"/>
    <w:rsid w:val="00916F34"/>
    <w:rsid w:val="00916F5E"/>
    <w:rsid w:val="00922FB5"/>
    <w:rsid w:val="0092537F"/>
    <w:rsid w:val="00925AB6"/>
    <w:rsid w:val="00925D96"/>
    <w:rsid w:val="00926A08"/>
    <w:rsid w:val="00926D95"/>
    <w:rsid w:val="00926F72"/>
    <w:rsid w:val="00927662"/>
    <w:rsid w:val="00927679"/>
    <w:rsid w:val="009277AD"/>
    <w:rsid w:val="00930A57"/>
    <w:rsid w:val="009310E3"/>
    <w:rsid w:val="00931893"/>
    <w:rsid w:val="009327DA"/>
    <w:rsid w:val="00932A81"/>
    <w:rsid w:val="00932ACA"/>
    <w:rsid w:val="009334D8"/>
    <w:rsid w:val="009335EF"/>
    <w:rsid w:val="009336FD"/>
    <w:rsid w:val="009343B2"/>
    <w:rsid w:val="0093467C"/>
    <w:rsid w:val="00935A0A"/>
    <w:rsid w:val="00935F00"/>
    <w:rsid w:val="009375F1"/>
    <w:rsid w:val="00941A85"/>
    <w:rsid w:val="0094269F"/>
    <w:rsid w:val="009434AF"/>
    <w:rsid w:val="0094361E"/>
    <w:rsid w:val="00944EEF"/>
    <w:rsid w:val="0094585B"/>
    <w:rsid w:val="009479A2"/>
    <w:rsid w:val="009501E2"/>
    <w:rsid w:val="009511E2"/>
    <w:rsid w:val="0095173C"/>
    <w:rsid w:val="00951978"/>
    <w:rsid w:val="00952936"/>
    <w:rsid w:val="0095323C"/>
    <w:rsid w:val="00954826"/>
    <w:rsid w:val="00954847"/>
    <w:rsid w:val="00956734"/>
    <w:rsid w:val="00957230"/>
    <w:rsid w:val="00960E7D"/>
    <w:rsid w:val="00961692"/>
    <w:rsid w:val="00963115"/>
    <w:rsid w:val="009637C5"/>
    <w:rsid w:val="00963833"/>
    <w:rsid w:val="009645DC"/>
    <w:rsid w:val="00965DF0"/>
    <w:rsid w:val="0096613D"/>
    <w:rsid w:val="0096664A"/>
    <w:rsid w:val="009667F7"/>
    <w:rsid w:val="009673A9"/>
    <w:rsid w:val="0097007D"/>
    <w:rsid w:val="00970C00"/>
    <w:rsid w:val="009730E2"/>
    <w:rsid w:val="00973F8C"/>
    <w:rsid w:val="009769F3"/>
    <w:rsid w:val="00980DE0"/>
    <w:rsid w:val="009821E7"/>
    <w:rsid w:val="00982839"/>
    <w:rsid w:val="0098289E"/>
    <w:rsid w:val="00982C7C"/>
    <w:rsid w:val="00986D96"/>
    <w:rsid w:val="009902CC"/>
    <w:rsid w:val="009920E8"/>
    <w:rsid w:val="009929DE"/>
    <w:rsid w:val="009943C0"/>
    <w:rsid w:val="0099469F"/>
    <w:rsid w:val="009951D1"/>
    <w:rsid w:val="009961AB"/>
    <w:rsid w:val="009A0542"/>
    <w:rsid w:val="009A09D1"/>
    <w:rsid w:val="009A154A"/>
    <w:rsid w:val="009A1B38"/>
    <w:rsid w:val="009A3456"/>
    <w:rsid w:val="009A345F"/>
    <w:rsid w:val="009A5EDD"/>
    <w:rsid w:val="009A60CC"/>
    <w:rsid w:val="009A634D"/>
    <w:rsid w:val="009A6AFE"/>
    <w:rsid w:val="009A7A48"/>
    <w:rsid w:val="009B04AD"/>
    <w:rsid w:val="009B04ED"/>
    <w:rsid w:val="009B0BC6"/>
    <w:rsid w:val="009B10C8"/>
    <w:rsid w:val="009B2289"/>
    <w:rsid w:val="009B2968"/>
    <w:rsid w:val="009B3EE5"/>
    <w:rsid w:val="009B3F55"/>
    <w:rsid w:val="009B5079"/>
    <w:rsid w:val="009B57BC"/>
    <w:rsid w:val="009B586D"/>
    <w:rsid w:val="009B5CBD"/>
    <w:rsid w:val="009B6240"/>
    <w:rsid w:val="009B7EB0"/>
    <w:rsid w:val="009C0AEF"/>
    <w:rsid w:val="009C117A"/>
    <w:rsid w:val="009C2449"/>
    <w:rsid w:val="009C24E2"/>
    <w:rsid w:val="009C33A1"/>
    <w:rsid w:val="009C4640"/>
    <w:rsid w:val="009C48E9"/>
    <w:rsid w:val="009C53FC"/>
    <w:rsid w:val="009C6B62"/>
    <w:rsid w:val="009C72CF"/>
    <w:rsid w:val="009D0077"/>
    <w:rsid w:val="009D0641"/>
    <w:rsid w:val="009D17DF"/>
    <w:rsid w:val="009D1945"/>
    <w:rsid w:val="009D1FB9"/>
    <w:rsid w:val="009D2973"/>
    <w:rsid w:val="009D5263"/>
    <w:rsid w:val="009D54EF"/>
    <w:rsid w:val="009D588F"/>
    <w:rsid w:val="009D6CCB"/>
    <w:rsid w:val="009D6DF4"/>
    <w:rsid w:val="009D71CD"/>
    <w:rsid w:val="009E055F"/>
    <w:rsid w:val="009E16DA"/>
    <w:rsid w:val="009E240F"/>
    <w:rsid w:val="009E2E40"/>
    <w:rsid w:val="009E2E8C"/>
    <w:rsid w:val="009E370F"/>
    <w:rsid w:val="009E3C5B"/>
    <w:rsid w:val="009E473C"/>
    <w:rsid w:val="009E4EB3"/>
    <w:rsid w:val="009E502E"/>
    <w:rsid w:val="009E6531"/>
    <w:rsid w:val="009E6721"/>
    <w:rsid w:val="009F01CC"/>
    <w:rsid w:val="009F2362"/>
    <w:rsid w:val="009F451D"/>
    <w:rsid w:val="009F4844"/>
    <w:rsid w:val="009F5CBD"/>
    <w:rsid w:val="009F657F"/>
    <w:rsid w:val="00A00153"/>
    <w:rsid w:val="00A016E0"/>
    <w:rsid w:val="00A02DFA"/>
    <w:rsid w:val="00A0363F"/>
    <w:rsid w:val="00A04010"/>
    <w:rsid w:val="00A0441A"/>
    <w:rsid w:val="00A0569B"/>
    <w:rsid w:val="00A1077D"/>
    <w:rsid w:val="00A10F0A"/>
    <w:rsid w:val="00A112FE"/>
    <w:rsid w:val="00A12086"/>
    <w:rsid w:val="00A121BC"/>
    <w:rsid w:val="00A12884"/>
    <w:rsid w:val="00A12E15"/>
    <w:rsid w:val="00A13403"/>
    <w:rsid w:val="00A134A5"/>
    <w:rsid w:val="00A13F0B"/>
    <w:rsid w:val="00A15407"/>
    <w:rsid w:val="00A15B2E"/>
    <w:rsid w:val="00A15EEC"/>
    <w:rsid w:val="00A16C80"/>
    <w:rsid w:val="00A17E41"/>
    <w:rsid w:val="00A2093E"/>
    <w:rsid w:val="00A20F2B"/>
    <w:rsid w:val="00A21AC7"/>
    <w:rsid w:val="00A23A72"/>
    <w:rsid w:val="00A24D9B"/>
    <w:rsid w:val="00A25E61"/>
    <w:rsid w:val="00A263DD"/>
    <w:rsid w:val="00A269B9"/>
    <w:rsid w:val="00A26D2A"/>
    <w:rsid w:val="00A26EE6"/>
    <w:rsid w:val="00A30761"/>
    <w:rsid w:val="00A31B96"/>
    <w:rsid w:val="00A3224E"/>
    <w:rsid w:val="00A33D13"/>
    <w:rsid w:val="00A35528"/>
    <w:rsid w:val="00A36803"/>
    <w:rsid w:val="00A36A13"/>
    <w:rsid w:val="00A37C94"/>
    <w:rsid w:val="00A434AB"/>
    <w:rsid w:val="00A43ED1"/>
    <w:rsid w:val="00A46B0F"/>
    <w:rsid w:val="00A51781"/>
    <w:rsid w:val="00A549E2"/>
    <w:rsid w:val="00A57E2D"/>
    <w:rsid w:val="00A57E46"/>
    <w:rsid w:val="00A60611"/>
    <w:rsid w:val="00A60C0F"/>
    <w:rsid w:val="00A62341"/>
    <w:rsid w:val="00A63930"/>
    <w:rsid w:val="00A648F0"/>
    <w:rsid w:val="00A64E71"/>
    <w:rsid w:val="00A66D32"/>
    <w:rsid w:val="00A701A8"/>
    <w:rsid w:val="00A7114E"/>
    <w:rsid w:val="00A722FF"/>
    <w:rsid w:val="00A725B1"/>
    <w:rsid w:val="00A73518"/>
    <w:rsid w:val="00A75400"/>
    <w:rsid w:val="00A77E06"/>
    <w:rsid w:val="00A81D77"/>
    <w:rsid w:val="00A82408"/>
    <w:rsid w:val="00A8240B"/>
    <w:rsid w:val="00A83E60"/>
    <w:rsid w:val="00A84541"/>
    <w:rsid w:val="00A858A8"/>
    <w:rsid w:val="00A85B30"/>
    <w:rsid w:val="00A868CC"/>
    <w:rsid w:val="00A86A93"/>
    <w:rsid w:val="00A86E43"/>
    <w:rsid w:val="00A870A2"/>
    <w:rsid w:val="00A875C4"/>
    <w:rsid w:val="00A9038E"/>
    <w:rsid w:val="00A90A10"/>
    <w:rsid w:val="00A90C4D"/>
    <w:rsid w:val="00A91079"/>
    <w:rsid w:val="00A911B3"/>
    <w:rsid w:val="00A92886"/>
    <w:rsid w:val="00A945B8"/>
    <w:rsid w:val="00A94BCF"/>
    <w:rsid w:val="00A969A5"/>
    <w:rsid w:val="00A97548"/>
    <w:rsid w:val="00AA1204"/>
    <w:rsid w:val="00AA16FD"/>
    <w:rsid w:val="00AA5F17"/>
    <w:rsid w:val="00AA6524"/>
    <w:rsid w:val="00AB140E"/>
    <w:rsid w:val="00AB1D15"/>
    <w:rsid w:val="00AB29F9"/>
    <w:rsid w:val="00AB39AE"/>
    <w:rsid w:val="00AB55F8"/>
    <w:rsid w:val="00AB590F"/>
    <w:rsid w:val="00AB6F45"/>
    <w:rsid w:val="00AB7375"/>
    <w:rsid w:val="00AB745F"/>
    <w:rsid w:val="00AB75E7"/>
    <w:rsid w:val="00AB78F1"/>
    <w:rsid w:val="00AB7EB6"/>
    <w:rsid w:val="00AC136F"/>
    <w:rsid w:val="00AC2507"/>
    <w:rsid w:val="00AC2D74"/>
    <w:rsid w:val="00AC312D"/>
    <w:rsid w:val="00AC3568"/>
    <w:rsid w:val="00AC4B22"/>
    <w:rsid w:val="00AC6472"/>
    <w:rsid w:val="00AC6ECE"/>
    <w:rsid w:val="00AC6F3A"/>
    <w:rsid w:val="00AC77D7"/>
    <w:rsid w:val="00AD0B00"/>
    <w:rsid w:val="00AD1FB4"/>
    <w:rsid w:val="00AD22A6"/>
    <w:rsid w:val="00AD2F65"/>
    <w:rsid w:val="00AD3769"/>
    <w:rsid w:val="00AD4607"/>
    <w:rsid w:val="00AD5A56"/>
    <w:rsid w:val="00AD730E"/>
    <w:rsid w:val="00AD7D5E"/>
    <w:rsid w:val="00AE28AD"/>
    <w:rsid w:val="00AE3FC3"/>
    <w:rsid w:val="00AE4882"/>
    <w:rsid w:val="00AE4EC9"/>
    <w:rsid w:val="00AE637D"/>
    <w:rsid w:val="00AE77D3"/>
    <w:rsid w:val="00AE7D02"/>
    <w:rsid w:val="00AE7E33"/>
    <w:rsid w:val="00AF1A4B"/>
    <w:rsid w:val="00AF2351"/>
    <w:rsid w:val="00AF29C0"/>
    <w:rsid w:val="00AF3247"/>
    <w:rsid w:val="00AF3EFA"/>
    <w:rsid w:val="00AF4FDE"/>
    <w:rsid w:val="00AF505A"/>
    <w:rsid w:val="00AF51F2"/>
    <w:rsid w:val="00AF54A7"/>
    <w:rsid w:val="00AF5BDC"/>
    <w:rsid w:val="00AF7F31"/>
    <w:rsid w:val="00B029F1"/>
    <w:rsid w:val="00B04415"/>
    <w:rsid w:val="00B046FD"/>
    <w:rsid w:val="00B04F66"/>
    <w:rsid w:val="00B0652C"/>
    <w:rsid w:val="00B07AAA"/>
    <w:rsid w:val="00B07B12"/>
    <w:rsid w:val="00B10358"/>
    <w:rsid w:val="00B121C1"/>
    <w:rsid w:val="00B128FB"/>
    <w:rsid w:val="00B132F4"/>
    <w:rsid w:val="00B13651"/>
    <w:rsid w:val="00B13BD2"/>
    <w:rsid w:val="00B13D33"/>
    <w:rsid w:val="00B1416A"/>
    <w:rsid w:val="00B15694"/>
    <w:rsid w:val="00B157CA"/>
    <w:rsid w:val="00B17119"/>
    <w:rsid w:val="00B17811"/>
    <w:rsid w:val="00B179C4"/>
    <w:rsid w:val="00B17B28"/>
    <w:rsid w:val="00B17DF7"/>
    <w:rsid w:val="00B218B0"/>
    <w:rsid w:val="00B232ED"/>
    <w:rsid w:val="00B2488D"/>
    <w:rsid w:val="00B24B07"/>
    <w:rsid w:val="00B263F7"/>
    <w:rsid w:val="00B305A0"/>
    <w:rsid w:val="00B30D3E"/>
    <w:rsid w:val="00B322DE"/>
    <w:rsid w:val="00B330A7"/>
    <w:rsid w:val="00B334E2"/>
    <w:rsid w:val="00B33939"/>
    <w:rsid w:val="00B34DF5"/>
    <w:rsid w:val="00B35124"/>
    <w:rsid w:val="00B35132"/>
    <w:rsid w:val="00B361ED"/>
    <w:rsid w:val="00B37BE2"/>
    <w:rsid w:val="00B4104C"/>
    <w:rsid w:val="00B419C4"/>
    <w:rsid w:val="00B44079"/>
    <w:rsid w:val="00B441EA"/>
    <w:rsid w:val="00B45074"/>
    <w:rsid w:val="00B47059"/>
    <w:rsid w:val="00B52C8A"/>
    <w:rsid w:val="00B530AC"/>
    <w:rsid w:val="00B53364"/>
    <w:rsid w:val="00B5397D"/>
    <w:rsid w:val="00B540D3"/>
    <w:rsid w:val="00B543DD"/>
    <w:rsid w:val="00B546BF"/>
    <w:rsid w:val="00B55A39"/>
    <w:rsid w:val="00B570EF"/>
    <w:rsid w:val="00B609C1"/>
    <w:rsid w:val="00B60EA0"/>
    <w:rsid w:val="00B6177F"/>
    <w:rsid w:val="00B61A4A"/>
    <w:rsid w:val="00B62152"/>
    <w:rsid w:val="00B62F73"/>
    <w:rsid w:val="00B63430"/>
    <w:rsid w:val="00B645FE"/>
    <w:rsid w:val="00B64CD6"/>
    <w:rsid w:val="00B65A4B"/>
    <w:rsid w:val="00B66268"/>
    <w:rsid w:val="00B67378"/>
    <w:rsid w:val="00B7031D"/>
    <w:rsid w:val="00B70CF8"/>
    <w:rsid w:val="00B71886"/>
    <w:rsid w:val="00B71D78"/>
    <w:rsid w:val="00B73044"/>
    <w:rsid w:val="00B738F5"/>
    <w:rsid w:val="00B747EE"/>
    <w:rsid w:val="00B7498E"/>
    <w:rsid w:val="00B754BB"/>
    <w:rsid w:val="00B75943"/>
    <w:rsid w:val="00B767B9"/>
    <w:rsid w:val="00B772EB"/>
    <w:rsid w:val="00B77745"/>
    <w:rsid w:val="00B800BB"/>
    <w:rsid w:val="00B82ABF"/>
    <w:rsid w:val="00B83B66"/>
    <w:rsid w:val="00B8518C"/>
    <w:rsid w:val="00B852AF"/>
    <w:rsid w:val="00B85C4B"/>
    <w:rsid w:val="00B86786"/>
    <w:rsid w:val="00B86B7A"/>
    <w:rsid w:val="00B8731B"/>
    <w:rsid w:val="00B90F9E"/>
    <w:rsid w:val="00B91B2B"/>
    <w:rsid w:val="00B91E29"/>
    <w:rsid w:val="00B930EC"/>
    <w:rsid w:val="00B94D0E"/>
    <w:rsid w:val="00B94EE8"/>
    <w:rsid w:val="00B9555D"/>
    <w:rsid w:val="00B955EC"/>
    <w:rsid w:val="00B96801"/>
    <w:rsid w:val="00B97078"/>
    <w:rsid w:val="00B973DB"/>
    <w:rsid w:val="00B9765D"/>
    <w:rsid w:val="00BA0FEA"/>
    <w:rsid w:val="00BA1399"/>
    <w:rsid w:val="00BA248C"/>
    <w:rsid w:val="00BA2531"/>
    <w:rsid w:val="00BA4049"/>
    <w:rsid w:val="00BA4AEE"/>
    <w:rsid w:val="00BA4E3E"/>
    <w:rsid w:val="00BA632E"/>
    <w:rsid w:val="00BA6E01"/>
    <w:rsid w:val="00BA7592"/>
    <w:rsid w:val="00BB0972"/>
    <w:rsid w:val="00BB1BAB"/>
    <w:rsid w:val="00BB2770"/>
    <w:rsid w:val="00BB2FB4"/>
    <w:rsid w:val="00BB35EA"/>
    <w:rsid w:val="00BB4507"/>
    <w:rsid w:val="00BB4AF4"/>
    <w:rsid w:val="00BB5363"/>
    <w:rsid w:val="00BB699C"/>
    <w:rsid w:val="00BB7256"/>
    <w:rsid w:val="00BB7B35"/>
    <w:rsid w:val="00BC0A97"/>
    <w:rsid w:val="00BC0B13"/>
    <w:rsid w:val="00BC0D78"/>
    <w:rsid w:val="00BC1486"/>
    <w:rsid w:val="00BC1C1E"/>
    <w:rsid w:val="00BC2072"/>
    <w:rsid w:val="00BC26EE"/>
    <w:rsid w:val="00BC38DB"/>
    <w:rsid w:val="00BC4D2A"/>
    <w:rsid w:val="00BC4EBE"/>
    <w:rsid w:val="00BC5E02"/>
    <w:rsid w:val="00BC66F7"/>
    <w:rsid w:val="00BC782B"/>
    <w:rsid w:val="00BC7A61"/>
    <w:rsid w:val="00BD0A4C"/>
    <w:rsid w:val="00BD6241"/>
    <w:rsid w:val="00BD6F19"/>
    <w:rsid w:val="00BD6F89"/>
    <w:rsid w:val="00BD7044"/>
    <w:rsid w:val="00BD7086"/>
    <w:rsid w:val="00BE3005"/>
    <w:rsid w:val="00BE4513"/>
    <w:rsid w:val="00BE4718"/>
    <w:rsid w:val="00BE476D"/>
    <w:rsid w:val="00BE4B58"/>
    <w:rsid w:val="00BE5A90"/>
    <w:rsid w:val="00BE614B"/>
    <w:rsid w:val="00BE6E0A"/>
    <w:rsid w:val="00BE71E6"/>
    <w:rsid w:val="00BF0AB3"/>
    <w:rsid w:val="00BF14DB"/>
    <w:rsid w:val="00BF15F0"/>
    <w:rsid w:val="00BF1601"/>
    <w:rsid w:val="00BF172F"/>
    <w:rsid w:val="00BF1C61"/>
    <w:rsid w:val="00BF1FFC"/>
    <w:rsid w:val="00BF385B"/>
    <w:rsid w:val="00BF4186"/>
    <w:rsid w:val="00BF43E3"/>
    <w:rsid w:val="00BF492B"/>
    <w:rsid w:val="00BF5D11"/>
    <w:rsid w:val="00BF7521"/>
    <w:rsid w:val="00C006A7"/>
    <w:rsid w:val="00C023C7"/>
    <w:rsid w:val="00C029D4"/>
    <w:rsid w:val="00C03078"/>
    <w:rsid w:val="00C04BE9"/>
    <w:rsid w:val="00C05902"/>
    <w:rsid w:val="00C059D9"/>
    <w:rsid w:val="00C073A1"/>
    <w:rsid w:val="00C111CD"/>
    <w:rsid w:val="00C114DE"/>
    <w:rsid w:val="00C11862"/>
    <w:rsid w:val="00C11BBB"/>
    <w:rsid w:val="00C1229E"/>
    <w:rsid w:val="00C133D9"/>
    <w:rsid w:val="00C14192"/>
    <w:rsid w:val="00C149BF"/>
    <w:rsid w:val="00C15CFD"/>
    <w:rsid w:val="00C16718"/>
    <w:rsid w:val="00C172B3"/>
    <w:rsid w:val="00C175B0"/>
    <w:rsid w:val="00C17B0A"/>
    <w:rsid w:val="00C17CB1"/>
    <w:rsid w:val="00C204E0"/>
    <w:rsid w:val="00C211C0"/>
    <w:rsid w:val="00C212DC"/>
    <w:rsid w:val="00C23C98"/>
    <w:rsid w:val="00C23D52"/>
    <w:rsid w:val="00C24487"/>
    <w:rsid w:val="00C2467B"/>
    <w:rsid w:val="00C24A5F"/>
    <w:rsid w:val="00C24CC1"/>
    <w:rsid w:val="00C24D6E"/>
    <w:rsid w:val="00C26FD8"/>
    <w:rsid w:val="00C3070B"/>
    <w:rsid w:val="00C30796"/>
    <w:rsid w:val="00C30823"/>
    <w:rsid w:val="00C31318"/>
    <w:rsid w:val="00C32882"/>
    <w:rsid w:val="00C33695"/>
    <w:rsid w:val="00C33FE4"/>
    <w:rsid w:val="00C3484C"/>
    <w:rsid w:val="00C36B21"/>
    <w:rsid w:val="00C40246"/>
    <w:rsid w:val="00C40758"/>
    <w:rsid w:val="00C42FBE"/>
    <w:rsid w:val="00C43407"/>
    <w:rsid w:val="00C43DC9"/>
    <w:rsid w:val="00C44A8F"/>
    <w:rsid w:val="00C45DDB"/>
    <w:rsid w:val="00C4681B"/>
    <w:rsid w:val="00C46FBB"/>
    <w:rsid w:val="00C50061"/>
    <w:rsid w:val="00C50438"/>
    <w:rsid w:val="00C504C6"/>
    <w:rsid w:val="00C50F1A"/>
    <w:rsid w:val="00C5183E"/>
    <w:rsid w:val="00C528DA"/>
    <w:rsid w:val="00C536A8"/>
    <w:rsid w:val="00C55443"/>
    <w:rsid w:val="00C55856"/>
    <w:rsid w:val="00C568B1"/>
    <w:rsid w:val="00C6020D"/>
    <w:rsid w:val="00C60877"/>
    <w:rsid w:val="00C6182A"/>
    <w:rsid w:val="00C63F19"/>
    <w:rsid w:val="00C64383"/>
    <w:rsid w:val="00C64662"/>
    <w:rsid w:val="00C65138"/>
    <w:rsid w:val="00C65F32"/>
    <w:rsid w:val="00C67C4C"/>
    <w:rsid w:val="00C67DB9"/>
    <w:rsid w:val="00C67FBD"/>
    <w:rsid w:val="00C70173"/>
    <w:rsid w:val="00C70BA2"/>
    <w:rsid w:val="00C715D9"/>
    <w:rsid w:val="00C71FFB"/>
    <w:rsid w:val="00C73844"/>
    <w:rsid w:val="00C73AFE"/>
    <w:rsid w:val="00C74319"/>
    <w:rsid w:val="00C74A9E"/>
    <w:rsid w:val="00C75DF4"/>
    <w:rsid w:val="00C76019"/>
    <w:rsid w:val="00C764B5"/>
    <w:rsid w:val="00C76FB2"/>
    <w:rsid w:val="00C8024D"/>
    <w:rsid w:val="00C81CC5"/>
    <w:rsid w:val="00C83005"/>
    <w:rsid w:val="00C837C4"/>
    <w:rsid w:val="00C8545C"/>
    <w:rsid w:val="00C86BA5"/>
    <w:rsid w:val="00C87C83"/>
    <w:rsid w:val="00C913B8"/>
    <w:rsid w:val="00C928FB"/>
    <w:rsid w:val="00C929CB"/>
    <w:rsid w:val="00C92AC2"/>
    <w:rsid w:val="00C92B05"/>
    <w:rsid w:val="00C944CB"/>
    <w:rsid w:val="00C950BC"/>
    <w:rsid w:val="00C958D2"/>
    <w:rsid w:val="00C95A0C"/>
    <w:rsid w:val="00C96897"/>
    <w:rsid w:val="00C96EAC"/>
    <w:rsid w:val="00CA28CA"/>
    <w:rsid w:val="00CA34A6"/>
    <w:rsid w:val="00CA36AE"/>
    <w:rsid w:val="00CA37E2"/>
    <w:rsid w:val="00CA4319"/>
    <w:rsid w:val="00CA5126"/>
    <w:rsid w:val="00CA5A3C"/>
    <w:rsid w:val="00CA5C7F"/>
    <w:rsid w:val="00CA5D0A"/>
    <w:rsid w:val="00CA600C"/>
    <w:rsid w:val="00CB02C8"/>
    <w:rsid w:val="00CB0A0D"/>
    <w:rsid w:val="00CB1C40"/>
    <w:rsid w:val="00CB23D6"/>
    <w:rsid w:val="00CB3462"/>
    <w:rsid w:val="00CB436D"/>
    <w:rsid w:val="00CB4F3E"/>
    <w:rsid w:val="00CB649F"/>
    <w:rsid w:val="00CB7F93"/>
    <w:rsid w:val="00CC003F"/>
    <w:rsid w:val="00CC043A"/>
    <w:rsid w:val="00CC1387"/>
    <w:rsid w:val="00CC16D0"/>
    <w:rsid w:val="00CC221B"/>
    <w:rsid w:val="00CC34A5"/>
    <w:rsid w:val="00CC4ADF"/>
    <w:rsid w:val="00CC6139"/>
    <w:rsid w:val="00CC6F45"/>
    <w:rsid w:val="00CD0FFB"/>
    <w:rsid w:val="00CD1C20"/>
    <w:rsid w:val="00CD249E"/>
    <w:rsid w:val="00CD3C6D"/>
    <w:rsid w:val="00CD4B54"/>
    <w:rsid w:val="00CD57B9"/>
    <w:rsid w:val="00CD5921"/>
    <w:rsid w:val="00CD5EB3"/>
    <w:rsid w:val="00CD602F"/>
    <w:rsid w:val="00CD6793"/>
    <w:rsid w:val="00CD7A8C"/>
    <w:rsid w:val="00CE265B"/>
    <w:rsid w:val="00CE273F"/>
    <w:rsid w:val="00CE319D"/>
    <w:rsid w:val="00CE33EA"/>
    <w:rsid w:val="00CE4286"/>
    <w:rsid w:val="00CE440E"/>
    <w:rsid w:val="00CE48D3"/>
    <w:rsid w:val="00CE4C17"/>
    <w:rsid w:val="00CE573C"/>
    <w:rsid w:val="00CE598C"/>
    <w:rsid w:val="00CE5B2F"/>
    <w:rsid w:val="00CE6098"/>
    <w:rsid w:val="00CE6BC5"/>
    <w:rsid w:val="00CE6C26"/>
    <w:rsid w:val="00CE6E21"/>
    <w:rsid w:val="00CE7933"/>
    <w:rsid w:val="00CF0685"/>
    <w:rsid w:val="00CF1284"/>
    <w:rsid w:val="00CF1994"/>
    <w:rsid w:val="00CF3588"/>
    <w:rsid w:val="00CF4BA4"/>
    <w:rsid w:val="00CF6548"/>
    <w:rsid w:val="00CF6E7B"/>
    <w:rsid w:val="00CF7C43"/>
    <w:rsid w:val="00D006E4"/>
    <w:rsid w:val="00D01549"/>
    <w:rsid w:val="00D0248F"/>
    <w:rsid w:val="00D0307A"/>
    <w:rsid w:val="00D03749"/>
    <w:rsid w:val="00D04F4C"/>
    <w:rsid w:val="00D050DA"/>
    <w:rsid w:val="00D05406"/>
    <w:rsid w:val="00D066A4"/>
    <w:rsid w:val="00D06E77"/>
    <w:rsid w:val="00D07415"/>
    <w:rsid w:val="00D07815"/>
    <w:rsid w:val="00D1213E"/>
    <w:rsid w:val="00D12652"/>
    <w:rsid w:val="00D132D9"/>
    <w:rsid w:val="00D16347"/>
    <w:rsid w:val="00D20DBD"/>
    <w:rsid w:val="00D216AE"/>
    <w:rsid w:val="00D21B8D"/>
    <w:rsid w:val="00D22BD2"/>
    <w:rsid w:val="00D22F03"/>
    <w:rsid w:val="00D236E3"/>
    <w:rsid w:val="00D269C2"/>
    <w:rsid w:val="00D26A84"/>
    <w:rsid w:val="00D30383"/>
    <w:rsid w:val="00D30C7D"/>
    <w:rsid w:val="00D30FE3"/>
    <w:rsid w:val="00D329D2"/>
    <w:rsid w:val="00D336F2"/>
    <w:rsid w:val="00D34DCD"/>
    <w:rsid w:val="00D34F2D"/>
    <w:rsid w:val="00D359B5"/>
    <w:rsid w:val="00D35AEB"/>
    <w:rsid w:val="00D36BB1"/>
    <w:rsid w:val="00D40346"/>
    <w:rsid w:val="00D41346"/>
    <w:rsid w:val="00D4252E"/>
    <w:rsid w:val="00D42778"/>
    <w:rsid w:val="00D44249"/>
    <w:rsid w:val="00D44EC7"/>
    <w:rsid w:val="00D504FB"/>
    <w:rsid w:val="00D506E8"/>
    <w:rsid w:val="00D5082B"/>
    <w:rsid w:val="00D51FA6"/>
    <w:rsid w:val="00D52F86"/>
    <w:rsid w:val="00D535C5"/>
    <w:rsid w:val="00D56626"/>
    <w:rsid w:val="00D57137"/>
    <w:rsid w:val="00D60512"/>
    <w:rsid w:val="00D60CD0"/>
    <w:rsid w:val="00D61CAE"/>
    <w:rsid w:val="00D6258D"/>
    <w:rsid w:val="00D62DA4"/>
    <w:rsid w:val="00D63D71"/>
    <w:rsid w:val="00D65577"/>
    <w:rsid w:val="00D66CA3"/>
    <w:rsid w:val="00D66E52"/>
    <w:rsid w:val="00D679D1"/>
    <w:rsid w:val="00D70573"/>
    <w:rsid w:val="00D70DA1"/>
    <w:rsid w:val="00D70E66"/>
    <w:rsid w:val="00D710DD"/>
    <w:rsid w:val="00D73E71"/>
    <w:rsid w:val="00D74076"/>
    <w:rsid w:val="00D74A88"/>
    <w:rsid w:val="00D774CC"/>
    <w:rsid w:val="00D77E12"/>
    <w:rsid w:val="00D80CA2"/>
    <w:rsid w:val="00D811FA"/>
    <w:rsid w:val="00D8398D"/>
    <w:rsid w:val="00D840C5"/>
    <w:rsid w:val="00D85BA7"/>
    <w:rsid w:val="00D8611A"/>
    <w:rsid w:val="00D86F6A"/>
    <w:rsid w:val="00D93238"/>
    <w:rsid w:val="00D938CC"/>
    <w:rsid w:val="00D93C1C"/>
    <w:rsid w:val="00D93C21"/>
    <w:rsid w:val="00D94240"/>
    <w:rsid w:val="00D9428C"/>
    <w:rsid w:val="00D96D9F"/>
    <w:rsid w:val="00D96F26"/>
    <w:rsid w:val="00DA1D4F"/>
    <w:rsid w:val="00DA1E45"/>
    <w:rsid w:val="00DA22E5"/>
    <w:rsid w:val="00DA2310"/>
    <w:rsid w:val="00DA3226"/>
    <w:rsid w:val="00DA47BC"/>
    <w:rsid w:val="00DA481A"/>
    <w:rsid w:val="00DA4DEC"/>
    <w:rsid w:val="00DA51A6"/>
    <w:rsid w:val="00DA61E6"/>
    <w:rsid w:val="00DA7F49"/>
    <w:rsid w:val="00DB03C8"/>
    <w:rsid w:val="00DB08FC"/>
    <w:rsid w:val="00DB152C"/>
    <w:rsid w:val="00DB1B31"/>
    <w:rsid w:val="00DB31C3"/>
    <w:rsid w:val="00DB332E"/>
    <w:rsid w:val="00DB3B98"/>
    <w:rsid w:val="00DB7003"/>
    <w:rsid w:val="00DB7642"/>
    <w:rsid w:val="00DC0D2D"/>
    <w:rsid w:val="00DC0F97"/>
    <w:rsid w:val="00DC19F8"/>
    <w:rsid w:val="00DC20D1"/>
    <w:rsid w:val="00DC30DD"/>
    <w:rsid w:val="00DC3950"/>
    <w:rsid w:val="00DC3D5B"/>
    <w:rsid w:val="00DC47BB"/>
    <w:rsid w:val="00DC4F49"/>
    <w:rsid w:val="00DC545B"/>
    <w:rsid w:val="00DC5547"/>
    <w:rsid w:val="00DC6BCE"/>
    <w:rsid w:val="00DD10B9"/>
    <w:rsid w:val="00DD1EAD"/>
    <w:rsid w:val="00DD2BBB"/>
    <w:rsid w:val="00DD33D6"/>
    <w:rsid w:val="00DD499E"/>
    <w:rsid w:val="00DD4A13"/>
    <w:rsid w:val="00DD507D"/>
    <w:rsid w:val="00DD5195"/>
    <w:rsid w:val="00DE0891"/>
    <w:rsid w:val="00DE0DF2"/>
    <w:rsid w:val="00DE10E1"/>
    <w:rsid w:val="00DE141C"/>
    <w:rsid w:val="00DE17DD"/>
    <w:rsid w:val="00DE1FD6"/>
    <w:rsid w:val="00DE2C0C"/>
    <w:rsid w:val="00DE3843"/>
    <w:rsid w:val="00DE486E"/>
    <w:rsid w:val="00DE536E"/>
    <w:rsid w:val="00DE5395"/>
    <w:rsid w:val="00DE6BEF"/>
    <w:rsid w:val="00DF0058"/>
    <w:rsid w:val="00DF03EE"/>
    <w:rsid w:val="00DF17F3"/>
    <w:rsid w:val="00DF2E3E"/>
    <w:rsid w:val="00DF2EB9"/>
    <w:rsid w:val="00DF47C7"/>
    <w:rsid w:val="00DF5C0E"/>
    <w:rsid w:val="00DF649F"/>
    <w:rsid w:val="00DF7083"/>
    <w:rsid w:val="00DF71FD"/>
    <w:rsid w:val="00DF7B7D"/>
    <w:rsid w:val="00DF7ED1"/>
    <w:rsid w:val="00E000B3"/>
    <w:rsid w:val="00E002C2"/>
    <w:rsid w:val="00E02234"/>
    <w:rsid w:val="00E0229D"/>
    <w:rsid w:val="00E02B33"/>
    <w:rsid w:val="00E04002"/>
    <w:rsid w:val="00E045A3"/>
    <w:rsid w:val="00E04886"/>
    <w:rsid w:val="00E04903"/>
    <w:rsid w:val="00E070F1"/>
    <w:rsid w:val="00E10401"/>
    <w:rsid w:val="00E1069C"/>
    <w:rsid w:val="00E10D45"/>
    <w:rsid w:val="00E1179A"/>
    <w:rsid w:val="00E12458"/>
    <w:rsid w:val="00E144E7"/>
    <w:rsid w:val="00E14549"/>
    <w:rsid w:val="00E15B89"/>
    <w:rsid w:val="00E15D7F"/>
    <w:rsid w:val="00E15F5F"/>
    <w:rsid w:val="00E16F8C"/>
    <w:rsid w:val="00E2027F"/>
    <w:rsid w:val="00E20C51"/>
    <w:rsid w:val="00E20DDF"/>
    <w:rsid w:val="00E21890"/>
    <w:rsid w:val="00E22004"/>
    <w:rsid w:val="00E23243"/>
    <w:rsid w:val="00E232AC"/>
    <w:rsid w:val="00E2335D"/>
    <w:rsid w:val="00E233F7"/>
    <w:rsid w:val="00E2386B"/>
    <w:rsid w:val="00E23870"/>
    <w:rsid w:val="00E23CF1"/>
    <w:rsid w:val="00E271C1"/>
    <w:rsid w:val="00E30105"/>
    <w:rsid w:val="00E30E78"/>
    <w:rsid w:val="00E31427"/>
    <w:rsid w:val="00E32886"/>
    <w:rsid w:val="00E33152"/>
    <w:rsid w:val="00E3415C"/>
    <w:rsid w:val="00E345A0"/>
    <w:rsid w:val="00E352CD"/>
    <w:rsid w:val="00E352E9"/>
    <w:rsid w:val="00E36B5A"/>
    <w:rsid w:val="00E374CE"/>
    <w:rsid w:val="00E3788C"/>
    <w:rsid w:val="00E37C4F"/>
    <w:rsid w:val="00E4068A"/>
    <w:rsid w:val="00E40D1C"/>
    <w:rsid w:val="00E41729"/>
    <w:rsid w:val="00E41B32"/>
    <w:rsid w:val="00E43A76"/>
    <w:rsid w:val="00E443A7"/>
    <w:rsid w:val="00E448AF"/>
    <w:rsid w:val="00E46456"/>
    <w:rsid w:val="00E47BFC"/>
    <w:rsid w:val="00E5228C"/>
    <w:rsid w:val="00E53186"/>
    <w:rsid w:val="00E53BA2"/>
    <w:rsid w:val="00E53C77"/>
    <w:rsid w:val="00E548DD"/>
    <w:rsid w:val="00E54F47"/>
    <w:rsid w:val="00E57CA0"/>
    <w:rsid w:val="00E63227"/>
    <w:rsid w:val="00E65765"/>
    <w:rsid w:val="00E66167"/>
    <w:rsid w:val="00E66E3B"/>
    <w:rsid w:val="00E671F8"/>
    <w:rsid w:val="00E71D51"/>
    <w:rsid w:val="00E7227D"/>
    <w:rsid w:val="00E729BD"/>
    <w:rsid w:val="00E72D43"/>
    <w:rsid w:val="00E73771"/>
    <w:rsid w:val="00E8003E"/>
    <w:rsid w:val="00E811BC"/>
    <w:rsid w:val="00E816E5"/>
    <w:rsid w:val="00E8185E"/>
    <w:rsid w:val="00E82EF0"/>
    <w:rsid w:val="00E82FA7"/>
    <w:rsid w:val="00E83372"/>
    <w:rsid w:val="00E836AE"/>
    <w:rsid w:val="00E84496"/>
    <w:rsid w:val="00E84562"/>
    <w:rsid w:val="00E859D3"/>
    <w:rsid w:val="00E85B57"/>
    <w:rsid w:val="00E869B3"/>
    <w:rsid w:val="00E90188"/>
    <w:rsid w:val="00E91CD1"/>
    <w:rsid w:val="00E92370"/>
    <w:rsid w:val="00E92A5A"/>
    <w:rsid w:val="00E93435"/>
    <w:rsid w:val="00E94086"/>
    <w:rsid w:val="00E94A59"/>
    <w:rsid w:val="00E97300"/>
    <w:rsid w:val="00E9756F"/>
    <w:rsid w:val="00E97700"/>
    <w:rsid w:val="00E97C7B"/>
    <w:rsid w:val="00EA1DD9"/>
    <w:rsid w:val="00EA274B"/>
    <w:rsid w:val="00EA3BA1"/>
    <w:rsid w:val="00EA43EC"/>
    <w:rsid w:val="00EA5B46"/>
    <w:rsid w:val="00EA6467"/>
    <w:rsid w:val="00EB0087"/>
    <w:rsid w:val="00EB0604"/>
    <w:rsid w:val="00EB1DF9"/>
    <w:rsid w:val="00EB21AF"/>
    <w:rsid w:val="00EB2EB0"/>
    <w:rsid w:val="00EB2FC4"/>
    <w:rsid w:val="00EB3244"/>
    <w:rsid w:val="00EB3B06"/>
    <w:rsid w:val="00EB3CDF"/>
    <w:rsid w:val="00EB4471"/>
    <w:rsid w:val="00EB4B9F"/>
    <w:rsid w:val="00EB4E89"/>
    <w:rsid w:val="00EB50BD"/>
    <w:rsid w:val="00EB5493"/>
    <w:rsid w:val="00EB5CAF"/>
    <w:rsid w:val="00EB6B6E"/>
    <w:rsid w:val="00EC0C34"/>
    <w:rsid w:val="00EC1576"/>
    <w:rsid w:val="00EC32D7"/>
    <w:rsid w:val="00EC39F1"/>
    <w:rsid w:val="00EC3EBC"/>
    <w:rsid w:val="00EC47CF"/>
    <w:rsid w:val="00EC54B4"/>
    <w:rsid w:val="00EC6344"/>
    <w:rsid w:val="00EC6447"/>
    <w:rsid w:val="00EC653D"/>
    <w:rsid w:val="00EC65E2"/>
    <w:rsid w:val="00EC6A17"/>
    <w:rsid w:val="00EC6BDF"/>
    <w:rsid w:val="00ED00E7"/>
    <w:rsid w:val="00ED0A4D"/>
    <w:rsid w:val="00ED0AB3"/>
    <w:rsid w:val="00ED211C"/>
    <w:rsid w:val="00ED32EA"/>
    <w:rsid w:val="00ED3B70"/>
    <w:rsid w:val="00ED3E1B"/>
    <w:rsid w:val="00ED3F5E"/>
    <w:rsid w:val="00ED4263"/>
    <w:rsid w:val="00ED4C4B"/>
    <w:rsid w:val="00ED5A61"/>
    <w:rsid w:val="00EE017D"/>
    <w:rsid w:val="00EE09E8"/>
    <w:rsid w:val="00EE2870"/>
    <w:rsid w:val="00EE28B9"/>
    <w:rsid w:val="00EE331A"/>
    <w:rsid w:val="00EE5453"/>
    <w:rsid w:val="00EE7875"/>
    <w:rsid w:val="00EE7EED"/>
    <w:rsid w:val="00EE7FCD"/>
    <w:rsid w:val="00EF090A"/>
    <w:rsid w:val="00EF1165"/>
    <w:rsid w:val="00EF3D02"/>
    <w:rsid w:val="00EF4F3C"/>
    <w:rsid w:val="00EF5FEC"/>
    <w:rsid w:val="00EF66C8"/>
    <w:rsid w:val="00EF66EA"/>
    <w:rsid w:val="00F00119"/>
    <w:rsid w:val="00F00406"/>
    <w:rsid w:val="00F011EB"/>
    <w:rsid w:val="00F012A1"/>
    <w:rsid w:val="00F027D9"/>
    <w:rsid w:val="00F02F0C"/>
    <w:rsid w:val="00F02FEB"/>
    <w:rsid w:val="00F03165"/>
    <w:rsid w:val="00F03BEB"/>
    <w:rsid w:val="00F04EBB"/>
    <w:rsid w:val="00F05F74"/>
    <w:rsid w:val="00F11969"/>
    <w:rsid w:val="00F13258"/>
    <w:rsid w:val="00F138D3"/>
    <w:rsid w:val="00F140A8"/>
    <w:rsid w:val="00F161AB"/>
    <w:rsid w:val="00F163C3"/>
    <w:rsid w:val="00F16DAB"/>
    <w:rsid w:val="00F226BF"/>
    <w:rsid w:val="00F26068"/>
    <w:rsid w:val="00F2619F"/>
    <w:rsid w:val="00F269E7"/>
    <w:rsid w:val="00F26D7E"/>
    <w:rsid w:val="00F27063"/>
    <w:rsid w:val="00F278B5"/>
    <w:rsid w:val="00F30F9B"/>
    <w:rsid w:val="00F30FF9"/>
    <w:rsid w:val="00F310FF"/>
    <w:rsid w:val="00F31853"/>
    <w:rsid w:val="00F33113"/>
    <w:rsid w:val="00F3334A"/>
    <w:rsid w:val="00F337AB"/>
    <w:rsid w:val="00F338F1"/>
    <w:rsid w:val="00F34748"/>
    <w:rsid w:val="00F36073"/>
    <w:rsid w:val="00F3659C"/>
    <w:rsid w:val="00F379FB"/>
    <w:rsid w:val="00F40AE3"/>
    <w:rsid w:val="00F417A2"/>
    <w:rsid w:val="00F4229C"/>
    <w:rsid w:val="00F42525"/>
    <w:rsid w:val="00F42623"/>
    <w:rsid w:val="00F43D91"/>
    <w:rsid w:val="00F45297"/>
    <w:rsid w:val="00F45B14"/>
    <w:rsid w:val="00F46339"/>
    <w:rsid w:val="00F46F26"/>
    <w:rsid w:val="00F558EF"/>
    <w:rsid w:val="00F5610E"/>
    <w:rsid w:val="00F56F21"/>
    <w:rsid w:val="00F64388"/>
    <w:rsid w:val="00F65B3C"/>
    <w:rsid w:val="00F67DCF"/>
    <w:rsid w:val="00F67E3E"/>
    <w:rsid w:val="00F70B13"/>
    <w:rsid w:val="00F70B69"/>
    <w:rsid w:val="00F70C4A"/>
    <w:rsid w:val="00F70CF5"/>
    <w:rsid w:val="00F715D8"/>
    <w:rsid w:val="00F72657"/>
    <w:rsid w:val="00F72A23"/>
    <w:rsid w:val="00F77170"/>
    <w:rsid w:val="00F775DA"/>
    <w:rsid w:val="00F77805"/>
    <w:rsid w:val="00F77892"/>
    <w:rsid w:val="00F812F2"/>
    <w:rsid w:val="00F81390"/>
    <w:rsid w:val="00F821FD"/>
    <w:rsid w:val="00F82251"/>
    <w:rsid w:val="00F82CA4"/>
    <w:rsid w:val="00F83572"/>
    <w:rsid w:val="00F83D16"/>
    <w:rsid w:val="00F84935"/>
    <w:rsid w:val="00F84AD3"/>
    <w:rsid w:val="00F84FDB"/>
    <w:rsid w:val="00F85344"/>
    <w:rsid w:val="00F86052"/>
    <w:rsid w:val="00F87612"/>
    <w:rsid w:val="00F9010B"/>
    <w:rsid w:val="00F90A3D"/>
    <w:rsid w:val="00F92813"/>
    <w:rsid w:val="00F933A6"/>
    <w:rsid w:val="00F938E6"/>
    <w:rsid w:val="00F94C4F"/>
    <w:rsid w:val="00F96422"/>
    <w:rsid w:val="00F97212"/>
    <w:rsid w:val="00FA34C8"/>
    <w:rsid w:val="00FA46DB"/>
    <w:rsid w:val="00FA5104"/>
    <w:rsid w:val="00FA6356"/>
    <w:rsid w:val="00FA7AB2"/>
    <w:rsid w:val="00FB1048"/>
    <w:rsid w:val="00FB1BBC"/>
    <w:rsid w:val="00FB3A75"/>
    <w:rsid w:val="00FB5020"/>
    <w:rsid w:val="00FB64B6"/>
    <w:rsid w:val="00FB70B8"/>
    <w:rsid w:val="00FC02E3"/>
    <w:rsid w:val="00FC1122"/>
    <w:rsid w:val="00FC47E5"/>
    <w:rsid w:val="00FC4812"/>
    <w:rsid w:val="00FC66BB"/>
    <w:rsid w:val="00FD0855"/>
    <w:rsid w:val="00FD156C"/>
    <w:rsid w:val="00FD210D"/>
    <w:rsid w:val="00FD2D5D"/>
    <w:rsid w:val="00FD305E"/>
    <w:rsid w:val="00FD6AFF"/>
    <w:rsid w:val="00FE03E5"/>
    <w:rsid w:val="00FE0A34"/>
    <w:rsid w:val="00FE0CDB"/>
    <w:rsid w:val="00FE172A"/>
    <w:rsid w:val="00FE1C71"/>
    <w:rsid w:val="00FE5FC5"/>
    <w:rsid w:val="00FE7499"/>
    <w:rsid w:val="00FE7E19"/>
    <w:rsid w:val="00FF0D3F"/>
    <w:rsid w:val="00FF15B7"/>
    <w:rsid w:val="00FF177F"/>
    <w:rsid w:val="00FF2F5C"/>
    <w:rsid w:val="00FF41C9"/>
    <w:rsid w:val="00FF45C1"/>
    <w:rsid w:val="00FF4BCD"/>
    <w:rsid w:val="00FF60FA"/>
    <w:rsid w:val="00FF6202"/>
    <w:rsid w:val="00FF62BF"/>
    <w:rsid w:val="00FF684C"/>
    <w:rsid w:val="00FF7349"/>
    <w:rsid w:val="00FF7537"/>
    <w:rsid w:val="00FF7C54"/>
    <w:rsid w:val="00FF7E2B"/>
    <w:rsid w:val="00FF7E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05EE"/>
  <w15:docId w15:val="{1B3E14EE-384C-45A1-B8C6-EB42E02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qFormat/>
    <w:rsid w:val="00114307"/>
    <w:pPr>
      <w:keepNext/>
      <w:spacing w:before="240" w:after="60" w:line="240" w:lineRule="auto"/>
      <w:outlineLvl w:val="1"/>
    </w:pPr>
    <w:rPr>
      <w:rFonts w:ascii="Arial" w:eastAsia="Times New Roman" w:hAnsi="Arial" w:cs="Arial"/>
      <w:b/>
      <w:bCs/>
      <w:i/>
      <w:iCs/>
      <w:sz w:val="28"/>
      <w:szCs w:val="28"/>
      <w:lang w:val="es-ES" w:eastAsia="en-US"/>
    </w:rPr>
  </w:style>
  <w:style w:type="paragraph" w:styleId="Ttulo3">
    <w:name w:val="heading 3"/>
    <w:basedOn w:val="Normal"/>
    <w:next w:val="Normal"/>
    <w:link w:val="Ttulo3Car"/>
    <w:uiPriority w:val="9"/>
    <w:unhideWhenUsed/>
    <w:qFormat/>
    <w:rsid w:val="00116C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A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AEA"/>
  </w:style>
  <w:style w:type="paragraph" w:styleId="Piedepgina">
    <w:name w:val="footer"/>
    <w:basedOn w:val="Normal"/>
    <w:link w:val="PiedepginaCar"/>
    <w:uiPriority w:val="99"/>
    <w:unhideWhenUsed/>
    <w:rsid w:val="00053A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AEA"/>
  </w:style>
  <w:style w:type="paragraph" w:styleId="Prrafodelista">
    <w:name w:val="List Paragraph"/>
    <w:basedOn w:val="Normal"/>
    <w:uiPriority w:val="34"/>
    <w:qFormat/>
    <w:rsid w:val="00A36A13"/>
    <w:pPr>
      <w:ind w:left="720"/>
      <w:contextualSpacing/>
    </w:pPr>
  </w:style>
  <w:style w:type="paragraph" w:customStyle="1" w:styleId="Default">
    <w:name w:val="Default"/>
    <w:rsid w:val="008E7BED"/>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E7BED"/>
    <w:pPr>
      <w:spacing w:after="0" w:line="240" w:lineRule="auto"/>
    </w:pPr>
    <w:rPr>
      <w:rFonts w:ascii="Calibri" w:eastAsia="Calibri" w:hAnsi="Calibri" w:cs="Times New Roman"/>
    </w:rPr>
  </w:style>
  <w:style w:type="paragraph" w:styleId="Textoindependiente">
    <w:name w:val="Body Text"/>
    <w:basedOn w:val="Normal"/>
    <w:link w:val="TextoindependienteCar"/>
    <w:rsid w:val="00AF29C0"/>
    <w:pPr>
      <w:spacing w:after="120"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rsid w:val="00AF29C0"/>
    <w:rPr>
      <w:rFonts w:ascii="Times New Roman" w:eastAsia="Times New Roman" w:hAnsi="Times New Roman" w:cs="Times New Roman"/>
      <w:sz w:val="24"/>
      <w:szCs w:val="24"/>
      <w:lang w:val="es-DO" w:eastAsia="es-MX"/>
    </w:rPr>
  </w:style>
  <w:style w:type="paragraph" w:styleId="Textodeglobo">
    <w:name w:val="Balloon Text"/>
    <w:basedOn w:val="Normal"/>
    <w:link w:val="TextodegloboCar"/>
    <w:uiPriority w:val="99"/>
    <w:semiHidden/>
    <w:unhideWhenUsed/>
    <w:rsid w:val="00B06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2C"/>
    <w:rPr>
      <w:rFonts w:ascii="Tahoma" w:hAnsi="Tahoma" w:cs="Tahoma"/>
      <w:sz w:val="16"/>
      <w:szCs w:val="16"/>
    </w:rPr>
  </w:style>
  <w:style w:type="paragraph" w:customStyle="1" w:styleId="Normal1">
    <w:name w:val="Normal1"/>
    <w:basedOn w:val="Normal"/>
    <w:rsid w:val="00FD305E"/>
    <w:pPr>
      <w:spacing w:before="100" w:beforeAutospacing="1" w:after="100" w:afterAutospacing="1" w:line="240" w:lineRule="auto"/>
      <w:jc w:val="both"/>
      <w:textAlignment w:val="top"/>
    </w:pPr>
    <w:rPr>
      <w:rFonts w:ascii="Arial" w:eastAsia="Times New Roman" w:hAnsi="Arial" w:cs="Arial"/>
      <w:sz w:val="16"/>
      <w:szCs w:val="16"/>
    </w:rPr>
  </w:style>
  <w:style w:type="paragraph" w:styleId="NormalWeb">
    <w:name w:val="Normal (Web)"/>
    <w:basedOn w:val="Normal"/>
    <w:uiPriority w:val="99"/>
    <w:unhideWhenUsed/>
    <w:rsid w:val="00265D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65DC6"/>
  </w:style>
  <w:style w:type="character" w:styleId="Hipervnculo">
    <w:name w:val="Hyperlink"/>
    <w:basedOn w:val="Fuentedeprrafopredeter"/>
    <w:uiPriority w:val="99"/>
    <w:unhideWhenUsed/>
    <w:rsid w:val="00265DC6"/>
    <w:rPr>
      <w:color w:val="0000FF"/>
      <w:u w:val="single"/>
    </w:rPr>
  </w:style>
  <w:style w:type="character" w:customStyle="1" w:styleId="Ttulo2Car">
    <w:name w:val="Título 2 Car"/>
    <w:basedOn w:val="Fuentedeprrafopredeter"/>
    <w:link w:val="Ttulo2"/>
    <w:uiPriority w:val="9"/>
    <w:rsid w:val="00114307"/>
    <w:rPr>
      <w:rFonts w:ascii="Arial" w:eastAsia="Times New Roman" w:hAnsi="Arial" w:cs="Arial"/>
      <w:b/>
      <w:bCs/>
      <w:i/>
      <w:iCs/>
      <w:sz w:val="28"/>
      <w:szCs w:val="28"/>
      <w:lang w:val="es-ES" w:eastAsia="en-US"/>
    </w:rPr>
  </w:style>
  <w:style w:type="character" w:customStyle="1" w:styleId="Style19">
    <w:name w:val="Style19"/>
    <w:basedOn w:val="Fuentedeprrafopredeter"/>
    <w:uiPriority w:val="1"/>
    <w:rsid w:val="00261FC1"/>
    <w:rPr>
      <w:rFonts w:ascii="Arial" w:hAnsi="Arial"/>
      <w:b/>
      <w:sz w:val="22"/>
    </w:rPr>
  </w:style>
  <w:style w:type="character" w:customStyle="1" w:styleId="Style2">
    <w:name w:val="Style2"/>
    <w:basedOn w:val="Fuentedeprrafopredeter"/>
    <w:uiPriority w:val="1"/>
    <w:rsid w:val="00261FC1"/>
    <w:rPr>
      <w:rFonts w:ascii="Arial Bold" w:hAnsi="Arial Bold"/>
      <w:b/>
      <w:caps/>
      <w:spacing w:val="-20"/>
      <w:sz w:val="22"/>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59"/>
    <w:rsid w:val="003E61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CB346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CB3462"/>
    <w:rPr>
      <w:rFonts w:ascii="Cambria" w:eastAsia="Times New Roman" w:hAnsi="Cambria" w:cs="Times New Roman"/>
      <w:b/>
      <w:bCs/>
      <w:kern w:val="28"/>
      <w:sz w:val="32"/>
      <w:szCs w:val="32"/>
    </w:rPr>
  </w:style>
  <w:style w:type="character" w:styleId="Ttulodellibro">
    <w:name w:val="Book Title"/>
    <w:basedOn w:val="Fuentedeprrafopredeter"/>
    <w:rsid w:val="004E53A5"/>
    <w:rPr>
      <w:b/>
      <w:bCs/>
      <w:i/>
      <w:iCs/>
      <w:spacing w:val="5"/>
    </w:rPr>
  </w:style>
  <w:style w:type="character" w:styleId="Nmerodelnea">
    <w:name w:val="line number"/>
    <w:basedOn w:val="Fuentedeprrafopredeter"/>
    <w:uiPriority w:val="99"/>
    <w:semiHidden/>
    <w:unhideWhenUsed/>
    <w:rsid w:val="002955BE"/>
  </w:style>
  <w:style w:type="character" w:styleId="Textoennegrita">
    <w:name w:val="Strong"/>
    <w:qFormat/>
    <w:rsid w:val="00C43DC9"/>
    <w:rPr>
      <w:b/>
      <w:bCs/>
    </w:rPr>
  </w:style>
  <w:style w:type="paragraph" w:customStyle="1" w:styleId="Prrafodelista1">
    <w:name w:val="Párrafo de lista1"/>
    <w:basedOn w:val="Normal"/>
    <w:rsid w:val="00C55856"/>
    <w:pPr>
      <w:spacing w:after="0" w:line="240" w:lineRule="auto"/>
      <w:ind w:left="720"/>
      <w:contextualSpacing/>
    </w:pPr>
    <w:rPr>
      <w:rFonts w:ascii="Times New Roman" w:eastAsia="Batang" w:hAnsi="Times New Roman" w:cs="Times New Roman"/>
      <w:sz w:val="24"/>
      <w:szCs w:val="24"/>
      <w:lang w:val="es-ES" w:eastAsia="es-ES"/>
    </w:rPr>
  </w:style>
  <w:style w:type="character" w:customStyle="1" w:styleId="Ttulo3Car">
    <w:name w:val="Título 3 Car"/>
    <w:basedOn w:val="Fuentedeprrafopredeter"/>
    <w:link w:val="Ttulo3"/>
    <w:uiPriority w:val="9"/>
    <w:rsid w:val="00116C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833">
      <w:bodyDiv w:val="1"/>
      <w:marLeft w:val="0"/>
      <w:marRight w:val="0"/>
      <w:marTop w:val="0"/>
      <w:marBottom w:val="0"/>
      <w:divBdr>
        <w:top w:val="none" w:sz="0" w:space="0" w:color="auto"/>
        <w:left w:val="none" w:sz="0" w:space="0" w:color="auto"/>
        <w:bottom w:val="none" w:sz="0" w:space="0" w:color="auto"/>
        <w:right w:val="none" w:sz="0" w:space="0" w:color="auto"/>
      </w:divBdr>
    </w:div>
    <w:div w:id="15474227">
      <w:bodyDiv w:val="1"/>
      <w:marLeft w:val="0"/>
      <w:marRight w:val="0"/>
      <w:marTop w:val="0"/>
      <w:marBottom w:val="0"/>
      <w:divBdr>
        <w:top w:val="none" w:sz="0" w:space="0" w:color="auto"/>
        <w:left w:val="none" w:sz="0" w:space="0" w:color="auto"/>
        <w:bottom w:val="none" w:sz="0" w:space="0" w:color="auto"/>
        <w:right w:val="none" w:sz="0" w:space="0" w:color="auto"/>
      </w:divBdr>
    </w:div>
    <w:div w:id="29229980">
      <w:bodyDiv w:val="1"/>
      <w:marLeft w:val="0"/>
      <w:marRight w:val="0"/>
      <w:marTop w:val="0"/>
      <w:marBottom w:val="0"/>
      <w:divBdr>
        <w:top w:val="none" w:sz="0" w:space="0" w:color="auto"/>
        <w:left w:val="none" w:sz="0" w:space="0" w:color="auto"/>
        <w:bottom w:val="none" w:sz="0" w:space="0" w:color="auto"/>
        <w:right w:val="none" w:sz="0" w:space="0" w:color="auto"/>
      </w:divBdr>
    </w:div>
    <w:div w:id="41178617">
      <w:bodyDiv w:val="1"/>
      <w:marLeft w:val="0"/>
      <w:marRight w:val="0"/>
      <w:marTop w:val="0"/>
      <w:marBottom w:val="0"/>
      <w:divBdr>
        <w:top w:val="none" w:sz="0" w:space="0" w:color="auto"/>
        <w:left w:val="none" w:sz="0" w:space="0" w:color="auto"/>
        <w:bottom w:val="none" w:sz="0" w:space="0" w:color="auto"/>
        <w:right w:val="none" w:sz="0" w:space="0" w:color="auto"/>
      </w:divBdr>
    </w:div>
    <w:div w:id="51661657">
      <w:bodyDiv w:val="1"/>
      <w:marLeft w:val="0"/>
      <w:marRight w:val="0"/>
      <w:marTop w:val="0"/>
      <w:marBottom w:val="0"/>
      <w:divBdr>
        <w:top w:val="none" w:sz="0" w:space="0" w:color="auto"/>
        <w:left w:val="none" w:sz="0" w:space="0" w:color="auto"/>
        <w:bottom w:val="none" w:sz="0" w:space="0" w:color="auto"/>
        <w:right w:val="none" w:sz="0" w:space="0" w:color="auto"/>
      </w:divBdr>
    </w:div>
    <w:div w:id="87623776">
      <w:bodyDiv w:val="1"/>
      <w:marLeft w:val="0"/>
      <w:marRight w:val="0"/>
      <w:marTop w:val="0"/>
      <w:marBottom w:val="0"/>
      <w:divBdr>
        <w:top w:val="none" w:sz="0" w:space="0" w:color="auto"/>
        <w:left w:val="none" w:sz="0" w:space="0" w:color="auto"/>
        <w:bottom w:val="none" w:sz="0" w:space="0" w:color="auto"/>
        <w:right w:val="none" w:sz="0" w:space="0" w:color="auto"/>
      </w:divBdr>
    </w:div>
    <w:div w:id="100996370">
      <w:bodyDiv w:val="1"/>
      <w:marLeft w:val="0"/>
      <w:marRight w:val="0"/>
      <w:marTop w:val="0"/>
      <w:marBottom w:val="0"/>
      <w:divBdr>
        <w:top w:val="none" w:sz="0" w:space="0" w:color="auto"/>
        <w:left w:val="none" w:sz="0" w:space="0" w:color="auto"/>
        <w:bottom w:val="none" w:sz="0" w:space="0" w:color="auto"/>
        <w:right w:val="none" w:sz="0" w:space="0" w:color="auto"/>
      </w:divBdr>
    </w:div>
    <w:div w:id="113914425">
      <w:bodyDiv w:val="1"/>
      <w:marLeft w:val="0"/>
      <w:marRight w:val="0"/>
      <w:marTop w:val="0"/>
      <w:marBottom w:val="0"/>
      <w:divBdr>
        <w:top w:val="none" w:sz="0" w:space="0" w:color="auto"/>
        <w:left w:val="none" w:sz="0" w:space="0" w:color="auto"/>
        <w:bottom w:val="none" w:sz="0" w:space="0" w:color="auto"/>
        <w:right w:val="none" w:sz="0" w:space="0" w:color="auto"/>
      </w:divBdr>
    </w:div>
    <w:div w:id="172040694">
      <w:bodyDiv w:val="1"/>
      <w:marLeft w:val="0"/>
      <w:marRight w:val="0"/>
      <w:marTop w:val="0"/>
      <w:marBottom w:val="0"/>
      <w:divBdr>
        <w:top w:val="none" w:sz="0" w:space="0" w:color="auto"/>
        <w:left w:val="none" w:sz="0" w:space="0" w:color="auto"/>
        <w:bottom w:val="none" w:sz="0" w:space="0" w:color="auto"/>
        <w:right w:val="none" w:sz="0" w:space="0" w:color="auto"/>
      </w:divBdr>
    </w:div>
    <w:div w:id="183788214">
      <w:bodyDiv w:val="1"/>
      <w:marLeft w:val="0"/>
      <w:marRight w:val="0"/>
      <w:marTop w:val="0"/>
      <w:marBottom w:val="0"/>
      <w:divBdr>
        <w:top w:val="none" w:sz="0" w:space="0" w:color="auto"/>
        <w:left w:val="none" w:sz="0" w:space="0" w:color="auto"/>
        <w:bottom w:val="none" w:sz="0" w:space="0" w:color="auto"/>
        <w:right w:val="none" w:sz="0" w:space="0" w:color="auto"/>
      </w:divBdr>
    </w:div>
    <w:div w:id="214661662">
      <w:bodyDiv w:val="1"/>
      <w:marLeft w:val="0"/>
      <w:marRight w:val="0"/>
      <w:marTop w:val="0"/>
      <w:marBottom w:val="0"/>
      <w:divBdr>
        <w:top w:val="none" w:sz="0" w:space="0" w:color="auto"/>
        <w:left w:val="none" w:sz="0" w:space="0" w:color="auto"/>
        <w:bottom w:val="none" w:sz="0" w:space="0" w:color="auto"/>
        <w:right w:val="none" w:sz="0" w:space="0" w:color="auto"/>
      </w:divBdr>
    </w:div>
    <w:div w:id="263272097">
      <w:bodyDiv w:val="1"/>
      <w:marLeft w:val="0"/>
      <w:marRight w:val="0"/>
      <w:marTop w:val="0"/>
      <w:marBottom w:val="0"/>
      <w:divBdr>
        <w:top w:val="none" w:sz="0" w:space="0" w:color="auto"/>
        <w:left w:val="none" w:sz="0" w:space="0" w:color="auto"/>
        <w:bottom w:val="none" w:sz="0" w:space="0" w:color="auto"/>
        <w:right w:val="none" w:sz="0" w:space="0" w:color="auto"/>
      </w:divBdr>
    </w:div>
    <w:div w:id="277419992">
      <w:bodyDiv w:val="1"/>
      <w:marLeft w:val="0"/>
      <w:marRight w:val="0"/>
      <w:marTop w:val="0"/>
      <w:marBottom w:val="0"/>
      <w:divBdr>
        <w:top w:val="none" w:sz="0" w:space="0" w:color="auto"/>
        <w:left w:val="none" w:sz="0" w:space="0" w:color="auto"/>
        <w:bottom w:val="none" w:sz="0" w:space="0" w:color="auto"/>
        <w:right w:val="none" w:sz="0" w:space="0" w:color="auto"/>
      </w:divBdr>
    </w:div>
    <w:div w:id="302656462">
      <w:bodyDiv w:val="1"/>
      <w:marLeft w:val="0"/>
      <w:marRight w:val="0"/>
      <w:marTop w:val="0"/>
      <w:marBottom w:val="0"/>
      <w:divBdr>
        <w:top w:val="none" w:sz="0" w:space="0" w:color="auto"/>
        <w:left w:val="none" w:sz="0" w:space="0" w:color="auto"/>
        <w:bottom w:val="none" w:sz="0" w:space="0" w:color="auto"/>
        <w:right w:val="none" w:sz="0" w:space="0" w:color="auto"/>
      </w:divBdr>
    </w:div>
    <w:div w:id="305167784">
      <w:bodyDiv w:val="1"/>
      <w:marLeft w:val="0"/>
      <w:marRight w:val="0"/>
      <w:marTop w:val="0"/>
      <w:marBottom w:val="0"/>
      <w:divBdr>
        <w:top w:val="none" w:sz="0" w:space="0" w:color="auto"/>
        <w:left w:val="none" w:sz="0" w:space="0" w:color="auto"/>
        <w:bottom w:val="none" w:sz="0" w:space="0" w:color="auto"/>
        <w:right w:val="none" w:sz="0" w:space="0" w:color="auto"/>
      </w:divBdr>
    </w:div>
    <w:div w:id="331494733">
      <w:bodyDiv w:val="1"/>
      <w:marLeft w:val="0"/>
      <w:marRight w:val="0"/>
      <w:marTop w:val="0"/>
      <w:marBottom w:val="0"/>
      <w:divBdr>
        <w:top w:val="none" w:sz="0" w:space="0" w:color="auto"/>
        <w:left w:val="none" w:sz="0" w:space="0" w:color="auto"/>
        <w:bottom w:val="none" w:sz="0" w:space="0" w:color="auto"/>
        <w:right w:val="none" w:sz="0" w:space="0" w:color="auto"/>
      </w:divBdr>
    </w:div>
    <w:div w:id="332490095">
      <w:bodyDiv w:val="1"/>
      <w:marLeft w:val="0"/>
      <w:marRight w:val="0"/>
      <w:marTop w:val="0"/>
      <w:marBottom w:val="0"/>
      <w:divBdr>
        <w:top w:val="none" w:sz="0" w:space="0" w:color="auto"/>
        <w:left w:val="none" w:sz="0" w:space="0" w:color="auto"/>
        <w:bottom w:val="none" w:sz="0" w:space="0" w:color="auto"/>
        <w:right w:val="none" w:sz="0" w:space="0" w:color="auto"/>
      </w:divBdr>
    </w:div>
    <w:div w:id="359090424">
      <w:bodyDiv w:val="1"/>
      <w:marLeft w:val="0"/>
      <w:marRight w:val="0"/>
      <w:marTop w:val="0"/>
      <w:marBottom w:val="0"/>
      <w:divBdr>
        <w:top w:val="none" w:sz="0" w:space="0" w:color="auto"/>
        <w:left w:val="none" w:sz="0" w:space="0" w:color="auto"/>
        <w:bottom w:val="none" w:sz="0" w:space="0" w:color="auto"/>
        <w:right w:val="none" w:sz="0" w:space="0" w:color="auto"/>
      </w:divBdr>
    </w:div>
    <w:div w:id="389311471">
      <w:bodyDiv w:val="1"/>
      <w:marLeft w:val="0"/>
      <w:marRight w:val="0"/>
      <w:marTop w:val="0"/>
      <w:marBottom w:val="0"/>
      <w:divBdr>
        <w:top w:val="none" w:sz="0" w:space="0" w:color="auto"/>
        <w:left w:val="none" w:sz="0" w:space="0" w:color="auto"/>
        <w:bottom w:val="none" w:sz="0" w:space="0" w:color="auto"/>
        <w:right w:val="none" w:sz="0" w:space="0" w:color="auto"/>
      </w:divBdr>
    </w:div>
    <w:div w:id="393966135">
      <w:bodyDiv w:val="1"/>
      <w:marLeft w:val="0"/>
      <w:marRight w:val="0"/>
      <w:marTop w:val="0"/>
      <w:marBottom w:val="0"/>
      <w:divBdr>
        <w:top w:val="none" w:sz="0" w:space="0" w:color="auto"/>
        <w:left w:val="none" w:sz="0" w:space="0" w:color="auto"/>
        <w:bottom w:val="none" w:sz="0" w:space="0" w:color="auto"/>
        <w:right w:val="none" w:sz="0" w:space="0" w:color="auto"/>
      </w:divBdr>
    </w:div>
    <w:div w:id="408037553">
      <w:bodyDiv w:val="1"/>
      <w:marLeft w:val="0"/>
      <w:marRight w:val="0"/>
      <w:marTop w:val="0"/>
      <w:marBottom w:val="0"/>
      <w:divBdr>
        <w:top w:val="none" w:sz="0" w:space="0" w:color="auto"/>
        <w:left w:val="none" w:sz="0" w:space="0" w:color="auto"/>
        <w:bottom w:val="none" w:sz="0" w:space="0" w:color="auto"/>
        <w:right w:val="none" w:sz="0" w:space="0" w:color="auto"/>
      </w:divBdr>
    </w:div>
    <w:div w:id="423108492">
      <w:bodyDiv w:val="1"/>
      <w:marLeft w:val="0"/>
      <w:marRight w:val="0"/>
      <w:marTop w:val="0"/>
      <w:marBottom w:val="0"/>
      <w:divBdr>
        <w:top w:val="none" w:sz="0" w:space="0" w:color="auto"/>
        <w:left w:val="none" w:sz="0" w:space="0" w:color="auto"/>
        <w:bottom w:val="none" w:sz="0" w:space="0" w:color="auto"/>
        <w:right w:val="none" w:sz="0" w:space="0" w:color="auto"/>
      </w:divBdr>
    </w:div>
    <w:div w:id="440076219">
      <w:bodyDiv w:val="1"/>
      <w:marLeft w:val="0"/>
      <w:marRight w:val="0"/>
      <w:marTop w:val="0"/>
      <w:marBottom w:val="0"/>
      <w:divBdr>
        <w:top w:val="none" w:sz="0" w:space="0" w:color="auto"/>
        <w:left w:val="none" w:sz="0" w:space="0" w:color="auto"/>
        <w:bottom w:val="none" w:sz="0" w:space="0" w:color="auto"/>
        <w:right w:val="none" w:sz="0" w:space="0" w:color="auto"/>
      </w:divBdr>
    </w:div>
    <w:div w:id="500050022">
      <w:bodyDiv w:val="1"/>
      <w:marLeft w:val="0"/>
      <w:marRight w:val="0"/>
      <w:marTop w:val="0"/>
      <w:marBottom w:val="0"/>
      <w:divBdr>
        <w:top w:val="none" w:sz="0" w:space="0" w:color="auto"/>
        <w:left w:val="none" w:sz="0" w:space="0" w:color="auto"/>
        <w:bottom w:val="none" w:sz="0" w:space="0" w:color="auto"/>
        <w:right w:val="none" w:sz="0" w:space="0" w:color="auto"/>
      </w:divBdr>
    </w:div>
    <w:div w:id="519972041">
      <w:bodyDiv w:val="1"/>
      <w:marLeft w:val="0"/>
      <w:marRight w:val="0"/>
      <w:marTop w:val="0"/>
      <w:marBottom w:val="0"/>
      <w:divBdr>
        <w:top w:val="none" w:sz="0" w:space="0" w:color="auto"/>
        <w:left w:val="none" w:sz="0" w:space="0" w:color="auto"/>
        <w:bottom w:val="none" w:sz="0" w:space="0" w:color="auto"/>
        <w:right w:val="none" w:sz="0" w:space="0" w:color="auto"/>
      </w:divBdr>
    </w:div>
    <w:div w:id="609243121">
      <w:bodyDiv w:val="1"/>
      <w:marLeft w:val="0"/>
      <w:marRight w:val="0"/>
      <w:marTop w:val="0"/>
      <w:marBottom w:val="0"/>
      <w:divBdr>
        <w:top w:val="none" w:sz="0" w:space="0" w:color="auto"/>
        <w:left w:val="none" w:sz="0" w:space="0" w:color="auto"/>
        <w:bottom w:val="none" w:sz="0" w:space="0" w:color="auto"/>
        <w:right w:val="none" w:sz="0" w:space="0" w:color="auto"/>
      </w:divBdr>
    </w:div>
    <w:div w:id="634992276">
      <w:bodyDiv w:val="1"/>
      <w:marLeft w:val="0"/>
      <w:marRight w:val="0"/>
      <w:marTop w:val="0"/>
      <w:marBottom w:val="0"/>
      <w:divBdr>
        <w:top w:val="none" w:sz="0" w:space="0" w:color="auto"/>
        <w:left w:val="none" w:sz="0" w:space="0" w:color="auto"/>
        <w:bottom w:val="none" w:sz="0" w:space="0" w:color="auto"/>
        <w:right w:val="none" w:sz="0" w:space="0" w:color="auto"/>
      </w:divBdr>
    </w:div>
    <w:div w:id="688992204">
      <w:bodyDiv w:val="1"/>
      <w:marLeft w:val="0"/>
      <w:marRight w:val="0"/>
      <w:marTop w:val="0"/>
      <w:marBottom w:val="0"/>
      <w:divBdr>
        <w:top w:val="none" w:sz="0" w:space="0" w:color="auto"/>
        <w:left w:val="none" w:sz="0" w:space="0" w:color="auto"/>
        <w:bottom w:val="none" w:sz="0" w:space="0" w:color="auto"/>
        <w:right w:val="none" w:sz="0" w:space="0" w:color="auto"/>
      </w:divBdr>
    </w:div>
    <w:div w:id="702176268">
      <w:bodyDiv w:val="1"/>
      <w:marLeft w:val="0"/>
      <w:marRight w:val="0"/>
      <w:marTop w:val="0"/>
      <w:marBottom w:val="0"/>
      <w:divBdr>
        <w:top w:val="none" w:sz="0" w:space="0" w:color="auto"/>
        <w:left w:val="none" w:sz="0" w:space="0" w:color="auto"/>
        <w:bottom w:val="none" w:sz="0" w:space="0" w:color="auto"/>
        <w:right w:val="none" w:sz="0" w:space="0" w:color="auto"/>
      </w:divBdr>
    </w:div>
    <w:div w:id="729689733">
      <w:bodyDiv w:val="1"/>
      <w:marLeft w:val="0"/>
      <w:marRight w:val="0"/>
      <w:marTop w:val="0"/>
      <w:marBottom w:val="0"/>
      <w:divBdr>
        <w:top w:val="none" w:sz="0" w:space="0" w:color="auto"/>
        <w:left w:val="none" w:sz="0" w:space="0" w:color="auto"/>
        <w:bottom w:val="none" w:sz="0" w:space="0" w:color="auto"/>
        <w:right w:val="none" w:sz="0" w:space="0" w:color="auto"/>
      </w:divBdr>
    </w:div>
    <w:div w:id="734864871">
      <w:bodyDiv w:val="1"/>
      <w:marLeft w:val="0"/>
      <w:marRight w:val="0"/>
      <w:marTop w:val="0"/>
      <w:marBottom w:val="0"/>
      <w:divBdr>
        <w:top w:val="none" w:sz="0" w:space="0" w:color="auto"/>
        <w:left w:val="none" w:sz="0" w:space="0" w:color="auto"/>
        <w:bottom w:val="none" w:sz="0" w:space="0" w:color="auto"/>
        <w:right w:val="none" w:sz="0" w:space="0" w:color="auto"/>
      </w:divBdr>
    </w:div>
    <w:div w:id="759108671">
      <w:bodyDiv w:val="1"/>
      <w:marLeft w:val="0"/>
      <w:marRight w:val="0"/>
      <w:marTop w:val="0"/>
      <w:marBottom w:val="0"/>
      <w:divBdr>
        <w:top w:val="none" w:sz="0" w:space="0" w:color="auto"/>
        <w:left w:val="none" w:sz="0" w:space="0" w:color="auto"/>
        <w:bottom w:val="none" w:sz="0" w:space="0" w:color="auto"/>
        <w:right w:val="none" w:sz="0" w:space="0" w:color="auto"/>
      </w:divBdr>
    </w:div>
    <w:div w:id="760301072">
      <w:bodyDiv w:val="1"/>
      <w:marLeft w:val="0"/>
      <w:marRight w:val="0"/>
      <w:marTop w:val="0"/>
      <w:marBottom w:val="0"/>
      <w:divBdr>
        <w:top w:val="none" w:sz="0" w:space="0" w:color="auto"/>
        <w:left w:val="none" w:sz="0" w:space="0" w:color="auto"/>
        <w:bottom w:val="none" w:sz="0" w:space="0" w:color="auto"/>
        <w:right w:val="none" w:sz="0" w:space="0" w:color="auto"/>
      </w:divBdr>
    </w:div>
    <w:div w:id="767696603">
      <w:bodyDiv w:val="1"/>
      <w:marLeft w:val="0"/>
      <w:marRight w:val="0"/>
      <w:marTop w:val="0"/>
      <w:marBottom w:val="0"/>
      <w:divBdr>
        <w:top w:val="none" w:sz="0" w:space="0" w:color="auto"/>
        <w:left w:val="none" w:sz="0" w:space="0" w:color="auto"/>
        <w:bottom w:val="none" w:sz="0" w:space="0" w:color="auto"/>
        <w:right w:val="none" w:sz="0" w:space="0" w:color="auto"/>
      </w:divBdr>
    </w:div>
    <w:div w:id="772407840">
      <w:bodyDiv w:val="1"/>
      <w:marLeft w:val="0"/>
      <w:marRight w:val="0"/>
      <w:marTop w:val="0"/>
      <w:marBottom w:val="0"/>
      <w:divBdr>
        <w:top w:val="none" w:sz="0" w:space="0" w:color="auto"/>
        <w:left w:val="none" w:sz="0" w:space="0" w:color="auto"/>
        <w:bottom w:val="none" w:sz="0" w:space="0" w:color="auto"/>
        <w:right w:val="none" w:sz="0" w:space="0" w:color="auto"/>
      </w:divBdr>
    </w:div>
    <w:div w:id="810052603">
      <w:bodyDiv w:val="1"/>
      <w:marLeft w:val="0"/>
      <w:marRight w:val="0"/>
      <w:marTop w:val="0"/>
      <w:marBottom w:val="0"/>
      <w:divBdr>
        <w:top w:val="none" w:sz="0" w:space="0" w:color="auto"/>
        <w:left w:val="none" w:sz="0" w:space="0" w:color="auto"/>
        <w:bottom w:val="none" w:sz="0" w:space="0" w:color="auto"/>
        <w:right w:val="none" w:sz="0" w:space="0" w:color="auto"/>
      </w:divBdr>
    </w:div>
    <w:div w:id="815997173">
      <w:bodyDiv w:val="1"/>
      <w:marLeft w:val="0"/>
      <w:marRight w:val="0"/>
      <w:marTop w:val="0"/>
      <w:marBottom w:val="0"/>
      <w:divBdr>
        <w:top w:val="none" w:sz="0" w:space="0" w:color="auto"/>
        <w:left w:val="none" w:sz="0" w:space="0" w:color="auto"/>
        <w:bottom w:val="none" w:sz="0" w:space="0" w:color="auto"/>
        <w:right w:val="none" w:sz="0" w:space="0" w:color="auto"/>
      </w:divBdr>
    </w:div>
    <w:div w:id="1003241697">
      <w:bodyDiv w:val="1"/>
      <w:marLeft w:val="0"/>
      <w:marRight w:val="0"/>
      <w:marTop w:val="0"/>
      <w:marBottom w:val="0"/>
      <w:divBdr>
        <w:top w:val="none" w:sz="0" w:space="0" w:color="auto"/>
        <w:left w:val="none" w:sz="0" w:space="0" w:color="auto"/>
        <w:bottom w:val="none" w:sz="0" w:space="0" w:color="auto"/>
        <w:right w:val="none" w:sz="0" w:space="0" w:color="auto"/>
      </w:divBdr>
    </w:div>
    <w:div w:id="1005090204">
      <w:bodyDiv w:val="1"/>
      <w:marLeft w:val="0"/>
      <w:marRight w:val="0"/>
      <w:marTop w:val="0"/>
      <w:marBottom w:val="0"/>
      <w:divBdr>
        <w:top w:val="none" w:sz="0" w:space="0" w:color="auto"/>
        <w:left w:val="none" w:sz="0" w:space="0" w:color="auto"/>
        <w:bottom w:val="none" w:sz="0" w:space="0" w:color="auto"/>
        <w:right w:val="none" w:sz="0" w:space="0" w:color="auto"/>
      </w:divBdr>
    </w:div>
    <w:div w:id="1042898355">
      <w:bodyDiv w:val="1"/>
      <w:marLeft w:val="0"/>
      <w:marRight w:val="0"/>
      <w:marTop w:val="0"/>
      <w:marBottom w:val="0"/>
      <w:divBdr>
        <w:top w:val="none" w:sz="0" w:space="0" w:color="auto"/>
        <w:left w:val="none" w:sz="0" w:space="0" w:color="auto"/>
        <w:bottom w:val="none" w:sz="0" w:space="0" w:color="auto"/>
        <w:right w:val="none" w:sz="0" w:space="0" w:color="auto"/>
      </w:divBdr>
    </w:div>
    <w:div w:id="1086264499">
      <w:bodyDiv w:val="1"/>
      <w:marLeft w:val="0"/>
      <w:marRight w:val="0"/>
      <w:marTop w:val="0"/>
      <w:marBottom w:val="0"/>
      <w:divBdr>
        <w:top w:val="none" w:sz="0" w:space="0" w:color="auto"/>
        <w:left w:val="none" w:sz="0" w:space="0" w:color="auto"/>
        <w:bottom w:val="none" w:sz="0" w:space="0" w:color="auto"/>
        <w:right w:val="none" w:sz="0" w:space="0" w:color="auto"/>
      </w:divBdr>
    </w:div>
    <w:div w:id="1092582916">
      <w:bodyDiv w:val="1"/>
      <w:marLeft w:val="0"/>
      <w:marRight w:val="0"/>
      <w:marTop w:val="0"/>
      <w:marBottom w:val="0"/>
      <w:divBdr>
        <w:top w:val="none" w:sz="0" w:space="0" w:color="auto"/>
        <w:left w:val="none" w:sz="0" w:space="0" w:color="auto"/>
        <w:bottom w:val="none" w:sz="0" w:space="0" w:color="auto"/>
        <w:right w:val="none" w:sz="0" w:space="0" w:color="auto"/>
      </w:divBdr>
    </w:div>
    <w:div w:id="1108282479">
      <w:bodyDiv w:val="1"/>
      <w:marLeft w:val="0"/>
      <w:marRight w:val="0"/>
      <w:marTop w:val="0"/>
      <w:marBottom w:val="0"/>
      <w:divBdr>
        <w:top w:val="none" w:sz="0" w:space="0" w:color="auto"/>
        <w:left w:val="none" w:sz="0" w:space="0" w:color="auto"/>
        <w:bottom w:val="none" w:sz="0" w:space="0" w:color="auto"/>
        <w:right w:val="none" w:sz="0" w:space="0" w:color="auto"/>
      </w:divBdr>
    </w:div>
    <w:div w:id="1154177935">
      <w:bodyDiv w:val="1"/>
      <w:marLeft w:val="0"/>
      <w:marRight w:val="0"/>
      <w:marTop w:val="0"/>
      <w:marBottom w:val="0"/>
      <w:divBdr>
        <w:top w:val="none" w:sz="0" w:space="0" w:color="auto"/>
        <w:left w:val="none" w:sz="0" w:space="0" w:color="auto"/>
        <w:bottom w:val="none" w:sz="0" w:space="0" w:color="auto"/>
        <w:right w:val="none" w:sz="0" w:space="0" w:color="auto"/>
      </w:divBdr>
    </w:div>
    <w:div w:id="1156410268">
      <w:bodyDiv w:val="1"/>
      <w:marLeft w:val="0"/>
      <w:marRight w:val="0"/>
      <w:marTop w:val="0"/>
      <w:marBottom w:val="0"/>
      <w:divBdr>
        <w:top w:val="none" w:sz="0" w:space="0" w:color="auto"/>
        <w:left w:val="none" w:sz="0" w:space="0" w:color="auto"/>
        <w:bottom w:val="none" w:sz="0" w:space="0" w:color="auto"/>
        <w:right w:val="none" w:sz="0" w:space="0" w:color="auto"/>
      </w:divBdr>
    </w:div>
    <w:div w:id="1165514395">
      <w:bodyDiv w:val="1"/>
      <w:marLeft w:val="0"/>
      <w:marRight w:val="0"/>
      <w:marTop w:val="0"/>
      <w:marBottom w:val="0"/>
      <w:divBdr>
        <w:top w:val="none" w:sz="0" w:space="0" w:color="auto"/>
        <w:left w:val="none" w:sz="0" w:space="0" w:color="auto"/>
        <w:bottom w:val="none" w:sz="0" w:space="0" w:color="auto"/>
        <w:right w:val="none" w:sz="0" w:space="0" w:color="auto"/>
      </w:divBdr>
    </w:div>
    <w:div w:id="1186865466">
      <w:bodyDiv w:val="1"/>
      <w:marLeft w:val="0"/>
      <w:marRight w:val="0"/>
      <w:marTop w:val="0"/>
      <w:marBottom w:val="0"/>
      <w:divBdr>
        <w:top w:val="none" w:sz="0" w:space="0" w:color="auto"/>
        <w:left w:val="none" w:sz="0" w:space="0" w:color="auto"/>
        <w:bottom w:val="none" w:sz="0" w:space="0" w:color="auto"/>
        <w:right w:val="none" w:sz="0" w:space="0" w:color="auto"/>
      </w:divBdr>
    </w:div>
    <w:div w:id="1205679922">
      <w:bodyDiv w:val="1"/>
      <w:marLeft w:val="0"/>
      <w:marRight w:val="0"/>
      <w:marTop w:val="0"/>
      <w:marBottom w:val="0"/>
      <w:divBdr>
        <w:top w:val="none" w:sz="0" w:space="0" w:color="auto"/>
        <w:left w:val="none" w:sz="0" w:space="0" w:color="auto"/>
        <w:bottom w:val="none" w:sz="0" w:space="0" w:color="auto"/>
        <w:right w:val="none" w:sz="0" w:space="0" w:color="auto"/>
      </w:divBdr>
    </w:div>
    <w:div w:id="1271233904">
      <w:bodyDiv w:val="1"/>
      <w:marLeft w:val="0"/>
      <w:marRight w:val="0"/>
      <w:marTop w:val="0"/>
      <w:marBottom w:val="0"/>
      <w:divBdr>
        <w:top w:val="none" w:sz="0" w:space="0" w:color="auto"/>
        <w:left w:val="none" w:sz="0" w:space="0" w:color="auto"/>
        <w:bottom w:val="none" w:sz="0" w:space="0" w:color="auto"/>
        <w:right w:val="none" w:sz="0" w:space="0" w:color="auto"/>
      </w:divBdr>
    </w:div>
    <w:div w:id="1282761288">
      <w:bodyDiv w:val="1"/>
      <w:marLeft w:val="0"/>
      <w:marRight w:val="0"/>
      <w:marTop w:val="0"/>
      <w:marBottom w:val="0"/>
      <w:divBdr>
        <w:top w:val="none" w:sz="0" w:space="0" w:color="auto"/>
        <w:left w:val="none" w:sz="0" w:space="0" w:color="auto"/>
        <w:bottom w:val="none" w:sz="0" w:space="0" w:color="auto"/>
        <w:right w:val="none" w:sz="0" w:space="0" w:color="auto"/>
      </w:divBdr>
    </w:div>
    <w:div w:id="1320843256">
      <w:bodyDiv w:val="1"/>
      <w:marLeft w:val="0"/>
      <w:marRight w:val="0"/>
      <w:marTop w:val="0"/>
      <w:marBottom w:val="0"/>
      <w:divBdr>
        <w:top w:val="none" w:sz="0" w:space="0" w:color="auto"/>
        <w:left w:val="none" w:sz="0" w:space="0" w:color="auto"/>
        <w:bottom w:val="none" w:sz="0" w:space="0" w:color="auto"/>
        <w:right w:val="none" w:sz="0" w:space="0" w:color="auto"/>
      </w:divBdr>
    </w:div>
    <w:div w:id="1376273403">
      <w:bodyDiv w:val="1"/>
      <w:marLeft w:val="0"/>
      <w:marRight w:val="0"/>
      <w:marTop w:val="0"/>
      <w:marBottom w:val="0"/>
      <w:divBdr>
        <w:top w:val="none" w:sz="0" w:space="0" w:color="auto"/>
        <w:left w:val="none" w:sz="0" w:space="0" w:color="auto"/>
        <w:bottom w:val="none" w:sz="0" w:space="0" w:color="auto"/>
        <w:right w:val="none" w:sz="0" w:space="0" w:color="auto"/>
      </w:divBdr>
    </w:div>
    <w:div w:id="1425955983">
      <w:bodyDiv w:val="1"/>
      <w:marLeft w:val="0"/>
      <w:marRight w:val="0"/>
      <w:marTop w:val="0"/>
      <w:marBottom w:val="0"/>
      <w:divBdr>
        <w:top w:val="none" w:sz="0" w:space="0" w:color="auto"/>
        <w:left w:val="none" w:sz="0" w:space="0" w:color="auto"/>
        <w:bottom w:val="none" w:sz="0" w:space="0" w:color="auto"/>
        <w:right w:val="none" w:sz="0" w:space="0" w:color="auto"/>
      </w:divBdr>
    </w:div>
    <w:div w:id="1430126843">
      <w:bodyDiv w:val="1"/>
      <w:marLeft w:val="0"/>
      <w:marRight w:val="0"/>
      <w:marTop w:val="0"/>
      <w:marBottom w:val="0"/>
      <w:divBdr>
        <w:top w:val="none" w:sz="0" w:space="0" w:color="auto"/>
        <w:left w:val="none" w:sz="0" w:space="0" w:color="auto"/>
        <w:bottom w:val="none" w:sz="0" w:space="0" w:color="auto"/>
        <w:right w:val="none" w:sz="0" w:space="0" w:color="auto"/>
      </w:divBdr>
    </w:div>
    <w:div w:id="1440568707">
      <w:bodyDiv w:val="1"/>
      <w:marLeft w:val="0"/>
      <w:marRight w:val="0"/>
      <w:marTop w:val="0"/>
      <w:marBottom w:val="0"/>
      <w:divBdr>
        <w:top w:val="none" w:sz="0" w:space="0" w:color="auto"/>
        <w:left w:val="none" w:sz="0" w:space="0" w:color="auto"/>
        <w:bottom w:val="none" w:sz="0" w:space="0" w:color="auto"/>
        <w:right w:val="none" w:sz="0" w:space="0" w:color="auto"/>
      </w:divBdr>
    </w:div>
    <w:div w:id="1479573016">
      <w:bodyDiv w:val="1"/>
      <w:marLeft w:val="0"/>
      <w:marRight w:val="0"/>
      <w:marTop w:val="0"/>
      <w:marBottom w:val="0"/>
      <w:divBdr>
        <w:top w:val="none" w:sz="0" w:space="0" w:color="auto"/>
        <w:left w:val="none" w:sz="0" w:space="0" w:color="auto"/>
        <w:bottom w:val="none" w:sz="0" w:space="0" w:color="auto"/>
        <w:right w:val="none" w:sz="0" w:space="0" w:color="auto"/>
      </w:divBdr>
    </w:div>
    <w:div w:id="1484203079">
      <w:bodyDiv w:val="1"/>
      <w:marLeft w:val="0"/>
      <w:marRight w:val="0"/>
      <w:marTop w:val="0"/>
      <w:marBottom w:val="0"/>
      <w:divBdr>
        <w:top w:val="none" w:sz="0" w:space="0" w:color="auto"/>
        <w:left w:val="none" w:sz="0" w:space="0" w:color="auto"/>
        <w:bottom w:val="none" w:sz="0" w:space="0" w:color="auto"/>
        <w:right w:val="none" w:sz="0" w:space="0" w:color="auto"/>
      </w:divBdr>
    </w:div>
    <w:div w:id="1524631561">
      <w:bodyDiv w:val="1"/>
      <w:marLeft w:val="0"/>
      <w:marRight w:val="0"/>
      <w:marTop w:val="0"/>
      <w:marBottom w:val="0"/>
      <w:divBdr>
        <w:top w:val="none" w:sz="0" w:space="0" w:color="auto"/>
        <w:left w:val="none" w:sz="0" w:space="0" w:color="auto"/>
        <w:bottom w:val="none" w:sz="0" w:space="0" w:color="auto"/>
        <w:right w:val="none" w:sz="0" w:space="0" w:color="auto"/>
      </w:divBdr>
    </w:div>
    <w:div w:id="1526407331">
      <w:bodyDiv w:val="1"/>
      <w:marLeft w:val="0"/>
      <w:marRight w:val="0"/>
      <w:marTop w:val="0"/>
      <w:marBottom w:val="0"/>
      <w:divBdr>
        <w:top w:val="none" w:sz="0" w:space="0" w:color="auto"/>
        <w:left w:val="none" w:sz="0" w:space="0" w:color="auto"/>
        <w:bottom w:val="none" w:sz="0" w:space="0" w:color="auto"/>
        <w:right w:val="none" w:sz="0" w:space="0" w:color="auto"/>
      </w:divBdr>
    </w:div>
    <w:div w:id="1551265349">
      <w:bodyDiv w:val="1"/>
      <w:marLeft w:val="0"/>
      <w:marRight w:val="0"/>
      <w:marTop w:val="0"/>
      <w:marBottom w:val="0"/>
      <w:divBdr>
        <w:top w:val="none" w:sz="0" w:space="0" w:color="auto"/>
        <w:left w:val="none" w:sz="0" w:space="0" w:color="auto"/>
        <w:bottom w:val="none" w:sz="0" w:space="0" w:color="auto"/>
        <w:right w:val="none" w:sz="0" w:space="0" w:color="auto"/>
      </w:divBdr>
    </w:div>
    <w:div w:id="1566380741">
      <w:bodyDiv w:val="1"/>
      <w:marLeft w:val="0"/>
      <w:marRight w:val="0"/>
      <w:marTop w:val="0"/>
      <w:marBottom w:val="0"/>
      <w:divBdr>
        <w:top w:val="none" w:sz="0" w:space="0" w:color="auto"/>
        <w:left w:val="none" w:sz="0" w:space="0" w:color="auto"/>
        <w:bottom w:val="none" w:sz="0" w:space="0" w:color="auto"/>
        <w:right w:val="none" w:sz="0" w:space="0" w:color="auto"/>
      </w:divBdr>
    </w:div>
    <w:div w:id="1600748854">
      <w:bodyDiv w:val="1"/>
      <w:marLeft w:val="0"/>
      <w:marRight w:val="0"/>
      <w:marTop w:val="0"/>
      <w:marBottom w:val="0"/>
      <w:divBdr>
        <w:top w:val="none" w:sz="0" w:space="0" w:color="auto"/>
        <w:left w:val="none" w:sz="0" w:space="0" w:color="auto"/>
        <w:bottom w:val="none" w:sz="0" w:space="0" w:color="auto"/>
        <w:right w:val="none" w:sz="0" w:space="0" w:color="auto"/>
      </w:divBdr>
    </w:div>
    <w:div w:id="1629436759">
      <w:bodyDiv w:val="1"/>
      <w:marLeft w:val="0"/>
      <w:marRight w:val="0"/>
      <w:marTop w:val="0"/>
      <w:marBottom w:val="0"/>
      <w:divBdr>
        <w:top w:val="none" w:sz="0" w:space="0" w:color="auto"/>
        <w:left w:val="none" w:sz="0" w:space="0" w:color="auto"/>
        <w:bottom w:val="none" w:sz="0" w:space="0" w:color="auto"/>
        <w:right w:val="none" w:sz="0" w:space="0" w:color="auto"/>
      </w:divBdr>
    </w:div>
    <w:div w:id="1631587598">
      <w:bodyDiv w:val="1"/>
      <w:marLeft w:val="0"/>
      <w:marRight w:val="0"/>
      <w:marTop w:val="0"/>
      <w:marBottom w:val="0"/>
      <w:divBdr>
        <w:top w:val="none" w:sz="0" w:space="0" w:color="auto"/>
        <w:left w:val="none" w:sz="0" w:space="0" w:color="auto"/>
        <w:bottom w:val="none" w:sz="0" w:space="0" w:color="auto"/>
        <w:right w:val="none" w:sz="0" w:space="0" w:color="auto"/>
      </w:divBdr>
    </w:div>
    <w:div w:id="1638803701">
      <w:bodyDiv w:val="1"/>
      <w:marLeft w:val="0"/>
      <w:marRight w:val="0"/>
      <w:marTop w:val="0"/>
      <w:marBottom w:val="0"/>
      <w:divBdr>
        <w:top w:val="none" w:sz="0" w:space="0" w:color="auto"/>
        <w:left w:val="none" w:sz="0" w:space="0" w:color="auto"/>
        <w:bottom w:val="none" w:sz="0" w:space="0" w:color="auto"/>
        <w:right w:val="none" w:sz="0" w:space="0" w:color="auto"/>
      </w:divBdr>
    </w:div>
    <w:div w:id="1639527364">
      <w:bodyDiv w:val="1"/>
      <w:marLeft w:val="0"/>
      <w:marRight w:val="0"/>
      <w:marTop w:val="0"/>
      <w:marBottom w:val="0"/>
      <w:divBdr>
        <w:top w:val="none" w:sz="0" w:space="0" w:color="auto"/>
        <w:left w:val="none" w:sz="0" w:space="0" w:color="auto"/>
        <w:bottom w:val="none" w:sz="0" w:space="0" w:color="auto"/>
        <w:right w:val="none" w:sz="0" w:space="0" w:color="auto"/>
      </w:divBdr>
    </w:div>
    <w:div w:id="1641421346">
      <w:bodyDiv w:val="1"/>
      <w:marLeft w:val="0"/>
      <w:marRight w:val="0"/>
      <w:marTop w:val="0"/>
      <w:marBottom w:val="0"/>
      <w:divBdr>
        <w:top w:val="none" w:sz="0" w:space="0" w:color="auto"/>
        <w:left w:val="none" w:sz="0" w:space="0" w:color="auto"/>
        <w:bottom w:val="none" w:sz="0" w:space="0" w:color="auto"/>
        <w:right w:val="none" w:sz="0" w:space="0" w:color="auto"/>
      </w:divBdr>
    </w:div>
    <w:div w:id="1664041154">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66781734">
      <w:bodyDiv w:val="1"/>
      <w:marLeft w:val="0"/>
      <w:marRight w:val="0"/>
      <w:marTop w:val="0"/>
      <w:marBottom w:val="0"/>
      <w:divBdr>
        <w:top w:val="none" w:sz="0" w:space="0" w:color="auto"/>
        <w:left w:val="none" w:sz="0" w:space="0" w:color="auto"/>
        <w:bottom w:val="none" w:sz="0" w:space="0" w:color="auto"/>
        <w:right w:val="none" w:sz="0" w:space="0" w:color="auto"/>
      </w:divBdr>
    </w:div>
    <w:div w:id="1695881669">
      <w:bodyDiv w:val="1"/>
      <w:marLeft w:val="0"/>
      <w:marRight w:val="0"/>
      <w:marTop w:val="0"/>
      <w:marBottom w:val="0"/>
      <w:divBdr>
        <w:top w:val="none" w:sz="0" w:space="0" w:color="auto"/>
        <w:left w:val="none" w:sz="0" w:space="0" w:color="auto"/>
        <w:bottom w:val="none" w:sz="0" w:space="0" w:color="auto"/>
        <w:right w:val="none" w:sz="0" w:space="0" w:color="auto"/>
      </w:divBdr>
    </w:div>
    <w:div w:id="1700425230">
      <w:bodyDiv w:val="1"/>
      <w:marLeft w:val="0"/>
      <w:marRight w:val="0"/>
      <w:marTop w:val="0"/>
      <w:marBottom w:val="0"/>
      <w:divBdr>
        <w:top w:val="none" w:sz="0" w:space="0" w:color="auto"/>
        <w:left w:val="none" w:sz="0" w:space="0" w:color="auto"/>
        <w:bottom w:val="none" w:sz="0" w:space="0" w:color="auto"/>
        <w:right w:val="none" w:sz="0" w:space="0" w:color="auto"/>
      </w:divBdr>
    </w:div>
    <w:div w:id="1721437365">
      <w:bodyDiv w:val="1"/>
      <w:marLeft w:val="0"/>
      <w:marRight w:val="0"/>
      <w:marTop w:val="0"/>
      <w:marBottom w:val="0"/>
      <w:divBdr>
        <w:top w:val="none" w:sz="0" w:space="0" w:color="auto"/>
        <w:left w:val="none" w:sz="0" w:space="0" w:color="auto"/>
        <w:bottom w:val="none" w:sz="0" w:space="0" w:color="auto"/>
        <w:right w:val="none" w:sz="0" w:space="0" w:color="auto"/>
      </w:divBdr>
    </w:div>
    <w:div w:id="1793943303">
      <w:bodyDiv w:val="1"/>
      <w:marLeft w:val="0"/>
      <w:marRight w:val="0"/>
      <w:marTop w:val="0"/>
      <w:marBottom w:val="0"/>
      <w:divBdr>
        <w:top w:val="none" w:sz="0" w:space="0" w:color="auto"/>
        <w:left w:val="none" w:sz="0" w:space="0" w:color="auto"/>
        <w:bottom w:val="none" w:sz="0" w:space="0" w:color="auto"/>
        <w:right w:val="none" w:sz="0" w:space="0" w:color="auto"/>
      </w:divBdr>
    </w:div>
    <w:div w:id="1817600009">
      <w:bodyDiv w:val="1"/>
      <w:marLeft w:val="0"/>
      <w:marRight w:val="0"/>
      <w:marTop w:val="0"/>
      <w:marBottom w:val="0"/>
      <w:divBdr>
        <w:top w:val="none" w:sz="0" w:space="0" w:color="auto"/>
        <w:left w:val="none" w:sz="0" w:space="0" w:color="auto"/>
        <w:bottom w:val="none" w:sz="0" w:space="0" w:color="auto"/>
        <w:right w:val="none" w:sz="0" w:space="0" w:color="auto"/>
      </w:divBdr>
    </w:div>
    <w:div w:id="1822190012">
      <w:bodyDiv w:val="1"/>
      <w:marLeft w:val="0"/>
      <w:marRight w:val="0"/>
      <w:marTop w:val="0"/>
      <w:marBottom w:val="0"/>
      <w:divBdr>
        <w:top w:val="none" w:sz="0" w:space="0" w:color="auto"/>
        <w:left w:val="none" w:sz="0" w:space="0" w:color="auto"/>
        <w:bottom w:val="none" w:sz="0" w:space="0" w:color="auto"/>
        <w:right w:val="none" w:sz="0" w:space="0" w:color="auto"/>
      </w:divBdr>
    </w:div>
    <w:div w:id="1846018807">
      <w:bodyDiv w:val="1"/>
      <w:marLeft w:val="0"/>
      <w:marRight w:val="0"/>
      <w:marTop w:val="0"/>
      <w:marBottom w:val="0"/>
      <w:divBdr>
        <w:top w:val="none" w:sz="0" w:space="0" w:color="auto"/>
        <w:left w:val="none" w:sz="0" w:space="0" w:color="auto"/>
        <w:bottom w:val="none" w:sz="0" w:space="0" w:color="auto"/>
        <w:right w:val="none" w:sz="0" w:space="0" w:color="auto"/>
      </w:divBdr>
    </w:div>
    <w:div w:id="1862820924">
      <w:bodyDiv w:val="1"/>
      <w:marLeft w:val="0"/>
      <w:marRight w:val="0"/>
      <w:marTop w:val="0"/>
      <w:marBottom w:val="0"/>
      <w:divBdr>
        <w:top w:val="none" w:sz="0" w:space="0" w:color="auto"/>
        <w:left w:val="none" w:sz="0" w:space="0" w:color="auto"/>
        <w:bottom w:val="none" w:sz="0" w:space="0" w:color="auto"/>
        <w:right w:val="none" w:sz="0" w:space="0" w:color="auto"/>
      </w:divBdr>
    </w:div>
    <w:div w:id="1873109573">
      <w:bodyDiv w:val="1"/>
      <w:marLeft w:val="0"/>
      <w:marRight w:val="0"/>
      <w:marTop w:val="0"/>
      <w:marBottom w:val="0"/>
      <w:divBdr>
        <w:top w:val="none" w:sz="0" w:space="0" w:color="auto"/>
        <w:left w:val="none" w:sz="0" w:space="0" w:color="auto"/>
        <w:bottom w:val="none" w:sz="0" w:space="0" w:color="auto"/>
        <w:right w:val="none" w:sz="0" w:space="0" w:color="auto"/>
      </w:divBdr>
    </w:div>
    <w:div w:id="1887135557">
      <w:bodyDiv w:val="1"/>
      <w:marLeft w:val="0"/>
      <w:marRight w:val="0"/>
      <w:marTop w:val="0"/>
      <w:marBottom w:val="0"/>
      <w:divBdr>
        <w:top w:val="none" w:sz="0" w:space="0" w:color="auto"/>
        <w:left w:val="none" w:sz="0" w:space="0" w:color="auto"/>
        <w:bottom w:val="none" w:sz="0" w:space="0" w:color="auto"/>
        <w:right w:val="none" w:sz="0" w:space="0" w:color="auto"/>
      </w:divBdr>
    </w:div>
    <w:div w:id="1897663369">
      <w:bodyDiv w:val="1"/>
      <w:marLeft w:val="0"/>
      <w:marRight w:val="0"/>
      <w:marTop w:val="0"/>
      <w:marBottom w:val="0"/>
      <w:divBdr>
        <w:top w:val="none" w:sz="0" w:space="0" w:color="auto"/>
        <w:left w:val="none" w:sz="0" w:space="0" w:color="auto"/>
        <w:bottom w:val="none" w:sz="0" w:space="0" w:color="auto"/>
        <w:right w:val="none" w:sz="0" w:space="0" w:color="auto"/>
      </w:divBdr>
    </w:div>
    <w:div w:id="1904485878">
      <w:bodyDiv w:val="1"/>
      <w:marLeft w:val="0"/>
      <w:marRight w:val="0"/>
      <w:marTop w:val="0"/>
      <w:marBottom w:val="0"/>
      <w:divBdr>
        <w:top w:val="none" w:sz="0" w:space="0" w:color="auto"/>
        <w:left w:val="none" w:sz="0" w:space="0" w:color="auto"/>
        <w:bottom w:val="none" w:sz="0" w:space="0" w:color="auto"/>
        <w:right w:val="none" w:sz="0" w:space="0" w:color="auto"/>
      </w:divBdr>
    </w:div>
    <w:div w:id="2001233437">
      <w:bodyDiv w:val="1"/>
      <w:marLeft w:val="0"/>
      <w:marRight w:val="0"/>
      <w:marTop w:val="0"/>
      <w:marBottom w:val="0"/>
      <w:divBdr>
        <w:top w:val="none" w:sz="0" w:space="0" w:color="auto"/>
        <w:left w:val="none" w:sz="0" w:space="0" w:color="auto"/>
        <w:bottom w:val="none" w:sz="0" w:space="0" w:color="auto"/>
        <w:right w:val="none" w:sz="0" w:space="0" w:color="auto"/>
      </w:divBdr>
    </w:div>
    <w:div w:id="2066834796">
      <w:bodyDiv w:val="1"/>
      <w:marLeft w:val="0"/>
      <w:marRight w:val="0"/>
      <w:marTop w:val="0"/>
      <w:marBottom w:val="0"/>
      <w:divBdr>
        <w:top w:val="none" w:sz="0" w:space="0" w:color="auto"/>
        <w:left w:val="none" w:sz="0" w:space="0" w:color="auto"/>
        <w:bottom w:val="none" w:sz="0" w:space="0" w:color="auto"/>
        <w:right w:val="none" w:sz="0" w:space="0" w:color="auto"/>
      </w:divBdr>
    </w:div>
    <w:div w:id="2101246801">
      <w:bodyDiv w:val="1"/>
      <w:marLeft w:val="0"/>
      <w:marRight w:val="0"/>
      <w:marTop w:val="0"/>
      <w:marBottom w:val="0"/>
      <w:divBdr>
        <w:top w:val="none" w:sz="0" w:space="0" w:color="auto"/>
        <w:left w:val="none" w:sz="0" w:space="0" w:color="auto"/>
        <w:bottom w:val="none" w:sz="0" w:space="0" w:color="auto"/>
        <w:right w:val="none" w:sz="0" w:space="0" w:color="auto"/>
      </w:divBdr>
    </w:div>
    <w:div w:id="2102950760">
      <w:bodyDiv w:val="1"/>
      <w:marLeft w:val="0"/>
      <w:marRight w:val="0"/>
      <w:marTop w:val="0"/>
      <w:marBottom w:val="0"/>
      <w:divBdr>
        <w:top w:val="none" w:sz="0" w:space="0" w:color="auto"/>
        <w:left w:val="none" w:sz="0" w:space="0" w:color="auto"/>
        <w:bottom w:val="none" w:sz="0" w:space="0" w:color="auto"/>
        <w:right w:val="none" w:sz="0" w:space="0" w:color="auto"/>
      </w:divBdr>
    </w:div>
    <w:div w:id="21192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v03.admin.over-blog.com/" TargetMode="External"/><Relationship Id="rId18" Type="http://schemas.openxmlformats.org/officeDocument/2006/relationships/hyperlink" Target="http://srv03.admin.over-blog.com/" TargetMode="External"/><Relationship Id="rId26" Type="http://schemas.openxmlformats.org/officeDocument/2006/relationships/image" Target="media/image3.png"/><Relationship Id="rId39" Type="http://schemas.openxmlformats.org/officeDocument/2006/relationships/image" Target="media/image11.png"/><Relationship Id="rId21" Type="http://schemas.openxmlformats.org/officeDocument/2006/relationships/hyperlink" Target="http://srv03.admin.over-blog.com/" TargetMode="External"/><Relationship Id="rId34" Type="http://schemas.openxmlformats.org/officeDocument/2006/relationships/hyperlink" Target="https://www.coraapplataenlinea.com/" TargetMode="Externa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image" Target="media/image14.emf"/><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v03.admin.over-blog.com/" TargetMode="External"/><Relationship Id="rId20" Type="http://schemas.openxmlformats.org/officeDocument/2006/relationships/hyperlink" Target="http://srv03.admin.over-blog.com/" TargetMode="External"/><Relationship Id="rId29" Type="http://schemas.openxmlformats.org/officeDocument/2006/relationships/image" Target="media/image6.emf"/><Relationship Id="rId41" Type="http://schemas.openxmlformats.org/officeDocument/2006/relationships/chart" Target="charts/chart2.xml"/><Relationship Id="rId54" Type="http://schemas.openxmlformats.org/officeDocument/2006/relationships/image" Target="media/image18.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v03.admin.over-blog.com/" TargetMode="External"/><Relationship Id="rId24" Type="http://schemas.openxmlformats.org/officeDocument/2006/relationships/hyperlink" Target="http://srv03.admin.over-blog.com/" TargetMode="External"/><Relationship Id="rId32" Type="http://schemas.openxmlformats.org/officeDocument/2006/relationships/image" Target="cid:image001.jpg@01D48644.8A883F30" TargetMode="External"/><Relationship Id="rId37" Type="http://schemas.openxmlformats.org/officeDocument/2006/relationships/hyperlink" Target="https://www.saip.gob.do/ver-solicitud.php?hash_solicitud=5a53e62dac7e9" TargetMode="External"/><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image" Target="media/image17.emf"/><Relationship Id="rId58"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hyperlink" Target="http://srv03.admin.over-blog.com/" TargetMode="External"/><Relationship Id="rId23" Type="http://schemas.openxmlformats.org/officeDocument/2006/relationships/hyperlink" Target="http://srv03.admin.over-blog.com/" TargetMode="External"/><Relationship Id="rId28" Type="http://schemas.openxmlformats.org/officeDocument/2006/relationships/image" Target="media/image5.emf"/><Relationship Id="rId36" Type="http://schemas.openxmlformats.org/officeDocument/2006/relationships/image" Target="media/image10.emf"/><Relationship Id="rId49" Type="http://schemas.openxmlformats.org/officeDocument/2006/relationships/image" Target="media/image13.emf"/><Relationship Id="rId57" Type="http://schemas.openxmlformats.org/officeDocument/2006/relationships/image" Target="media/image21.emf"/><Relationship Id="rId61" Type="http://schemas.openxmlformats.org/officeDocument/2006/relationships/hyperlink" Target="http://srv03.admin.over-blog.com/" TargetMode="External"/><Relationship Id="rId10" Type="http://schemas.openxmlformats.org/officeDocument/2006/relationships/hyperlink" Target="http://srv03.admin.over-blog.com/" TargetMode="External"/><Relationship Id="rId19" Type="http://schemas.openxmlformats.org/officeDocument/2006/relationships/hyperlink" Target="http://srv03.admin.over-blog.com/" TargetMode="External"/><Relationship Id="rId31" Type="http://schemas.openxmlformats.org/officeDocument/2006/relationships/image" Target="media/image8.jpeg"/><Relationship Id="rId44" Type="http://schemas.openxmlformats.org/officeDocument/2006/relationships/chart" Target="charts/chart5.xml"/><Relationship Id="rId52" Type="http://schemas.openxmlformats.org/officeDocument/2006/relationships/image" Target="media/image16.png"/><Relationship Id="rId60" Type="http://schemas.openxmlformats.org/officeDocument/2006/relationships/hyperlink" Target="http://srv03.admin.over-blog.com/" TargetMode="External"/><Relationship Id="rId4" Type="http://schemas.openxmlformats.org/officeDocument/2006/relationships/settings" Target="settings.xml"/><Relationship Id="rId9" Type="http://schemas.openxmlformats.org/officeDocument/2006/relationships/hyperlink" Target="http://srv03.admin.over-blog.com/" TargetMode="External"/><Relationship Id="rId14" Type="http://schemas.openxmlformats.org/officeDocument/2006/relationships/hyperlink" Target="http://srv03.admin.over-blog.com/" TargetMode="External"/><Relationship Id="rId22" Type="http://schemas.openxmlformats.org/officeDocument/2006/relationships/hyperlink" Target="http://srv03.admin.over-blog.com/"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9.emf"/><Relationship Id="rId43" Type="http://schemas.openxmlformats.org/officeDocument/2006/relationships/chart" Target="charts/chart4.xml"/><Relationship Id="rId48" Type="http://schemas.openxmlformats.org/officeDocument/2006/relationships/image" Target="media/image12.emf"/><Relationship Id="rId56" Type="http://schemas.openxmlformats.org/officeDocument/2006/relationships/image" Target="media/image20.e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5.emf"/><Relationship Id="rId3" Type="http://schemas.openxmlformats.org/officeDocument/2006/relationships/styles" Target="styles.xml"/><Relationship Id="rId12" Type="http://schemas.openxmlformats.org/officeDocument/2006/relationships/hyperlink" Target="http://srv03.admin.over-blog.com/" TargetMode="External"/><Relationship Id="rId17" Type="http://schemas.openxmlformats.org/officeDocument/2006/relationships/hyperlink" Target="http://srv03.admin.over-blog.com/" TargetMode="External"/><Relationship Id="rId25" Type="http://schemas.openxmlformats.org/officeDocument/2006/relationships/image" Target="media/image2.emf"/><Relationship Id="rId33" Type="http://schemas.openxmlformats.org/officeDocument/2006/relationships/hyperlink" Target="https://ecommerce.cardnet.com.do/authorize" TargetMode="External"/><Relationship Id="rId38" Type="http://schemas.openxmlformats.org/officeDocument/2006/relationships/hyperlink" Target="https://www.saip.gob.do/ver-solicitud.php?hash_solicitud=5a943f6da69cb" TargetMode="External"/><Relationship Id="rId46" Type="http://schemas.openxmlformats.org/officeDocument/2006/relationships/chart" Target="charts/chart7.xml"/><Relationship Id="rId59" Type="http://schemas.openxmlformats.org/officeDocument/2006/relationships/image" Target="media/image2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monteo\Desktop\Historico%20de%20Produccio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monteo\Desktop\MEMORIA%20dept%20%20op%20y%20mant%202018%2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n-US" sz="1400"/>
              <a:t>PRODUCCIÓN (GALONES/MES)</a:t>
            </a:r>
          </a:p>
        </c:rich>
      </c:tx>
      <c:overlay val="0"/>
    </c:title>
    <c:autoTitleDeleted val="0"/>
    <c:plotArea>
      <c:layout>
        <c:manualLayout>
          <c:layoutTarget val="inner"/>
          <c:xMode val="edge"/>
          <c:yMode val="edge"/>
          <c:x val="0.26660588479071695"/>
          <c:y val="0.17218759113444151"/>
          <c:w val="0.48845069007522385"/>
          <c:h val="0.55579578594342371"/>
        </c:manualLayout>
      </c:layout>
      <c:barChart>
        <c:barDir val="col"/>
        <c:grouping val="clustered"/>
        <c:varyColors val="0"/>
        <c:ser>
          <c:idx val="0"/>
          <c:order val="0"/>
          <c:tx>
            <c:strRef>
              <c:f>'2018 '!$C$7</c:f>
              <c:strCache>
                <c:ptCount val="1"/>
                <c:pt idx="0">
                  <c:v>PRODUCCIÓN (GALONES/MES)</c:v>
                </c:pt>
              </c:strCache>
            </c:strRef>
          </c:tx>
          <c:invertIfNegative val="0"/>
          <c:cat>
            <c:strRef>
              <c:f>'2018 '!$B$8:$B$19</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'2018 '!$C$8:$C$19</c:f>
              <c:numCache>
                <c:formatCode>_(* #,##0.00_);_(* \(#,##0.00\);_(* "-"??_);_(@_)</c:formatCode>
                <c:ptCount val="12"/>
                <c:pt idx="0">
                  <c:v>700003054.08000004</c:v>
                </c:pt>
                <c:pt idx="1">
                  <c:v>1052586941.1799999</c:v>
                </c:pt>
                <c:pt idx="2">
                  <c:v>1164296097.79</c:v>
                </c:pt>
                <c:pt idx="3">
                  <c:v>1109169966.5599999</c:v>
                </c:pt>
                <c:pt idx="4">
                  <c:v>1157411402.26</c:v>
                </c:pt>
                <c:pt idx="5">
                  <c:v>1128637353.8399999</c:v>
                </c:pt>
                <c:pt idx="6">
                  <c:v>766896539.89999998</c:v>
                </c:pt>
                <c:pt idx="7">
                  <c:v>1213621908.48</c:v>
                </c:pt>
                <c:pt idx="8">
                  <c:v>1181572420.6099999</c:v>
                </c:pt>
                <c:pt idx="9">
                  <c:v>1190926308.0999999</c:v>
                </c:pt>
                <c:pt idx="10">
                  <c:v>1195373545.73</c:v>
                </c:pt>
                <c:pt idx="11">
                  <c:v>1089290758.1500001</c:v>
                </c:pt>
              </c:numCache>
            </c:numRef>
          </c:val>
          <c:extLst>
            <c:ext xmlns:c16="http://schemas.microsoft.com/office/drawing/2014/chart" uri="{C3380CC4-5D6E-409C-BE32-E72D297353CC}">
              <c16:uniqueId val="{00000000-4E67-4EEA-8440-6A945EA01A27}"/>
            </c:ext>
          </c:extLst>
        </c:ser>
        <c:dLbls>
          <c:showLegendKey val="0"/>
          <c:showVal val="0"/>
          <c:showCatName val="0"/>
          <c:showSerName val="0"/>
          <c:showPercent val="0"/>
          <c:showBubbleSize val="0"/>
        </c:dLbls>
        <c:gapWidth val="150"/>
        <c:axId val="73526656"/>
        <c:axId val="73532544"/>
      </c:barChart>
      <c:catAx>
        <c:axId val="73526656"/>
        <c:scaling>
          <c:orientation val="minMax"/>
        </c:scaling>
        <c:delete val="0"/>
        <c:axPos val="b"/>
        <c:numFmt formatCode="General" sourceLinked="0"/>
        <c:majorTickMark val="out"/>
        <c:minorTickMark val="none"/>
        <c:tickLblPos val="nextTo"/>
        <c:crossAx val="73532544"/>
        <c:crosses val="autoZero"/>
        <c:auto val="1"/>
        <c:lblAlgn val="ctr"/>
        <c:lblOffset val="100"/>
        <c:noMultiLvlLbl val="0"/>
      </c:catAx>
      <c:valAx>
        <c:axId val="73532544"/>
        <c:scaling>
          <c:orientation val="minMax"/>
        </c:scaling>
        <c:delete val="0"/>
        <c:axPos val="l"/>
        <c:majorGridlines/>
        <c:numFmt formatCode="_(* #,##0.00_);_(* \(#,##0.00\);_(* &quot;-&quot;??_);_(@_)" sourceLinked="1"/>
        <c:majorTickMark val="out"/>
        <c:minorTickMark val="none"/>
        <c:tickLblPos val="nextTo"/>
        <c:crossAx val="73526656"/>
        <c:crosses val="autoZero"/>
        <c:crossBetween val="between"/>
      </c:valAx>
    </c:plotArea>
    <c:legend>
      <c:legendPos val="r"/>
      <c:layout>
        <c:manualLayout>
          <c:xMode val="edge"/>
          <c:yMode val="edge"/>
          <c:x val="0.77100553818332518"/>
          <c:y val="0.49056503353747449"/>
          <c:w val="0.20985570583581359"/>
          <c:h val="0.204471420239136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Hoja1!$B$7:$B$18</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Hoja1!$C$7:$C$18</c:f>
              <c:numCache>
                <c:formatCode>General</c:formatCode>
                <c:ptCount val="12"/>
                <c:pt idx="0">
                  <c:v>38</c:v>
                </c:pt>
                <c:pt idx="1">
                  <c:v>23</c:v>
                </c:pt>
                <c:pt idx="2">
                  <c:v>29</c:v>
                </c:pt>
                <c:pt idx="3">
                  <c:v>18</c:v>
                </c:pt>
                <c:pt idx="4">
                  <c:v>29</c:v>
                </c:pt>
                <c:pt idx="5">
                  <c:v>23</c:v>
                </c:pt>
                <c:pt idx="6">
                  <c:v>24</c:v>
                </c:pt>
                <c:pt idx="7">
                  <c:v>28</c:v>
                </c:pt>
                <c:pt idx="8">
                  <c:v>15</c:v>
                </c:pt>
                <c:pt idx="9">
                  <c:v>20</c:v>
                </c:pt>
                <c:pt idx="10">
                  <c:v>28</c:v>
                </c:pt>
                <c:pt idx="11">
                  <c:v>29</c:v>
                </c:pt>
              </c:numCache>
            </c:numRef>
          </c:val>
          <c:extLst>
            <c:ext xmlns:c16="http://schemas.microsoft.com/office/drawing/2014/chart" uri="{C3380CC4-5D6E-409C-BE32-E72D297353CC}">
              <c16:uniqueId val="{00000000-C512-4D61-93DC-D5BEED8FC283}"/>
            </c:ext>
          </c:extLst>
        </c:ser>
        <c:dLbls>
          <c:showLegendKey val="0"/>
          <c:showVal val="0"/>
          <c:showCatName val="0"/>
          <c:showSerName val="0"/>
          <c:showPercent val="0"/>
          <c:showBubbleSize val="0"/>
        </c:dLbls>
        <c:gapWidth val="219"/>
        <c:overlap val="-27"/>
        <c:axId val="1650941295"/>
        <c:axId val="1495992079"/>
      </c:barChart>
      <c:catAx>
        <c:axId val="165094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1495992079"/>
        <c:crosses val="autoZero"/>
        <c:auto val="1"/>
        <c:lblAlgn val="ctr"/>
        <c:lblOffset val="100"/>
        <c:noMultiLvlLbl val="0"/>
      </c:catAx>
      <c:valAx>
        <c:axId val="1495992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650941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Hoja1!$B$22:$B$33</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Hoja1!$C$22:$C$33</c:f>
              <c:numCache>
                <c:formatCode>General</c:formatCode>
                <c:ptCount val="12"/>
                <c:pt idx="0">
                  <c:v>14</c:v>
                </c:pt>
                <c:pt idx="1">
                  <c:v>23</c:v>
                </c:pt>
                <c:pt idx="2">
                  <c:v>19</c:v>
                </c:pt>
                <c:pt idx="3">
                  <c:v>18</c:v>
                </c:pt>
                <c:pt idx="4">
                  <c:v>12</c:v>
                </c:pt>
                <c:pt idx="5">
                  <c:v>8</c:v>
                </c:pt>
                <c:pt idx="6">
                  <c:v>19</c:v>
                </c:pt>
                <c:pt idx="7">
                  <c:v>11</c:v>
                </c:pt>
                <c:pt idx="8">
                  <c:v>17</c:v>
                </c:pt>
                <c:pt idx="9">
                  <c:v>12</c:v>
                </c:pt>
                <c:pt idx="10">
                  <c:v>11</c:v>
                </c:pt>
                <c:pt idx="11">
                  <c:v>18</c:v>
                </c:pt>
              </c:numCache>
            </c:numRef>
          </c:val>
          <c:extLst>
            <c:ext xmlns:c16="http://schemas.microsoft.com/office/drawing/2014/chart" uri="{C3380CC4-5D6E-409C-BE32-E72D297353CC}">
              <c16:uniqueId val="{00000000-18EC-4470-9880-E15423A2A959}"/>
            </c:ext>
          </c:extLst>
        </c:ser>
        <c:dLbls>
          <c:showLegendKey val="0"/>
          <c:showVal val="0"/>
          <c:showCatName val="0"/>
          <c:showSerName val="0"/>
          <c:showPercent val="0"/>
          <c:showBubbleSize val="0"/>
        </c:dLbls>
        <c:gapWidth val="219"/>
        <c:overlap val="-27"/>
        <c:axId val="1390281727"/>
        <c:axId val="1331828847"/>
      </c:barChart>
      <c:catAx>
        <c:axId val="139028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1331828847"/>
        <c:crosses val="autoZero"/>
        <c:auto val="1"/>
        <c:lblAlgn val="ctr"/>
        <c:lblOffset val="100"/>
        <c:noMultiLvlLbl val="0"/>
      </c:catAx>
      <c:valAx>
        <c:axId val="1331828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90281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0295418696867"/>
          <c:y val="9.1428553145146224E-2"/>
          <c:w val="0.83922231486010135"/>
          <c:h val="0.60014886136255741"/>
        </c:manualLayout>
      </c:layout>
      <c:barChart>
        <c:barDir val="col"/>
        <c:grouping val="clustered"/>
        <c:varyColors val="0"/>
        <c:ser>
          <c:idx val="0"/>
          <c:order val="0"/>
          <c:spPr>
            <a:solidFill>
              <a:schemeClr val="accent1"/>
            </a:solidFill>
            <a:ln>
              <a:noFill/>
            </a:ln>
            <a:effectLst/>
          </c:spPr>
          <c:invertIfNegative val="0"/>
          <c:cat>
            <c:strRef>
              <c:f>Hoja1!$B$37:$B$48</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Hoja1!$C$37:$C$48</c:f>
              <c:numCache>
                <c:formatCode>General</c:formatCode>
                <c:ptCount val="12"/>
                <c:pt idx="0">
                  <c:v>12</c:v>
                </c:pt>
                <c:pt idx="1">
                  <c:v>44</c:v>
                </c:pt>
                <c:pt idx="2">
                  <c:v>39</c:v>
                </c:pt>
                <c:pt idx="3">
                  <c:v>19</c:v>
                </c:pt>
                <c:pt idx="4">
                  <c:v>25</c:v>
                </c:pt>
                <c:pt idx="5">
                  <c:v>17</c:v>
                </c:pt>
                <c:pt idx="6">
                  <c:v>15</c:v>
                </c:pt>
                <c:pt idx="7">
                  <c:v>15</c:v>
                </c:pt>
                <c:pt idx="8">
                  <c:v>22</c:v>
                </c:pt>
                <c:pt idx="9">
                  <c:v>34</c:v>
                </c:pt>
                <c:pt idx="10">
                  <c:v>29</c:v>
                </c:pt>
                <c:pt idx="11">
                  <c:v>28</c:v>
                </c:pt>
              </c:numCache>
            </c:numRef>
          </c:val>
          <c:extLst>
            <c:ext xmlns:c16="http://schemas.microsoft.com/office/drawing/2014/chart" uri="{C3380CC4-5D6E-409C-BE32-E72D297353CC}">
              <c16:uniqueId val="{00000000-DCB2-49A9-B7A7-7CFD9AF25804}"/>
            </c:ext>
          </c:extLst>
        </c:ser>
        <c:dLbls>
          <c:showLegendKey val="0"/>
          <c:showVal val="0"/>
          <c:showCatName val="0"/>
          <c:showSerName val="0"/>
          <c:showPercent val="0"/>
          <c:showBubbleSize val="0"/>
        </c:dLbls>
        <c:gapWidth val="219"/>
        <c:overlap val="-27"/>
        <c:axId val="1641839295"/>
        <c:axId val="1495991663"/>
      </c:barChart>
      <c:catAx>
        <c:axId val="164183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1495991663"/>
        <c:crosses val="autoZero"/>
        <c:auto val="1"/>
        <c:lblAlgn val="ctr"/>
        <c:lblOffset val="100"/>
        <c:noMultiLvlLbl val="0"/>
      </c:catAx>
      <c:valAx>
        <c:axId val="1495991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641839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Hoja1!$B$53:$B$64</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Hoja1!$C$53:$C$64</c:f>
              <c:numCache>
                <c:formatCode>General</c:formatCode>
                <c:ptCount val="12"/>
                <c:pt idx="0">
                  <c:v>12</c:v>
                </c:pt>
                <c:pt idx="1">
                  <c:v>9</c:v>
                </c:pt>
                <c:pt idx="2">
                  <c:v>14</c:v>
                </c:pt>
                <c:pt idx="3">
                  <c:v>14</c:v>
                </c:pt>
                <c:pt idx="4">
                  <c:v>16</c:v>
                </c:pt>
                <c:pt idx="5">
                  <c:v>17</c:v>
                </c:pt>
                <c:pt idx="6">
                  <c:v>7</c:v>
                </c:pt>
                <c:pt idx="7">
                  <c:v>5</c:v>
                </c:pt>
                <c:pt idx="8">
                  <c:v>7</c:v>
                </c:pt>
                <c:pt idx="9">
                  <c:v>9</c:v>
                </c:pt>
                <c:pt idx="10">
                  <c:v>11</c:v>
                </c:pt>
                <c:pt idx="11">
                  <c:v>14</c:v>
                </c:pt>
              </c:numCache>
            </c:numRef>
          </c:val>
          <c:extLst>
            <c:ext xmlns:c16="http://schemas.microsoft.com/office/drawing/2014/chart" uri="{C3380CC4-5D6E-409C-BE32-E72D297353CC}">
              <c16:uniqueId val="{00000000-6F7B-4795-A69A-DD85999784E2}"/>
            </c:ext>
          </c:extLst>
        </c:ser>
        <c:dLbls>
          <c:showLegendKey val="0"/>
          <c:showVal val="0"/>
          <c:showCatName val="0"/>
          <c:showSerName val="0"/>
          <c:showPercent val="0"/>
          <c:showBubbleSize val="0"/>
        </c:dLbls>
        <c:gapWidth val="219"/>
        <c:overlap val="-27"/>
        <c:axId val="1398976479"/>
        <c:axId val="1399939391"/>
      </c:barChart>
      <c:catAx>
        <c:axId val="1398976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1399939391"/>
        <c:crosses val="autoZero"/>
        <c:auto val="1"/>
        <c:lblAlgn val="ctr"/>
        <c:lblOffset val="100"/>
        <c:noMultiLvlLbl val="0"/>
      </c:catAx>
      <c:valAx>
        <c:axId val="1399939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98976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0291429088605"/>
          <c:y val="0.10185185185185185"/>
          <c:w val="0.83922237306543579"/>
          <c:h val="0.61703375619714207"/>
        </c:manualLayout>
      </c:layout>
      <c:barChart>
        <c:barDir val="col"/>
        <c:grouping val="clustered"/>
        <c:varyColors val="0"/>
        <c:ser>
          <c:idx val="0"/>
          <c:order val="0"/>
          <c:spPr>
            <a:solidFill>
              <a:schemeClr val="accent1"/>
            </a:solidFill>
            <a:ln>
              <a:noFill/>
            </a:ln>
            <a:effectLst/>
          </c:spPr>
          <c:invertIfNegative val="0"/>
          <c:cat>
            <c:strRef>
              <c:f>Hoja1!$B$69:$B$80</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Hoja1!$C$69:$C$80</c:f>
              <c:numCache>
                <c:formatCode>General</c:formatCode>
                <c:ptCount val="12"/>
                <c:pt idx="0">
                  <c:v>12</c:v>
                </c:pt>
                <c:pt idx="1">
                  <c:v>17</c:v>
                </c:pt>
                <c:pt idx="2">
                  <c:v>14</c:v>
                </c:pt>
                <c:pt idx="3">
                  <c:v>11</c:v>
                </c:pt>
                <c:pt idx="4">
                  <c:v>16</c:v>
                </c:pt>
                <c:pt idx="5">
                  <c:v>15</c:v>
                </c:pt>
                <c:pt idx="6">
                  <c:v>3</c:v>
                </c:pt>
                <c:pt idx="7">
                  <c:v>4</c:v>
                </c:pt>
                <c:pt idx="8">
                  <c:v>3</c:v>
                </c:pt>
                <c:pt idx="9">
                  <c:v>5</c:v>
                </c:pt>
                <c:pt idx="10">
                  <c:v>21</c:v>
                </c:pt>
                <c:pt idx="11">
                  <c:v>20</c:v>
                </c:pt>
              </c:numCache>
            </c:numRef>
          </c:val>
          <c:extLst>
            <c:ext xmlns:c16="http://schemas.microsoft.com/office/drawing/2014/chart" uri="{C3380CC4-5D6E-409C-BE32-E72D297353CC}">
              <c16:uniqueId val="{00000000-B01D-418D-9E47-A8CDE763CB02}"/>
            </c:ext>
          </c:extLst>
        </c:ser>
        <c:dLbls>
          <c:showLegendKey val="0"/>
          <c:showVal val="0"/>
          <c:showCatName val="0"/>
          <c:showSerName val="0"/>
          <c:showPercent val="0"/>
          <c:showBubbleSize val="0"/>
        </c:dLbls>
        <c:gapWidth val="219"/>
        <c:overlap val="-27"/>
        <c:axId val="1386150495"/>
        <c:axId val="1493740239"/>
      </c:barChart>
      <c:catAx>
        <c:axId val="138615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1493740239"/>
        <c:crosses val="autoZero"/>
        <c:auto val="1"/>
        <c:lblAlgn val="ctr"/>
        <c:lblOffset val="100"/>
        <c:noMultiLvlLbl val="0"/>
      </c:catAx>
      <c:valAx>
        <c:axId val="1493740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861504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Hoja1!$B$88:$B$99</c:f>
              <c:strCache>
                <c:ptCount val="12"/>
                <c:pt idx="0">
                  <c:v>ENERO </c:v>
                </c:pt>
                <c:pt idx="1">
                  <c:v>FEBRERO</c:v>
                </c:pt>
                <c:pt idx="2">
                  <c:v>MARZO</c:v>
                </c:pt>
                <c:pt idx="3">
                  <c:v>ABRIL</c:v>
                </c:pt>
                <c:pt idx="4">
                  <c:v>MAYO</c:v>
                </c:pt>
                <c:pt idx="5">
                  <c:v>JUNIO</c:v>
                </c:pt>
                <c:pt idx="6">
                  <c:v>JULIO</c:v>
                </c:pt>
                <c:pt idx="7">
                  <c:v>AGOSTO</c:v>
                </c:pt>
                <c:pt idx="8">
                  <c:v>SEPTIEMBRE</c:v>
                </c:pt>
                <c:pt idx="9">
                  <c:v>OCTUBRE</c:v>
                </c:pt>
                <c:pt idx="10">
                  <c:v>NOV. Proyectado)</c:v>
                </c:pt>
                <c:pt idx="11">
                  <c:v>DIC. (Proyectado)</c:v>
                </c:pt>
              </c:strCache>
            </c:strRef>
          </c:cat>
          <c:val>
            <c:numRef>
              <c:f>Hoja1!$C$88:$C$99</c:f>
              <c:numCache>
                <c:formatCode>General</c:formatCode>
                <c:ptCount val="12"/>
                <c:pt idx="0">
                  <c:v>33</c:v>
                </c:pt>
                <c:pt idx="1">
                  <c:v>53</c:v>
                </c:pt>
                <c:pt idx="2">
                  <c:v>66</c:v>
                </c:pt>
                <c:pt idx="3">
                  <c:v>45</c:v>
                </c:pt>
                <c:pt idx="4">
                  <c:v>47</c:v>
                </c:pt>
                <c:pt idx="5">
                  <c:v>36</c:v>
                </c:pt>
                <c:pt idx="6">
                  <c:v>44</c:v>
                </c:pt>
                <c:pt idx="7">
                  <c:v>42</c:v>
                </c:pt>
                <c:pt idx="8">
                  <c:v>42</c:v>
                </c:pt>
                <c:pt idx="9">
                  <c:v>43</c:v>
                </c:pt>
                <c:pt idx="10">
                  <c:v>41</c:v>
                </c:pt>
                <c:pt idx="11">
                  <c:v>41</c:v>
                </c:pt>
              </c:numCache>
            </c:numRef>
          </c:val>
          <c:extLst>
            <c:ext xmlns:c16="http://schemas.microsoft.com/office/drawing/2014/chart" uri="{C3380CC4-5D6E-409C-BE32-E72D297353CC}">
              <c16:uniqueId val="{00000000-F0DF-46ED-AD02-A168EC1E770E}"/>
            </c:ext>
          </c:extLst>
        </c:ser>
        <c:dLbls>
          <c:showLegendKey val="0"/>
          <c:showVal val="0"/>
          <c:showCatName val="0"/>
          <c:showSerName val="0"/>
          <c:showPercent val="0"/>
          <c:showBubbleSize val="0"/>
        </c:dLbls>
        <c:gapWidth val="219"/>
        <c:overlap val="-27"/>
        <c:axId val="630466016"/>
        <c:axId val="624975776"/>
      </c:barChart>
      <c:catAx>
        <c:axId val="6304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FF0000"/>
                </a:solidFill>
                <a:latin typeface="+mn-lt"/>
                <a:ea typeface="+mn-ea"/>
                <a:cs typeface="+mn-cs"/>
              </a:defRPr>
            </a:pPr>
            <a:endParaRPr lang="es-DO"/>
          </a:p>
        </c:txPr>
        <c:crossAx val="624975776"/>
        <c:crosses val="autoZero"/>
        <c:auto val="1"/>
        <c:lblAlgn val="ctr"/>
        <c:lblOffset val="100"/>
        <c:noMultiLvlLbl val="0"/>
      </c:catAx>
      <c:valAx>
        <c:axId val="62497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3046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DO" b="1"/>
              <a:t>GRAFICO</a:t>
            </a:r>
            <a:r>
              <a:rPr lang="es-DO" b="1" baseline="0"/>
              <a:t> ENERO - NOVIEMBRE 2018</a:t>
            </a:r>
          </a:p>
          <a:p>
            <a:pPr>
              <a:defRPr/>
            </a:pPr>
            <a:r>
              <a:rPr lang="es-DO" b="1" baseline="0"/>
              <a:t>(Total Averias Reparadas)</a:t>
            </a:r>
            <a:endParaRPr lang="es-DO" b="1"/>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DO"/>
        </a:p>
      </c:txPr>
    </c:title>
    <c:autoTitleDeleted val="0"/>
    <c:plotArea>
      <c:layout>
        <c:manualLayout>
          <c:layoutTarget val="inner"/>
          <c:xMode val="edge"/>
          <c:yMode val="edge"/>
          <c:x val="6.8786338416558693E-2"/>
          <c:y val="0.15804147123119044"/>
          <c:w val="0.90469166037789583"/>
          <c:h val="0.68681622344376769"/>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Hoja1!$E$5:$E$9</c:f>
              <c:strCache>
                <c:ptCount val="5"/>
                <c:pt idx="0">
                  <c:v>SOLDADURA</c:v>
                </c:pt>
                <c:pt idx="1">
                  <c:v>PLOMERIA A/P. PTO. PLATA</c:v>
                </c:pt>
                <c:pt idx="2">
                  <c:v>REP. AVERIA A/P SOSUA</c:v>
                </c:pt>
                <c:pt idx="3">
                  <c:v>REP. AVERIA A/R SOSUA</c:v>
                </c:pt>
                <c:pt idx="4">
                  <c:v>REP. AVERIA A/R PUERTO PLATA</c:v>
                </c:pt>
              </c:strCache>
            </c:strRef>
          </c:cat>
          <c:val>
            <c:numRef>
              <c:f>Hoja1!$F$5:$F$9</c:f>
              <c:numCache>
                <c:formatCode>General</c:formatCode>
                <c:ptCount val="5"/>
              </c:numCache>
            </c:numRef>
          </c:val>
          <c:extLst>
            <c:ext xmlns:c16="http://schemas.microsoft.com/office/drawing/2014/chart" uri="{C3380CC4-5D6E-409C-BE32-E72D297353CC}">
              <c16:uniqueId val="{00000000-4D2A-44FD-A69A-3C7CBE63CBAB}"/>
            </c:ext>
          </c:extLst>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Pt>
            <c:idx val="0"/>
            <c:invertIfNegative val="0"/>
            <c:bubble3D val="0"/>
            <c:spPr>
              <a:solidFill>
                <a:schemeClr val="bg2">
                  <a:lumMod val="50000"/>
                </a:schemeClr>
              </a:solidFill>
              <a:ln>
                <a:noFill/>
              </a:ln>
              <a:effectLst>
                <a:innerShdw blurRad="114300">
                  <a:schemeClr val="accent2"/>
                </a:innerShdw>
              </a:effectLst>
            </c:spPr>
            <c:extLst>
              <c:ext xmlns:c16="http://schemas.microsoft.com/office/drawing/2014/chart" uri="{C3380CC4-5D6E-409C-BE32-E72D297353CC}">
                <c16:uniqueId val="{00000002-4D2A-44FD-A69A-3C7CBE63CBAB}"/>
              </c:ext>
            </c:extLst>
          </c:dPt>
          <c:dPt>
            <c:idx val="1"/>
            <c:invertIfNegative val="0"/>
            <c:bubble3D val="0"/>
            <c:spPr>
              <a:solidFill>
                <a:schemeClr val="accent4">
                  <a:lumMod val="50000"/>
                </a:schemeClr>
              </a:solidFill>
              <a:ln>
                <a:noFill/>
              </a:ln>
              <a:effectLst>
                <a:innerShdw blurRad="114300">
                  <a:schemeClr val="accent2"/>
                </a:innerShdw>
              </a:effectLst>
            </c:spPr>
            <c:extLst>
              <c:ext xmlns:c16="http://schemas.microsoft.com/office/drawing/2014/chart" uri="{C3380CC4-5D6E-409C-BE32-E72D297353CC}">
                <c16:uniqueId val="{00000004-4D2A-44FD-A69A-3C7CBE63CBAB}"/>
              </c:ext>
            </c:extLst>
          </c:dPt>
          <c:dPt>
            <c:idx val="2"/>
            <c:invertIfNegative val="0"/>
            <c:bubble3D val="0"/>
            <c:spPr>
              <a:solidFill>
                <a:schemeClr val="accent4">
                  <a:lumMod val="40000"/>
                  <a:lumOff val="60000"/>
                </a:schemeClr>
              </a:solidFill>
              <a:ln>
                <a:noFill/>
              </a:ln>
              <a:effectLst>
                <a:innerShdw blurRad="114300">
                  <a:schemeClr val="accent2"/>
                </a:innerShdw>
              </a:effectLst>
            </c:spPr>
            <c:extLst>
              <c:ext xmlns:c16="http://schemas.microsoft.com/office/drawing/2014/chart" uri="{C3380CC4-5D6E-409C-BE32-E72D297353CC}">
                <c16:uniqueId val="{00000006-4D2A-44FD-A69A-3C7CBE63CBAB}"/>
              </c:ext>
            </c:extLst>
          </c:dPt>
          <c:dPt>
            <c:idx val="3"/>
            <c:invertIfNegative val="0"/>
            <c:bubble3D val="0"/>
            <c:spPr>
              <a:solidFill>
                <a:schemeClr val="tx2">
                  <a:lumMod val="40000"/>
                  <a:lumOff val="60000"/>
                </a:schemeClr>
              </a:solidFill>
              <a:ln>
                <a:noFill/>
              </a:ln>
              <a:effectLst>
                <a:innerShdw blurRad="114300">
                  <a:schemeClr val="accent2"/>
                </a:innerShdw>
              </a:effectLst>
            </c:spPr>
            <c:extLst>
              <c:ext xmlns:c16="http://schemas.microsoft.com/office/drawing/2014/chart" uri="{C3380CC4-5D6E-409C-BE32-E72D297353CC}">
                <c16:uniqueId val="{00000008-4D2A-44FD-A69A-3C7CBE63CBAB}"/>
              </c:ext>
            </c:extLst>
          </c:dPt>
          <c:dPt>
            <c:idx val="4"/>
            <c:invertIfNegative val="0"/>
            <c:bubble3D val="0"/>
            <c:spPr>
              <a:solidFill>
                <a:schemeClr val="tx2"/>
              </a:solidFill>
              <a:ln>
                <a:noFill/>
              </a:ln>
              <a:effectLst>
                <a:innerShdw blurRad="114300">
                  <a:schemeClr val="accent2"/>
                </a:innerShdw>
              </a:effectLst>
            </c:spPr>
            <c:extLst>
              <c:ext xmlns:c16="http://schemas.microsoft.com/office/drawing/2014/chart" uri="{C3380CC4-5D6E-409C-BE32-E72D297353CC}">
                <c16:uniqueId val="{0000000A-4D2A-44FD-A69A-3C7CBE63CBA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Hoja1!$E$5:$E$9</c:f>
              <c:strCache>
                <c:ptCount val="5"/>
                <c:pt idx="0">
                  <c:v>SOLDADURA</c:v>
                </c:pt>
                <c:pt idx="1">
                  <c:v>PLOMERIA A/P. PTO. PLATA</c:v>
                </c:pt>
                <c:pt idx="2">
                  <c:v>REP. AVERIA A/P SOSUA</c:v>
                </c:pt>
                <c:pt idx="3">
                  <c:v>REP. AVERIA A/R SOSUA</c:v>
                </c:pt>
                <c:pt idx="4">
                  <c:v>REP. AVERIA A/R PUERTO PLATA</c:v>
                </c:pt>
              </c:strCache>
            </c:strRef>
          </c:cat>
          <c:val>
            <c:numRef>
              <c:f>Hoja1!$G$5:$G$9</c:f>
              <c:numCache>
                <c:formatCode>General</c:formatCode>
                <c:ptCount val="5"/>
                <c:pt idx="0">
                  <c:v>182</c:v>
                </c:pt>
                <c:pt idx="1">
                  <c:v>299</c:v>
                </c:pt>
                <c:pt idx="2">
                  <c:v>135</c:v>
                </c:pt>
                <c:pt idx="3">
                  <c:v>209</c:v>
                </c:pt>
                <c:pt idx="4">
                  <c:v>533</c:v>
                </c:pt>
              </c:numCache>
            </c:numRef>
          </c:val>
          <c:extLst>
            <c:ext xmlns:c16="http://schemas.microsoft.com/office/drawing/2014/chart" uri="{C3380CC4-5D6E-409C-BE32-E72D297353CC}">
              <c16:uniqueId val="{0000000B-4D2A-44FD-A69A-3C7CBE63CBAB}"/>
            </c:ext>
          </c:extLst>
        </c:ser>
        <c:dLbls>
          <c:dLblPos val="outEnd"/>
          <c:showLegendKey val="0"/>
          <c:showVal val="1"/>
          <c:showCatName val="0"/>
          <c:showSerName val="0"/>
          <c:showPercent val="0"/>
          <c:showBubbleSize val="0"/>
        </c:dLbls>
        <c:gapWidth val="164"/>
        <c:overlap val="-22"/>
        <c:axId val="623798352"/>
        <c:axId val="380479792"/>
      </c:barChart>
      <c:catAx>
        <c:axId val="623798352"/>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crossAx val="380479792"/>
        <c:crosses val="autoZero"/>
        <c:auto val="1"/>
        <c:lblAlgn val="ctr"/>
        <c:lblOffset val="100"/>
        <c:noMultiLvlLbl val="0"/>
      </c:catAx>
      <c:valAx>
        <c:axId val="380479792"/>
        <c:scaling>
          <c:orientation val="minMax"/>
        </c:scaling>
        <c:delete val="0"/>
        <c:axPos val="l"/>
        <c:majorGridlines>
          <c:spPr>
            <a:ln>
              <a:solidFill>
                <a:schemeClr val="tx1">
                  <a:lumMod val="15000"/>
                  <a:lumOff val="85000"/>
                </a:schemeClr>
              </a:solidFill>
            </a:ln>
            <a:effectLst/>
          </c:spPr>
        </c:majorGridlines>
        <c:title>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2379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A70D-E7F0-4FB3-84FD-F9A75F80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13110</Words>
  <Characters>72106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almonteo</dc:creator>
  <cp:lastModifiedBy>Oneida Almonte</cp:lastModifiedBy>
  <cp:revision>24</cp:revision>
  <cp:lastPrinted>2018-12-14T18:31:00Z</cp:lastPrinted>
  <dcterms:created xsi:type="dcterms:W3CDTF">2018-12-14T22:49:00Z</dcterms:created>
  <dcterms:modified xsi:type="dcterms:W3CDTF">2018-12-19T12:54:00Z</dcterms:modified>
</cp:coreProperties>
</file>