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428E" w:rsidRPr="003D7900" w:rsidRDefault="00617963" w:rsidP="003D3BFD">
      <w:pPr>
        <w:pStyle w:val="Default"/>
        <w:spacing w:after="142" w:line="480" w:lineRule="auto"/>
        <w:jc w:val="both"/>
        <w:rPr>
          <w:rFonts w:ascii="Times New Roman" w:hAnsi="Times New Roman" w:cs="Times New Roman"/>
          <w:b/>
          <w:bCs/>
          <w:color w:val="auto"/>
        </w:rPr>
      </w:pPr>
      <w:r w:rsidRPr="003D7900">
        <w:rPr>
          <w:rFonts w:ascii="Times New Roman" w:hAnsi="Times New Roman" w:cs="Times New Roman"/>
          <w:b/>
          <w:bCs/>
          <w:noProof/>
          <w:color w:val="auto"/>
        </w:rPr>
        <w:drawing>
          <wp:anchor distT="0" distB="0" distL="114300" distR="114300" simplePos="0" relativeHeight="251643904" behindDoc="0" locked="0" layoutInCell="1" allowOverlap="1">
            <wp:simplePos x="0" y="0"/>
            <wp:positionH relativeFrom="column">
              <wp:posOffset>-1381760</wp:posOffset>
            </wp:positionH>
            <wp:positionV relativeFrom="paragraph">
              <wp:posOffset>-1328420</wp:posOffset>
            </wp:positionV>
            <wp:extent cx="7767955" cy="8858885"/>
            <wp:effectExtent l="19050" t="0" r="4445" b="0"/>
            <wp:wrapNone/>
            <wp:docPr id="16" name="Picture 2" descr="C:\Users\Fabian Tello\Downloads\PORTADA TELLO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bian Tello\Downloads\PORTADA TELLO 2014.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29" r="1" b="12840"/>
                    <a:stretch>
                      <a:fillRect/>
                    </a:stretch>
                  </pic:blipFill>
                  <pic:spPr bwMode="auto">
                    <a:xfrm>
                      <a:off x="0" y="0"/>
                      <a:ext cx="7767955" cy="8858885"/>
                    </a:xfrm>
                    <a:prstGeom prst="rect">
                      <a:avLst/>
                    </a:prstGeom>
                    <a:noFill/>
                    <a:ln>
                      <a:noFill/>
                    </a:ln>
                  </pic:spPr>
                </pic:pic>
              </a:graphicData>
            </a:graphic>
          </wp:anchor>
        </w:drawing>
      </w:r>
    </w:p>
    <w:p w:rsidR="00516A47" w:rsidRPr="003D7900" w:rsidRDefault="00516A47" w:rsidP="003D3BFD">
      <w:pPr>
        <w:pStyle w:val="Default"/>
        <w:spacing w:after="142" w:line="480" w:lineRule="auto"/>
        <w:jc w:val="both"/>
        <w:rPr>
          <w:rFonts w:ascii="Times New Roman" w:hAnsi="Times New Roman" w:cs="Times New Roman"/>
          <w:b/>
          <w:bCs/>
          <w:color w:val="auto"/>
        </w:rPr>
      </w:pPr>
    </w:p>
    <w:p w:rsidR="00516A47" w:rsidRPr="003D7900" w:rsidRDefault="00516A47" w:rsidP="003D3BFD">
      <w:pPr>
        <w:pStyle w:val="Default"/>
        <w:spacing w:after="142" w:line="480" w:lineRule="auto"/>
        <w:jc w:val="both"/>
        <w:rPr>
          <w:rFonts w:ascii="Times New Roman" w:hAnsi="Times New Roman" w:cs="Times New Roman"/>
          <w:b/>
          <w:bCs/>
          <w:color w:val="auto"/>
        </w:rPr>
      </w:pPr>
    </w:p>
    <w:p w:rsidR="00516A47" w:rsidRPr="003D7900" w:rsidRDefault="00516A47" w:rsidP="003D3BFD">
      <w:pPr>
        <w:pStyle w:val="Default"/>
        <w:spacing w:after="142" w:line="480" w:lineRule="auto"/>
        <w:jc w:val="both"/>
        <w:rPr>
          <w:rFonts w:ascii="Times New Roman" w:hAnsi="Times New Roman" w:cs="Times New Roman"/>
          <w:b/>
          <w:bCs/>
          <w:color w:val="auto"/>
        </w:rPr>
      </w:pPr>
    </w:p>
    <w:p w:rsidR="00516A47" w:rsidRPr="003D7900" w:rsidRDefault="00516A47" w:rsidP="003D3BFD">
      <w:pPr>
        <w:pStyle w:val="Default"/>
        <w:spacing w:after="142" w:line="480" w:lineRule="auto"/>
        <w:jc w:val="both"/>
        <w:rPr>
          <w:rFonts w:ascii="Times New Roman" w:hAnsi="Times New Roman" w:cs="Times New Roman"/>
          <w:b/>
          <w:bCs/>
          <w:color w:val="auto"/>
        </w:rPr>
      </w:pPr>
    </w:p>
    <w:p w:rsidR="00516A47" w:rsidRPr="003D7900" w:rsidRDefault="00516A47" w:rsidP="003D3BFD">
      <w:pPr>
        <w:pStyle w:val="Default"/>
        <w:spacing w:after="142" w:line="480" w:lineRule="auto"/>
        <w:jc w:val="both"/>
        <w:rPr>
          <w:rFonts w:ascii="Times New Roman" w:hAnsi="Times New Roman" w:cs="Times New Roman"/>
          <w:b/>
          <w:bCs/>
          <w:color w:val="auto"/>
        </w:rPr>
      </w:pPr>
    </w:p>
    <w:p w:rsidR="00516A47" w:rsidRPr="003D7900" w:rsidRDefault="00516A47" w:rsidP="003D3BFD">
      <w:pPr>
        <w:pStyle w:val="Default"/>
        <w:spacing w:after="142" w:line="480" w:lineRule="auto"/>
        <w:jc w:val="both"/>
        <w:rPr>
          <w:rFonts w:ascii="Times New Roman" w:hAnsi="Times New Roman" w:cs="Times New Roman"/>
          <w:b/>
          <w:bCs/>
          <w:color w:val="auto"/>
        </w:rPr>
      </w:pPr>
    </w:p>
    <w:p w:rsidR="00516A47" w:rsidRPr="003D7900" w:rsidRDefault="00516A47" w:rsidP="003D3BFD">
      <w:pPr>
        <w:pStyle w:val="Default"/>
        <w:spacing w:after="142" w:line="480" w:lineRule="auto"/>
        <w:jc w:val="both"/>
        <w:rPr>
          <w:rFonts w:ascii="Times New Roman" w:hAnsi="Times New Roman" w:cs="Times New Roman"/>
          <w:b/>
          <w:bCs/>
          <w:color w:val="auto"/>
        </w:rPr>
      </w:pPr>
    </w:p>
    <w:p w:rsidR="00516A47" w:rsidRPr="003D7900" w:rsidRDefault="00516A47" w:rsidP="003D3BFD">
      <w:pPr>
        <w:pStyle w:val="Default"/>
        <w:spacing w:after="142" w:line="480" w:lineRule="auto"/>
        <w:jc w:val="both"/>
        <w:rPr>
          <w:rFonts w:ascii="Times New Roman" w:hAnsi="Times New Roman" w:cs="Times New Roman"/>
          <w:b/>
          <w:bCs/>
          <w:color w:val="auto"/>
        </w:rPr>
      </w:pPr>
    </w:p>
    <w:p w:rsidR="00516A47" w:rsidRPr="003D7900" w:rsidRDefault="00516A47" w:rsidP="003D3BFD">
      <w:pPr>
        <w:pStyle w:val="Default"/>
        <w:spacing w:after="142" w:line="480" w:lineRule="auto"/>
        <w:jc w:val="both"/>
        <w:rPr>
          <w:rFonts w:ascii="Times New Roman" w:hAnsi="Times New Roman" w:cs="Times New Roman"/>
          <w:b/>
          <w:bCs/>
          <w:color w:val="auto"/>
        </w:rPr>
      </w:pPr>
    </w:p>
    <w:p w:rsidR="00516A47" w:rsidRPr="003D7900" w:rsidRDefault="00516A47" w:rsidP="003D3BFD">
      <w:pPr>
        <w:pStyle w:val="Default"/>
        <w:spacing w:after="142" w:line="480" w:lineRule="auto"/>
        <w:jc w:val="both"/>
        <w:rPr>
          <w:rFonts w:ascii="Times New Roman" w:hAnsi="Times New Roman" w:cs="Times New Roman"/>
          <w:b/>
          <w:bCs/>
          <w:color w:val="auto"/>
        </w:rPr>
      </w:pPr>
    </w:p>
    <w:p w:rsidR="00516A47" w:rsidRPr="003D7900" w:rsidRDefault="00516A47" w:rsidP="003D3BFD">
      <w:pPr>
        <w:pStyle w:val="Default"/>
        <w:spacing w:after="142" w:line="480" w:lineRule="auto"/>
        <w:jc w:val="both"/>
        <w:rPr>
          <w:rFonts w:ascii="Times New Roman" w:hAnsi="Times New Roman" w:cs="Times New Roman"/>
          <w:b/>
          <w:bCs/>
          <w:color w:val="auto"/>
        </w:rPr>
      </w:pPr>
    </w:p>
    <w:p w:rsidR="00516A47" w:rsidRPr="003D7900" w:rsidRDefault="00516A47" w:rsidP="003D3BFD">
      <w:pPr>
        <w:pStyle w:val="Default"/>
        <w:spacing w:after="142" w:line="480" w:lineRule="auto"/>
        <w:jc w:val="both"/>
        <w:rPr>
          <w:rFonts w:ascii="Times New Roman" w:hAnsi="Times New Roman" w:cs="Times New Roman"/>
          <w:b/>
          <w:bCs/>
          <w:color w:val="auto"/>
        </w:rPr>
      </w:pPr>
    </w:p>
    <w:p w:rsidR="00516A47" w:rsidRPr="003D7900" w:rsidRDefault="00516A47" w:rsidP="003D3BFD">
      <w:pPr>
        <w:pStyle w:val="Default"/>
        <w:spacing w:after="142" w:line="480" w:lineRule="auto"/>
        <w:jc w:val="both"/>
        <w:rPr>
          <w:rFonts w:ascii="Times New Roman" w:hAnsi="Times New Roman" w:cs="Times New Roman"/>
          <w:b/>
          <w:bCs/>
          <w:color w:val="auto"/>
        </w:rPr>
      </w:pPr>
    </w:p>
    <w:p w:rsidR="00516A47" w:rsidRPr="003D7900" w:rsidRDefault="00516A47" w:rsidP="003D3BFD">
      <w:pPr>
        <w:pStyle w:val="Default"/>
        <w:spacing w:after="142" w:line="480" w:lineRule="auto"/>
        <w:jc w:val="both"/>
        <w:rPr>
          <w:rFonts w:ascii="Times New Roman" w:hAnsi="Times New Roman" w:cs="Times New Roman"/>
          <w:b/>
          <w:bCs/>
          <w:color w:val="auto"/>
        </w:rPr>
      </w:pPr>
    </w:p>
    <w:p w:rsidR="00516A47" w:rsidRPr="003D7900" w:rsidRDefault="00516A47" w:rsidP="003D3BFD">
      <w:pPr>
        <w:pStyle w:val="Default"/>
        <w:spacing w:after="142" w:line="480" w:lineRule="auto"/>
        <w:jc w:val="both"/>
        <w:rPr>
          <w:rFonts w:ascii="Times New Roman" w:hAnsi="Times New Roman" w:cs="Times New Roman"/>
          <w:b/>
          <w:bCs/>
          <w:color w:val="auto"/>
        </w:rPr>
      </w:pPr>
    </w:p>
    <w:p w:rsidR="00516A47" w:rsidRPr="003D7900" w:rsidRDefault="00516A47" w:rsidP="003D3BFD">
      <w:pPr>
        <w:pStyle w:val="Default"/>
        <w:spacing w:after="142" w:line="480" w:lineRule="auto"/>
        <w:jc w:val="both"/>
        <w:rPr>
          <w:rFonts w:ascii="Times New Roman" w:hAnsi="Times New Roman" w:cs="Times New Roman"/>
          <w:b/>
          <w:bCs/>
          <w:color w:val="auto"/>
        </w:rPr>
      </w:pPr>
    </w:p>
    <w:p w:rsidR="00516A47" w:rsidRPr="003D7900" w:rsidRDefault="00B22AEB" w:rsidP="003D3BFD">
      <w:pPr>
        <w:pStyle w:val="Default"/>
        <w:spacing w:after="142" w:line="480" w:lineRule="auto"/>
        <w:jc w:val="both"/>
        <w:rPr>
          <w:rFonts w:ascii="Times New Roman" w:hAnsi="Times New Roman" w:cs="Times New Roman"/>
          <w:b/>
          <w:bCs/>
          <w:color w:val="auto"/>
        </w:rPr>
      </w:pPr>
      <w:r w:rsidRPr="00B22AEB">
        <w:rPr>
          <w:rFonts w:ascii="Times New Roman" w:hAnsi="Times New Roman" w:cs="Times New Roman"/>
          <w:noProof/>
          <w:color w:val="auto"/>
        </w:rPr>
        <w:pict>
          <v:rect id="Rectangle 2" o:spid="_x0000_s1026" style="position:absolute;left:0;text-align:left;margin-left:-108.45pt;margin-top:2.65pt;width:611.75pt;height:102.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EBhPAIAAHYEAAAOAAAAZHJzL2Uyb0RvYy54bWysVMFu2zAMvQ/YPwi6L46NpG2MOEWRrsOA&#10;bi3W7QMUWY6FSaJGKXG6rx8lp1m23ob5IIiU9Pj4SHp5fbCG7RUGDa7h5WTKmXISWu22Df/29e7d&#10;FWchCtcKA041/FkFfr16+2Y5+FpV0INpFTICcaEefMP7GH1dFEH2yoowAa8cHXaAVkQycVu0KAZC&#10;t6aoptOLYgBsPYJUIZD3djzkq4zfdUrGh64LKjLTcOIW84p53aS1WC1FvUXhey2PNMQ/sLBCOwp6&#10;groVUbAd6ldQVkuEAF2cSLAFdJ2WKudA2ZTTv7J56oVXORcSJ/iTTOH/wcrP+0dkuqXazUrOnLBU&#10;pC8km3Bbo1iVBBp8qOnek3/ElGLw9yC/B+Zg3dMtdYMIQ69ES7TKdL/440EyAj1lm+ETtIQudhGy&#10;VocObQIkFdghl+T5VBJ1iEyS8/LyYlFVc84knZXVYnE1m+cYon557jHEDwosS5uGI5HP8GJ/H2Ki&#10;I+qXK5k+GN3eaWOykfpMrQ2yvaAOiYcyPzU7S1xHXzlN39go5Kd2Gv3ZRdi5VRNEjhTO0Y1jQ8MX&#10;c+L/OjJuN6e4OcQJ8BzC6kjzYbRt+NUZkST3e9fm7o1Cm3FPbIw76p8kH0u3gfaZ5EcYm5+GlTY9&#10;4E/OBmr8hocfO4GKM/PRUQkX5WyWJiUbs/llRQaen2zOT4STBEXKcTZu13Gcrp1Hve0p0qiogxsq&#10;e6dzQVJLjKyOZKm5s3rHQUzTc27nW79/F6tfAAAA//8DAFBLAwQUAAYACAAAACEAYWPUFt8AAAAL&#10;AQAADwAAAGRycy9kb3ducmV2LnhtbEyPTU+DQBCG7yb+h82YeGsXqBJBhqZt/Lh4EfsDtuwIRHYW&#10;2S3gv3d70ttM5sn7PlNsF9OLiUbXWUaI1xEI4trqjhuE48fz6gGE84q16i0Twg852JbXV4XKtZ35&#10;nabKNyKEsMsVQuv9kEvp6paMcms7EIfbpx2N8mEdG6lHNYdw08skilJpVMehoVUDHVqqv6qzQZDV&#10;3Tw9zZnbH16zeL87bl7evhnx9mbZPYLwtPg/GC76QR3K4HSyZ9ZO9AirJE6zwCLcb0BcgFCXgjgh&#10;JGEEWRby/w/lLwAAAP//AwBQSwECLQAUAAYACAAAACEAtoM4kv4AAADhAQAAEwAAAAAAAAAAAAAA&#10;AAAAAAAAW0NvbnRlbnRfVHlwZXNdLnhtbFBLAQItABQABgAIAAAAIQA4/SH/1gAAAJQBAAALAAAA&#10;AAAAAAAAAAAAAC8BAABfcmVscy8ucmVsc1BLAQItABQABgAIAAAAIQDc7EBhPAIAAHYEAAAOAAAA&#10;AAAAAAAAAAAAAC4CAABkcnMvZTJvRG9jLnhtbFBLAQItABQABgAIAAAAIQBhY9QW3wAAAAsBAAAP&#10;AAAAAAAAAAAAAAAAAJYEAABkcnMvZG93bnJldi54bWxQSwUGAAAAAAQABADzAAAAogUAAAAA&#10;" fillcolor="black [3213]"/>
        </w:pict>
      </w:r>
      <w:r w:rsidRPr="00B22AEB">
        <w:rPr>
          <w:rFonts w:ascii="Times New Roman" w:hAnsi="Times New Roman" w:cs="Times New Roman"/>
          <w:noProof/>
          <w:color w:val="auto"/>
        </w:rPr>
        <w:pict>
          <v:shapetype id="_x0000_t202" coordsize="21600,21600" o:spt="202" path="m,l,21600r21600,l21600,xe">
            <v:stroke joinstyle="miter"/>
            <v:path gradientshapeok="t" o:connecttype="rect"/>
          </v:shapetype>
          <v:shape id="Text Box 6" o:spid="_x0000_s1077" type="#_x0000_t202" style="position:absolute;left:0;text-align:left;margin-left:33.95pt;margin-top:16.75pt;width:330.75pt;height:63.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ybQswIAALsFAAAOAAAAZHJzL2Uyb0RvYy54bWysVNtu2zAMfR+wfxD07voyxYmNOkUbx8OA&#10;7gK0+wDFlmNhtuRJSuyu2L+PkpM0bTFg2KYHQRfqkIc84uXV2LVoz5TmUmQ4vAgwYqKUFRfbDH+9&#10;L7wFRtpQUdFWCpbhB6bx1fLtm8uhT1kkG9lWTCEAETod+gw3xvSp7+uyYR3VF7JnAi5rqTpqYKu2&#10;fqXoAOhd60dBEPuDVFWvZMm0htN8usRLh1/XrDSf61ozg9oMQ2zGzcrNGzv7y0uabhXtG14ewqB/&#10;EUVHuQCnJ6icGop2ir+C6nippJa1uShl58u65iVzHIBNGLxgc9fQnjkukBzdn9Kk/x9s+Wn/RSFe&#10;Qe0I5EfQDop0z0aDbuSIYpufodcpmN31YGhGOAZbx1X3t7L8ppGQq4aKLbtWSg4NoxXEF9qX/tnT&#10;CUdbkM3wUVbghu6MdEBjrTqbPEgHAnSI4+FUGxtKCYcEqj2LZhiVcLcIkhjW1gVNj697pc17Jjtk&#10;FxlWUHuHTve32kymRxPrTMiCty2c07QVzw4AczoB3/DU3tkoXDkfkyBZL9YL4pEoXnskyHPvulgR&#10;Ly7C+Sx/l69WefjT+g1J2vCqYsK6OUorJH9WuoPIJ1GcxKVlyysLZ0PSartZtQrtKUi7cOOQkDMz&#10;/3kYLl/A5QWlMCLBTZR4RbyYe6QgMy+ZBwsvCJObJA5IQvLiOaVbLti/U0JDhhNbU0fnt9wCN15z&#10;o2nHDTSPlndWEXZYI5paCa5F5daG8nZan6XChv+UCij3sdBOsFajk1rNuBkBxap4I6sHkK6SoCzQ&#10;J3Q8WDRS/cBogO6RYf19RxXDqP0gQP5JSOx3Mm5DZvMINur8ZnN+Q0UJUBk2GE3LlZla1K5XfNuA&#10;p+nDCXkNX6bmTs1PUR0+GnQIR+rQzWwLOt87q6eeu/wFAAD//wMAUEsDBBQABgAIAAAAIQBzgSrN&#10;3gAAAAkBAAAPAAAAZHJzL2Rvd25yZXYueG1sTI/LTsMwEEX3SPyDNUjsqN1XStI4VQViC2p5SN25&#10;8TSJGo+j2G3C3zOsYDm6R/eeyTeja8UV+9B40jCdKBBIpbcNVRo+3l8eHkGEaMia1hNq+MYAm+L2&#10;JjeZ9QPt8LqPleASCpnRUMfYZVKGskZnwsR3SJydfO9M5LOvpO3NwOWulTOlEulMQ7xQmw6faizP&#10;+4vT8Pl6Onwt1Fv17Jbd4EclyaVS6/u7cbsGEXGMfzD86rM6FOx09BeyQbQaklXKpIb5fAmC89Us&#10;XYA4MphMFcgil/8/KH4AAAD//wMAUEsBAi0AFAAGAAgAAAAhALaDOJL+AAAA4QEAABMAAAAAAAAA&#10;AAAAAAAAAAAAAFtDb250ZW50X1R5cGVzXS54bWxQSwECLQAUAAYACAAAACEAOP0h/9YAAACUAQAA&#10;CwAAAAAAAAAAAAAAAAAvAQAAX3JlbHMvLnJlbHNQSwECLQAUAAYACAAAACEAXvcm0LMCAAC7BQAA&#10;DgAAAAAAAAAAAAAAAAAuAgAAZHJzL2Uyb0RvYy54bWxQSwECLQAUAAYACAAAACEAc4Eqzd4AAAAJ&#10;AQAADwAAAAAAAAAAAAAAAAANBQAAZHJzL2Rvd25yZXYueG1sUEsFBgAAAAAEAAQA8wAAABgGAAAA&#10;AA==&#10;" filled="f" stroked="f">
            <v:textbox>
              <w:txbxContent>
                <w:p w:rsidR="00CA599C" w:rsidRPr="00B47726" w:rsidRDefault="00CA599C" w:rsidP="00B47726">
                  <w:pPr>
                    <w:jc w:val="center"/>
                    <w:rPr>
                      <w:rFonts w:ascii="Century Gothic" w:hAnsi="Century Gothic" w:cs="Arial"/>
                      <w:b/>
                      <w:color w:val="FF0000"/>
                      <w:sz w:val="72"/>
                      <w:szCs w:val="72"/>
                      <w:lang w:val="es-MX"/>
                    </w:rPr>
                  </w:pPr>
                  <w:r w:rsidRPr="001851DA">
                    <w:rPr>
                      <w:rFonts w:ascii="Century Gothic" w:hAnsi="Century Gothic" w:cs="Arial"/>
                      <w:b/>
                      <w:color w:val="FF0000"/>
                      <w:sz w:val="72"/>
                      <w:szCs w:val="72"/>
                      <w:lang w:val="es-MX"/>
                    </w:rPr>
                    <w:t>-201</w:t>
                  </w:r>
                  <w:r>
                    <w:rPr>
                      <w:rFonts w:ascii="Century Gothic" w:hAnsi="Century Gothic" w:cs="Arial"/>
                      <w:b/>
                      <w:color w:val="FF0000"/>
                      <w:sz w:val="72"/>
                      <w:szCs w:val="72"/>
                      <w:lang w:val="es-MX"/>
                    </w:rPr>
                    <w:t>7</w:t>
                  </w:r>
                  <w:r w:rsidRPr="001851DA">
                    <w:rPr>
                      <w:rFonts w:ascii="Century Gothic" w:hAnsi="Century Gothic" w:cs="Arial"/>
                      <w:b/>
                      <w:color w:val="FF0000"/>
                      <w:sz w:val="72"/>
                      <w:szCs w:val="72"/>
                      <w:lang w:val="es-MX"/>
                    </w:rPr>
                    <w:t>-</w:t>
                  </w:r>
                </w:p>
              </w:txbxContent>
            </v:textbox>
          </v:shape>
        </w:pict>
      </w:r>
      <w:r w:rsidRPr="00B22AEB">
        <w:rPr>
          <w:rFonts w:ascii="Times New Roman" w:hAnsi="Times New Roman" w:cs="Times New Roman"/>
          <w:noProof/>
          <w:color w:val="auto"/>
        </w:rPr>
        <w:pict>
          <v:shape id="Text Box 3" o:spid="_x0000_s1027" type="#_x0000_t202" style="position:absolute;left:0;text-align:left;margin-left:33.95pt;margin-top:34.15pt;width:330.75pt;height:63.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VS2twIAAMIFAAAOAAAAZHJzL2Uyb0RvYy54bWysVMlu2zAQvRfoPxC8K1pMLxIsB4llFQXS&#10;BUj6AbREWUQlUiVpS2nRf++Qsh0nQYGiLQ8El+GbeTOPs7we2gYdmNJcihSHVwFGTBSy5GKX4i8P&#10;ubfASBsqStpIwVL8yDS+Xr19s+y7hEWylk3JFAIQoZO+S3FtTJf4vi5q1lJ9JTsm4LKSqqUGtmrn&#10;l4r2gN42fhQEM7+XquyULJjWcJqNl3jl8KuKFeZTVWlmUJNiiM24Wbl5a2d/taTJTtGu5sUxDPoX&#10;UbSUC3B6hsqooWiv+CuolhdKalmZq0K2vqwqXjDHAdiEwQs29zXtmOMCydHdOU36/8EWHw+fFeIl&#10;1G4SYyRoC0V6YINBt3JAE5ufvtMJmN13YGgGOAZbx1V3d7L4qpGQ65qKHbtRSvY1oyXEF9qX/sXT&#10;EUdbkG3/QZbghu6NdEBDpVqbPEgHAnSo0+O5NjaUAg4JVHsaTTEq4G4RxDNYWxc0Ob3ulDbvmGyR&#10;XaRYQe0dOj3caTOankysMyFz3jRwTpNGPDsAzPEEfMNTe2ejcOX8EQfxZrFZEI9Es41HgizzbvI1&#10;8WZ5OJ9mk2y9zsKf1m9IkpqXJRPWzUlaIfmz0h1FPoriLC4tG15aOBuSVrvtulHoQEHauRvHhFyY&#10;+c/DcPkCLi8ohREJbqPYy2eLuUdyMvXiebDwgjC+jWcBiUmWP6d0xwX7d0qoT3Fsa+ro/JZb4MZr&#10;bjRpuYHm0fDWKsIOa0QTK8GNKN3aUN6M64tU2PCfUgHlPhXaCdZqdFSrGbbD+DcssBXzVpaPoGAl&#10;QWAgU2h8sKil+o5RD00kxfrbniqGUfNewC+IQ0Js13EbMp1HsFGXN9vLGyoKgEqxwWhcrs3Yqfad&#10;4rsaPI3/Tsgb+DkVd6J+iur436BROG7HpmY70eXeWT213tUvAAAA//8DAFBLAwQUAAYACAAAACEA&#10;/F/kJ94AAAAJAQAADwAAAGRycy9kb3ducmV2LnhtbEyPTU/DMAyG70j8h8iTuLFkYx9taTohEFcQ&#10;g03iljVeW9E4VZOt5d/PO8HJst5Hrx/nm9G14ox9aDxpmE0VCKTS24YqDV+fr/cJiBANWdN6Qg2/&#10;GGBT3N7kJrN+oA88b2MluIRCZjTUMXaZlKGs0Zkw9R0SZ0ffOxN57StpezNwuWvlXKmVdKYhvlCb&#10;Dp9rLH+2J6dh93b83i/Ue/Xilt3gRyXJpVLru8n49Agi4hj/YLjqszoU7HTwJ7JBtBpW65RJnskD&#10;CM7X83QB4sBgukxAFrn8/0FxAQAA//8DAFBLAQItABQABgAIAAAAIQC2gziS/gAAAOEBAAATAAAA&#10;AAAAAAAAAAAAAAAAAABbQ29udGVudF9UeXBlc10ueG1sUEsBAi0AFAAGAAgAAAAhADj9If/WAAAA&#10;lAEAAAsAAAAAAAAAAAAAAAAALwEAAF9yZWxzLy5yZWxzUEsBAi0AFAAGAAgAAAAhAFpRVLa3AgAA&#10;wgUAAA4AAAAAAAAAAAAAAAAALgIAAGRycy9lMm9Eb2MueG1sUEsBAi0AFAAGAAgAAAAhAPxf5Cfe&#10;AAAACQEAAA8AAAAAAAAAAAAAAAAAEQUAAGRycy9kb3ducmV2LnhtbFBLBQYAAAAABAAEAPMAAAAc&#10;BgAAAAA=&#10;" filled="f" stroked="f">
            <v:textbox>
              <w:txbxContent>
                <w:p w:rsidR="00CA599C" w:rsidRPr="00516E5F" w:rsidRDefault="00CA599C" w:rsidP="00516E5F">
                  <w:pPr>
                    <w:jc w:val="center"/>
                    <w:rPr>
                      <w:rFonts w:ascii="Century Gothic" w:hAnsi="Century Gothic" w:cs="Arial"/>
                      <w:b/>
                      <w:color w:val="FFFFFF" w:themeColor="background1"/>
                      <w:sz w:val="72"/>
                      <w:szCs w:val="72"/>
                      <w:lang w:val="es-MX"/>
                    </w:rPr>
                  </w:pPr>
                  <w:r>
                    <w:rPr>
                      <w:rFonts w:ascii="Century Gothic" w:hAnsi="Century Gothic" w:cs="Arial"/>
                      <w:b/>
                      <w:color w:val="FFFFFF" w:themeColor="background1"/>
                      <w:sz w:val="72"/>
                      <w:szCs w:val="72"/>
                      <w:lang w:val="es-MX"/>
                    </w:rPr>
                    <w:t>-</w:t>
                  </w:r>
                  <w:r w:rsidRPr="00516E5F">
                    <w:rPr>
                      <w:rFonts w:ascii="Century Gothic" w:hAnsi="Century Gothic" w:cs="Arial"/>
                      <w:b/>
                      <w:color w:val="FFFFFF" w:themeColor="background1"/>
                      <w:sz w:val="72"/>
                      <w:szCs w:val="72"/>
                      <w:lang w:val="es-MX"/>
                    </w:rPr>
                    <w:t>201</w:t>
                  </w:r>
                  <w:r>
                    <w:rPr>
                      <w:rFonts w:ascii="Century Gothic" w:hAnsi="Century Gothic" w:cs="Arial"/>
                      <w:b/>
                      <w:color w:val="FFFFFF" w:themeColor="background1"/>
                      <w:sz w:val="72"/>
                      <w:szCs w:val="72"/>
                      <w:lang w:val="es-MX"/>
                    </w:rPr>
                    <w:t>6-</w:t>
                  </w:r>
                </w:p>
              </w:txbxContent>
            </v:textbox>
          </v:shape>
        </w:pict>
      </w:r>
    </w:p>
    <w:sdt>
      <w:sdtPr>
        <w:rPr>
          <w:rFonts w:ascii="Times New Roman" w:eastAsiaTheme="minorEastAsia" w:hAnsi="Times New Roman" w:cs="Times New Roman"/>
          <w:b w:val="0"/>
          <w:bCs w:val="0"/>
          <w:color w:val="auto"/>
          <w:sz w:val="22"/>
          <w:szCs w:val="22"/>
          <w:lang w:val="es-DO" w:eastAsia="es-DO"/>
        </w:rPr>
        <w:id w:val="2141996992"/>
        <w:docPartObj>
          <w:docPartGallery w:val="Table of Contents"/>
          <w:docPartUnique/>
        </w:docPartObj>
      </w:sdtPr>
      <w:sdtEndPr>
        <w:rPr>
          <w:noProof/>
        </w:rPr>
      </w:sdtEndPr>
      <w:sdtContent>
        <w:p w:rsidR="00617963" w:rsidRPr="003D7900" w:rsidRDefault="001851DA">
          <w:pPr>
            <w:pStyle w:val="TtulodeTDC"/>
            <w:jc w:val="center"/>
            <w:rPr>
              <w:rFonts w:ascii="Times New Roman" w:hAnsi="Times New Roman" w:cs="Times New Roman"/>
              <w:color w:val="auto"/>
              <w:lang w:val="es-DO"/>
            </w:rPr>
          </w:pPr>
          <w:r w:rsidRPr="003D7900">
            <w:rPr>
              <w:rFonts w:ascii="Times New Roman" w:hAnsi="Times New Roman" w:cs="Times New Roman"/>
              <w:color w:val="auto"/>
              <w:lang w:val="es-DO"/>
            </w:rPr>
            <w:t>Índice de Contenido</w:t>
          </w:r>
        </w:p>
        <w:p w:rsidR="00774EE9" w:rsidRPr="003D7900" w:rsidRDefault="00B22AEB">
          <w:pPr>
            <w:pStyle w:val="TDC1"/>
            <w:rPr>
              <w:b w:val="0"/>
            </w:rPr>
          </w:pPr>
          <w:r w:rsidRPr="00B22AEB">
            <w:rPr>
              <w:sz w:val="28"/>
              <w:szCs w:val="28"/>
            </w:rPr>
            <w:fldChar w:fldCharType="begin"/>
          </w:r>
          <w:r w:rsidR="001851DA" w:rsidRPr="003D7900">
            <w:rPr>
              <w:sz w:val="28"/>
              <w:szCs w:val="28"/>
            </w:rPr>
            <w:instrText xml:space="preserve"> TOC \o "1-3" \h \z \u </w:instrText>
          </w:r>
          <w:r w:rsidRPr="00B22AEB">
            <w:rPr>
              <w:sz w:val="28"/>
              <w:szCs w:val="28"/>
            </w:rPr>
            <w:fldChar w:fldCharType="separate"/>
          </w:r>
          <w:hyperlink w:anchor="_Toc501374735" w:history="1">
            <w:r w:rsidR="00774EE9" w:rsidRPr="003D7900">
              <w:rPr>
                <w:rStyle w:val="Hipervnculo"/>
                <w:color w:val="auto"/>
              </w:rPr>
              <w:t>I.</w:t>
            </w:r>
            <w:r w:rsidR="00774EE9" w:rsidRPr="003D7900">
              <w:rPr>
                <w:b w:val="0"/>
              </w:rPr>
              <w:tab/>
            </w:r>
            <w:r w:rsidR="00774EE9" w:rsidRPr="003D7900">
              <w:rPr>
                <w:rStyle w:val="Hipervnculo"/>
                <w:color w:val="auto"/>
              </w:rPr>
              <w:t>Resumen Ejecutivo</w:t>
            </w:r>
            <w:r w:rsidR="00774EE9" w:rsidRPr="003D7900">
              <w:rPr>
                <w:webHidden/>
              </w:rPr>
              <w:tab/>
            </w:r>
            <w:r w:rsidRPr="003D7900">
              <w:rPr>
                <w:webHidden/>
              </w:rPr>
              <w:fldChar w:fldCharType="begin"/>
            </w:r>
            <w:r w:rsidR="00774EE9" w:rsidRPr="003D7900">
              <w:rPr>
                <w:webHidden/>
              </w:rPr>
              <w:instrText xml:space="preserve"> PAGEREF _Toc501374735 \h </w:instrText>
            </w:r>
            <w:r w:rsidRPr="003D7900">
              <w:rPr>
                <w:webHidden/>
              </w:rPr>
            </w:r>
            <w:r w:rsidRPr="003D7900">
              <w:rPr>
                <w:webHidden/>
              </w:rPr>
              <w:fldChar w:fldCharType="separate"/>
            </w:r>
            <w:r w:rsidR="00CA599C">
              <w:rPr>
                <w:webHidden/>
              </w:rPr>
              <w:t>3</w:t>
            </w:r>
            <w:r w:rsidRPr="003D7900">
              <w:rPr>
                <w:webHidden/>
              </w:rPr>
              <w:fldChar w:fldCharType="end"/>
            </w:r>
          </w:hyperlink>
        </w:p>
        <w:p w:rsidR="00774EE9" w:rsidRPr="003D7900" w:rsidRDefault="00B22AEB">
          <w:pPr>
            <w:pStyle w:val="TDC1"/>
            <w:rPr>
              <w:b w:val="0"/>
            </w:rPr>
          </w:pPr>
          <w:hyperlink w:anchor="_Toc501374736" w:history="1">
            <w:r w:rsidR="00774EE9" w:rsidRPr="003D7900">
              <w:rPr>
                <w:rStyle w:val="Hipervnculo"/>
                <w:color w:val="auto"/>
              </w:rPr>
              <w:t>II.</w:t>
            </w:r>
            <w:r w:rsidR="00774EE9" w:rsidRPr="003D7900">
              <w:rPr>
                <w:b w:val="0"/>
              </w:rPr>
              <w:tab/>
            </w:r>
            <w:r w:rsidR="00774EE9" w:rsidRPr="003D7900">
              <w:rPr>
                <w:rStyle w:val="Hipervnculo"/>
                <w:color w:val="auto"/>
              </w:rPr>
              <w:t>Información Institucional</w:t>
            </w:r>
            <w:r w:rsidR="00774EE9" w:rsidRPr="003D7900">
              <w:rPr>
                <w:webHidden/>
              </w:rPr>
              <w:tab/>
            </w:r>
            <w:r w:rsidRPr="003D7900">
              <w:rPr>
                <w:webHidden/>
              </w:rPr>
              <w:fldChar w:fldCharType="begin"/>
            </w:r>
            <w:r w:rsidR="00774EE9" w:rsidRPr="003D7900">
              <w:rPr>
                <w:webHidden/>
              </w:rPr>
              <w:instrText xml:space="preserve"> PAGEREF _Toc501374736 \h </w:instrText>
            </w:r>
            <w:r w:rsidRPr="003D7900">
              <w:rPr>
                <w:webHidden/>
              </w:rPr>
            </w:r>
            <w:r w:rsidRPr="003D7900">
              <w:rPr>
                <w:webHidden/>
              </w:rPr>
              <w:fldChar w:fldCharType="separate"/>
            </w:r>
            <w:r w:rsidR="00CA599C">
              <w:rPr>
                <w:webHidden/>
              </w:rPr>
              <w:t>9</w:t>
            </w:r>
            <w:r w:rsidRPr="003D7900">
              <w:rPr>
                <w:webHidden/>
              </w:rPr>
              <w:fldChar w:fldCharType="end"/>
            </w:r>
          </w:hyperlink>
        </w:p>
        <w:p w:rsidR="00774EE9" w:rsidRPr="003D7900" w:rsidRDefault="00B22AEB">
          <w:pPr>
            <w:pStyle w:val="TDC1"/>
            <w:rPr>
              <w:b w:val="0"/>
            </w:rPr>
          </w:pPr>
          <w:hyperlink w:anchor="_Toc501374737" w:history="1">
            <w:r w:rsidR="00774EE9" w:rsidRPr="003D7900">
              <w:rPr>
                <w:rStyle w:val="Hipervnculo"/>
                <w:color w:val="auto"/>
              </w:rPr>
              <w:t>III.</w:t>
            </w:r>
            <w:r w:rsidR="00774EE9" w:rsidRPr="003D7900">
              <w:rPr>
                <w:b w:val="0"/>
              </w:rPr>
              <w:tab/>
            </w:r>
            <w:r w:rsidR="00774EE9" w:rsidRPr="003D7900">
              <w:rPr>
                <w:rStyle w:val="Hipervnculo"/>
                <w:color w:val="auto"/>
              </w:rPr>
              <w:t>Resultados de la Gestión del Año</w:t>
            </w:r>
            <w:r w:rsidR="00774EE9" w:rsidRPr="003D7900">
              <w:rPr>
                <w:webHidden/>
              </w:rPr>
              <w:tab/>
            </w:r>
            <w:r w:rsidRPr="003D7900">
              <w:rPr>
                <w:webHidden/>
              </w:rPr>
              <w:fldChar w:fldCharType="begin"/>
            </w:r>
            <w:r w:rsidR="00774EE9" w:rsidRPr="003D7900">
              <w:rPr>
                <w:webHidden/>
              </w:rPr>
              <w:instrText xml:space="preserve"> PAGEREF _Toc501374737 \h </w:instrText>
            </w:r>
            <w:r w:rsidRPr="003D7900">
              <w:rPr>
                <w:webHidden/>
              </w:rPr>
            </w:r>
            <w:r w:rsidRPr="003D7900">
              <w:rPr>
                <w:webHidden/>
              </w:rPr>
              <w:fldChar w:fldCharType="separate"/>
            </w:r>
            <w:r w:rsidR="00CA599C">
              <w:rPr>
                <w:webHidden/>
              </w:rPr>
              <w:t>15</w:t>
            </w:r>
            <w:r w:rsidRPr="003D7900">
              <w:rPr>
                <w:webHidden/>
              </w:rPr>
              <w:fldChar w:fldCharType="end"/>
            </w:r>
          </w:hyperlink>
        </w:p>
        <w:p w:rsidR="00774EE9" w:rsidRPr="003D7900" w:rsidRDefault="00B22AEB">
          <w:pPr>
            <w:pStyle w:val="TDC2"/>
            <w:tabs>
              <w:tab w:val="left" w:pos="660"/>
              <w:tab w:val="right" w:leader="dot" w:pos="7910"/>
            </w:tabs>
            <w:rPr>
              <w:rFonts w:ascii="Times New Roman" w:hAnsi="Times New Roman" w:cs="Times New Roman"/>
              <w:noProof/>
            </w:rPr>
          </w:pPr>
          <w:hyperlink w:anchor="_Toc501374738" w:history="1">
            <w:r w:rsidR="00774EE9" w:rsidRPr="003D7900">
              <w:rPr>
                <w:rStyle w:val="Hipervnculo"/>
                <w:rFonts w:ascii="Times New Roman" w:hAnsi="Times New Roman" w:cs="Times New Roman"/>
                <w:b/>
                <w:noProof/>
                <w:color w:val="auto"/>
              </w:rPr>
              <w:t>A.</w:t>
            </w:r>
            <w:r w:rsidR="00774EE9" w:rsidRPr="003D7900">
              <w:rPr>
                <w:rFonts w:ascii="Times New Roman" w:hAnsi="Times New Roman" w:cs="Times New Roman"/>
                <w:noProof/>
              </w:rPr>
              <w:tab/>
            </w:r>
            <w:r w:rsidR="00774EE9" w:rsidRPr="003D7900">
              <w:rPr>
                <w:rStyle w:val="Hipervnculo"/>
                <w:rFonts w:ascii="Times New Roman" w:hAnsi="Times New Roman" w:cs="Times New Roman"/>
                <w:b/>
                <w:noProof/>
                <w:color w:val="auto"/>
              </w:rPr>
              <w:t>Metas Institucionales:</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_Toc501374738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15</w:t>
            </w:r>
            <w:r w:rsidRPr="003D7900">
              <w:rPr>
                <w:rFonts w:ascii="Times New Roman" w:hAnsi="Times New Roman" w:cs="Times New Roman"/>
                <w:noProof/>
                <w:webHidden/>
              </w:rPr>
              <w:fldChar w:fldCharType="end"/>
            </w:r>
          </w:hyperlink>
        </w:p>
        <w:p w:rsidR="00774EE9" w:rsidRPr="003D7900" w:rsidRDefault="00B22AEB">
          <w:pPr>
            <w:pStyle w:val="TDC2"/>
            <w:tabs>
              <w:tab w:val="right" w:leader="dot" w:pos="7910"/>
            </w:tabs>
            <w:rPr>
              <w:rFonts w:ascii="Times New Roman" w:hAnsi="Times New Roman" w:cs="Times New Roman"/>
              <w:noProof/>
            </w:rPr>
          </w:pPr>
          <w:hyperlink w:anchor="_Toc501374739" w:history="1">
            <w:r w:rsidR="00774EE9" w:rsidRPr="003D7900">
              <w:rPr>
                <w:rStyle w:val="Hipervnculo"/>
                <w:rFonts w:ascii="Times New Roman" w:hAnsi="Times New Roman" w:cs="Times New Roman"/>
                <w:noProof/>
                <w:color w:val="auto"/>
              </w:rPr>
              <w:t>Cumplimiento de planes</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_Toc501374739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15</w:t>
            </w:r>
            <w:r w:rsidRPr="003D7900">
              <w:rPr>
                <w:rFonts w:ascii="Times New Roman" w:hAnsi="Times New Roman" w:cs="Times New Roman"/>
                <w:noProof/>
                <w:webHidden/>
              </w:rPr>
              <w:fldChar w:fldCharType="end"/>
            </w:r>
          </w:hyperlink>
        </w:p>
        <w:p w:rsidR="00774EE9" w:rsidRPr="003D7900" w:rsidRDefault="00B22AEB">
          <w:pPr>
            <w:pStyle w:val="TDC2"/>
            <w:tabs>
              <w:tab w:val="right" w:leader="dot" w:pos="7910"/>
            </w:tabs>
            <w:rPr>
              <w:rFonts w:ascii="Times New Roman" w:hAnsi="Times New Roman" w:cs="Times New Roman"/>
              <w:noProof/>
            </w:rPr>
          </w:pPr>
          <w:hyperlink w:anchor="_Toc501374740" w:history="1">
            <w:r w:rsidR="00774EE9" w:rsidRPr="003D7900">
              <w:rPr>
                <w:rStyle w:val="Hipervnculo"/>
                <w:rFonts w:ascii="Times New Roman" w:hAnsi="Times New Roman" w:cs="Times New Roman"/>
                <w:noProof/>
                <w:color w:val="auto"/>
              </w:rPr>
              <w:t>Aseguramiento/ control de calidad</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_Toc501374740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15</w:t>
            </w:r>
            <w:r w:rsidRPr="003D7900">
              <w:rPr>
                <w:rFonts w:ascii="Times New Roman" w:hAnsi="Times New Roman" w:cs="Times New Roman"/>
                <w:noProof/>
                <w:webHidden/>
              </w:rPr>
              <w:fldChar w:fldCharType="end"/>
            </w:r>
          </w:hyperlink>
        </w:p>
        <w:p w:rsidR="00774EE9" w:rsidRPr="003D7900" w:rsidRDefault="00B22AEB">
          <w:pPr>
            <w:pStyle w:val="TDC2"/>
            <w:tabs>
              <w:tab w:val="left" w:pos="660"/>
              <w:tab w:val="right" w:leader="dot" w:pos="7910"/>
            </w:tabs>
            <w:rPr>
              <w:rFonts w:ascii="Times New Roman" w:hAnsi="Times New Roman" w:cs="Times New Roman"/>
              <w:noProof/>
            </w:rPr>
          </w:pPr>
          <w:hyperlink w:anchor="_Toc501374741" w:history="1">
            <w:r w:rsidR="00774EE9" w:rsidRPr="003D7900">
              <w:rPr>
                <w:rStyle w:val="Hipervnculo"/>
                <w:rFonts w:ascii="Times New Roman" w:hAnsi="Times New Roman" w:cs="Times New Roman"/>
                <w:b/>
                <w:noProof/>
                <w:color w:val="auto"/>
              </w:rPr>
              <w:t>B.</w:t>
            </w:r>
            <w:r w:rsidR="00774EE9" w:rsidRPr="003D7900">
              <w:rPr>
                <w:rFonts w:ascii="Times New Roman" w:hAnsi="Times New Roman" w:cs="Times New Roman"/>
                <w:noProof/>
              </w:rPr>
              <w:tab/>
            </w:r>
            <w:r w:rsidR="00774EE9" w:rsidRPr="003D7900">
              <w:rPr>
                <w:rStyle w:val="Hipervnculo"/>
                <w:rFonts w:ascii="Times New Roman" w:hAnsi="Times New Roman" w:cs="Times New Roman"/>
                <w:b/>
                <w:noProof/>
                <w:color w:val="auto"/>
              </w:rPr>
              <w:t>Indicadores de Gestión</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_Toc501374741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24</w:t>
            </w:r>
            <w:r w:rsidRPr="003D7900">
              <w:rPr>
                <w:rFonts w:ascii="Times New Roman" w:hAnsi="Times New Roman" w:cs="Times New Roman"/>
                <w:noProof/>
                <w:webHidden/>
              </w:rPr>
              <w:fldChar w:fldCharType="end"/>
            </w:r>
          </w:hyperlink>
        </w:p>
        <w:p w:rsidR="00774EE9" w:rsidRPr="003D7900" w:rsidRDefault="00B22AEB">
          <w:pPr>
            <w:pStyle w:val="TDC2"/>
            <w:tabs>
              <w:tab w:val="left" w:pos="660"/>
              <w:tab w:val="right" w:leader="dot" w:pos="7910"/>
            </w:tabs>
            <w:rPr>
              <w:rFonts w:ascii="Times New Roman" w:hAnsi="Times New Roman" w:cs="Times New Roman"/>
              <w:noProof/>
            </w:rPr>
          </w:pPr>
          <w:hyperlink w:anchor="_Toc501374742" w:history="1">
            <w:r w:rsidR="00774EE9" w:rsidRPr="003D7900">
              <w:rPr>
                <w:rStyle w:val="Hipervnculo"/>
                <w:rFonts w:ascii="Times New Roman" w:hAnsi="Times New Roman" w:cs="Times New Roman"/>
                <w:b/>
                <w:bCs/>
                <w:noProof/>
                <w:color w:val="auto"/>
              </w:rPr>
              <w:t>1.</w:t>
            </w:r>
            <w:r w:rsidR="00774EE9" w:rsidRPr="003D7900">
              <w:rPr>
                <w:rFonts w:ascii="Times New Roman" w:hAnsi="Times New Roman" w:cs="Times New Roman"/>
                <w:noProof/>
              </w:rPr>
              <w:tab/>
            </w:r>
            <w:r w:rsidR="00774EE9" w:rsidRPr="003D7900">
              <w:rPr>
                <w:rStyle w:val="Hipervnculo"/>
                <w:rFonts w:ascii="Times New Roman" w:hAnsi="Times New Roman" w:cs="Times New Roman"/>
                <w:b/>
                <w:bCs/>
                <w:noProof/>
                <w:color w:val="auto"/>
              </w:rPr>
              <w:t>Perspectiva Estratégica</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_Toc501374742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24</w:t>
            </w:r>
            <w:r w:rsidRPr="003D7900">
              <w:rPr>
                <w:rFonts w:ascii="Times New Roman" w:hAnsi="Times New Roman" w:cs="Times New Roman"/>
                <w:noProof/>
                <w:webHidden/>
              </w:rPr>
              <w:fldChar w:fldCharType="end"/>
            </w:r>
          </w:hyperlink>
        </w:p>
        <w:p w:rsidR="00774EE9" w:rsidRPr="003D7900" w:rsidRDefault="00B22AEB">
          <w:pPr>
            <w:pStyle w:val="TDC3"/>
            <w:tabs>
              <w:tab w:val="left" w:pos="880"/>
              <w:tab w:val="right" w:leader="dot" w:pos="7910"/>
            </w:tabs>
            <w:rPr>
              <w:rFonts w:ascii="Times New Roman" w:hAnsi="Times New Roman" w:cs="Times New Roman"/>
              <w:noProof/>
            </w:rPr>
          </w:pPr>
          <w:hyperlink w:anchor="_Toc501374743" w:history="1">
            <w:r w:rsidR="00774EE9" w:rsidRPr="003D7900">
              <w:rPr>
                <w:rStyle w:val="Hipervnculo"/>
                <w:rFonts w:ascii="Times New Roman" w:hAnsi="Times New Roman" w:cs="Times New Roman"/>
                <w:b/>
                <w:noProof/>
                <w:color w:val="auto"/>
              </w:rPr>
              <w:t>i.</w:t>
            </w:r>
            <w:r w:rsidR="00774EE9" w:rsidRPr="003D7900">
              <w:rPr>
                <w:rFonts w:ascii="Times New Roman" w:hAnsi="Times New Roman" w:cs="Times New Roman"/>
                <w:noProof/>
              </w:rPr>
              <w:tab/>
            </w:r>
            <w:r w:rsidR="00774EE9" w:rsidRPr="003D7900">
              <w:rPr>
                <w:rStyle w:val="Hipervnculo"/>
                <w:rFonts w:ascii="Times New Roman" w:hAnsi="Times New Roman" w:cs="Times New Roman"/>
                <w:b/>
                <w:noProof/>
                <w:color w:val="auto"/>
              </w:rPr>
              <w:t>Metas presidenciales</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_Toc501374743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24</w:t>
            </w:r>
            <w:r w:rsidRPr="003D7900">
              <w:rPr>
                <w:rFonts w:ascii="Times New Roman" w:hAnsi="Times New Roman" w:cs="Times New Roman"/>
                <w:noProof/>
                <w:webHidden/>
              </w:rPr>
              <w:fldChar w:fldCharType="end"/>
            </w:r>
          </w:hyperlink>
        </w:p>
        <w:p w:rsidR="00774EE9" w:rsidRPr="003D7900" w:rsidRDefault="00B22AEB">
          <w:pPr>
            <w:pStyle w:val="TDC3"/>
            <w:tabs>
              <w:tab w:val="left" w:pos="880"/>
              <w:tab w:val="right" w:leader="dot" w:pos="7910"/>
            </w:tabs>
            <w:rPr>
              <w:rFonts w:ascii="Times New Roman" w:hAnsi="Times New Roman" w:cs="Times New Roman"/>
              <w:noProof/>
            </w:rPr>
          </w:pPr>
          <w:hyperlink w:anchor="_Toc501374744" w:history="1">
            <w:r w:rsidR="00774EE9" w:rsidRPr="003D7900">
              <w:rPr>
                <w:rStyle w:val="Hipervnculo"/>
                <w:rFonts w:ascii="Times New Roman" w:hAnsi="Times New Roman" w:cs="Times New Roman"/>
                <w:b/>
                <w:noProof/>
                <w:color w:val="auto"/>
              </w:rPr>
              <w:t>ii.</w:t>
            </w:r>
            <w:r w:rsidR="00774EE9" w:rsidRPr="003D7900">
              <w:rPr>
                <w:rFonts w:ascii="Times New Roman" w:hAnsi="Times New Roman" w:cs="Times New Roman"/>
                <w:noProof/>
              </w:rPr>
              <w:tab/>
            </w:r>
            <w:r w:rsidR="00774EE9" w:rsidRPr="003D7900">
              <w:rPr>
                <w:rStyle w:val="Hipervnculo"/>
                <w:rFonts w:ascii="Times New Roman" w:hAnsi="Times New Roman" w:cs="Times New Roman"/>
                <w:b/>
                <w:noProof/>
                <w:color w:val="auto"/>
              </w:rPr>
              <w:t>Índice Uso TIC e Implementación Gobierno Electrónico</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_Toc501374744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36</w:t>
            </w:r>
            <w:r w:rsidRPr="003D7900">
              <w:rPr>
                <w:rFonts w:ascii="Times New Roman" w:hAnsi="Times New Roman" w:cs="Times New Roman"/>
                <w:noProof/>
                <w:webHidden/>
              </w:rPr>
              <w:fldChar w:fldCharType="end"/>
            </w:r>
          </w:hyperlink>
        </w:p>
        <w:p w:rsidR="00774EE9" w:rsidRPr="003D7900" w:rsidRDefault="00B22AEB">
          <w:pPr>
            <w:pStyle w:val="TDC3"/>
            <w:tabs>
              <w:tab w:val="left" w:pos="1100"/>
              <w:tab w:val="right" w:leader="dot" w:pos="7910"/>
            </w:tabs>
            <w:rPr>
              <w:rFonts w:ascii="Times New Roman" w:hAnsi="Times New Roman" w:cs="Times New Roman"/>
              <w:noProof/>
            </w:rPr>
          </w:pPr>
          <w:hyperlink w:anchor="_Toc501374745" w:history="1">
            <w:r w:rsidR="00774EE9" w:rsidRPr="003D7900">
              <w:rPr>
                <w:rStyle w:val="Hipervnculo"/>
                <w:rFonts w:ascii="Times New Roman" w:hAnsi="Times New Roman" w:cs="Times New Roman"/>
                <w:b/>
                <w:noProof/>
                <w:color w:val="auto"/>
              </w:rPr>
              <w:t>iii.</w:t>
            </w:r>
            <w:r w:rsidR="00774EE9" w:rsidRPr="003D7900">
              <w:rPr>
                <w:rFonts w:ascii="Times New Roman" w:hAnsi="Times New Roman" w:cs="Times New Roman"/>
                <w:noProof/>
              </w:rPr>
              <w:tab/>
            </w:r>
            <w:r w:rsidR="00774EE9" w:rsidRPr="003D7900">
              <w:rPr>
                <w:rStyle w:val="Hipervnculo"/>
                <w:rFonts w:ascii="Times New Roman" w:hAnsi="Times New Roman" w:cs="Times New Roman"/>
                <w:b/>
                <w:noProof/>
                <w:color w:val="auto"/>
              </w:rPr>
              <w:t>Sistema de Monitoreo de la Administración Pública (SISMAP)</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_Toc501374745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38</w:t>
            </w:r>
            <w:r w:rsidRPr="003D7900">
              <w:rPr>
                <w:rFonts w:ascii="Times New Roman" w:hAnsi="Times New Roman" w:cs="Times New Roman"/>
                <w:noProof/>
                <w:webHidden/>
              </w:rPr>
              <w:fldChar w:fldCharType="end"/>
            </w:r>
          </w:hyperlink>
        </w:p>
        <w:p w:rsidR="00774EE9" w:rsidRPr="003D7900" w:rsidRDefault="00B22AEB">
          <w:pPr>
            <w:pStyle w:val="TDC2"/>
            <w:tabs>
              <w:tab w:val="right" w:leader="dot" w:pos="7910"/>
            </w:tabs>
            <w:rPr>
              <w:rFonts w:ascii="Times New Roman" w:hAnsi="Times New Roman" w:cs="Times New Roman"/>
              <w:noProof/>
            </w:rPr>
          </w:pPr>
          <w:hyperlink w:anchor="_Toc501374746" w:history="1">
            <w:r w:rsidR="00774EE9" w:rsidRPr="003D7900">
              <w:rPr>
                <w:rStyle w:val="Hipervnculo"/>
                <w:rFonts w:ascii="Times New Roman" w:hAnsi="Times New Roman" w:cs="Times New Roman"/>
                <w:b/>
                <w:bCs/>
                <w:noProof/>
                <w:color w:val="auto"/>
              </w:rPr>
              <w:t>2. Perspectiva Operativa</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_Toc501374746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45</w:t>
            </w:r>
            <w:r w:rsidRPr="003D7900">
              <w:rPr>
                <w:rFonts w:ascii="Times New Roman" w:hAnsi="Times New Roman" w:cs="Times New Roman"/>
                <w:noProof/>
                <w:webHidden/>
              </w:rPr>
              <w:fldChar w:fldCharType="end"/>
            </w:r>
          </w:hyperlink>
        </w:p>
        <w:p w:rsidR="00774EE9" w:rsidRPr="003D7900" w:rsidRDefault="00B22AEB">
          <w:pPr>
            <w:pStyle w:val="TDC3"/>
            <w:tabs>
              <w:tab w:val="left" w:pos="880"/>
              <w:tab w:val="right" w:leader="dot" w:pos="7910"/>
            </w:tabs>
            <w:rPr>
              <w:rFonts w:ascii="Times New Roman" w:hAnsi="Times New Roman" w:cs="Times New Roman"/>
              <w:noProof/>
            </w:rPr>
          </w:pPr>
          <w:hyperlink w:anchor="_Toc501374747" w:history="1">
            <w:r w:rsidR="00774EE9" w:rsidRPr="003D7900">
              <w:rPr>
                <w:rStyle w:val="Hipervnculo"/>
                <w:rFonts w:ascii="Times New Roman" w:hAnsi="Times New Roman" w:cs="Times New Roman"/>
                <w:b/>
                <w:noProof/>
                <w:color w:val="auto"/>
              </w:rPr>
              <w:t>i.</w:t>
            </w:r>
            <w:r w:rsidR="00774EE9" w:rsidRPr="003D7900">
              <w:rPr>
                <w:rFonts w:ascii="Times New Roman" w:hAnsi="Times New Roman" w:cs="Times New Roman"/>
                <w:noProof/>
              </w:rPr>
              <w:tab/>
            </w:r>
            <w:r w:rsidR="00774EE9" w:rsidRPr="003D7900">
              <w:rPr>
                <w:rStyle w:val="Hipervnculo"/>
                <w:rFonts w:ascii="Times New Roman" w:hAnsi="Times New Roman" w:cs="Times New Roman"/>
                <w:b/>
                <w:noProof/>
                <w:color w:val="auto"/>
              </w:rPr>
              <w:t>Índice de Transparencia</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_Toc501374747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45</w:t>
            </w:r>
            <w:r w:rsidRPr="003D7900">
              <w:rPr>
                <w:rFonts w:ascii="Times New Roman" w:hAnsi="Times New Roman" w:cs="Times New Roman"/>
                <w:noProof/>
                <w:webHidden/>
              </w:rPr>
              <w:fldChar w:fldCharType="end"/>
            </w:r>
          </w:hyperlink>
        </w:p>
        <w:p w:rsidR="00774EE9" w:rsidRPr="003D7900" w:rsidRDefault="00B22AEB">
          <w:pPr>
            <w:pStyle w:val="TDC3"/>
            <w:tabs>
              <w:tab w:val="left" w:pos="880"/>
              <w:tab w:val="right" w:leader="dot" w:pos="7910"/>
            </w:tabs>
            <w:rPr>
              <w:rFonts w:ascii="Times New Roman" w:hAnsi="Times New Roman" w:cs="Times New Roman"/>
              <w:noProof/>
            </w:rPr>
          </w:pPr>
          <w:hyperlink w:anchor="_Toc501374748" w:history="1">
            <w:r w:rsidR="00774EE9" w:rsidRPr="003D7900">
              <w:rPr>
                <w:rStyle w:val="Hipervnculo"/>
                <w:rFonts w:ascii="Times New Roman" w:hAnsi="Times New Roman" w:cs="Times New Roman"/>
                <w:b/>
                <w:noProof/>
                <w:color w:val="auto"/>
              </w:rPr>
              <w:t>ii.</w:t>
            </w:r>
            <w:r w:rsidR="00774EE9" w:rsidRPr="003D7900">
              <w:rPr>
                <w:rFonts w:ascii="Times New Roman" w:hAnsi="Times New Roman" w:cs="Times New Roman"/>
                <w:noProof/>
              </w:rPr>
              <w:tab/>
            </w:r>
            <w:r w:rsidR="00774EE9" w:rsidRPr="003D7900">
              <w:rPr>
                <w:rStyle w:val="Hipervnculo"/>
                <w:rFonts w:ascii="Times New Roman" w:hAnsi="Times New Roman" w:cs="Times New Roman"/>
                <w:b/>
                <w:noProof/>
                <w:color w:val="auto"/>
              </w:rPr>
              <w:t>Normas de Control Interno (NCI)</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_Toc501374748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47</w:t>
            </w:r>
            <w:r w:rsidRPr="003D7900">
              <w:rPr>
                <w:rFonts w:ascii="Times New Roman" w:hAnsi="Times New Roman" w:cs="Times New Roman"/>
                <w:noProof/>
                <w:webHidden/>
              </w:rPr>
              <w:fldChar w:fldCharType="end"/>
            </w:r>
          </w:hyperlink>
        </w:p>
        <w:p w:rsidR="00774EE9" w:rsidRPr="003D7900" w:rsidRDefault="00B22AEB">
          <w:pPr>
            <w:pStyle w:val="TDC3"/>
            <w:tabs>
              <w:tab w:val="left" w:pos="1100"/>
              <w:tab w:val="right" w:leader="dot" w:pos="7910"/>
            </w:tabs>
            <w:rPr>
              <w:rFonts w:ascii="Times New Roman" w:hAnsi="Times New Roman" w:cs="Times New Roman"/>
              <w:noProof/>
            </w:rPr>
          </w:pPr>
          <w:hyperlink w:anchor="_Toc501374749" w:history="1">
            <w:r w:rsidR="00774EE9" w:rsidRPr="003D7900">
              <w:rPr>
                <w:rStyle w:val="Hipervnculo"/>
                <w:rFonts w:ascii="Times New Roman" w:hAnsi="Times New Roman" w:cs="Times New Roman"/>
                <w:b/>
                <w:noProof/>
                <w:color w:val="auto"/>
              </w:rPr>
              <w:t>iii.</w:t>
            </w:r>
            <w:r w:rsidR="00774EE9" w:rsidRPr="003D7900">
              <w:rPr>
                <w:rFonts w:ascii="Times New Roman" w:hAnsi="Times New Roman" w:cs="Times New Roman"/>
                <w:noProof/>
              </w:rPr>
              <w:tab/>
            </w:r>
            <w:r w:rsidR="00774EE9" w:rsidRPr="003D7900">
              <w:rPr>
                <w:rStyle w:val="Hipervnculo"/>
                <w:rFonts w:ascii="Times New Roman" w:hAnsi="Times New Roman" w:cs="Times New Roman"/>
                <w:b/>
                <w:noProof/>
                <w:color w:val="auto"/>
              </w:rPr>
              <w:t>Plan Anual de Compras y Contrataciones (PACC)</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_Toc501374749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48</w:t>
            </w:r>
            <w:r w:rsidRPr="003D7900">
              <w:rPr>
                <w:rFonts w:ascii="Times New Roman" w:hAnsi="Times New Roman" w:cs="Times New Roman"/>
                <w:noProof/>
                <w:webHidden/>
              </w:rPr>
              <w:fldChar w:fldCharType="end"/>
            </w:r>
          </w:hyperlink>
        </w:p>
        <w:p w:rsidR="00774EE9" w:rsidRPr="003D7900" w:rsidRDefault="00B22AEB">
          <w:pPr>
            <w:pStyle w:val="TDC3"/>
            <w:tabs>
              <w:tab w:val="left" w:pos="1100"/>
              <w:tab w:val="right" w:leader="dot" w:pos="7910"/>
            </w:tabs>
            <w:rPr>
              <w:rFonts w:ascii="Times New Roman" w:hAnsi="Times New Roman" w:cs="Times New Roman"/>
              <w:noProof/>
            </w:rPr>
          </w:pPr>
          <w:hyperlink w:anchor="_Toc501374750" w:history="1">
            <w:r w:rsidR="00774EE9" w:rsidRPr="003D7900">
              <w:rPr>
                <w:rStyle w:val="Hipervnculo"/>
                <w:rFonts w:ascii="Times New Roman" w:hAnsi="Times New Roman" w:cs="Times New Roman"/>
                <w:b/>
                <w:noProof/>
                <w:color w:val="auto"/>
              </w:rPr>
              <w:t>iv.</w:t>
            </w:r>
            <w:r w:rsidR="00774EE9" w:rsidRPr="003D7900">
              <w:rPr>
                <w:rFonts w:ascii="Times New Roman" w:hAnsi="Times New Roman" w:cs="Times New Roman"/>
                <w:noProof/>
              </w:rPr>
              <w:tab/>
            </w:r>
            <w:r w:rsidR="00774EE9" w:rsidRPr="003D7900">
              <w:rPr>
                <w:rStyle w:val="Hipervnculo"/>
                <w:rFonts w:ascii="Times New Roman" w:hAnsi="Times New Roman" w:cs="Times New Roman"/>
                <w:b/>
                <w:noProof/>
                <w:color w:val="auto"/>
              </w:rPr>
              <w:t>Comisiones de Veedurías Ciudadanas</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_Toc501374750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48</w:t>
            </w:r>
            <w:r w:rsidRPr="003D7900">
              <w:rPr>
                <w:rFonts w:ascii="Times New Roman" w:hAnsi="Times New Roman" w:cs="Times New Roman"/>
                <w:noProof/>
                <w:webHidden/>
              </w:rPr>
              <w:fldChar w:fldCharType="end"/>
            </w:r>
          </w:hyperlink>
        </w:p>
        <w:p w:rsidR="00774EE9" w:rsidRPr="003D7900" w:rsidRDefault="00B22AEB">
          <w:pPr>
            <w:pStyle w:val="TDC3"/>
            <w:tabs>
              <w:tab w:val="left" w:pos="880"/>
              <w:tab w:val="right" w:leader="dot" w:pos="7910"/>
            </w:tabs>
            <w:rPr>
              <w:rFonts w:ascii="Times New Roman" w:hAnsi="Times New Roman" w:cs="Times New Roman"/>
              <w:noProof/>
            </w:rPr>
          </w:pPr>
          <w:hyperlink w:anchor="_Toc501374751" w:history="1">
            <w:r w:rsidR="00774EE9" w:rsidRPr="003D7900">
              <w:rPr>
                <w:rStyle w:val="Hipervnculo"/>
                <w:rFonts w:ascii="Times New Roman" w:hAnsi="Times New Roman" w:cs="Times New Roman"/>
                <w:b/>
                <w:noProof/>
                <w:color w:val="auto"/>
              </w:rPr>
              <w:t>v.</w:t>
            </w:r>
            <w:r w:rsidR="00774EE9" w:rsidRPr="003D7900">
              <w:rPr>
                <w:rFonts w:ascii="Times New Roman" w:hAnsi="Times New Roman" w:cs="Times New Roman"/>
                <w:noProof/>
              </w:rPr>
              <w:tab/>
            </w:r>
            <w:r w:rsidR="00774EE9" w:rsidRPr="003D7900">
              <w:rPr>
                <w:rStyle w:val="Hipervnculo"/>
                <w:rFonts w:ascii="Times New Roman" w:hAnsi="Times New Roman" w:cs="Times New Roman"/>
                <w:b/>
                <w:noProof/>
                <w:color w:val="auto"/>
              </w:rPr>
              <w:t>Auditorías y Declaraciones Juradas</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_Toc501374751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49</w:t>
            </w:r>
            <w:r w:rsidRPr="003D7900">
              <w:rPr>
                <w:rFonts w:ascii="Times New Roman" w:hAnsi="Times New Roman" w:cs="Times New Roman"/>
                <w:noProof/>
                <w:webHidden/>
              </w:rPr>
              <w:fldChar w:fldCharType="end"/>
            </w:r>
          </w:hyperlink>
        </w:p>
        <w:p w:rsidR="00774EE9" w:rsidRPr="003D7900" w:rsidRDefault="00B22AEB">
          <w:pPr>
            <w:pStyle w:val="TDC2"/>
            <w:tabs>
              <w:tab w:val="right" w:leader="dot" w:pos="7910"/>
            </w:tabs>
            <w:rPr>
              <w:rFonts w:ascii="Times New Roman" w:hAnsi="Times New Roman" w:cs="Times New Roman"/>
              <w:noProof/>
            </w:rPr>
          </w:pPr>
          <w:hyperlink w:anchor="_Toc501374752" w:history="1">
            <w:r w:rsidR="00774EE9" w:rsidRPr="003D7900">
              <w:rPr>
                <w:rStyle w:val="Hipervnculo"/>
                <w:rFonts w:ascii="Times New Roman" w:hAnsi="Times New Roman" w:cs="Times New Roman"/>
                <w:b/>
                <w:bCs/>
                <w:noProof/>
                <w:color w:val="auto"/>
              </w:rPr>
              <w:t>3. Perspectiva de los Usuarios</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_Toc501374752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51</w:t>
            </w:r>
            <w:r w:rsidRPr="003D7900">
              <w:rPr>
                <w:rFonts w:ascii="Times New Roman" w:hAnsi="Times New Roman" w:cs="Times New Roman"/>
                <w:noProof/>
                <w:webHidden/>
              </w:rPr>
              <w:fldChar w:fldCharType="end"/>
            </w:r>
          </w:hyperlink>
        </w:p>
        <w:p w:rsidR="00774EE9" w:rsidRPr="003D7900" w:rsidRDefault="00B22AEB">
          <w:pPr>
            <w:pStyle w:val="TDC3"/>
            <w:tabs>
              <w:tab w:val="right" w:leader="dot" w:pos="7910"/>
            </w:tabs>
            <w:rPr>
              <w:rFonts w:ascii="Times New Roman" w:hAnsi="Times New Roman" w:cs="Times New Roman"/>
              <w:noProof/>
            </w:rPr>
          </w:pPr>
          <w:hyperlink w:anchor="_Toc501374753" w:history="1">
            <w:r w:rsidR="00774EE9" w:rsidRPr="003D7900">
              <w:rPr>
                <w:rStyle w:val="Hipervnculo"/>
                <w:rFonts w:ascii="Times New Roman" w:hAnsi="Times New Roman" w:cs="Times New Roman"/>
                <w:b/>
                <w:noProof/>
                <w:color w:val="auto"/>
              </w:rPr>
              <w:t>i. Sistema de Atención Ciudadana 311</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_Toc501374753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51</w:t>
            </w:r>
            <w:r w:rsidRPr="003D7900">
              <w:rPr>
                <w:rFonts w:ascii="Times New Roman" w:hAnsi="Times New Roman" w:cs="Times New Roman"/>
                <w:noProof/>
                <w:webHidden/>
              </w:rPr>
              <w:fldChar w:fldCharType="end"/>
            </w:r>
          </w:hyperlink>
        </w:p>
        <w:p w:rsidR="00774EE9" w:rsidRPr="003D7900" w:rsidRDefault="00B22AEB">
          <w:pPr>
            <w:pStyle w:val="TDC2"/>
            <w:tabs>
              <w:tab w:val="left" w:pos="660"/>
              <w:tab w:val="right" w:leader="dot" w:pos="7910"/>
            </w:tabs>
            <w:rPr>
              <w:rFonts w:ascii="Times New Roman" w:hAnsi="Times New Roman" w:cs="Times New Roman"/>
              <w:noProof/>
            </w:rPr>
          </w:pPr>
          <w:hyperlink w:anchor="_Toc501374754" w:history="1">
            <w:r w:rsidR="00774EE9" w:rsidRPr="003D7900">
              <w:rPr>
                <w:rStyle w:val="Hipervnculo"/>
                <w:rFonts w:ascii="Times New Roman" w:hAnsi="Times New Roman" w:cs="Times New Roman"/>
                <w:b/>
                <w:noProof/>
                <w:color w:val="auto"/>
              </w:rPr>
              <w:t>C.</w:t>
            </w:r>
            <w:r w:rsidR="00774EE9" w:rsidRPr="003D7900">
              <w:rPr>
                <w:rFonts w:ascii="Times New Roman" w:hAnsi="Times New Roman" w:cs="Times New Roman"/>
                <w:noProof/>
              </w:rPr>
              <w:tab/>
            </w:r>
            <w:r w:rsidR="00774EE9" w:rsidRPr="003D7900">
              <w:rPr>
                <w:rStyle w:val="Hipervnculo"/>
                <w:rFonts w:ascii="Times New Roman" w:hAnsi="Times New Roman" w:cs="Times New Roman"/>
                <w:b/>
                <w:noProof/>
                <w:color w:val="auto"/>
              </w:rPr>
              <w:t>Otras Acciones Desarrolladas</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_Toc501374754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52</w:t>
            </w:r>
            <w:r w:rsidRPr="003D7900">
              <w:rPr>
                <w:rFonts w:ascii="Times New Roman" w:hAnsi="Times New Roman" w:cs="Times New Roman"/>
                <w:noProof/>
                <w:webHidden/>
              </w:rPr>
              <w:fldChar w:fldCharType="end"/>
            </w:r>
          </w:hyperlink>
        </w:p>
        <w:p w:rsidR="00774EE9" w:rsidRPr="003D7900" w:rsidRDefault="00B22AEB">
          <w:pPr>
            <w:pStyle w:val="TDC1"/>
            <w:rPr>
              <w:b w:val="0"/>
            </w:rPr>
          </w:pPr>
          <w:hyperlink w:anchor="_Toc501374755" w:history="1">
            <w:r w:rsidR="00774EE9" w:rsidRPr="003D7900">
              <w:rPr>
                <w:rStyle w:val="Hipervnculo"/>
                <w:color w:val="auto"/>
              </w:rPr>
              <w:t>IV.</w:t>
            </w:r>
            <w:r w:rsidR="00774EE9" w:rsidRPr="003D7900">
              <w:rPr>
                <w:b w:val="0"/>
              </w:rPr>
              <w:tab/>
            </w:r>
            <w:r w:rsidR="00774EE9" w:rsidRPr="003D7900">
              <w:rPr>
                <w:rStyle w:val="Hipervnculo"/>
                <w:color w:val="auto"/>
              </w:rPr>
              <w:t>Gestión Interna</w:t>
            </w:r>
            <w:r w:rsidR="00774EE9" w:rsidRPr="003D7900">
              <w:rPr>
                <w:webHidden/>
              </w:rPr>
              <w:tab/>
            </w:r>
            <w:r w:rsidRPr="003D7900">
              <w:rPr>
                <w:webHidden/>
              </w:rPr>
              <w:fldChar w:fldCharType="begin"/>
            </w:r>
            <w:r w:rsidR="00774EE9" w:rsidRPr="003D7900">
              <w:rPr>
                <w:webHidden/>
              </w:rPr>
              <w:instrText xml:space="preserve"> PAGEREF _Toc501374755 \h </w:instrText>
            </w:r>
            <w:r w:rsidRPr="003D7900">
              <w:rPr>
                <w:webHidden/>
              </w:rPr>
            </w:r>
            <w:r w:rsidRPr="003D7900">
              <w:rPr>
                <w:webHidden/>
              </w:rPr>
              <w:fldChar w:fldCharType="separate"/>
            </w:r>
            <w:r w:rsidR="00CA599C">
              <w:rPr>
                <w:webHidden/>
              </w:rPr>
              <w:t>67</w:t>
            </w:r>
            <w:r w:rsidRPr="003D7900">
              <w:rPr>
                <w:webHidden/>
              </w:rPr>
              <w:fldChar w:fldCharType="end"/>
            </w:r>
          </w:hyperlink>
        </w:p>
        <w:p w:rsidR="00774EE9" w:rsidRPr="003D7900" w:rsidRDefault="00B22AEB">
          <w:pPr>
            <w:pStyle w:val="TDC2"/>
            <w:tabs>
              <w:tab w:val="left" w:pos="660"/>
              <w:tab w:val="right" w:leader="dot" w:pos="7910"/>
            </w:tabs>
            <w:rPr>
              <w:rFonts w:ascii="Times New Roman" w:hAnsi="Times New Roman" w:cs="Times New Roman"/>
              <w:noProof/>
            </w:rPr>
          </w:pPr>
          <w:hyperlink w:anchor="_Toc501374756" w:history="1">
            <w:r w:rsidR="00774EE9" w:rsidRPr="003D7900">
              <w:rPr>
                <w:rStyle w:val="Hipervnculo"/>
                <w:rFonts w:ascii="Times New Roman" w:hAnsi="Times New Roman" w:cs="Times New Roman"/>
                <w:b/>
                <w:bCs/>
                <w:noProof/>
                <w:color w:val="auto"/>
              </w:rPr>
              <w:t>A.</w:t>
            </w:r>
            <w:r w:rsidR="00774EE9" w:rsidRPr="003D7900">
              <w:rPr>
                <w:rFonts w:ascii="Times New Roman" w:hAnsi="Times New Roman" w:cs="Times New Roman"/>
                <w:noProof/>
              </w:rPr>
              <w:tab/>
            </w:r>
            <w:r w:rsidR="00774EE9" w:rsidRPr="003D7900">
              <w:rPr>
                <w:rStyle w:val="Hipervnculo"/>
                <w:rFonts w:ascii="Times New Roman" w:hAnsi="Times New Roman" w:cs="Times New Roman"/>
                <w:b/>
                <w:bCs/>
                <w:noProof/>
                <w:color w:val="auto"/>
              </w:rPr>
              <w:t>Desempeño Financiero</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_Toc501374756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67</w:t>
            </w:r>
            <w:r w:rsidRPr="003D7900">
              <w:rPr>
                <w:rFonts w:ascii="Times New Roman" w:hAnsi="Times New Roman" w:cs="Times New Roman"/>
                <w:noProof/>
                <w:webHidden/>
              </w:rPr>
              <w:fldChar w:fldCharType="end"/>
            </w:r>
          </w:hyperlink>
        </w:p>
        <w:p w:rsidR="00774EE9" w:rsidRPr="003D7900" w:rsidRDefault="00B22AEB">
          <w:pPr>
            <w:pStyle w:val="TDC2"/>
            <w:tabs>
              <w:tab w:val="left" w:pos="660"/>
              <w:tab w:val="right" w:leader="dot" w:pos="7910"/>
            </w:tabs>
            <w:rPr>
              <w:rFonts w:ascii="Times New Roman" w:hAnsi="Times New Roman" w:cs="Times New Roman"/>
              <w:noProof/>
            </w:rPr>
          </w:pPr>
          <w:hyperlink w:anchor="_Toc501374757" w:history="1">
            <w:r w:rsidR="00774EE9" w:rsidRPr="003D7900">
              <w:rPr>
                <w:rStyle w:val="Hipervnculo"/>
                <w:rFonts w:ascii="Times New Roman" w:hAnsi="Times New Roman" w:cs="Times New Roman"/>
                <w:b/>
                <w:bCs/>
                <w:noProof/>
                <w:color w:val="auto"/>
              </w:rPr>
              <w:t>B.</w:t>
            </w:r>
            <w:r w:rsidR="00774EE9" w:rsidRPr="003D7900">
              <w:rPr>
                <w:rFonts w:ascii="Times New Roman" w:hAnsi="Times New Roman" w:cs="Times New Roman"/>
                <w:noProof/>
              </w:rPr>
              <w:tab/>
            </w:r>
            <w:r w:rsidR="00774EE9" w:rsidRPr="003D7900">
              <w:rPr>
                <w:rStyle w:val="Hipervnculo"/>
                <w:rFonts w:ascii="Times New Roman" w:hAnsi="Times New Roman" w:cs="Times New Roman"/>
                <w:b/>
                <w:bCs/>
                <w:noProof/>
                <w:color w:val="auto"/>
              </w:rPr>
              <w:t>Contrataciones y Adquisiciones</w:t>
            </w:r>
            <w:r w:rsidR="00774EE9" w:rsidRPr="003D7900">
              <w:rPr>
                <w:rFonts w:ascii="Times New Roman" w:hAnsi="Times New Roman" w:cs="Times New Roman"/>
                <w:noProof/>
                <w:webHidden/>
              </w:rPr>
              <w:tab/>
            </w:r>
            <w:r w:rsidRPr="003D7900">
              <w:rPr>
                <w:rFonts w:ascii="Times New Roman" w:hAnsi="Times New Roman" w:cs="Times New Roman"/>
                <w:noProof/>
                <w:webHidden/>
              </w:rPr>
              <w:fldChar w:fldCharType="begin"/>
            </w:r>
            <w:r w:rsidR="00774EE9" w:rsidRPr="003D7900">
              <w:rPr>
                <w:rFonts w:ascii="Times New Roman" w:hAnsi="Times New Roman" w:cs="Times New Roman"/>
                <w:noProof/>
                <w:webHidden/>
              </w:rPr>
              <w:instrText xml:space="preserve"> PAGEREF _Toc501374757 \h </w:instrText>
            </w:r>
            <w:r w:rsidRPr="003D7900">
              <w:rPr>
                <w:rFonts w:ascii="Times New Roman" w:hAnsi="Times New Roman" w:cs="Times New Roman"/>
                <w:noProof/>
                <w:webHidden/>
              </w:rPr>
            </w:r>
            <w:r w:rsidRPr="003D7900">
              <w:rPr>
                <w:rFonts w:ascii="Times New Roman" w:hAnsi="Times New Roman" w:cs="Times New Roman"/>
                <w:noProof/>
                <w:webHidden/>
              </w:rPr>
              <w:fldChar w:fldCharType="separate"/>
            </w:r>
            <w:r w:rsidR="00CA599C">
              <w:rPr>
                <w:rFonts w:ascii="Times New Roman" w:hAnsi="Times New Roman" w:cs="Times New Roman"/>
                <w:noProof/>
                <w:webHidden/>
              </w:rPr>
              <w:t>68</w:t>
            </w:r>
            <w:r w:rsidRPr="003D7900">
              <w:rPr>
                <w:rFonts w:ascii="Times New Roman" w:hAnsi="Times New Roman" w:cs="Times New Roman"/>
                <w:noProof/>
                <w:webHidden/>
              </w:rPr>
              <w:fldChar w:fldCharType="end"/>
            </w:r>
          </w:hyperlink>
        </w:p>
        <w:p w:rsidR="00774EE9" w:rsidRPr="003D7900" w:rsidRDefault="00B22AEB">
          <w:pPr>
            <w:pStyle w:val="TDC1"/>
            <w:rPr>
              <w:b w:val="0"/>
            </w:rPr>
          </w:pPr>
          <w:hyperlink w:anchor="_Toc501374758" w:history="1">
            <w:r w:rsidR="00774EE9" w:rsidRPr="003D7900">
              <w:rPr>
                <w:rStyle w:val="Hipervnculo"/>
                <w:color w:val="auto"/>
              </w:rPr>
              <w:t>V.</w:t>
            </w:r>
            <w:r w:rsidR="00774EE9" w:rsidRPr="003D7900">
              <w:rPr>
                <w:b w:val="0"/>
              </w:rPr>
              <w:tab/>
            </w:r>
            <w:r w:rsidR="00774EE9" w:rsidRPr="003D7900">
              <w:rPr>
                <w:rStyle w:val="Hipervnculo"/>
                <w:color w:val="auto"/>
              </w:rPr>
              <w:t>Reconocimientos</w:t>
            </w:r>
            <w:r w:rsidR="00774EE9" w:rsidRPr="003D7900">
              <w:rPr>
                <w:webHidden/>
              </w:rPr>
              <w:tab/>
            </w:r>
            <w:r w:rsidRPr="003D7900">
              <w:rPr>
                <w:webHidden/>
              </w:rPr>
              <w:fldChar w:fldCharType="begin"/>
            </w:r>
            <w:r w:rsidR="00774EE9" w:rsidRPr="003D7900">
              <w:rPr>
                <w:webHidden/>
              </w:rPr>
              <w:instrText xml:space="preserve"> PAGEREF _Toc501374758 \h </w:instrText>
            </w:r>
            <w:r w:rsidRPr="003D7900">
              <w:rPr>
                <w:webHidden/>
              </w:rPr>
            </w:r>
            <w:r w:rsidRPr="003D7900">
              <w:rPr>
                <w:webHidden/>
              </w:rPr>
              <w:fldChar w:fldCharType="separate"/>
            </w:r>
            <w:r w:rsidR="00CA599C">
              <w:rPr>
                <w:webHidden/>
              </w:rPr>
              <w:t>77</w:t>
            </w:r>
            <w:r w:rsidRPr="003D7900">
              <w:rPr>
                <w:webHidden/>
              </w:rPr>
              <w:fldChar w:fldCharType="end"/>
            </w:r>
          </w:hyperlink>
        </w:p>
        <w:p w:rsidR="00774EE9" w:rsidRPr="003D7900" w:rsidRDefault="00B22AEB">
          <w:pPr>
            <w:pStyle w:val="TDC1"/>
            <w:rPr>
              <w:b w:val="0"/>
            </w:rPr>
          </w:pPr>
          <w:hyperlink w:anchor="_Toc501374759" w:history="1">
            <w:r w:rsidR="00774EE9" w:rsidRPr="003D7900">
              <w:rPr>
                <w:rStyle w:val="Hipervnculo"/>
                <w:color w:val="auto"/>
              </w:rPr>
              <w:t>VI.</w:t>
            </w:r>
            <w:r w:rsidR="00774EE9" w:rsidRPr="003D7900">
              <w:rPr>
                <w:b w:val="0"/>
              </w:rPr>
              <w:tab/>
            </w:r>
            <w:r w:rsidR="00774EE9" w:rsidRPr="003D7900">
              <w:rPr>
                <w:rStyle w:val="Hipervnculo"/>
                <w:color w:val="auto"/>
              </w:rPr>
              <w:t>Proyecciones al Próximo Año</w:t>
            </w:r>
            <w:r w:rsidR="00774EE9" w:rsidRPr="003D7900">
              <w:rPr>
                <w:webHidden/>
              </w:rPr>
              <w:tab/>
            </w:r>
            <w:r w:rsidRPr="003D7900">
              <w:rPr>
                <w:webHidden/>
              </w:rPr>
              <w:fldChar w:fldCharType="begin"/>
            </w:r>
            <w:r w:rsidR="00774EE9" w:rsidRPr="003D7900">
              <w:rPr>
                <w:webHidden/>
              </w:rPr>
              <w:instrText xml:space="preserve"> PAGEREF _Toc501374759 \h </w:instrText>
            </w:r>
            <w:r w:rsidRPr="003D7900">
              <w:rPr>
                <w:webHidden/>
              </w:rPr>
            </w:r>
            <w:r w:rsidRPr="003D7900">
              <w:rPr>
                <w:webHidden/>
              </w:rPr>
              <w:fldChar w:fldCharType="separate"/>
            </w:r>
            <w:r w:rsidR="00CA599C">
              <w:rPr>
                <w:webHidden/>
              </w:rPr>
              <w:t>80</w:t>
            </w:r>
            <w:r w:rsidRPr="003D7900">
              <w:rPr>
                <w:webHidden/>
              </w:rPr>
              <w:fldChar w:fldCharType="end"/>
            </w:r>
          </w:hyperlink>
        </w:p>
        <w:p w:rsidR="00774EE9" w:rsidRPr="003D7900" w:rsidRDefault="00B22AEB">
          <w:pPr>
            <w:pStyle w:val="TDC1"/>
            <w:rPr>
              <w:b w:val="0"/>
            </w:rPr>
          </w:pPr>
          <w:hyperlink w:anchor="_Toc501374760" w:history="1">
            <w:r w:rsidR="00774EE9" w:rsidRPr="003D7900">
              <w:rPr>
                <w:rStyle w:val="Hipervnculo"/>
                <w:color w:val="auto"/>
              </w:rPr>
              <w:t>VII.</w:t>
            </w:r>
            <w:r w:rsidR="00774EE9" w:rsidRPr="003D7900">
              <w:rPr>
                <w:b w:val="0"/>
              </w:rPr>
              <w:tab/>
            </w:r>
            <w:r w:rsidR="00774EE9" w:rsidRPr="003D7900">
              <w:rPr>
                <w:rStyle w:val="Hipervnculo"/>
                <w:color w:val="auto"/>
              </w:rPr>
              <w:t>Anexos</w:t>
            </w:r>
            <w:r w:rsidR="00774EE9" w:rsidRPr="003D7900">
              <w:rPr>
                <w:webHidden/>
              </w:rPr>
              <w:tab/>
            </w:r>
            <w:r w:rsidRPr="003D7900">
              <w:rPr>
                <w:webHidden/>
              </w:rPr>
              <w:fldChar w:fldCharType="begin"/>
            </w:r>
            <w:r w:rsidR="00774EE9" w:rsidRPr="003D7900">
              <w:rPr>
                <w:webHidden/>
              </w:rPr>
              <w:instrText xml:space="preserve"> PAGEREF _Toc501374760 \h </w:instrText>
            </w:r>
            <w:r w:rsidRPr="003D7900">
              <w:rPr>
                <w:webHidden/>
              </w:rPr>
            </w:r>
            <w:r w:rsidRPr="003D7900">
              <w:rPr>
                <w:webHidden/>
              </w:rPr>
              <w:fldChar w:fldCharType="separate"/>
            </w:r>
            <w:r w:rsidR="00CA599C">
              <w:rPr>
                <w:webHidden/>
              </w:rPr>
              <w:t>82</w:t>
            </w:r>
            <w:r w:rsidRPr="003D7900">
              <w:rPr>
                <w:webHidden/>
              </w:rPr>
              <w:fldChar w:fldCharType="end"/>
            </w:r>
          </w:hyperlink>
        </w:p>
        <w:p w:rsidR="00435E4F" w:rsidRPr="003D7900" w:rsidRDefault="00B22AEB">
          <w:pPr>
            <w:rPr>
              <w:rFonts w:ascii="Times New Roman" w:hAnsi="Times New Roman" w:cs="Times New Roman"/>
            </w:rPr>
          </w:pPr>
          <w:r w:rsidRPr="003D7900">
            <w:rPr>
              <w:rFonts w:ascii="Times New Roman" w:hAnsi="Times New Roman" w:cs="Times New Roman"/>
              <w:b/>
              <w:bCs/>
              <w:noProof/>
              <w:sz w:val="28"/>
              <w:szCs w:val="28"/>
            </w:rPr>
            <w:fldChar w:fldCharType="end"/>
          </w:r>
        </w:p>
      </w:sdtContent>
    </w:sdt>
    <w:p w:rsidR="009F5196" w:rsidRPr="003D7900" w:rsidRDefault="00EE41AE" w:rsidP="009F5196">
      <w:pPr>
        <w:pStyle w:val="Ttulo1"/>
        <w:spacing w:before="0"/>
        <w:ind w:left="426"/>
      </w:pPr>
      <w:bookmarkStart w:id="0" w:name="_Toc469863811"/>
      <w:bookmarkStart w:id="1" w:name="_Toc469864455"/>
      <w:bookmarkStart w:id="2" w:name="_Toc469864673"/>
      <w:bookmarkStart w:id="3" w:name="_Toc469864877"/>
      <w:bookmarkStart w:id="4" w:name="_Toc469865057"/>
      <w:bookmarkStart w:id="5" w:name="_Toc469921295"/>
      <w:bookmarkStart w:id="6" w:name="_Toc469921481"/>
      <w:bookmarkStart w:id="7" w:name="_Toc469921667"/>
      <w:bookmarkStart w:id="8" w:name="_Toc470090562"/>
      <w:bookmarkStart w:id="9" w:name="_Toc470090751"/>
      <w:bookmarkStart w:id="10" w:name="_Toc470170027"/>
      <w:bookmarkStart w:id="11" w:name="_Toc470170264"/>
      <w:bookmarkStart w:id="12" w:name="_Toc470170456"/>
      <w:bookmarkStart w:id="13" w:name="_Toc470185633"/>
      <w:bookmarkStart w:id="14" w:name="_Toc470185827"/>
      <w:bookmarkStart w:id="15" w:name="_Toc469863468"/>
      <w:bookmarkStart w:id="16" w:name="_Toc469863812"/>
      <w:bookmarkStart w:id="17" w:name="_Toc469864456"/>
      <w:bookmarkStart w:id="18" w:name="_Toc469864674"/>
      <w:bookmarkStart w:id="19" w:name="_Toc469864878"/>
      <w:bookmarkStart w:id="20" w:name="_Toc469865058"/>
      <w:bookmarkStart w:id="21" w:name="_Toc469921296"/>
      <w:bookmarkStart w:id="22" w:name="_Toc469921482"/>
      <w:bookmarkStart w:id="23" w:name="_Toc469921668"/>
      <w:bookmarkStart w:id="24" w:name="_Toc470090563"/>
      <w:bookmarkStart w:id="25" w:name="_Toc470090752"/>
      <w:bookmarkStart w:id="26" w:name="_Toc470170028"/>
      <w:bookmarkStart w:id="27" w:name="_Toc470170265"/>
      <w:bookmarkStart w:id="28" w:name="_Toc470170457"/>
      <w:bookmarkStart w:id="29" w:name="_Toc470185634"/>
      <w:bookmarkStart w:id="30" w:name="_Toc470185828"/>
      <w:bookmarkStart w:id="31" w:name="_Toc469863469"/>
      <w:bookmarkStart w:id="32" w:name="_Toc469863813"/>
      <w:bookmarkStart w:id="33" w:name="_Toc469864457"/>
      <w:bookmarkStart w:id="34" w:name="_Toc469864675"/>
      <w:bookmarkStart w:id="35" w:name="_Toc469864879"/>
      <w:bookmarkStart w:id="36" w:name="_Toc469865059"/>
      <w:bookmarkStart w:id="37" w:name="_Toc469921297"/>
      <w:bookmarkStart w:id="38" w:name="_Toc469921483"/>
      <w:bookmarkStart w:id="39" w:name="_Toc469921669"/>
      <w:bookmarkStart w:id="40" w:name="_Toc470090564"/>
      <w:bookmarkStart w:id="41" w:name="_Toc470090753"/>
      <w:bookmarkStart w:id="42" w:name="_Toc470170029"/>
      <w:bookmarkStart w:id="43" w:name="_Toc470170266"/>
      <w:bookmarkStart w:id="44" w:name="_Toc470170458"/>
      <w:bookmarkStart w:id="45" w:name="_Toc470185635"/>
      <w:bookmarkStart w:id="46" w:name="_Toc470185829"/>
      <w:bookmarkStart w:id="47" w:name="_Toc469863470"/>
      <w:bookmarkStart w:id="48" w:name="_Toc469863814"/>
      <w:bookmarkStart w:id="49" w:name="_Toc469864458"/>
      <w:bookmarkStart w:id="50" w:name="_Toc469864676"/>
      <w:bookmarkStart w:id="51" w:name="_Toc469864880"/>
      <w:bookmarkStart w:id="52" w:name="_Toc469865060"/>
      <w:bookmarkStart w:id="53" w:name="_Toc469921298"/>
      <w:bookmarkStart w:id="54" w:name="_Toc469921484"/>
      <w:bookmarkStart w:id="55" w:name="_Toc469921670"/>
      <w:bookmarkStart w:id="56" w:name="_Toc470090565"/>
      <w:bookmarkStart w:id="57" w:name="_Toc470090754"/>
      <w:bookmarkStart w:id="58" w:name="_Toc470170030"/>
      <w:bookmarkStart w:id="59" w:name="_Toc470170267"/>
      <w:bookmarkStart w:id="60" w:name="_Toc470170459"/>
      <w:bookmarkStart w:id="61" w:name="_Toc470185636"/>
      <w:bookmarkStart w:id="62" w:name="_Toc470185830"/>
      <w:bookmarkStart w:id="63" w:name="_Toc469863471"/>
      <w:bookmarkStart w:id="64" w:name="_Toc469863815"/>
      <w:bookmarkStart w:id="65" w:name="_Toc469864459"/>
      <w:bookmarkStart w:id="66" w:name="_Toc469864677"/>
      <w:bookmarkStart w:id="67" w:name="_Toc469864881"/>
      <w:bookmarkStart w:id="68" w:name="_Toc469865061"/>
      <w:bookmarkStart w:id="69" w:name="_Toc469921299"/>
      <w:bookmarkStart w:id="70" w:name="_Toc469921485"/>
      <w:bookmarkStart w:id="71" w:name="_Toc469921671"/>
      <w:bookmarkStart w:id="72" w:name="_Toc470090566"/>
      <w:bookmarkStart w:id="73" w:name="_Toc470090755"/>
      <w:bookmarkStart w:id="74" w:name="_Toc470170031"/>
      <w:bookmarkStart w:id="75" w:name="_Toc470170268"/>
      <w:bookmarkStart w:id="76" w:name="_Toc470170460"/>
      <w:bookmarkStart w:id="77" w:name="_Toc470185637"/>
      <w:bookmarkStart w:id="78" w:name="_Toc470185831"/>
      <w:bookmarkStart w:id="79" w:name="_Toc469863472"/>
      <w:bookmarkStart w:id="80" w:name="_Toc469863816"/>
      <w:bookmarkStart w:id="81" w:name="_Toc469864460"/>
      <w:bookmarkStart w:id="82" w:name="_Toc469864678"/>
      <w:bookmarkStart w:id="83" w:name="_Toc469864882"/>
      <w:bookmarkStart w:id="84" w:name="_Toc469865062"/>
      <w:bookmarkStart w:id="85" w:name="_Toc469921300"/>
      <w:bookmarkStart w:id="86" w:name="_Toc469921486"/>
      <w:bookmarkStart w:id="87" w:name="_Toc469921672"/>
      <w:bookmarkStart w:id="88" w:name="_Toc470090567"/>
      <w:bookmarkStart w:id="89" w:name="_Toc470090756"/>
      <w:bookmarkStart w:id="90" w:name="_Toc470170032"/>
      <w:bookmarkStart w:id="91" w:name="_Toc470170269"/>
      <w:bookmarkStart w:id="92" w:name="_Toc470170461"/>
      <w:bookmarkStart w:id="93" w:name="_Toc470185638"/>
      <w:bookmarkStart w:id="94" w:name="_Toc470185832"/>
      <w:bookmarkStart w:id="95" w:name="_Toc469863473"/>
      <w:bookmarkStart w:id="96" w:name="_Toc469863817"/>
      <w:bookmarkStart w:id="97" w:name="_Toc469864461"/>
      <w:bookmarkStart w:id="98" w:name="_Toc469864679"/>
      <w:bookmarkStart w:id="99" w:name="_Toc469864883"/>
      <w:bookmarkStart w:id="100" w:name="_Toc469865063"/>
      <w:bookmarkStart w:id="101" w:name="_Toc469921301"/>
      <w:bookmarkStart w:id="102" w:name="_Toc469921487"/>
      <w:bookmarkStart w:id="103" w:name="_Toc469921673"/>
      <w:bookmarkStart w:id="104" w:name="_Toc470090568"/>
      <w:bookmarkStart w:id="105" w:name="_Toc470090757"/>
      <w:bookmarkStart w:id="106" w:name="_Toc470170033"/>
      <w:bookmarkStart w:id="107" w:name="_Toc470170270"/>
      <w:bookmarkStart w:id="108" w:name="_Toc470170462"/>
      <w:bookmarkStart w:id="109" w:name="_Toc470185639"/>
      <w:bookmarkStart w:id="110" w:name="_Toc470185833"/>
      <w:bookmarkStart w:id="111" w:name="_Toc469863474"/>
      <w:bookmarkStart w:id="112" w:name="_Toc469863818"/>
      <w:bookmarkStart w:id="113" w:name="_Toc469864462"/>
      <w:bookmarkStart w:id="114" w:name="_Toc469864680"/>
      <w:bookmarkStart w:id="115" w:name="_Toc469864884"/>
      <w:bookmarkStart w:id="116" w:name="_Toc469865064"/>
      <w:bookmarkStart w:id="117" w:name="_Toc469921302"/>
      <w:bookmarkStart w:id="118" w:name="_Toc469921488"/>
      <w:bookmarkStart w:id="119" w:name="_Toc469921674"/>
      <w:bookmarkStart w:id="120" w:name="_Toc470090569"/>
      <w:bookmarkStart w:id="121" w:name="_Toc470090758"/>
      <w:bookmarkStart w:id="122" w:name="_Toc470170034"/>
      <w:bookmarkStart w:id="123" w:name="_Toc470170271"/>
      <w:bookmarkStart w:id="124" w:name="_Toc470170463"/>
      <w:bookmarkStart w:id="125" w:name="_Toc470185640"/>
      <w:bookmarkStart w:id="126" w:name="_Toc470185834"/>
      <w:bookmarkStart w:id="127" w:name="_Toc469863475"/>
      <w:bookmarkStart w:id="128" w:name="_Toc469863819"/>
      <w:bookmarkStart w:id="129" w:name="_Toc469864463"/>
      <w:bookmarkStart w:id="130" w:name="_Toc469864681"/>
      <w:bookmarkStart w:id="131" w:name="_Toc469864885"/>
      <w:bookmarkStart w:id="132" w:name="_Toc469865065"/>
      <w:bookmarkStart w:id="133" w:name="_Toc469921303"/>
      <w:bookmarkStart w:id="134" w:name="_Toc469921489"/>
      <w:bookmarkStart w:id="135" w:name="_Toc469921675"/>
      <w:bookmarkStart w:id="136" w:name="_Toc470090570"/>
      <w:bookmarkStart w:id="137" w:name="_Toc470090759"/>
      <w:bookmarkStart w:id="138" w:name="_Toc470170035"/>
      <w:bookmarkStart w:id="139" w:name="_Toc470170272"/>
      <w:bookmarkStart w:id="140" w:name="_Toc470170464"/>
      <w:bookmarkStart w:id="141" w:name="_Toc470185641"/>
      <w:bookmarkStart w:id="142" w:name="_Toc470185835"/>
      <w:bookmarkStart w:id="143" w:name="_Toc469863476"/>
      <w:bookmarkStart w:id="144" w:name="_Toc469863820"/>
      <w:bookmarkStart w:id="145" w:name="_Toc469864464"/>
      <w:bookmarkStart w:id="146" w:name="_Toc469864682"/>
      <w:bookmarkStart w:id="147" w:name="_Toc469864886"/>
      <w:bookmarkStart w:id="148" w:name="_Toc469865066"/>
      <w:bookmarkStart w:id="149" w:name="_Toc469921304"/>
      <w:bookmarkStart w:id="150" w:name="_Toc469921490"/>
      <w:bookmarkStart w:id="151" w:name="_Toc469921676"/>
      <w:bookmarkStart w:id="152" w:name="_Toc470090571"/>
      <w:bookmarkStart w:id="153" w:name="_Toc470090760"/>
      <w:bookmarkStart w:id="154" w:name="_Toc470170036"/>
      <w:bookmarkStart w:id="155" w:name="_Toc470170273"/>
      <w:bookmarkStart w:id="156" w:name="_Toc470170465"/>
      <w:bookmarkStart w:id="157" w:name="_Toc470185642"/>
      <w:bookmarkStart w:id="158" w:name="_Toc470185836"/>
      <w:bookmarkStart w:id="159" w:name="_Toc469863477"/>
      <w:bookmarkStart w:id="160" w:name="_Toc469863821"/>
      <w:bookmarkStart w:id="161" w:name="_Toc469864465"/>
      <w:bookmarkStart w:id="162" w:name="_Toc469864683"/>
      <w:bookmarkStart w:id="163" w:name="_Toc469864887"/>
      <w:bookmarkStart w:id="164" w:name="_Toc469865067"/>
      <w:bookmarkStart w:id="165" w:name="_Toc469921305"/>
      <w:bookmarkStart w:id="166" w:name="_Toc469921491"/>
      <w:bookmarkStart w:id="167" w:name="_Toc469921677"/>
      <w:bookmarkStart w:id="168" w:name="_Toc470090572"/>
      <w:bookmarkStart w:id="169" w:name="_Toc470090761"/>
      <w:bookmarkStart w:id="170" w:name="_Toc470170037"/>
      <w:bookmarkStart w:id="171" w:name="_Toc470170274"/>
      <w:bookmarkStart w:id="172" w:name="_Toc470170466"/>
      <w:bookmarkStart w:id="173" w:name="_Toc470185643"/>
      <w:bookmarkStart w:id="174" w:name="_Toc470185837"/>
      <w:bookmarkStart w:id="175" w:name="_Toc469863478"/>
      <w:bookmarkStart w:id="176" w:name="_Toc469863822"/>
      <w:bookmarkStart w:id="177" w:name="_Toc469864466"/>
      <w:bookmarkStart w:id="178" w:name="_Toc469864684"/>
      <w:bookmarkStart w:id="179" w:name="_Toc469864888"/>
      <w:bookmarkStart w:id="180" w:name="_Toc469865068"/>
      <w:bookmarkStart w:id="181" w:name="_Toc469921306"/>
      <w:bookmarkStart w:id="182" w:name="_Toc469921492"/>
      <w:bookmarkStart w:id="183" w:name="_Toc469921678"/>
      <w:bookmarkStart w:id="184" w:name="_Toc470090573"/>
      <w:bookmarkStart w:id="185" w:name="_Toc470090762"/>
      <w:bookmarkStart w:id="186" w:name="_Toc470170038"/>
      <w:bookmarkStart w:id="187" w:name="_Toc470170275"/>
      <w:bookmarkStart w:id="188" w:name="_Toc470170467"/>
      <w:bookmarkStart w:id="189" w:name="_Toc470185644"/>
      <w:bookmarkStart w:id="190" w:name="_Toc470185838"/>
      <w:bookmarkStart w:id="191" w:name="_Toc469863479"/>
      <w:bookmarkStart w:id="192" w:name="_Toc469863823"/>
      <w:bookmarkStart w:id="193" w:name="_Toc469864467"/>
      <w:bookmarkStart w:id="194" w:name="_Toc469864685"/>
      <w:bookmarkStart w:id="195" w:name="_Toc469864889"/>
      <w:bookmarkStart w:id="196" w:name="_Toc469865069"/>
      <w:bookmarkStart w:id="197" w:name="_Toc469921307"/>
      <w:bookmarkStart w:id="198" w:name="_Toc469921493"/>
      <w:bookmarkStart w:id="199" w:name="_Toc469921679"/>
      <w:bookmarkStart w:id="200" w:name="_Toc470090574"/>
      <w:bookmarkStart w:id="201" w:name="_Toc470090763"/>
      <w:bookmarkStart w:id="202" w:name="_Toc470170039"/>
      <w:bookmarkStart w:id="203" w:name="_Toc470170276"/>
      <w:bookmarkStart w:id="204" w:name="_Toc470170468"/>
      <w:bookmarkStart w:id="205" w:name="_Toc470185645"/>
      <w:bookmarkStart w:id="206" w:name="_Toc470185839"/>
      <w:bookmarkStart w:id="207" w:name="_Toc469863480"/>
      <w:bookmarkStart w:id="208" w:name="_Toc469863824"/>
      <w:bookmarkStart w:id="209" w:name="_Toc469864468"/>
      <w:bookmarkStart w:id="210" w:name="_Toc469864686"/>
      <w:bookmarkStart w:id="211" w:name="_Toc469864890"/>
      <w:bookmarkStart w:id="212" w:name="_Toc469865070"/>
      <w:bookmarkStart w:id="213" w:name="_Toc469921308"/>
      <w:bookmarkStart w:id="214" w:name="_Toc469921494"/>
      <w:bookmarkStart w:id="215" w:name="_Toc469921680"/>
      <w:bookmarkStart w:id="216" w:name="_Toc470090575"/>
      <w:bookmarkStart w:id="217" w:name="_Toc470090764"/>
      <w:bookmarkStart w:id="218" w:name="_Toc470170040"/>
      <w:bookmarkStart w:id="219" w:name="_Toc470170277"/>
      <w:bookmarkStart w:id="220" w:name="_Toc470170469"/>
      <w:bookmarkStart w:id="221" w:name="_Toc470185646"/>
      <w:bookmarkStart w:id="222" w:name="_Toc470185840"/>
      <w:bookmarkStart w:id="223" w:name="_Toc469863481"/>
      <w:bookmarkStart w:id="224" w:name="_Toc469863825"/>
      <w:bookmarkStart w:id="225" w:name="_Toc469864469"/>
      <w:bookmarkStart w:id="226" w:name="_Toc469864687"/>
      <w:bookmarkStart w:id="227" w:name="_Toc469864891"/>
      <w:bookmarkStart w:id="228" w:name="_Toc469865071"/>
      <w:bookmarkStart w:id="229" w:name="_Toc469921309"/>
      <w:bookmarkStart w:id="230" w:name="_Toc469921495"/>
      <w:bookmarkStart w:id="231" w:name="_Toc469921681"/>
      <w:bookmarkStart w:id="232" w:name="_Toc470090576"/>
      <w:bookmarkStart w:id="233" w:name="_Toc470090765"/>
      <w:bookmarkStart w:id="234" w:name="_Toc470170041"/>
      <w:bookmarkStart w:id="235" w:name="_Toc470170278"/>
      <w:bookmarkStart w:id="236" w:name="_Toc470170470"/>
      <w:bookmarkStart w:id="237" w:name="_Toc470185647"/>
      <w:bookmarkStart w:id="238" w:name="_Toc470185841"/>
      <w:bookmarkStart w:id="239" w:name="_Toc469863482"/>
      <w:bookmarkStart w:id="240" w:name="_Toc469863826"/>
      <w:bookmarkStart w:id="241" w:name="_Toc469864470"/>
      <w:bookmarkStart w:id="242" w:name="_Toc469864688"/>
      <w:bookmarkStart w:id="243" w:name="_Toc469864892"/>
      <w:bookmarkStart w:id="244" w:name="_Toc469865072"/>
      <w:bookmarkStart w:id="245" w:name="_Toc469921310"/>
      <w:bookmarkStart w:id="246" w:name="_Toc469921496"/>
      <w:bookmarkStart w:id="247" w:name="_Toc469921682"/>
      <w:bookmarkStart w:id="248" w:name="_Toc470090577"/>
      <w:bookmarkStart w:id="249" w:name="_Toc470090766"/>
      <w:bookmarkStart w:id="250" w:name="_Toc470170042"/>
      <w:bookmarkStart w:id="251" w:name="_Toc470170279"/>
      <w:bookmarkStart w:id="252" w:name="_Toc470170471"/>
      <w:bookmarkStart w:id="253" w:name="_Toc470185648"/>
      <w:bookmarkStart w:id="254" w:name="_Toc470185842"/>
      <w:bookmarkStart w:id="255" w:name="_Toc469863522"/>
      <w:bookmarkStart w:id="256" w:name="_Toc469863866"/>
      <w:bookmarkStart w:id="257" w:name="_Toc469864510"/>
      <w:bookmarkStart w:id="258" w:name="_Toc469864728"/>
      <w:bookmarkStart w:id="259" w:name="_Toc469864932"/>
      <w:bookmarkStart w:id="260" w:name="_Toc469865112"/>
      <w:bookmarkStart w:id="261" w:name="_Toc469921350"/>
      <w:bookmarkStart w:id="262" w:name="_Toc469921536"/>
      <w:bookmarkStart w:id="263" w:name="_Toc469921722"/>
      <w:bookmarkStart w:id="264" w:name="_Toc470090617"/>
      <w:bookmarkStart w:id="265" w:name="_Toc470090806"/>
      <w:bookmarkStart w:id="266" w:name="_Toc470170082"/>
      <w:bookmarkStart w:id="267" w:name="_Toc470170319"/>
      <w:bookmarkStart w:id="268" w:name="_Toc470170511"/>
      <w:bookmarkStart w:id="269" w:name="_Toc470185688"/>
      <w:bookmarkStart w:id="270" w:name="_Toc470185882"/>
      <w:bookmarkStart w:id="271" w:name="_Toc469863523"/>
      <w:bookmarkStart w:id="272" w:name="_Toc469863867"/>
      <w:bookmarkStart w:id="273" w:name="_Toc469864511"/>
      <w:bookmarkStart w:id="274" w:name="_Toc469864729"/>
      <w:bookmarkStart w:id="275" w:name="_Toc469864933"/>
      <w:bookmarkStart w:id="276" w:name="_Toc469865113"/>
      <w:bookmarkStart w:id="277" w:name="_Toc469921351"/>
      <w:bookmarkStart w:id="278" w:name="_Toc469921537"/>
      <w:bookmarkStart w:id="279" w:name="_Toc469921723"/>
      <w:bookmarkStart w:id="280" w:name="_Toc470090618"/>
      <w:bookmarkStart w:id="281" w:name="_Toc470090807"/>
      <w:bookmarkStart w:id="282" w:name="_Toc470170083"/>
      <w:bookmarkStart w:id="283" w:name="_Toc470170320"/>
      <w:bookmarkStart w:id="284" w:name="_Toc470170512"/>
      <w:bookmarkStart w:id="285" w:name="_Toc470185689"/>
      <w:bookmarkStart w:id="286" w:name="_Toc470185883"/>
      <w:bookmarkStart w:id="287" w:name="_Toc469863524"/>
      <w:bookmarkStart w:id="288" w:name="_Toc469863868"/>
      <w:bookmarkStart w:id="289" w:name="_Toc469864512"/>
      <w:bookmarkStart w:id="290" w:name="_Toc469864730"/>
      <w:bookmarkStart w:id="291" w:name="_Toc469864934"/>
      <w:bookmarkStart w:id="292" w:name="_Toc469865114"/>
      <w:bookmarkStart w:id="293" w:name="_Toc469921352"/>
      <w:bookmarkStart w:id="294" w:name="_Toc469921538"/>
      <w:bookmarkStart w:id="295" w:name="_Toc469921724"/>
      <w:bookmarkStart w:id="296" w:name="_Toc470090619"/>
      <w:bookmarkStart w:id="297" w:name="_Toc470090808"/>
      <w:bookmarkStart w:id="298" w:name="_Toc470170084"/>
      <w:bookmarkStart w:id="299" w:name="_Toc470170321"/>
      <w:bookmarkStart w:id="300" w:name="_Toc470170513"/>
      <w:bookmarkStart w:id="301" w:name="_Toc470185690"/>
      <w:bookmarkStart w:id="302" w:name="_Toc470185884"/>
      <w:bookmarkStart w:id="303" w:name="_Toc501374735"/>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r w:rsidRPr="003D7900">
        <w:lastRenderedPageBreak/>
        <w:t>Resumen Ejecutivo</w:t>
      </w:r>
      <w:bookmarkEnd w:id="303"/>
    </w:p>
    <w:p w:rsidR="009F5196" w:rsidRPr="003D7900" w:rsidRDefault="00EE41AE" w:rsidP="009F519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En el transcurso del año 201</w:t>
      </w:r>
      <w:r w:rsidR="00AC65AB" w:rsidRPr="003D7900">
        <w:rPr>
          <w:rFonts w:ascii="Times New Roman" w:hAnsi="Times New Roman" w:cs="Times New Roman"/>
          <w:sz w:val="24"/>
        </w:rPr>
        <w:t>7</w:t>
      </w:r>
      <w:r w:rsidRPr="003D7900">
        <w:rPr>
          <w:rFonts w:ascii="Times New Roman" w:hAnsi="Times New Roman" w:cs="Times New Roman"/>
          <w:sz w:val="24"/>
        </w:rPr>
        <w:t xml:space="preserve"> el Instituto de Innovación en Biotecnología e Industria (IIBI), ha realizado grandes aportes a la ciudadanía y al país, mediante sus investigaciones, desarrollo de productos, servicios, capacitaciones, transferencia de tecnología y asesoría técnica, a través de sus diversas áreas de trabajo.</w:t>
      </w:r>
    </w:p>
    <w:p w:rsidR="009F5196" w:rsidRPr="003D7900" w:rsidRDefault="00EE41AE" w:rsidP="009F519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Uno de sus mayores logros ha sido apoyar, desde que inició, el programa de visitas sorpresa a comunidades que ejecuta el Sr. Presidente de la República Lic. Danilo Medina, con el objeto de mejorar el desarrollo socio económico de las mismas. En ese sentido, apegado a las metas presidenciales, el IIBI ha apoyado a </w:t>
      </w:r>
      <w:r w:rsidR="00BC60F5" w:rsidRPr="003D7900">
        <w:rPr>
          <w:rFonts w:ascii="Times New Roman" w:hAnsi="Times New Roman" w:cs="Times New Roman"/>
          <w:sz w:val="24"/>
        </w:rPr>
        <w:t>mas de 50</w:t>
      </w:r>
      <w:r w:rsidRPr="003D7900">
        <w:rPr>
          <w:rFonts w:ascii="Times New Roman" w:hAnsi="Times New Roman" w:cs="Times New Roman"/>
          <w:sz w:val="24"/>
        </w:rPr>
        <w:t xml:space="preserve"> micros empresas y asociaciones rurales de productores agrícolas con</w:t>
      </w:r>
      <w:r w:rsidR="008C3996" w:rsidRPr="003D7900">
        <w:rPr>
          <w:rFonts w:ascii="Times New Roman" w:hAnsi="Times New Roman" w:cs="Times New Roman"/>
          <w:sz w:val="24"/>
        </w:rPr>
        <w:t xml:space="preserve"> mejoras de procesos y productos,</w:t>
      </w:r>
      <w:r w:rsidRPr="003D7900">
        <w:rPr>
          <w:rFonts w:ascii="Times New Roman" w:hAnsi="Times New Roman" w:cs="Times New Roman"/>
          <w:sz w:val="24"/>
        </w:rPr>
        <w:t xml:space="preserve">  visitas de seguimiento y capacitación.</w:t>
      </w:r>
    </w:p>
    <w:p w:rsidR="009F5196" w:rsidRPr="003D7900" w:rsidRDefault="00EE41AE" w:rsidP="009F5196">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 xml:space="preserve">Se impartieron </w:t>
      </w:r>
      <w:r w:rsidR="00684B7A" w:rsidRPr="003D7900">
        <w:rPr>
          <w:rFonts w:ascii="Times New Roman" w:hAnsi="Times New Roman" w:cs="Times New Roman"/>
          <w:sz w:val="24"/>
          <w:szCs w:val="24"/>
        </w:rPr>
        <w:t>4</w:t>
      </w:r>
      <w:r w:rsidRPr="003D7900">
        <w:rPr>
          <w:rFonts w:ascii="Times New Roman" w:hAnsi="Times New Roman" w:cs="Times New Roman"/>
          <w:sz w:val="24"/>
          <w:szCs w:val="24"/>
        </w:rPr>
        <w:t xml:space="preserve"> cursos de elaboración de productos </w:t>
      </w:r>
      <w:r w:rsidRPr="003D7900">
        <w:rPr>
          <w:rFonts w:ascii="Times New Roman" w:eastAsia="Batang" w:hAnsi="Times New Roman" w:cs="Times New Roman"/>
          <w:sz w:val="24"/>
          <w:szCs w:val="24"/>
        </w:rPr>
        <w:t xml:space="preserve">a un total de </w:t>
      </w:r>
      <w:r w:rsidR="00C8704F" w:rsidRPr="003D7900">
        <w:rPr>
          <w:rFonts w:ascii="Times New Roman" w:eastAsia="Batang" w:hAnsi="Times New Roman" w:cs="Times New Roman"/>
          <w:sz w:val="24"/>
          <w:szCs w:val="24"/>
        </w:rPr>
        <w:t>104</w:t>
      </w:r>
      <w:r w:rsidRPr="003D7900">
        <w:rPr>
          <w:rFonts w:ascii="Times New Roman" w:eastAsia="Batang" w:hAnsi="Times New Roman" w:cs="Times New Roman"/>
          <w:sz w:val="24"/>
          <w:szCs w:val="24"/>
        </w:rPr>
        <w:t xml:space="preserve"> participantes </w:t>
      </w:r>
      <w:r w:rsidRPr="003D7900">
        <w:rPr>
          <w:rFonts w:ascii="Times New Roman" w:hAnsi="Times New Roman" w:cs="Times New Roman"/>
          <w:sz w:val="24"/>
          <w:szCs w:val="24"/>
        </w:rPr>
        <w:t xml:space="preserve">provenientes de las asociaciones visitadas, incrementándose los participantes en un </w:t>
      </w:r>
      <w:r w:rsidR="00C8704F" w:rsidRPr="003D7900">
        <w:rPr>
          <w:rFonts w:ascii="Times New Roman" w:hAnsi="Times New Roman" w:cs="Times New Roman"/>
          <w:sz w:val="24"/>
          <w:szCs w:val="24"/>
        </w:rPr>
        <w:t>63</w:t>
      </w:r>
      <w:r w:rsidRPr="003D7900">
        <w:rPr>
          <w:rFonts w:ascii="Times New Roman" w:hAnsi="Times New Roman" w:cs="Times New Roman"/>
          <w:sz w:val="24"/>
          <w:szCs w:val="24"/>
        </w:rPr>
        <w:t xml:space="preserve"> % desde el 201</w:t>
      </w:r>
      <w:r w:rsidR="00684B7A" w:rsidRPr="003D7900">
        <w:rPr>
          <w:rFonts w:ascii="Times New Roman" w:hAnsi="Times New Roman" w:cs="Times New Roman"/>
          <w:sz w:val="24"/>
          <w:szCs w:val="24"/>
        </w:rPr>
        <w:t>6</w:t>
      </w:r>
      <w:r w:rsidRPr="003D7900">
        <w:rPr>
          <w:rFonts w:ascii="Times New Roman" w:hAnsi="Times New Roman" w:cs="Times New Roman"/>
          <w:sz w:val="24"/>
          <w:szCs w:val="24"/>
        </w:rPr>
        <w:t>.</w:t>
      </w:r>
    </w:p>
    <w:p w:rsidR="009F5196" w:rsidRPr="003D7900" w:rsidRDefault="00EE41AE" w:rsidP="009F519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 Se transfirieron </w:t>
      </w:r>
      <w:r w:rsidR="0032009E" w:rsidRPr="003D7900">
        <w:rPr>
          <w:rFonts w:ascii="Times New Roman" w:hAnsi="Times New Roman" w:cs="Times New Roman"/>
          <w:sz w:val="24"/>
        </w:rPr>
        <w:t>7</w:t>
      </w:r>
      <w:r w:rsidRPr="003D7900">
        <w:rPr>
          <w:rFonts w:ascii="Times New Roman" w:hAnsi="Times New Roman" w:cs="Times New Roman"/>
          <w:sz w:val="24"/>
        </w:rPr>
        <w:t xml:space="preserve"> productos</w:t>
      </w:r>
      <w:r w:rsidR="00320F5C" w:rsidRPr="003D7900">
        <w:rPr>
          <w:rFonts w:ascii="Times New Roman" w:hAnsi="Times New Roman" w:cs="Times New Roman"/>
          <w:sz w:val="24"/>
        </w:rPr>
        <w:t xml:space="preserve">: </w:t>
      </w:r>
      <w:r w:rsidR="0032009E" w:rsidRPr="003D7900">
        <w:rPr>
          <w:rFonts w:ascii="Times New Roman" w:hAnsi="Times New Roman" w:cs="Times New Roman"/>
          <w:sz w:val="24"/>
        </w:rPr>
        <w:t xml:space="preserve">Panadería </w:t>
      </w:r>
      <w:r w:rsidR="00320F5C" w:rsidRPr="003D7900">
        <w:rPr>
          <w:rFonts w:ascii="Times New Roman" w:hAnsi="Times New Roman" w:cs="Times New Roman"/>
          <w:sz w:val="24"/>
        </w:rPr>
        <w:t>(</w:t>
      </w:r>
      <w:r w:rsidR="00320F5C" w:rsidRPr="003D7900">
        <w:rPr>
          <w:rFonts w:ascii="Times New Roman" w:hAnsi="Times New Roman" w:cs="Times New Roman"/>
          <w:sz w:val="24"/>
          <w:szCs w:val="24"/>
        </w:rPr>
        <w:t xml:space="preserve">pan de agua, </w:t>
      </w:r>
      <w:r w:rsidR="0032009E" w:rsidRPr="003D7900">
        <w:rPr>
          <w:rFonts w:ascii="Times New Roman" w:hAnsi="Times New Roman" w:cs="Times New Roman"/>
          <w:sz w:val="24"/>
          <w:szCs w:val="24"/>
        </w:rPr>
        <w:t xml:space="preserve">pan </w:t>
      </w:r>
      <w:r w:rsidR="004E4122" w:rsidRPr="003D7900">
        <w:rPr>
          <w:rFonts w:ascii="Times New Roman" w:hAnsi="Times New Roman" w:cs="Times New Roman"/>
          <w:sz w:val="24"/>
          <w:szCs w:val="24"/>
        </w:rPr>
        <w:t>“</w:t>
      </w:r>
      <w:proofErr w:type="spellStart"/>
      <w:r w:rsidR="004E4122" w:rsidRPr="003D7900">
        <w:rPr>
          <w:rFonts w:ascii="Times New Roman" w:hAnsi="Times New Roman" w:cs="Times New Roman"/>
          <w:sz w:val="24"/>
          <w:szCs w:val="24"/>
        </w:rPr>
        <w:t>soba</w:t>
      </w:r>
      <w:r w:rsidR="007A0F25" w:rsidRPr="003D7900">
        <w:rPr>
          <w:rFonts w:ascii="Times New Roman" w:hAnsi="Times New Roman" w:cs="Times New Roman"/>
          <w:sz w:val="24"/>
          <w:szCs w:val="24"/>
        </w:rPr>
        <w:t>o</w:t>
      </w:r>
      <w:proofErr w:type="spellEnd"/>
      <w:r w:rsidR="004E4122" w:rsidRPr="003D7900">
        <w:rPr>
          <w:rFonts w:ascii="Times New Roman" w:hAnsi="Times New Roman" w:cs="Times New Roman"/>
          <w:sz w:val="24"/>
          <w:szCs w:val="24"/>
        </w:rPr>
        <w:t>” de</w:t>
      </w:r>
      <w:r w:rsidR="007A0F25" w:rsidRPr="003D7900">
        <w:rPr>
          <w:rFonts w:ascii="Times New Roman" w:hAnsi="Times New Roman" w:cs="Times New Roman"/>
          <w:sz w:val="24"/>
          <w:szCs w:val="24"/>
        </w:rPr>
        <w:t xml:space="preserve"> </w:t>
      </w:r>
      <w:r w:rsidR="0032009E" w:rsidRPr="003D7900">
        <w:rPr>
          <w:rFonts w:ascii="Times New Roman" w:hAnsi="Times New Roman" w:cs="Times New Roman"/>
          <w:sz w:val="24"/>
          <w:szCs w:val="24"/>
        </w:rPr>
        <w:t xml:space="preserve">auyama </w:t>
      </w:r>
      <w:r w:rsidR="00320F5C" w:rsidRPr="003D7900">
        <w:rPr>
          <w:rFonts w:ascii="Times New Roman" w:hAnsi="Times New Roman" w:cs="Times New Roman"/>
          <w:sz w:val="24"/>
          <w:szCs w:val="24"/>
        </w:rPr>
        <w:t xml:space="preserve">con mantequilla y pan de yuca), </w:t>
      </w:r>
      <w:r w:rsidR="0032009E" w:rsidRPr="003D7900">
        <w:rPr>
          <w:rFonts w:ascii="Times New Roman" w:hAnsi="Times New Roman" w:cs="Times New Roman"/>
          <w:sz w:val="24"/>
          <w:szCs w:val="24"/>
        </w:rPr>
        <w:t>Lácteos</w:t>
      </w:r>
      <w:r w:rsidRPr="003D7900">
        <w:rPr>
          <w:rFonts w:ascii="Times New Roman" w:hAnsi="Times New Roman" w:cs="Times New Roman"/>
          <w:sz w:val="24"/>
        </w:rPr>
        <w:t xml:space="preserve"> (</w:t>
      </w:r>
      <w:r w:rsidR="00320F5C" w:rsidRPr="003D7900">
        <w:rPr>
          <w:rFonts w:ascii="Times New Roman" w:hAnsi="Times New Roman" w:cs="Times New Roman"/>
          <w:sz w:val="24"/>
        </w:rPr>
        <w:t>Queso, Yogurt</w:t>
      </w:r>
      <w:r w:rsidR="0032009E" w:rsidRPr="003D7900">
        <w:rPr>
          <w:rFonts w:ascii="Times New Roman" w:hAnsi="Times New Roman" w:cs="Times New Roman"/>
          <w:sz w:val="24"/>
        </w:rPr>
        <w:t>,</w:t>
      </w:r>
      <w:r w:rsidR="0032009E" w:rsidRPr="003D7900">
        <w:rPr>
          <w:rFonts w:ascii="Times New Roman" w:hAnsi="Times New Roman" w:cs="Times New Roman"/>
          <w:noProof/>
          <w:sz w:val="24"/>
        </w:rPr>
        <w:t xml:space="preserve"> dulce de leche y helados</w:t>
      </w:r>
      <w:r w:rsidR="0032009E" w:rsidRPr="003D7900">
        <w:rPr>
          <w:rFonts w:ascii="Times New Roman" w:hAnsi="Times New Roman" w:cs="Times New Roman"/>
          <w:sz w:val="24"/>
        </w:rPr>
        <w:t>)</w:t>
      </w:r>
      <w:r w:rsidR="00320F5C" w:rsidRPr="003D7900">
        <w:rPr>
          <w:rFonts w:ascii="Times New Roman" w:hAnsi="Times New Roman" w:cs="Times New Roman"/>
          <w:sz w:val="24"/>
        </w:rPr>
        <w:t xml:space="preserve">, </w:t>
      </w:r>
      <w:r w:rsidRPr="003D7900">
        <w:rPr>
          <w:rFonts w:ascii="Times New Roman" w:hAnsi="Times New Roman" w:cs="Times New Roman"/>
          <w:sz w:val="24"/>
        </w:rPr>
        <w:t xml:space="preserve">desarrollados en el IBI  para su uso y explotación comercial a </w:t>
      </w:r>
      <w:proofErr w:type="spellStart"/>
      <w:r w:rsidRPr="003D7900">
        <w:rPr>
          <w:rFonts w:ascii="Times New Roman" w:hAnsi="Times New Roman" w:cs="Times New Roman"/>
          <w:sz w:val="24"/>
        </w:rPr>
        <w:t>ONGs</w:t>
      </w:r>
      <w:proofErr w:type="spellEnd"/>
      <w:r w:rsidRPr="003D7900">
        <w:rPr>
          <w:rFonts w:ascii="Times New Roman" w:hAnsi="Times New Roman" w:cs="Times New Roman"/>
          <w:sz w:val="24"/>
        </w:rPr>
        <w:t xml:space="preserve">, cooperativas y asociaciones. </w:t>
      </w:r>
    </w:p>
    <w:p w:rsidR="009F5196" w:rsidRPr="003D7900" w:rsidRDefault="00EE41AE" w:rsidP="009F519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lastRenderedPageBreak/>
        <w:t xml:space="preserve">Como servicio a la ciudadanía y las empresas se impartieron </w:t>
      </w:r>
      <w:r w:rsidR="00081C6C" w:rsidRPr="003D7900">
        <w:rPr>
          <w:rFonts w:ascii="Times New Roman" w:hAnsi="Times New Roman" w:cs="Times New Roman"/>
          <w:sz w:val="24"/>
        </w:rPr>
        <w:t>6</w:t>
      </w:r>
      <w:r w:rsidRPr="003D7900">
        <w:rPr>
          <w:rFonts w:ascii="Times New Roman" w:hAnsi="Times New Roman" w:cs="Times New Roman"/>
          <w:sz w:val="24"/>
        </w:rPr>
        <w:t xml:space="preserve"> cursos diferentes en áreas de alimentos, </w:t>
      </w:r>
      <w:r w:rsidR="00867BAE" w:rsidRPr="003D7900">
        <w:rPr>
          <w:rFonts w:ascii="Times New Roman" w:hAnsi="Times New Roman" w:cs="Times New Roman"/>
          <w:sz w:val="24"/>
        </w:rPr>
        <w:t>panadería y repostería, productos lácteos, dulces y</w:t>
      </w:r>
      <w:r w:rsidRPr="003D7900">
        <w:rPr>
          <w:rFonts w:ascii="Times New Roman" w:hAnsi="Times New Roman" w:cs="Times New Roman"/>
          <w:sz w:val="24"/>
        </w:rPr>
        <w:t xml:space="preserve"> agua </w:t>
      </w:r>
      <w:r w:rsidR="00867BAE" w:rsidRPr="003D7900">
        <w:rPr>
          <w:rFonts w:ascii="Times New Roman" w:hAnsi="Times New Roman" w:cs="Times New Roman"/>
          <w:sz w:val="24"/>
        </w:rPr>
        <w:t xml:space="preserve">residuales </w:t>
      </w:r>
      <w:r w:rsidRPr="003D7900">
        <w:rPr>
          <w:rFonts w:ascii="Times New Roman" w:hAnsi="Times New Roman" w:cs="Times New Roman"/>
          <w:sz w:val="24"/>
        </w:rPr>
        <w:t xml:space="preserve"> a alrededor de </w:t>
      </w:r>
      <w:r w:rsidR="00867BAE" w:rsidRPr="003D7900">
        <w:rPr>
          <w:rFonts w:ascii="Times New Roman" w:hAnsi="Times New Roman" w:cs="Times New Roman"/>
          <w:sz w:val="24"/>
        </w:rPr>
        <w:t>10</w:t>
      </w:r>
      <w:r w:rsidRPr="003D7900">
        <w:rPr>
          <w:rFonts w:ascii="Times New Roman" w:hAnsi="Times New Roman" w:cs="Times New Roman"/>
          <w:sz w:val="24"/>
        </w:rPr>
        <w:t xml:space="preserve">6 personas. </w:t>
      </w:r>
    </w:p>
    <w:p w:rsidR="009F5196" w:rsidRPr="003D7900" w:rsidRDefault="00EE41AE" w:rsidP="009F519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Se realizaron jornadas de charlas y visitas, sobre las diversas áreas de trabajo del IIBI, para más de </w:t>
      </w:r>
      <w:r w:rsidR="00442B8C" w:rsidRPr="003D7900">
        <w:rPr>
          <w:rFonts w:ascii="Times New Roman" w:hAnsi="Times New Roman" w:cs="Times New Roman"/>
          <w:sz w:val="24"/>
        </w:rPr>
        <w:t>4</w:t>
      </w:r>
      <w:r w:rsidRPr="003D7900">
        <w:rPr>
          <w:rFonts w:ascii="Times New Roman" w:hAnsi="Times New Roman" w:cs="Times New Roman"/>
          <w:sz w:val="24"/>
        </w:rPr>
        <w:t xml:space="preserve">00 participantes de </w:t>
      </w:r>
      <w:r w:rsidR="00442B8C" w:rsidRPr="003D7900">
        <w:rPr>
          <w:rFonts w:ascii="Times New Roman" w:hAnsi="Times New Roman" w:cs="Times New Roman"/>
          <w:sz w:val="24"/>
        </w:rPr>
        <w:t>6</w:t>
      </w:r>
      <w:r w:rsidRPr="003D7900">
        <w:rPr>
          <w:rFonts w:ascii="Times New Roman" w:hAnsi="Times New Roman" w:cs="Times New Roman"/>
          <w:sz w:val="24"/>
        </w:rPr>
        <w:t xml:space="preserve"> centros educativos y universidades que abarcaron tanto las áreas de investigación y desarrollo, como los laboratorios de servicios analíticos. </w:t>
      </w:r>
    </w:p>
    <w:p w:rsidR="008E7E6B" w:rsidRPr="003D7900" w:rsidRDefault="008E7E6B" w:rsidP="008E7E6B">
      <w:pPr>
        <w:spacing w:line="480" w:lineRule="auto"/>
        <w:ind w:firstLine="706"/>
        <w:jc w:val="both"/>
        <w:rPr>
          <w:rFonts w:ascii="Times New Roman" w:hAnsi="Times New Roman" w:cs="Times New Roman"/>
          <w:sz w:val="24"/>
        </w:rPr>
      </w:pPr>
      <w:bookmarkStart w:id="304" w:name="_GoBack"/>
      <w:r w:rsidRPr="002D2E25">
        <w:rPr>
          <w:rFonts w:ascii="Times New Roman" w:hAnsi="Times New Roman" w:cs="Times New Roman"/>
          <w:sz w:val="24"/>
        </w:rPr>
        <w:t>Se contribuyó a la formación de personal técnico nacional a travé</w:t>
      </w:r>
      <w:r w:rsidR="00835081" w:rsidRPr="002D2E25">
        <w:rPr>
          <w:rFonts w:ascii="Times New Roman" w:hAnsi="Times New Roman" w:cs="Times New Roman"/>
          <w:sz w:val="24"/>
        </w:rPr>
        <w:t xml:space="preserve">s del programa de pasantías, </w:t>
      </w:r>
      <w:r w:rsidR="002D2E25">
        <w:rPr>
          <w:rFonts w:ascii="Times New Roman" w:hAnsi="Times New Roman" w:cs="Times New Roman"/>
          <w:sz w:val="24"/>
        </w:rPr>
        <w:t xml:space="preserve">se tuvieron 3 pasantes, </w:t>
      </w:r>
      <w:r w:rsidR="00835081" w:rsidRPr="002D2E25">
        <w:rPr>
          <w:rFonts w:ascii="Times New Roman" w:hAnsi="Times New Roman" w:cs="Times New Roman"/>
          <w:sz w:val="24"/>
        </w:rPr>
        <w:t>Un</w:t>
      </w:r>
      <w:r w:rsidR="002D2E25">
        <w:rPr>
          <w:rFonts w:ascii="Times New Roman" w:hAnsi="Times New Roman" w:cs="Times New Roman"/>
          <w:sz w:val="24"/>
        </w:rPr>
        <w:t xml:space="preserve"> estudiante de </w:t>
      </w:r>
      <w:r w:rsidRPr="002D2E25">
        <w:rPr>
          <w:rFonts w:ascii="Times New Roman" w:hAnsi="Times New Roman" w:cs="Times New Roman"/>
          <w:sz w:val="24"/>
        </w:rPr>
        <w:t xml:space="preserve"> grado de ingeniero químico y dos </w:t>
      </w:r>
      <w:r w:rsidR="002D2E25">
        <w:rPr>
          <w:rFonts w:ascii="Times New Roman" w:hAnsi="Times New Roman" w:cs="Times New Roman"/>
          <w:sz w:val="24"/>
        </w:rPr>
        <w:t>de</w:t>
      </w:r>
      <w:r w:rsidRPr="002D2E25">
        <w:rPr>
          <w:rFonts w:ascii="Times New Roman" w:hAnsi="Times New Roman" w:cs="Times New Roman"/>
          <w:sz w:val="24"/>
        </w:rPr>
        <w:t xml:space="preserve"> grado de doctor en biología molecular y biotecnología.</w:t>
      </w:r>
      <w:r w:rsidRPr="003D7900">
        <w:rPr>
          <w:rFonts w:ascii="Times New Roman" w:hAnsi="Times New Roman" w:cs="Times New Roman"/>
          <w:sz w:val="24"/>
        </w:rPr>
        <w:t xml:space="preserve"> </w:t>
      </w:r>
    </w:p>
    <w:p w:rsidR="00442B8C" w:rsidRPr="003D7900" w:rsidRDefault="00EE41AE" w:rsidP="00442B8C">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En su Centro de Biotecnología Vegetal,</w:t>
      </w:r>
      <w:bookmarkEnd w:id="304"/>
      <w:r w:rsidRPr="003D7900">
        <w:rPr>
          <w:rFonts w:ascii="Times New Roman" w:hAnsi="Times New Roman" w:cs="Times New Roman"/>
          <w:sz w:val="24"/>
        </w:rPr>
        <w:t xml:space="preserve"> el IIBI ha capacitado unos </w:t>
      </w:r>
      <w:r w:rsidR="008E7E6B" w:rsidRPr="003D7900">
        <w:rPr>
          <w:rFonts w:ascii="Times New Roman" w:hAnsi="Times New Roman" w:cs="Times New Roman"/>
          <w:sz w:val="24"/>
        </w:rPr>
        <w:t>110</w:t>
      </w:r>
      <w:r w:rsidRPr="003D7900">
        <w:rPr>
          <w:rFonts w:ascii="Times New Roman" w:hAnsi="Times New Roman" w:cs="Times New Roman"/>
          <w:sz w:val="24"/>
        </w:rPr>
        <w:t xml:space="preserve"> estudiantes de universidades y colegios, para el fortalecimiento de las cátedras de Biología</w:t>
      </w:r>
      <w:r w:rsidR="00442B8C" w:rsidRPr="003D7900">
        <w:rPr>
          <w:rFonts w:ascii="Times New Roman" w:hAnsi="Times New Roman" w:cs="Times New Roman"/>
          <w:sz w:val="24"/>
        </w:rPr>
        <w:t>,</w:t>
      </w:r>
      <w:r w:rsidRPr="003D7900">
        <w:rPr>
          <w:rFonts w:ascii="Times New Roman" w:hAnsi="Times New Roman" w:cs="Times New Roman"/>
          <w:sz w:val="24"/>
        </w:rPr>
        <w:t xml:space="preserve"> Química</w:t>
      </w:r>
      <w:r w:rsidR="00442B8C" w:rsidRPr="003D7900">
        <w:rPr>
          <w:rFonts w:ascii="Times New Roman" w:hAnsi="Times New Roman" w:cs="Times New Roman"/>
          <w:sz w:val="24"/>
        </w:rPr>
        <w:t xml:space="preserve"> y Veterinaria</w:t>
      </w:r>
      <w:r w:rsidRPr="003D7900">
        <w:rPr>
          <w:rFonts w:ascii="Times New Roman" w:hAnsi="Times New Roman" w:cs="Times New Roman"/>
          <w:sz w:val="24"/>
        </w:rPr>
        <w:t>. Asimismo, con el Ministerio de Agricultura alberga un programa de producción de plántulas de hortalizas diversas, para la utilización en huertos escolares y caseros para el área metropolitana</w:t>
      </w:r>
      <w:r w:rsidR="00442B8C" w:rsidRPr="003D7900">
        <w:rPr>
          <w:rFonts w:ascii="Times New Roman" w:hAnsi="Times New Roman" w:cs="Times New Roman"/>
          <w:sz w:val="24"/>
        </w:rPr>
        <w:t xml:space="preserve"> y ha abastecido unos 13,500.85 metros cuadrados, de  huertos familiares con Vitroplantas de bananos,  yautía coco, plantas aromáticas y medicinales, </w:t>
      </w:r>
      <w:r w:rsidR="008E7E6B" w:rsidRPr="003D7900">
        <w:rPr>
          <w:rFonts w:ascii="Times New Roman" w:hAnsi="Times New Roman" w:cs="Times New Roman"/>
          <w:sz w:val="24"/>
        </w:rPr>
        <w:t>a</w:t>
      </w:r>
      <w:r w:rsidR="00442B8C" w:rsidRPr="003D7900">
        <w:rPr>
          <w:rFonts w:ascii="Times New Roman" w:hAnsi="Times New Roman" w:cs="Times New Roman"/>
          <w:sz w:val="24"/>
        </w:rPr>
        <w:t xml:space="preserve"> través del Programa Progresando con Solidaridad (PROSOLI) de la Vicepresidencia de la Republica.</w:t>
      </w:r>
    </w:p>
    <w:p w:rsidR="008E7E6B" w:rsidRPr="003D7900" w:rsidRDefault="008E7E6B" w:rsidP="008E7E6B">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lastRenderedPageBreak/>
        <w:t xml:space="preserve">Durante el 2017,  se continuó en desarrollo  5 líneas de investigación y producción: 1) Marcadores moleculares buscando resistencia al hongo </w:t>
      </w:r>
      <w:r w:rsidR="007777BB" w:rsidRPr="003D7900">
        <w:rPr>
          <w:rFonts w:ascii="Times New Roman" w:hAnsi="Times New Roman" w:cs="Times New Roman"/>
          <w:i/>
          <w:sz w:val="24"/>
        </w:rPr>
        <w:t>Fusarium</w:t>
      </w:r>
      <w:r w:rsidRPr="003D7900">
        <w:rPr>
          <w:rFonts w:ascii="Times New Roman" w:hAnsi="Times New Roman" w:cs="Times New Roman"/>
          <w:i/>
          <w:sz w:val="24"/>
        </w:rPr>
        <w:t xml:space="preserve"> </w:t>
      </w:r>
      <w:proofErr w:type="spellStart"/>
      <w:r w:rsidR="007777BB" w:rsidRPr="003D7900">
        <w:rPr>
          <w:rFonts w:ascii="Times New Roman" w:hAnsi="Times New Roman" w:cs="Times New Roman"/>
          <w:i/>
          <w:sz w:val="24"/>
        </w:rPr>
        <w:t>oxispor</w:t>
      </w:r>
      <w:r w:rsidRPr="003D7900">
        <w:rPr>
          <w:rFonts w:ascii="Times New Roman" w:hAnsi="Times New Roman" w:cs="Times New Roman"/>
          <w:i/>
          <w:sz w:val="24"/>
        </w:rPr>
        <w:t>um</w:t>
      </w:r>
      <w:proofErr w:type="spellEnd"/>
      <w:r w:rsidRPr="003D7900">
        <w:rPr>
          <w:rFonts w:ascii="Times New Roman" w:hAnsi="Times New Roman" w:cs="Times New Roman"/>
          <w:sz w:val="24"/>
        </w:rPr>
        <w:t xml:space="preserve"> en musáceas, 2) Marcadores moleculares para la búsqueda de resistencia al hongo </w:t>
      </w:r>
      <w:proofErr w:type="spellStart"/>
      <w:r w:rsidRPr="003D7900">
        <w:rPr>
          <w:rFonts w:ascii="Times New Roman" w:hAnsi="Times New Roman" w:cs="Times New Roman"/>
          <w:i/>
          <w:sz w:val="24"/>
        </w:rPr>
        <w:t>phythophtora</w:t>
      </w:r>
      <w:proofErr w:type="spellEnd"/>
      <w:r w:rsidRPr="003D7900">
        <w:rPr>
          <w:rFonts w:ascii="Times New Roman" w:hAnsi="Times New Roman" w:cs="Times New Roman"/>
          <w:i/>
          <w:sz w:val="24"/>
        </w:rPr>
        <w:t xml:space="preserve"> </w:t>
      </w:r>
      <w:proofErr w:type="spellStart"/>
      <w:r w:rsidRPr="003D7900">
        <w:rPr>
          <w:rFonts w:ascii="Times New Roman" w:hAnsi="Times New Roman" w:cs="Times New Roman"/>
          <w:i/>
          <w:sz w:val="24"/>
        </w:rPr>
        <w:t>infestans</w:t>
      </w:r>
      <w:proofErr w:type="spellEnd"/>
      <w:r w:rsidRPr="003D7900">
        <w:rPr>
          <w:rFonts w:ascii="Times New Roman" w:hAnsi="Times New Roman" w:cs="Times New Roman"/>
          <w:sz w:val="24"/>
        </w:rPr>
        <w:t xml:space="preserve"> en papa  3) Producción de hongos comestibles usando desechos agroindustriales, 4) Aislamiento de genes para resistencia a salinidad y sequia y 5) Propagación masiva in vitro de musáceas, raíces y tubérculos. Todos estos tópicos de investigación se generan ante el interés de dar respuesta a problemáticas importantes de la agropecuaria nacional, siempre en beneficio de nuestros agricultores.</w:t>
      </w:r>
    </w:p>
    <w:p w:rsidR="00866C98" w:rsidRPr="003D7900" w:rsidRDefault="00866C98" w:rsidP="00866C98">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EL IIBI a través de su programa de propagación masiva de musáceas, raíces y tubérculos, transfirió en el 2017 en subsidio de vitroplantas a los productores  por un valor de  RD $ 1,284,920.00, lo que les permite establecer plantaciones comerciales de calidad, haciéndolos competitivos en el mercado internacional y local y se han establecido parcelas comerciales  de bananos, plátanos y yautía  en diversas localidades del país para el mercado local y exportación lo cual aumentará la superficie de siembra a unas 2</w:t>
      </w:r>
      <w:r w:rsidR="0076151A" w:rsidRPr="003D7900">
        <w:rPr>
          <w:rFonts w:ascii="Times New Roman" w:hAnsi="Times New Roman" w:cs="Times New Roman"/>
          <w:sz w:val="24"/>
        </w:rPr>
        <w:t>,</w:t>
      </w:r>
      <w:r w:rsidRPr="003D7900">
        <w:rPr>
          <w:rFonts w:ascii="Times New Roman" w:hAnsi="Times New Roman" w:cs="Times New Roman"/>
          <w:sz w:val="24"/>
        </w:rPr>
        <w:t>023.87 tareas en beneficio de los agricultores.</w:t>
      </w:r>
    </w:p>
    <w:p w:rsidR="008E7E6B" w:rsidRPr="003D7900" w:rsidRDefault="008E7E6B" w:rsidP="008E7E6B">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Vitroplantas de bananos,  yautía coco, plantas aromáticas y medicinales, para unos 13,500.85 metros cuadrados, de  huertos familiares, han sido distribuidas a través del Programa Progresando con Solidaridad (PROSOLI) de la Vicepresidencia de la Republica.</w:t>
      </w:r>
    </w:p>
    <w:p w:rsidR="009F5196" w:rsidRPr="003D7900" w:rsidRDefault="008E7E6B" w:rsidP="009F519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lastRenderedPageBreak/>
        <w:t>Se ejecutan 5 proyectos de investigación financiados por  FONDOCYT</w:t>
      </w:r>
      <w:r w:rsidR="00EE41AE" w:rsidRPr="003D7900">
        <w:rPr>
          <w:rFonts w:ascii="Times New Roman" w:hAnsi="Times New Roman" w:cs="Times New Roman"/>
          <w:sz w:val="24"/>
        </w:rPr>
        <w:t xml:space="preserve"> </w:t>
      </w:r>
      <w:r w:rsidRPr="003D7900">
        <w:rPr>
          <w:rFonts w:ascii="Times New Roman" w:hAnsi="Times New Roman" w:cs="Times New Roman"/>
          <w:sz w:val="24"/>
        </w:rPr>
        <w:t xml:space="preserve">a varios años, </w:t>
      </w:r>
      <w:r w:rsidR="00EE41AE" w:rsidRPr="003D7900">
        <w:rPr>
          <w:rFonts w:ascii="Times New Roman" w:hAnsi="Times New Roman" w:cs="Times New Roman"/>
          <w:sz w:val="24"/>
        </w:rPr>
        <w:t xml:space="preserve">relacionados con cultivo de hongos y obtención biotecnológica de compuestos </w:t>
      </w:r>
      <w:proofErr w:type="spellStart"/>
      <w:r w:rsidR="00EE41AE" w:rsidRPr="003D7900">
        <w:rPr>
          <w:rFonts w:ascii="Times New Roman" w:hAnsi="Times New Roman" w:cs="Times New Roman"/>
          <w:sz w:val="24"/>
        </w:rPr>
        <w:t>bioactivos</w:t>
      </w:r>
      <w:proofErr w:type="spellEnd"/>
      <w:r w:rsidR="00EE41AE" w:rsidRPr="003D7900">
        <w:rPr>
          <w:rFonts w:ascii="Times New Roman" w:hAnsi="Times New Roman" w:cs="Times New Roman"/>
          <w:sz w:val="24"/>
        </w:rPr>
        <w:t xml:space="preserve"> en residuos agroindustriales</w:t>
      </w:r>
      <w:r w:rsidRPr="003D7900">
        <w:rPr>
          <w:rFonts w:ascii="Times New Roman" w:hAnsi="Times New Roman" w:cs="Times New Roman"/>
          <w:sz w:val="24"/>
        </w:rPr>
        <w:t>,</w:t>
      </w:r>
      <w:r w:rsidR="00EE41AE" w:rsidRPr="003D7900">
        <w:rPr>
          <w:rFonts w:ascii="Times New Roman" w:hAnsi="Times New Roman" w:cs="Times New Roman"/>
          <w:sz w:val="24"/>
        </w:rPr>
        <w:t xml:space="preserve"> </w:t>
      </w:r>
      <w:r w:rsidRPr="003D7900">
        <w:rPr>
          <w:rFonts w:ascii="Times New Roman" w:hAnsi="Times New Roman" w:cs="Times New Roman"/>
          <w:sz w:val="24"/>
        </w:rPr>
        <w:t xml:space="preserve">resistencia de bananos a plagas, </w:t>
      </w:r>
      <w:r w:rsidR="00EE41AE" w:rsidRPr="003D7900">
        <w:rPr>
          <w:rFonts w:ascii="Times New Roman" w:hAnsi="Times New Roman" w:cs="Times New Roman"/>
          <w:sz w:val="24"/>
        </w:rPr>
        <w:t xml:space="preserve"> aislamiento de genes y desarrollo de variedad de </w:t>
      </w:r>
      <w:r w:rsidR="00617963" w:rsidRPr="003D7900">
        <w:rPr>
          <w:rFonts w:ascii="Times New Roman" w:hAnsi="Times New Roman" w:cs="Times New Roman"/>
          <w:sz w:val="24"/>
        </w:rPr>
        <w:t>papa resistente</w:t>
      </w:r>
      <w:r w:rsidR="00EE41AE" w:rsidRPr="003D7900">
        <w:rPr>
          <w:rFonts w:ascii="Times New Roman" w:hAnsi="Times New Roman" w:cs="Times New Roman"/>
          <w:sz w:val="24"/>
        </w:rPr>
        <w:t xml:space="preserve"> a plagas.</w:t>
      </w:r>
    </w:p>
    <w:p w:rsidR="009F5196" w:rsidRPr="003D7900" w:rsidRDefault="00EE41AE" w:rsidP="009F519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En los laboratorios del IIBI se realizaron </w:t>
      </w:r>
      <w:r w:rsidR="00D20139" w:rsidRPr="003D7900">
        <w:rPr>
          <w:rFonts w:ascii="Times New Roman" w:hAnsi="Times New Roman" w:cs="Times New Roman"/>
          <w:sz w:val="24"/>
        </w:rPr>
        <w:t xml:space="preserve">21,809 </w:t>
      </w:r>
      <w:r w:rsidRPr="003D7900">
        <w:rPr>
          <w:rFonts w:ascii="Times New Roman" w:hAnsi="Times New Roman" w:cs="Times New Roman"/>
          <w:sz w:val="24"/>
        </w:rPr>
        <w:t xml:space="preserve">determinaciones de </w:t>
      </w:r>
      <w:r w:rsidR="00D20139" w:rsidRPr="003D7900">
        <w:rPr>
          <w:rFonts w:ascii="Times New Roman" w:hAnsi="Times New Roman" w:cs="Times New Roman"/>
          <w:sz w:val="24"/>
        </w:rPr>
        <w:t>2,137</w:t>
      </w:r>
      <w:r w:rsidR="00D20139" w:rsidRPr="003D7900">
        <w:rPr>
          <w:rFonts w:ascii="Times New Roman" w:hAnsi="Times New Roman" w:cs="Times New Roman"/>
          <w:b/>
          <w:sz w:val="24"/>
        </w:rPr>
        <w:t xml:space="preserve"> </w:t>
      </w:r>
      <w:r w:rsidRPr="003D7900">
        <w:rPr>
          <w:rFonts w:ascii="Times New Roman" w:hAnsi="Times New Roman" w:cs="Times New Roman"/>
          <w:sz w:val="24"/>
        </w:rPr>
        <w:t xml:space="preserve">solicitudes de servicios recibidas, en las 6 </w:t>
      </w:r>
      <w:r w:rsidR="00617963" w:rsidRPr="003D7900">
        <w:rPr>
          <w:rFonts w:ascii="Times New Roman" w:hAnsi="Times New Roman" w:cs="Times New Roman"/>
          <w:sz w:val="24"/>
        </w:rPr>
        <w:t>áreas</w:t>
      </w:r>
      <w:r w:rsidRPr="003D7900">
        <w:rPr>
          <w:rFonts w:ascii="Times New Roman" w:hAnsi="Times New Roman" w:cs="Times New Roman"/>
          <w:sz w:val="24"/>
        </w:rPr>
        <w:t xml:space="preserve"> de servicios analíticos para muestras de 10 tipos diferentes. Con estos análisis el IIBI contribuyó al conocimiento de la calidad de los productos y servicios de </w:t>
      </w:r>
      <w:r w:rsidR="00D20139" w:rsidRPr="003D7900">
        <w:rPr>
          <w:rFonts w:ascii="Times New Roman" w:hAnsi="Times New Roman" w:cs="Times New Roman"/>
          <w:sz w:val="24"/>
        </w:rPr>
        <w:t>893</w:t>
      </w:r>
      <w:r w:rsidRPr="003D7900">
        <w:rPr>
          <w:rFonts w:ascii="Times New Roman" w:hAnsi="Times New Roman" w:cs="Times New Roman"/>
          <w:sz w:val="24"/>
        </w:rPr>
        <w:t xml:space="preserve"> empresas dominicanas</w:t>
      </w:r>
      <w:r w:rsidR="00D20139" w:rsidRPr="003D7900">
        <w:rPr>
          <w:rFonts w:ascii="Times New Roman" w:hAnsi="Times New Roman" w:cs="Times New Roman"/>
          <w:sz w:val="24"/>
        </w:rPr>
        <w:t>, siendo  302  nuevas</w:t>
      </w:r>
      <w:r w:rsidRPr="003D7900">
        <w:rPr>
          <w:rFonts w:ascii="Times New Roman" w:hAnsi="Times New Roman" w:cs="Times New Roman"/>
          <w:sz w:val="24"/>
        </w:rPr>
        <w:t xml:space="preserve">,  para fines de mejora de los mismos. Asimismo dio apoyo al ciudadano preocupado por las condiciones de los productos e insumos que utiliza.  </w:t>
      </w:r>
    </w:p>
    <w:p w:rsidR="009F5196" w:rsidRPr="003D7900" w:rsidRDefault="00EE41AE" w:rsidP="009F519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En el área de servicios medioambientales se ejecutaron 8 solicitudes de servicio para igual número de empresas, correspondiente a </w:t>
      </w:r>
      <w:r w:rsidR="00866C98" w:rsidRPr="003D7900">
        <w:rPr>
          <w:rFonts w:ascii="Times New Roman" w:hAnsi="Times New Roman" w:cs="Times New Roman"/>
          <w:sz w:val="24"/>
        </w:rPr>
        <w:t>46</w:t>
      </w:r>
      <w:r w:rsidRPr="003D7900">
        <w:rPr>
          <w:rFonts w:ascii="Times New Roman" w:hAnsi="Times New Roman" w:cs="Times New Roman"/>
          <w:sz w:val="24"/>
        </w:rPr>
        <w:t xml:space="preserve"> mediciones en 6 tipos diferentes. Con estas mediciones se contribuye al monitoreo de parámetros y cumplimiento con la normativa ambiental nacional en las empresas servidas.</w:t>
      </w:r>
    </w:p>
    <w:p w:rsidR="008E7E6B" w:rsidRPr="003D7900" w:rsidRDefault="00EE41AE" w:rsidP="009F519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En el área de Biotecnología Farmacéutica se desarrollaron </w:t>
      </w:r>
      <w:r w:rsidR="008E7E6B" w:rsidRPr="003D7900">
        <w:rPr>
          <w:rFonts w:ascii="Times New Roman" w:hAnsi="Times New Roman" w:cs="Times New Roman"/>
          <w:sz w:val="24"/>
        </w:rPr>
        <w:t>2</w:t>
      </w:r>
      <w:r w:rsidRPr="003D7900">
        <w:rPr>
          <w:rFonts w:ascii="Times New Roman" w:hAnsi="Times New Roman" w:cs="Times New Roman"/>
          <w:sz w:val="24"/>
        </w:rPr>
        <w:t xml:space="preserve"> nuevos productos a partir de la etnobotánica</w:t>
      </w:r>
      <w:r w:rsidR="008E7E6B" w:rsidRPr="003D7900">
        <w:rPr>
          <w:rFonts w:ascii="Times New Roman" w:hAnsi="Times New Roman" w:cs="Times New Roman"/>
          <w:sz w:val="24"/>
        </w:rPr>
        <w:t>.</w:t>
      </w:r>
      <w:r w:rsidRPr="003D7900">
        <w:rPr>
          <w:rFonts w:ascii="Times New Roman" w:hAnsi="Times New Roman" w:cs="Times New Roman"/>
          <w:sz w:val="24"/>
        </w:rPr>
        <w:t xml:space="preserve"> El desarrollo de estos productos impulsa la innovación a nivel nacional, en los sectores farmacéutico y agroindustrial.</w:t>
      </w:r>
      <w:r w:rsidR="008E7E6B" w:rsidRPr="003D7900">
        <w:rPr>
          <w:rFonts w:ascii="Times New Roman" w:hAnsi="Times New Roman" w:cs="Times New Roman"/>
          <w:sz w:val="24"/>
        </w:rPr>
        <w:t xml:space="preserve"> </w:t>
      </w:r>
    </w:p>
    <w:p w:rsidR="00820C14" w:rsidRPr="003D7900" w:rsidRDefault="00820C14" w:rsidP="00820C14">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 xml:space="preserve">El área de Biotecnología Aplicada  al Medio Ambiente utilizó cepas de 3 hongos nativos para la obtención de compuestos </w:t>
      </w:r>
      <w:proofErr w:type="spellStart"/>
      <w:r w:rsidRPr="003D7900">
        <w:rPr>
          <w:rFonts w:ascii="Times New Roman" w:hAnsi="Times New Roman" w:cs="Times New Roman"/>
          <w:sz w:val="24"/>
          <w:szCs w:val="24"/>
        </w:rPr>
        <w:t>bioactivos</w:t>
      </w:r>
      <w:proofErr w:type="spellEnd"/>
      <w:r w:rsidRPr="003D7900">
        <w:rPr>
          <w:rFonts w:ascii="Times New Roman" w:hAnsi="Times New Roman" w:cs="Times New Roman"/>
          <w:sz w:val="24"/>
          <w:szCs w:val="24"/>
        </w:rPr>
        <w:t xml:space="preserve"> y de aroma de alto valor;  Desarrolló abonos a partir de residuos de la agropecuaria y Fruto del </w:t>
      </w:r>
      <w:r w:rsidRPr="003D7900">
        <w:rPr>
          <w:rFonts w:ascii="Times New Roman" w:hAnsi="Times New Roman" w:cs="Times New Roman"/>
          <w:sz w:val="24"/>
          <w:szCs w:val="24"/>
        </w:rPr>
        <w:lastRenderedPageBreak/>
        <w:t>trabajo desarrollado, participó en 2 congresos y 4 entrenamientos a nivel internacional.</w:t>
      </w:r>
    </w:p>
    <w:p w:rsidR="009F5196" w:rsidRPr="003D7900" w:rsidRDefault="00EE41AE" w:rsidP="009F519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En el área de Biotecnología Industrial se desarrollaron </w:t>
      </w:r>
      <w:r w:rsidR="00E875A5" w:rsidRPr="003D7900">
        <w:rPr>
          <w:rFonts w:ascii="Times New Roman" w:hAnsi="Times New Roman" w:cs="Times New Roman"/>
          <w:sz w:val="24"/>
        </w:rPr>
        <w:t>89</w:t>
      </w:r>
      <w:r w:rsidRPr="003D7900">
        <w:rPr>
          <w:rFonts w:ascii="Times New Roman" w:hAnsi="Times New Roman" w:cs="Times New Roman"/>
          <w:sz w:val="24"/>
        </w:rPr>
        <w:t xml:space="preserve"> nuevos productos en más de  6 categorías, a partir de rublos agrícolas (frutas, vegetales y tubérculos).  Se realizaron </w:t>
      </w:r>
      <w:r w:rsidR="00866C98" w:rsidRPr="003D7900">
        <w:rPr>
          <w:rFonts w:ascii="Times New Roman" w:hAnsi="Times New Roman" w:cs="Times New Roman"/>
          <w:sz w:val="24"/>
        </w:rPr>
        <w:t>2</w:t>
      </w:r>
      <w:r w:rsidRPr="003D7900">
        <w:rPr>
          <w:rFonts w:ascii="Times New Roman" w:hAnsi="Times New Roman" w:cs="Times New Roman"/>
          <w:sz w:val="24"/>
        </w:rPr>
        <w:t>5 solicitudes de servicios de Etiquetado Nutricional con un total de 99 productos  a varias empresas para el cumplimiento con la normativa nacional sobre etiquetado de alimentos. Asimismo se contribuyó a la determinación de los parámetros organolépticos de 16 productos alimenticios de 3 empresas productoras.</w:t>
      </w:r>
    </w:p>
    <w:p w:rsidR="009F5196" w:rsidRPr="003D7900" w:rsidRDefault="00EE41AE" w:rsidP="009F519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A través del área de Energía Renovable, el IIBI  contribuye con la mejora de las tecnologías de generación de energías limpias, que tanto se están trabajando en el país. En ese sentido, utilizó</w:t>
      </w:r>
      <w:r w:rsidR="00E875A5" w:rsidRPr="003D7900">
        <w:rPr>
          <w:rFonts w:ascii="Times New Roman" w:hAnsi="Times New Roman" w:cs="Times New Roman"/>
          <w:sz w:val="24"/>
        </w:rPr>
        <w:t xml:space="preserve"> gasificadores y</w:t>
      </w:r>
      <w:r w:rsidRPr="003D7900">
        <w:rPr>
          <w:rFonts w:ascii="Times New Roman" w:hAnsi="Times New Roman" w:cs="Times New Roman"/>
          <w:sz w:val="24"/>
        </w:rPr>
        <w:t xml:space="preserve"> </w:t>
      </w:r>
      <w:proofErr w:type="spellStart"/>
      <w:r w:rsidRPr="003D7900">
        <w:rPr>
          <w:rFonts w:ascii="Times New Roman" w:hAnsi="Times New Roman" w:cs="Times New Roman"/>
          <w:sz w:val="24"/>
        </w:rPr>
        <w:t>biodigestores</w:t>
      </w:r>
      <w:proofErr w:type="spellEnd"/>
      <w:r w:rsidRPr="003D7900">
        <w:rPr>
          <w:rFonts w:ascii="Times New Roman" w:hAnsi="Times New Roman" w:cs="Times New Roman"/>
          <w:sz w:val="24"/>
        </w:rPr>
        <w:t xml:space="preserve"> con materiales de desecho de actividades industriales (estiércol y desechos agrícolas) que afectan el medio ambiente y </w:t>
      </w:r>
      <w:r w:rsidR="00320F5C" w:rsidRPr="003D7900">
        <w:rPr>
          <w:rFonts w:ascii="Times New Roman" w:hAnsi="Times New Roman" w:cs="Times New Roman"/>
          <w:sz w:val="24"/>
        </w:rPr>
        <w:t xml:space="preserve">son </w:t>
      </w:r>
      <w:r w:rsidRPr="003D7900">
        <w:rPr>
          <w:rFonts w:ascii="Times New Roman" w:hAnsi="Times New Roman" w:cs="Times New Roman"/>
          <w:sz w:val="24"/>
        </w:rPr>
        <w:t>contaminantes, convirtiéndolos en fuente de energía (biogás) y abono Orgánico (</w:t>
      </w:r>
      <w:proofErr w:type="spellStart"/>
      <w:r w:rsidRPr="003D7900">
        <w:rPr>
          <w:rFonts w:ascii="Times New Roman" w:hAnsi="Times New Roman" w:cs="Times New Roman"/>
          <w:sz w:val="24"/>
        </w:rPr>
        <w:t>Biol</w:t>
      </w:r>
      <w:proofErr w:type="spellEnd"/>
      <w:r w:rsidRPr="003D7900">
        <w:rPr>
          <w:rFonts w:ascii="Times New Roman" w:hAnsi="Times New Roman" w:cs="Times New Roman"/>
          <w:sz w:val="24"/>
        </w:rPr>
        <w:t>)</w:t>
      </w:r>
      <w:r w:rsidR="00617963" w:rsidRPr="003D7900">
        <w:rPr>
          <w:rFonts w:ascii="Times New Roman" w:hAnsi="Times New Roman" w:cs="Times New Roman"/>
          <w:sz w:val="24"/>
        </w:rPr>
        <w:t>,</w:t>
      </w:r>
      <w:r w:rsidRPr="003D7900">
        <w:rPr>
          <w:rFonts w:ascii="Times New Roman" w:hAnsi="Times New Roman" w:cs="Times New Roman"/>
          <w:sz w:val="24"/>
        </w:rPr>
        <w:t xml:space="preserve"> las cuales contribuirán a la reducción de la desforestación por el uso del carbón vegetal.</w:t>
      </w:r>
    </w:p>
    <w:p w:rsidR="009F5196" w:rsidRPr="003D7900" w:rsidRDefault="00EE41AE" w:rsidP="009F519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Para cumplir con su misión de ofertar servicios de calidad, el IIBI ostenta desde el año 2007 la certificación ISO 9001</w:t>
      </w:r>
      <w:r w:rsidR="00A47D54" w:rsidRPr="003D7900">
        <w:rPr>
          <w:rFonts w:ascii="Times New Roman" w:hAnsi="Times New Roman" w:cs="Times New Roman"/>
          <w:sz w:val="24"/>
        </w:rPr>
        <w:t xml:space="preserve"> </w:t>
      </w:r>
      <w:r w:rsidRPr="003D7900">
        <w:rPr>
          <w:rFonts w:ascii="Times New Roman" w:hAnsi="Times New Roman" w:cs="Times New Roman"/>
          <w:sz w:val="24"/>
        </w:rPr>
        <w:t xml:space="preserve">de parte de </w:t>
      </w:r>
      <w:proofErr w:type="spellStart"/>
      <w:r w:rsidRPr="003D7900">
        <w:rPr>
          <w:rFonts w:ascii="Times New Roman" w:hAnsi="Times New Roman" w:cs="Times New Roman"/>
          <w:sz w:val="24"/>
        </w:rPr>
        <w:t>Det</w:t>
      </w:r>
      <w:proofErr w:type="spellEnd"/>
      <w:r w:rsidRPr="003D7900">
        <w:rPr>
          <w:rFonts w:ascii="Times New Roman" w:hAnsi="Times New Roman" w:cs="Times New Roman"/>
          <w:sz w:val="24"/>
        </w:rPr>
        <w:t xml:space="preserve"> </w:t>
      </w:r>
      <w:proofErr w:type="spellStart"/>
      <w:r w:rsidRPr="003D7900">
        <w:rPr>
          <w:rFonts w:ascii="Times New Roman" w:hAnsi="Times New Roman" w:cs="Times New Roman"/>
          <w:sz w:val="24"/>
        </w:rPr>
        <w:t>Norske</w:t>
      </w:r>
      <w:proofErr w:type="spellEnd"/>
      <w:r w:rsidRPr="003D7900">
        <w:rPr>
          <w:rFonts w:ascii="Times New Roman" w:hAnsi="Times New Roman" w:cs="Times New Roman"/>
          <w:sz w:val="24"/>
        </w:rPr>
        <w:t xml:space="preserve"> Veritas-</w:t>
      </w:r>
      <w:proofErr w:type="spellStart"/>
      <w:r w:rsidRPr="003D7900">
        <w:rPr>
          <w:rFonts w:ascii="Times New Roman" w:hAnsi="Times New Roman" w:cs="Times New Roman"/>
          <w:sz w:val="24"/>
        </w:rPr>
        <w:t>Germanischer</w:t>
      </w:r>
      <w:proofErr w:type="spellEnd"/>
      <w:r w:rsidRPr="003D7900">
        <w:rPr>
          <w:rFonts w:ascii="Times New Roman" w:hAnsi="Times New Roman" w:cs="Times New Roman"/>
          <w:sz w:val="24"/>
        </w:rPr>
        <w:t xml:space="preserve"> Lloyd de México</w:t>
      </w:r>
      <w:r w:rsidR="00A47D54" w:rsidRPr="003D7900">
        <w:rPr>
          <w:rFonts w:ascii="Times New Roman" w:hAnsi="Times New Roman" w:cs="Times New Roman"/>
          <w:sz w:val="24"/>
        </w:rPr>
        <w:t xml:space="preserve">, </w:t>
      </w:r>
      <w:r w:rsidR="008E7E6B" w:rsidRPr="003D7900">
        <w:rPr>
          <w:rFonts w:ascii="Times New Roman" w:hAnsi="Times New Roman" w:cs="Times New Roman"/>
          <w:sz w:val="24"/>
        </w:rPr>
        <w:t xml:space="preserve">y dio </w:t>
      </w:r>
      <w:r w:rsidR="00A47D54" w:rsidRPr="003D7900">
        <w:rPr>
          <w:rFonts w:ascii="Times New Roman" w:hAnsi="Times New Roman" w:cs="Times New Roman"/>
          <w:sz w:val="24"/>
        </w:rPr>
        <w:t>los pasos para emigrar a la versión 2015,</w:t>
      </w:r>
      <w:r w:rsidRPr="003D7900">
        <w:rPr>
          <w:rFonts w:ascii="Times New Roman" w:hAnsi="Times New Roman" w:cs="Times New Roman"/>
          <w:sz w:val="24"/>
        </w:rPr>
        <w:t xml:space="preserve"> y desde el 2009 la acreditación ISO/IEC 17025:2005 de </w:t>
      </w:r>
      <w:r w:rsidR="00320F5C" w:rsidRPr="003D7900">
        <w:rPr>
          <w:rFonts w:ascii="Times New Roman" w:hAnsi="Times New Roman" w:cs="Times New Roman"/>
          <w:sz w:val="24"/>
        </w:rPr>
        <w:t>51</w:t>
      </w:r>
      <w:r w:rsidRPr="003D7900">
        <w:rPr>
          <w:rFonts w:ascii="Times New Roman" w:hAnsi="Times New Roman" w:cs="Times New Roman"/>
          <w:sz w:val="24"/>
        </w:rPr>
        <w:t xml:space="preserve"> ensayos por el Ente Costarricense de Acreditación (ECA). </w:t>
      </w:r>
      <w:r w:rsidR="00A47D54" w:rsidRPr="003D7900">
        <w:rPr>
          <w:rFonts w:ascii="Times New Roman" w:hAnsi="Times New Roman" w:cs="Times New Roman"/>
          <w:sz w:val="24"/>
        </w:rPr>
        <w:t xml:space="preserve">Recientemente, recibió la auditoria del </w:t>
      </w:r>
      <w:r w:rsidR="00A47D54" w:rsidRPr="003D7900">
        <w:rPr>
          <w:rFonts w:ascii="Times New Roman" w:hAnsi="Times New Roman" w:cs="Times New Roman"/>
          <w:sz w:val="24"/>
        </w:rPr>
        <w:lastRenderedPageBreak/>
        <w:t>Organismo Dominicano de Acreditación (ODAC), para el reconocimiento de su sistema de gestión de calidad. Estas</w:t>
      </w:r>
      <w:r w:rsidRPr="003D7900">
        <w:rPr>
          <w:rFonts w:ascii="Times New Roman" w:hAnsi="Times New Roman" w:cs="Times New Roman"/>
          <w:sz w:val="24"/>
        </w:rPr>
        <w:t xml:space="preserve"> entidades realizan auditorias anuales de seguimiento al cumplimiento del alcance de las certificaciones y acreditaciones. Estas acreditaciones permiten que el Estado Dominicano apoye, a través del IIBI, a los productores y exportadores nacionales en las analíticas requeridas en los mercados internacionales para sus productos.</w:t>
      </w:r>
    </w:p>
    <w:p w:rsidR="00820C14" w:rsidRPr="003D7900" w:rsidRDefault="00820C14">
      <w:pPr>
        <w:rPr>
          <w:rFonts w:ascii="Times New Roman" w:hAnsi="Times New Roman" w:cs="Times New Roman"/>
          <w:sz w:val="24"/>
        </w:rPr>
      </w:pPr>
      <w:r w:rsidRPr="003D7900">
        <w:rPr>
          <w:rFonts w:ascii="Times New Roman" w:hAnsi="Times New Roman" w:cs="Times New Roman"/>
          <w:sz w:val="24"/>
        </w:rPr>
        <w:br w:type="page"/>
      </w:r>
    </w:p>
    <w:p w:rsidR="0072428E" w:rsidRPr="003D7900" w:rsidRDefault="00EE41AE" w:rsidP="00466C77">
      <w:pPr>
        <w:pStyle w:val="Ttulo1"/>
        <w:ind w:left="426"/>
      </w:pPr>
      <w:bookmarkStart w:id="305" w:name="_Toc469863526"/>
      <w:bookmarkStart w:id="306" w:name="_Toc469863870"/>
      <w:bookmarkStart w:id="307" w:name="_Toc469864514"/>
      <w:bookmarkStart w:id="308" w:name="_Toc469864732"/>
      <w:bookmarkStart w:id="309" w:name="_Toc469864936"/>
      <w:bookmarkStart w:id="310" w:name="_Toc469865116"/>
      <w:bookmarkStart w:id="311" w:name="_Toc469921354"/>
      <w:bookmarkStart w:id="312" w:name="_Toc469921540"/>
      <w:bookmarkStart w:id="313" w:name="_Toc469921726"/>
      <w:bookmarkStart w:id="314" w:name="_Toc470090621"/>
      <w:bookmarkStart w:id="315" w:name="_Toc470090810"/>
      <w:bookmarkStart w:id="316" w:name="_Toc470170086"/>
      <w:bookmarkStart w:id="317" w:name="_Toc470170323"/>
      <w:bookmarkStart w:id="318" w:name="_Toc470170515"/>
      <w:bookmarkStart w:id="319" w:name="_Toc470185692"/>
      <w:bookmarkStart w:id="320" w:name="_Toc470185886"/>
      <w:bookmarkStart w:id="321" w:name="_Toc469863527"/>
      <w:bookmarkStart w:id="322" w:name="_Toc469863871"/>
      <w:bookmarkStart w:id="323" w:name="_Toc469864515"/>
      <w:bookmarkStart w:id="324" w:name="_Toc469864733"/>
      <w:bookmarkStart w:id="325" w:name="_Toc469864937"/>
      <w:bookmarkStart w:id="326" w:name="_Toc469865117"/>
      <w:bookmarkStart w:id="327" w:name="_Toc469921355"/>
      <w:bookmarkStart w:id="328" w:name="_Toc469921541"/>
      <w:bookmarkStart w:id="329" w:name="_Toc469921727"/>
      <w:bookmarkStart w:id="330" w:name="_Toc470090622"/>
      <w:bookmarkStart w:id="331" w:name="_Toc470090811"/>
      <w:bookmarkStart w:id="332" w:name="_Toc470170087"/>
      <w:bookmarkStart w:id="333" w:name="_Toc470170324"/>
      <w:bookmarkStart w:id="334" w:name="_Toc470170516"/>
      <w:bookmarkStart w:id="335" w:name="_Toc470185693"/>
      <w:bookmarkStart w:id="336" w:name="_Toc470185887"/>
      <w:bookmarkStart w:id="337" w:name="_Toc469863528"/>
      <w:bookmarkStart w:id="338" w:name="_Toc469863872"/>
      <w:bookmarkStart w:id="339" w:name="_Toc469864516"/>
      <w:bookmarkStart w:id="340" w:name="_Toc469864734"/>
      <w:bookmarkStart w:id="341" w:name="_Toc469864938"/>
      <w:bookmarkStart w:id="342" w:name="_Toc469865118"/>
      <w:bookmarkStart w:id="343" w:name="_Toc469921356"/>
      <w:bookmarkStart w:id="344" w:name="_Toc469921542"/>
      <w:bookmarkStart w:id="345" w:name="_Toc469921728"/>
      <w:bookmarkStart w:id="346" w:name="_Toc470090623"/>
      <w:bookmarkStart w:id="347" w:name="_Toc470090812"/>
      <w:bookmarkStart w:id="348" w:name="_Toc470170088"/>
      <w:bookmarkStart w:id="349" w:name="_Toc470170325"/>
      <w:bookmarkStart w:id="350" w:name="_Toc470170517"/>
      <w:bookmarkStart w:id="351" w:name="_Toc470185694"/>
      <w:bookmarkStart w:id="352" w:name="_Toc470185888"/>
      <w:bookmarkStart w:id="353" w:name="_Toc469863529"/>
      <w:bookmarkStart w:id="354" w:name="_Toc469863873"/>
      <w:bookmarkStart w:id="355" w:name="_Toc469864517"/>
      <w:bookmarkStart w:id="356" w:name="_Toc469864735"/>
      <w:bookmarkStart w:id="357" w:name="_Toc469864939"/>
      <w:bookmarkStart w:id="358" w:name="_Toc469865119"/>
      <w:bookmarkStart w:id="359" w:name="_Toc469921357"/>
      <w:bookmarkStart w:id="360" w:name="_Toc469921543"/>
      <w:bookmarkStart w:id="361" w:name="_Toc469921729"/>
      <w:bookmarkStart w:id="362" w:name="_Toc470090624"/>
      <w:bookmarkStart w:id="363" w:name="_Toc470090813"/>
      <w:bookmarkStart w:id="364" w:name="_Toc470170089"/>
      <w:bookmarkStart w:id="365" w:name="_Toc470170326"/>
      <w:bookmarkStart w:id="366" w:name="_Toc470170518"/>
      <w:bookmarkStart w:id="367" w:name="_Toc470185695"/>
      <w:bookmarkStart w:id="368" w:name="_Toc470185889"/>
      <w:bookmarkStart w:id="369" w:name="_Toc469863530"/>
      <w:bookmarkStart w:id="370" w:name="_Toc469863874"/>
      <w:bookmarkStart w:id="371" w:name="_Toc469864518"/>
      <w:bookmarkStart w:id="372" w:name="_Toc469864736"/>
      <w:bookmarkStart w:id="373" w:name="_Toc469864940"/>
      <w:bookmarkStart w:id="374" w:name="_Toc469865120"/>
      <w:bookmarkStart w:id="375" w:name="_Toc469921358"/>
      <w:bookmarkStart w:id="376" w:name="_Toc469921544"/>
      <w:bookmarkStart w:id="377" w:name="_Toc469921730"/>
      <w:bookmarkStart w:id="378" w:name="_Toc470090625"/>
      <w:bookmarkStart w:id="379" w:name="_Toc470090814"/>
      <w:bookmarkStart w:id="380" w:name="_Toc470170090"/>
      <w:bookmarkStart w:id="381" w:name="_Toc470170327"/>
      <w:bookmarkStart w:id="382" w:name="_Toc470170519"/>
      <w:bookmarkStart w:id="383" w:name="_Toc470185696"/>
      <w:bookmarkStart w:id="384" w:name="_Toc470185890"/>
      <w:bookmarkStart w:id="385" w:name="_Toc469863531"/>
      <w:bookmarkStart w:id="386" w:name="_Toc469863875"/>
      <w:bookmarkStart w:id="387" w:name="_Toc469864519"/>
      <w:bookmarkStart w:id="388" w:name="_Toc469864737"/>
      <w:bookmarkStart w:id="389" w:name="_Toc469864941"/>
      <w:bookmarkStart w:id="390" w:name="_Toc469865121"/>
      <w:bookmarkStart w:id="391" w:name="_Toc469921359"/>
      <w:bookmarkStart w:id="392" w:name="_Toc469921545"/>
      <w:bookmarkStart w:id="393" w:name="_Toc469921731"/>
      <w:bookmarkStart w:id="394" w:name="_Toc470090626"/>
      <w:bookmarkStart w:id="395" w:name="_Toc470090815"/>
      <w:bookmarkStart w:id="396" w:name="_Toc470170091"/>
      <w:bookmarkStart w:id="397" w:name="_Toc470170328"/>
      <w:bookmarkStart w:id="398" w:name="_Toc470170520"/>
      <w:bookmarkStart w:id="399" w:name="_Toc470185697"/>
      <w:bookmarkStart w:id="400" w:name="_Toc470185891"/>
      <w:bookmarkStart w:id="401" w:name="_Toc469863532"/>
      <w:bookmarkStart w:id="402" w:name="_Toc469863876"/>
      <w:bookmarkStart w:id="403" w:name="_Toc469864520"/>
      <w:bookmarkStart w:id="404" w:name="_Toc469864738"/>
      <w:bookmarkStart w:id="405" w:name="_Toc469864942"/>
      <w:bookmarkStart w:id="406" w:name="_Toc469865122"/>
      <w:bookmarkStart w:id="407" w:name="_Toc469921360"/>
      <w:bookmarkStart w:id="408" w:name="_Toc469921546"/>
      <w:bookmarkStart w:id="409" w:name="_Toc469921732"/>
      <w:bookmarkStart w:id="410" w:name="_Toc470090627"/>
      <w:bookmarkStart w:id="411" w:name="_Toc470090816"/>
      <w:bookmarkStart w:id="412" w:name="_Toc470170092"/>
      <w:bookmarkStart w:id="413" w:name="_Toc470170329"/>
      <w:bookmarkStart w:id="414" w:name="_Toc470170521"/>
      <w:bookmarkStart w:id="415" w:name="_Toc470185698"/>
      <w:bookmarkStart w:id="416" w:name="_Toc470185892"/>
      <w:bookmarkStart w:id="417" w:name="_Toc469863533"/>
      <w:bookmarkStart w:id="418" w:name="_Toc469863877"/>
      <w:bookmarkStart w:id="419" w:name="_Toc469864521"/>
      <w:bookmarkStart w:id="420" w:name="_Toc469864739"/>
      <w:bookmarkStart w:id="421" w:name="_Toc469864943"/>
      <w:bookmarkStart w:id="422" w:name="_Toc469865123"/>
      <w:bookmarkStart w:id="423" w:name="_Toc469921361"/>
      <w:bookmarkStart w:id="424" w:name="_Toc469921547"/>
      <w:bookmarkStart w:id="425" w:name="_Toc469921733"/>
      <w:bookmarkStart w:id="426" w:name="_Toc470090628"/>
      <w:bookmarkStart w:id="427" w:name="_Toc470090817"/>
      <w:bookmarkStart w:id="428" w:name="_Toc470170093"/>
      <w:bookmarkStart w:id="429" w:name="_Toc470170330"/>
      <w:bookmarkStart w:id="430" w:name="_Toc470170522"/>
      <w:bookmarkStart w:id="431" w:name="_Toc470185699"/>
      <w:bookmarkStart w:id="432" w:name="_Toc470185893"/>
      <w:bookmarkStart w:id="433" w:name="_Toc469863534"/>
      <w:bookmarkStart w:id="434" w:name="_Toc469863878"/>
      <w:bookmarkStart w:id="435" w:name="_Toc469864522"/>
      <w:bookmarkStart w:id="436" w:name="_Toc469864740"/>
      <w:bookmarkStart w:id="437" w:name="_Toc469864944"/>
      <w:bookmarkStart w:id="438" w:name="_Toc469865124"/>
      <w:bookmarkStart w:id="439" w:name="_Toc469921362"/>
      <w:bookmarkStart w:id="440" w:name="_Toc469921548"/>
      <w:bookmarkStart w:id="441" w:name="_Toc469921734"/>
      <w:bookmarkStart w:id="442" w:name="_Toc470090629"/>
      <w:bookmarkStart w:id="443" w:name="_Toc470090818"/>
      <w:bookmarkStart w:id="444" w:name="_Toc470170094"/>
      <w:bookmarkStart w:id="445" w:name="_Toc470170331"/>
      <w:bookmarkStart w:id="446" w:name="_Toc470170523"/>
      <w:bookmarkStart w:id="447" w:name="_Toc470185700"/>
      <w:bookmarkStart w:id="448" w:name="_Toc470185894"/>
      <w:bookmarkStart w:id="449" w:name="_Toc469863535"/>
      <w:bookmarkStart w:id="450" w:name="_Toc469863879"/>
      <w:bookmarkStart w:id="451" w:name="_Toc469864523"/>
      <w:bookmarkStart w:id="452" w:name="_Toc469864741"/>
      <w:bookmarkStart w:id="453" w:name="_Toc469864945"/>
      <w:bookmarkStart w:id="454" w:name="_Toc469865125"/>
      <w:bookmarkStart w:id="455" w:name="_Toc469921363"/>
      <w:bookmarkStart w:id="456" w:name="_Toc469921549"/>
      <w:bookmarkStart w:id="457" w:name="_Toc469921735"/>
      <w:bookmarkStart w:id="458" w:name="_Toc470090630"/>
      <w:bookmarkStart w:id="459" w:name="_Toc470090819"/>
      <w:bookmarkStart w:id="460" w:name="_Toc470170095"/>
      <w:bookmarkStart w:id="461" w:name="_Toc470170332"/>
      <w:bookmarkStart w:id="462" w:name="_Toc470170524"/>
      <w:bookmarkStart w:id="463" w:name="_Toc470185701"/>
      <w:bookmarkStart w:id="464" w:name="_Toc470185895"/>
      <w:bookmarkStart w:id="465" w:name="_Toc469863536"/>
      <w:bookmarkStart w:id="466" w:name="_Toc469863880"/>
      <w:bookmarkStart w:id="467" w:name="_Toc469864524"/>
      <w:bookmarkStart w:id="468" w:name="_Toc469864742"/>
      <w:bookmarkStart w:id="469" w:name="_Toc469864946"/>
      <w:bookmarkStart w:id="470" w:name="_Toc469865126"/>
      <w:bookmarkStart w:id="471" w:name="_Toc469921364"/>
      <w:bookmarkStart w:id="472" w:name="_Toc469921550"/>
      <w:bookmarkStart w:id="473" w:name="_Toc469921736"/>
      <w:bookmarkStart w:id="474" w:name="_Toc470090631"/>
      <w:bookmarkStart w:id="475" w:name="_Toc470090820"/>
      <w:bookmarkStart w:id="476" w:name="_Toc470170096"/>
      <w:bookmarkStart w:id="477" w:name="_Toc470170333"/>
      <w:bookmarkStart w:id="478" w:name="_Toc470170525"/>
      <w:bookmarkStart w:id="479" w:name="_Toc470185702"/>
      <w:bookmarkStart w:id="480" w:name="_Toc470185896"/>
      <w:bookmarkStart w:id="481" w:name="_Toc469863537"/>
      <w:bookmarkStart w:id="482" w:name="_Toc469863881"/>
      <w:bookmarkStart w:id="483" w:name="_Toc469864525"/>
      <w:bookmarkStart w:id="484" w:name="_Toc469864743"/>
      <w:bookmarkStart w:id="485" w:name="_Toc469864947"/>
      <w:bookmarkStart w:id="486" w:name="_Toc469865127"/>
      <w:bookmarkStart w:id="487" w:name="_Toc469921365"/>
      <w:bookmarkStart w:id="488" w:name="_Toc469921551"/>
      <w:bookmarkStart w:id="489" w:name="_Toc469921737"/>
      <w:bookmarkStart w:id="490" w:name="_Toc470090632"/>
      <w:bookmarkStart w:id="491" w:name="_Toc470090821"/>
      <w:bookmarkStart w:id="492" w:name="_Toc470170097"/>
      <w:bookmarkStart w:id="493" w:name="_Toc470170334"/>
      <w:bookmarkStart w:id="494" w:name="_Toc470170526"/>
      <w:bookmarkStart w:id="495" w:name="_Toc470185703"/>
      <w:bookmarkStart w:id="496" w:name="_Toc470185897"/>
      <w:bookmarkStart w:id="497" w:name="_Toc469863538"/>
      <w:bookmarkStart w:id="498" w:name="_Toc469863882"/>
      <w:bookmarkStart w:id="499" w:name="_Toc469864526"/>
      <w:bookmarkStart w:id="500" w:name="_Toc469864744"/>
      <w:bookmarkStart w:id="501" w:name="_Toc469864948"/>
      <w:bookmarkStart w:id="502" w:name="_Toc469865128"/>
      <w:bookmarkStart w:id="503" w:name="_Toc469921366"/>
      <w:bookmarkStart w:id="504" w:name="_Toc469921552"/>
      <w:bookmarkStart w:id="505" w:name="_Toc469921738"/>
      <w:bookmarkStart w:id="506" w:name="_Toc470090633"/>
      <w:bookmarkStart w:id="507" w:name="_Toc470090822"/>
      <w:bookmarkStart w:id="508" w:name="_Toc470170098"/>
      <w:bookmarkStart w:id="509" w:name="_Toc470170335"/>
      <w:bookmarkStart w:id="510" w:name="_Toc470170527"/>
      <w:bookmarkStart w:id="511" w:name="_Toc470185704"/>
      <w:bookmarkStart w:id="512" w:name="_Toc470185898"/>
      <w:bookmarkStart w:id="513" w:name="_Toc469863539"/>
      <w:bookmarkStart w:id="514" w:name="_Toc469863883"/>
      <w:bookmarkStart w:id="515" w:name="_Toc469864527"/>
      <w:bookmarkStart w:id="516" w:name="_Toc469864745"/>
      <w:bookmarkStart w:id="517" w:name="_Toc469864949"/>
      <w:bookmarkStart w:id="518" w:name="_Toc469865129"/>
      <w:bookmarkStart w:id="519" w:name="_Toc469921367"/>
      <w:bookmarkStart w:id="520" w:name="_Toc469921553"/>
      <w:bookmarkStart w:id="521" w:name="_Toc469921739"/>
      <w:bookmarkStart w:id="522" w:name="_Toc470090634"/>
      <w:bookmarkStart w:id="523" w:name="_Toc470090823"/>
      <w:bookmarkStart w:id="524" w:name="_Toc470170099"/>
      <w:bookmarkStart w:id="525" w:name="_Toc470170336"/>
      <w:bookmarkStart w:id="526" w:name="_Toc470170528"/>
      <w:bookmarkStart w:id="527" w:name="_Toc470185705"/>
      <w:bookmarkStart w:id="528" w:name="_Toc470185899"/>
      <w:bookmarkStart w:id="529" w:name="_Toc469863540"/>
      <w:bookmarkStart w:id="530" w:name="_Toc469863884"/>
      <w:bookmarkStart w:id="531" w:name="_Toc469864528"/>
      <w:bookmarkStart w:id="532" w:name="_Toc469864746"/>
      <w:bookmarkStart w:id="533" w:name="_Toc469864950"/>
      <w:bookmarkStart w:id="534" w:name="_Toc469865130"/>
      <w:bookmarkStart w:id="535" w:name="_Toc469921368"/>
      <w:bookmarkStart w:id="536" w:name="_Toc469921554"/>
      <w:bookmarkStart w:id="537" w:name="_Toc469921740"/>
      <w:bookmarkStart w:id="538" w:name="_Toc470090635"/>
      <w:bookmarkStart w:id="539" w:name="_Toc470090824"/>
      <w:bookmarkStart w:id="540" w:name="_Toc470170100"/>
      <w:bookmarkStart w:id="541" w:name="_Toc470170337"/>
      <w:bookmarkStart w:id="542" w:name="_Toc470170529"/>
      <w:bookmarkStart w:id="543" w:name="_Toc470185706"/>
      <w:bookmarkStart w:id="544" w:name="_Toc470185900"/>
      <w:bookmarkStart w:id="545" w:name="_Toc469863541"/>
      <w:bookmarkStart w:id="546" w:name="_Toc469863885"/>
      <w:bookmarkStart w:id="547" w:name="_Toc469864529"/>
      <w:bookmarkStart w:id="548" w:name="_Toc469864747"/>
      <w:bookmarkStart w:id="549" w:name="_Toc469864951"/>
      <w:bookmarkStart w:id="550" w:name="_Toc469865131"/>
      <w:bookmarkStart w:id="551" w:name="_Toc469921369"/>
      <w:bookmarkStart w:id="552" w:name="_Toc469921555"/>
      <w:bookmarkStart w:id="553" w:name="_Toc469921741"/>
      <w:bookmarkStart w:id="554" w:name="_Toc470090636"/>
      <w:bookmarkStart w:id="555" w:name="_Toc470090825"/>
      <w:bookmarkStart w:id="556" w:name="_Toc470170101"/>
      <w:bookmarkStart w:id="557" w:name="_Toc470170338"/>
      <w:bookmarkStart w:id="558" w:name="_Toc470170530"/>
      <w:bookmarkStart w:id="559" w:name="_Toc470185707"/>
      <w:bookmarkStart w:id="560" w:name="_Toc470185901"/>
      <w:bookmarkStart w:id="561" w:name="_Toc469863542"/>
      <w:bookmarkStart w:id="562" w:name="_Toc469863886"/>
      <w:bookmarkStart w:id="563" w:name="_Toc469864530"/>
      <w:bookmarkStart w:id="564" w:name="_Toc469864748"/>
      <w:bookmarkStart w:id="565" w:name="_Toc469864952"/>
      <w:bookmarkStart w:id="566" w:name="_Toc469865132"/>
      <w:bookmarkStart w:id="567" w:name="_Toc469921370"/>
      <w:bookmarkStart w:id="568" w:name="_Toc469921556"/>
      <w:bookmarkStart w:id="569" w:name="_Toc469921742"/>
      <w:bookmarkStart w:id="570" w:name="_Toc470090637"/>
      <w:bookmarkStart w:id="571" w:name="_Toc470090826"/>
      <w:bookmarkStart w:id="572" w:name="_Toc470170102"/>
      <w:bookmarkStart w:id="573" w:name="_Toc470170339"/>
      <w:bookmarkStart w:id="574" w:name="_Toc470170531"/>
      <w:bookmarkStart w:id="575" w:name="_Toc470185708"/>
      <w:bookmarkStart w:id="576" w:name="_Toc470185902"/>
      <w:bookmarkStart w:id="577" w:name="_Toc469863543"/>
      <w:bookmarkStart w:id="578" w:name="_Toc469863887"/>
      <w:bookmarkStart w:id="579" w:name="_Toc469864531"/>
      <w:bookmarkStart w:id="580" w:name="_Toc469864749"/>
      <w:bookmarkStart w:id="581" w:name="_Toc469864953"/>
      <w:bookmarkStart w:id="582" w:name="_Toc469865133"/>
      <w:bookmarkStart w:id="583" w:name="_Toc469921371"/>
      <w:bookmarkStart w:id="584" w:name="_Toc469921557"/>
      <w:bookmarkStart w:id="585" w:name="_Toc469921743"/>
      <w:bookmarkStart w:id="586" w:name="_Toc470090638"/>
      <w:bookmarkStart w:id="587" w:name="_Toc470090827"/>
      <w:bookmarkStart w:id="588" w:name="_Toc470170103"/>
      <w:bookmarkStart w:id="589" w:name="_Toc470170340"/>
      <w:bookmarkStart w:id="590" w:name="_Toc470170532"/>
      <w:bookmarkStart w:id="591" w:name="_Toc470185709"/>
      <w:bookmarkStart w:id="592" w:name="_Toc470185903"/>
      <w:bookmarkStart w:id="593" w:name="_Toc469863544"/>
      <w:bookmarkStart w:id="594" w:name="_Toc469863888"/>
      <w:bookmarkStart w:id="595" w:name="_Toc469864532"/>
      <w:bookmarkStart w:id="596" w:name="_Toc469864750"/>
      <w:bookmarkStart w:id="597" w:name="_Toc469864954"/>
      <w:bookmarkStart w:id="598" w:name="_Toc469865134"/>
      <w:bookmarkStart w:id="599" w:name="_Toc469921372"/>
      <w:bookmarkStart w:id="600" w:name="_Toc469921558"/>
      <w:bookmarkStart w:id="601" w:name="_Toc469921744"/>
      <w:bookmarkStart w:id="602" w:name="_Toc470090639"/>
      <w:bookmarkStart w:id="603" w:name="_Toc470090828"/>
      <w:bookmarkStart w:id="604" w:name="_Toc470170104"/>
      <w:bookmarkStart w:id="605" w:name="_Toc470170341"/>
      <w:bookmarkStart w:id="606" w:name="_Toc470170533"/>
      <w:bookmarkStart w:id="607" w:name="_Toc470185710"/>
      <w:bookmarkStart w:id="608" w:name="_Toc470185904"/>
      <w:bookmarkStart w:id="609" w:name="_Toc469863545"/>
      <w:bookmarkStart w:id="610" w:name="_Toc469863889"/>
      <w:bookmarkStart w:id="611" w:name="_Toc469864533"/>
      <w:bookmarkStart w:id="612" w:name="_Toc469864751"/>
      <w:bookmarkStart w:id="613" w:name="_Toc469864955"/>
      <w:bookmarkStart w:id="614" w:name="_Toc469865135"/>
      <w:bookmarkStart w:id="615" w:name="_Toc469921373"/>
      <w:bookmarkStart w:id="616" w:name="_Toc469921559"/>
      <w:bookmarkStart w:id="617" w:name="_Toc469921745"/>
      <w:bookmarkStart w:id="618" w:name="_Toc470090640"/>
      <w:bookmarkStart w:id="619" w:name="_Toc470090829"/>
      <w:bookmarkStart w:id="620" w:name="_Toc470170105"/>
      <w:bookmarkStart w:id="621" w:name="_Toc470170342"/>
      <w:bookmarkStart w:id="622" w:name="_Toc470170534"/>
      <w:bookmarkStart w:id="623" w:name="_Toc470185711"/>
      <w:bookmarkStart w:id="624" w:name="_Toc470185905"/>
      <w:bookmarkStart w:id="625" w:name="_Toc469863546"/>
      <w:bookmarkStart w:id="626" w:name="_Toc469863890"/>
      <w:bookmarkStart w:id="627" w:name="_Toc469864534"/>
      <w:bookmarkStart w:id="628" w:name="_Toc469864752"/>
      <w:bookmarkStart w:id="629" w:name="_Toc469864956"/>
      <w:bookmarkStart w:id="630" w:name="_Toc469865136"/>
      <w:bookmarkStart w:id="631" w:name="_Toc469921374"/>
      <w:bookmarkStart w:id="632" w:name="_Toc469921560"/>
      <w:bookmarkStart w:id="633" w:name="_Toc469921746"/>
      <w:bookmarkStart w:id="634" w:name="_Toc470090641"/>
      <w:bookmarkStart w:id="635" w:name="_Toc470090830"/>
      <w:bookmarkStart w:id="636" w:name="_Toc470170106"/>
      <w:bookmarkStart w:id="637" w:name="_Toc470170343"/>
      <w:bookmarkStart w:id="638" w:name="_Toc470170535"/>
      <w:bookmarkStart w:id="639" w:name="_Toc470185712"/>
      <w:bookmarkStart w:id="640" w:name="_Toc470185906"/>
      <w:bookmarkStart w:id="641" w:name="_Toc501374736"/>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r w:rsidRPr="003D7900">
        <w:lastRenderedPageBreak/>
        <w:t>Información Institucional</w:t>
      </w:r>
      <w:bookmarkEnd w:id="641"/>
      <w:r w:rsidRPr="003D7900">
        <w:t xml:space="preserve"> </w:t>
      </w:r>
    </w:p>
    <w:p w:rsidR="0072428E" w:rsidRPr="003D7900" w:rsidRDefault="00B22AEB" w:rsidP="00960BBC">
      <w:pPr>
        <w:spacing w:line="480" w:lineRule="auto"/>
        <w:jc w:val="both"/>
        <w:rPr>
          <w:rFonts w:ascii="Times New Roman" w:hAnsi="Times New Roman" w:cs="Times New Roman"/>
          <w:b/>
          <w:sz w:val="28"/>
        </w:rPr>
      </w:pPr>
      <w:bookmarkStart w:id="642" w:name="_Toc406765032"/>
      <w:r>
        <w:rPr>
          <w:rFonts w:ascii="Times New Roman" w:hAnsi="Times New Roman" w:cs="Times New Roman"/>
          <w:b/>
          <w:noProof/>
          <w:sz w:val="28"/>
        </w:rPr>
        <w:pict>
          <v:rect id="Rectangle 33" o:spid="_x0000_s1028" style="position:absolute;left:0;text-align:left;margin-left:-4.6pt;margin-top:43.3pt;width:405.85pt;height:91.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dE3QIAAN8GAAAOAAAAZHJzL2Uyb0RvYy54bWy0VW1v0zAQ/o7Ef7D8nSXp29pq6TRtDCEN&#10;mBiIz67jJBaObWy36fj1nM9tKGyCgaAfIvvufK/PPT0733WKbIXz0uiSFic5JUJzU0ndlPTjh+sX&#10;c0p8YLpiymhR0nvh6fnq+bOz3i7FyLRGVcIRcKL9srclbUOwyyzzvBUd8yfGCg3K2riOBbi6Jqsc&#10;68F7p7JRns+y3rjKOsOF9yC9Skq6Qv91LXh4V9deBKJKCrkF/Dr8ruM3W52xZeOYbSXfp8H+IouO&#10;SQ1BB1dXLDCycfKBq05yZ7ypwwk3XWbqWnKBNUA1Rf5TNXctswJrgeZ4O7TJ/zu3/O321hFZwezG&#10;MCrNOhjSe2gb040SZDyOHeqtX4Lhnb11sUZvbwz/7Ik2ly2YiQvnTN8KVkFeRbTPfngQLx6eknX/&#10;xlTgnm2CwWbtatdFh9AGssOZ3A8zEbtAOAinxXQyWkwp4aAritlkusCpZWx5eG6dD6+E6Ug8lNRB&#10;9uiebW98iOmw5cFkP6LqWipFnAmfZGixyzEuKj28SQdiDRSUxIhHcakc2TJAEuNc6DDGF2rTQVlJ&#10;PsvhlzAFYkBeEk8OYshk8IR5Nf441hTtomSw+nU82IDH4s0P4t/EK6Ld/y8QsmgObVVSE8AMjHK+&#10;SNGJ50yJCECEDq4Qzif2QWnSg2Z0ekjTKDkon9ikPx6KPw7SyQAEpWRXUmzrfrwR7i91hfQRmFTp&#10;DJUqHfMWSD17KJkNuLhrq55UMgJ0NB8vYNcqCTw0nuezfHFKCVMNECgPjj6KyyfWmhCEWR0DcJ80&#10;U7ZlCVGD4QOIDNkiQI8Kwa2Oi5wIIezWOySO0YEi1qa6hzWHtYprE/8V4NAa95WSHhi2pP7LhjlB&#10;iXqtYbMWxWQSKRkvk+npCC7uWLM+1jDNwVVJA7QKj5ch0fjGOtm0EKnAddTmAuillrj4kXpSVntS&#10;AhZNe5cYP9L08R2tvv8vrb4BAAD//wMAUEsDBBQABgAIAAAAIQD0FRZG4QAAAAkBAAAPAAAAZHJz&#10;L2Rvd25yZXYueG1sTI8xb8IwFIT3Sv0P1qvUDWwimoaQF1RAdOiABO3CZpJHEhE/R7GB0F9fd2rH&#10;053uvssWg2nFlXrXWEaYjBUI4sKWDVcIX5+bUQLCec2lbi0Twp0cLPLHh0ynpb3xjq57X4lQwi7V&#10;CLX3XSqlK2oy2o1tRxy8k+2N9kH2lSx7fQvlppWRUrE0uuGwUOuOVjUV5/3FIKwHPuzOq+lm8jG9&#10;L+V2uX6fHb4Rn5+GtzkIT4P/C8MvfkCHPDAd7YVLJ1qE0SwKSYQkjkEEP1HRC4gjQvSqFMg8k/8f&#10;5D8AAAD//wMAUEsBAi0AFAAGAAgAAAAhALaDOJL+AAAA4QEAABMAAAAAAAAAAAAAAAAAAAAAAFtD&#10;b250ZW50X1R5cGVzXS54bWxQSwECLQAUAAYACAAAACEAOP0h/9YAAACUAQAACwAAAAAAAAAAAAAA&#10;AAAvAQAAX3JlbHMvLnJlbHNQSwECLQAUAAYACAAAACEAq6v3RN0CAADfBgAADgAAAAAAAAAAAAAA&#10;AAAuAgAAZHJzL2Uyb0RvYy54bWxQSwECLQAUAAYACAAAACEA9BUWRuEAAAAJAQAADwAAAAAAAAAA&#10;AAAAAAA3BQAAZHJzL2Rvd25yZXYueG1sUEsFBgAAAAAEAAQA8wAAAEUGAAAAAA==&#10;" fillcolor="#c2d69b [1942]" strokecolor="#c2d69b [1942]" strokeweight="1pt">
            <v:fill color2="#eaf1dd [662]" angle="135" focus="50%" type="gradient"/>
            <v:shadow on="t" color="#4e6128 [1606]" opacity=".5" offset="1pt"/>
            <v:textbox style="mso-next-textbox:#Rectangle 33">
              <w:txbxContent>
                <w:p w:rsidR="00CA599C" w:rsidRPr="003F3EF4" w:rsidRDefault="00CA599C" w:rsidP="003F3EF4">
                  <w:pPr>
                    <w:spacing w:line="480" w:lineRule="auto"/>
                    <w:ind w:firstLine="706"/>
                    <w:rPr>
                      <w:rFonts w:ascii="Times New Roman" w:hAnsi="Times New Roman" w:cs="Times New Roman"/>
                      <w:sz w:val="24"/>
                    </w:rPr>
                  </w:pPr>
                  <w:r w:rsidRPr="006F6D6F">
                    <w:rPr>
                      <w:rFonts w:ascii="Times New Roman" w:hAnsi="Times New Roman" w:cs="Times New Roman"/>
                      <w:sz w:val="24"/>
                    </w:rPr>
                    <w:t>Conducir investigación científica, transferencia e innovación tecnológica, así como consultoría técnica, en áreas relevantes para el desarrollo nacional, a fin de contribuir a mejorar el nivel de competitividad de la Nación.</w:t>
                  </w:r>
                </w:p>
              </w:txbxContent>
            </v:textbox>
            <w10:wrap type="topAndBottom"/>
          </v:rect>
        </w:pict>
      </w:r>
      <w:r w:rsidR="00EE41AE" w:rsidRPr="003D7900">
        <w:rPr>
          <w:rFonts w:ascii="Times New Roman" w:hAnsi="Times New Roman" w:cs="Times New Roman"/>
          <w:b/>
          <w:sz w:val="28"/>
        </w:rPr>
        <w:t>Misión</w:t>
      </w:r>
      <w:bookmarkEnd w:id="642"/>
    </w:p>
    <w:p w:rsidR="003F3EF4" w:rsidRPr="003D7900" w:rsidRDefault="00B22AEB" w:rsidP="00960BBC">
      <w:pPr>
        <w:spacing w:line="480" w:lineRule="auto"/>
        <w:jc w:val="both"/>
        <w:rPr>
          <w:rFonts w:ascii="Times New Roman" w:hAnsi="Times New Roman" w:cs="Times New Roman"/>
          <w:b/>
          <w:sz w:val="28"/>
        </w:rPr>
      </w:pPr>
      <w:bookmarkStart w:id="643" w:name="_Toc406765033"/>
      <w:r w:rsidRPr="00B22AEB">
        <w:rPr>
          <w:rFonts w:ascii="Times New Roman" w:hAnsi="Times New Roman" w:cs="Times New Roman"/>
          <w:noProof/>
          <w:sz w:val="24"/>
        </w:rPr>
        <w:pict>
          <v:rect id="Rectangle 34" o:spid="_x0000_s1029" style="position:absolute;left:0;text-align:left;margin-left:-4.6pt;margin-top:181.8pt;width:405.85pt;height:91.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WYr3QIAAN8GAAAOAAAAZHJzL2Uyb0RvYy54bWy0VW1v0zAQ/o7Ef7D8nSXp29pq6TRtDCEN&#10;mBiIz67jJBaObWy36fj1nM9tKGyCgaAfIvvufK/PPT0733WKbIXz0uiSFic5JUJzU0ndlPTjh+sX&#10;c0p8YLpiymhR0nvh6fnq+bOz3i7FyLRGVcIRcKL9srclbUOwyyzzvBUd8yfGCg3K2riOBbi6Jqsc&#10;68F7p7JRns+y3rjKOsOF9yC9Skq6Qv91LXh4V9deBKJKCrkF/Dr8ruM3W52xZeOYbSXfp8H+IouO&#10;SQ1BB1dXLDCycfKBq05yZ7ypwwk3XWbqWnKBNUA1Rf5TNXctswJrgeZ4O7TJ/zu3/O321hFZwezG&#10;p5Ro1sGQ3kPbmG6UIONJ7FBv/RIM7+ytizV6e2P4Z0+0uWzBTFw4Z/pWsAryKqJ99sODePHwlKz7&#10;N6YC92wTDDZrV7suOoQ2kB3O5H6YidgFwkE4LaaT0WJKCQddUcwm0wVOLWPLw3PrfHglTEfioaQO&#10;skf3bHvjQ0yHLQ8m+xFV11Ip4kz4JEOLXY5xUenhTToQa6CgJEY8ikvlyJYBkhjnQocxvlCbDspK&#10;8lkOv4QpEAPyknhyEEMmgyfMq/HHsaZoFyWD1a/jwQY8Fm9+EP8mXhHt/n+BkEVzaKuSmgBmYJTz&#10;RYpOPGdKRAAidHCFcD6xD0qTHjSj00OaRslB+cQm/fFQ/HGQTgYgKCW7kmJb9+ONcH+pK6SPwKRK&#10;Z6hU6Zi3QOrZQ8lswMVdW/WkkhGgo/l4AbRYSeCh8Tyf5QvYPKYaIFAeHH0Ul0+sNSEIszoG4D5p&#10;pmzLEqIGwwcQGbJFgB4VglsdFzkRQtitd0gc4wNFrE11D2sOaxXXJv4rwKE17islPTBsSf2XDXOC&#10;EvVaw2YtiskkUjJeJtPTEVzcsWZ9rGGag6uSBmgVHi9DovGNdbJpIVKB66jNBdBLLXHxI/WkrPak&#10;BCya9i4xfqTp4ztaff9fWn0DAAD//wMAUEsDBBQABgAIAAAAIQDHvmf84gAAAAoBAAAPAAAAZHJz&#10;L2Rvd25yZXYueG1sTI9BT8JAEIXvJv6HzZh4gy2lVKidEoHgwYMJ6IXb0h3bhu5s012g+OtdT3qc&#10;vC/vfZMvB9OKC/WusYwwGUcgiEurG64QPj+2ozkI5xVr1VomhBs5WBb3d7nKtL3yji57X4lQwi5T&#10;CLX3XSalK2syyo1tRxyyL9sb5cPZV1L36hrKTSvjKEqlUQ2HhVp1tK6pPO3PBmEz8GF3WifbyVty&#10;W8n31eZ1cfhGfHwYXp5BeBr8Hwy/+kEdiuB0tGfWTrQIo0UcSIRpOk1BBGAexTMQR4RZ8hSBLHL5&#10;/4XiBwAA//8DAFBLAQItABQABgAIAAAAIQC2gziS/gAAAOEBAAATAAAAAAAAAAAAAAAAAAAAAABb&#10;Q29udGVudF9UeXBlc10ueG1sUEsBAi0AFAAGAAgAAAAhADj9If/WAAAAlAEAAAsAAAAAAAAAAAAA&#10;AAAALwEAAF9yZWxzLy5yZWxzUEsBAi0AFAAGAAgAAAAhAJ3hZivdAgAA3wYAAA4AAAAAAAAAAAAA&#10;AAAALgIAAGRycy9lMm9Eb2MueG1sUEsBAi0AFAAGAAgAAAAhAMe+Z/ziAAAACgEAAA8AAAAAAAAA&#10;AAAAAAAANwUAAGRycy9kb3ducmV2LnhtbFBLBQYAAAAABAAEAPMAAABGBgAAAAA=&#10;" fillcolor="#c2d69b [1942]" strokecolor="#c2d69b [1942]" strokeweight="1pt">
            <v:fill color2="#eaf1dd [662]" angle="135" focus="50%" type="gradient"/>
            <v:shadow on="t" color="#4e6128 [1606]" opacity=".5" offset="1pt"/>
            <v:textbox>
              <w:txbxContent>
                <w:p w:rsidR="00CA599C" w:rsidRPr="006F6D6F" w:rsidRDefault="00CA599C" w:rsidP="00F76420">
                  <w:pPr>
                    <w:pStyle w:val="moteadoverde"/>
                  </w:pPr>
                  <w:r w:rsidRPr="006F6D6F">
                    <w:t>Ser una institución nacional líder en investigación científica y consultoría técnica, contribuyendo al mejoramiento de la competitividad nacional a nivel internacional.</w:t>
                  </w:r>
                </w:p>
                <w:p w:rsidR="00CA599C" w:rsidRPr="003F3EF4" w:rsidRDefault="00CA599C" w:rsidP="003F3EF4"/>
              </w:txbxContent>
            </v:textbox>
            <w10:wrap type="topAndBottom"/>
          </v:rect>
        </w:pict>
      </w:r>
    </w:p>
    <w:p w:rsidR="0072428E" w:rsidRPr="003D7900" w:rsidRDefault="00EE41AE" w:rsidP="00960BBC">
      <w:pPr>
        <w:spacing w:line="480" w:lineRule="auto"/>
        <w:jc w:val="both"/>
        <w:rPr>
          <w:rFonts w:ascii="Times New Roman" w:hAnsi="Times New Roman" w:cs="Times New Roman"/>
          <w:b/>
          <w:sz w:val="28"/>
        </w:rPr>
      </w:pPr>
      <w:r w:rsidRPr="003D7900">
        <w:rPr>
          <w:rFonts w:ascii="Times New Roman" w:hAnsi="Times New Roman" w:cs="Times New Roman"/>
          <w:b/>
          <w:sz w:val="28"/>
        </w:rPr>
        <w:t>Visión</w:t>
      </w:r>
      <w:bookmarkEnd w:id="643"/>
    </w:p>
    <w:p w:rsidR="003F3EF4" w:rsidRPr="003D7900" w:rsidRDefault="003F3EF4">
      <w:pPr>
        <w:spacing w:line="480" w:lineRule="auto"/>
        <w:jc w:val="both"/>
        <w:rPr>
          <w:rFonts w:ascii="Times New Roman" w:hAnsi="Times New Roman" w:cs="Times New Roman"/>
          <w:b/>
          <w:sz w:val="28"/>
        </w:rPr>
      </w:pPr>
    </w:p>
    <w:p w:rsidR="00617963" w:rsidRPr="003D7900" w:rsidRDefault="001851DA">
      <w:pPr>
        <w:spacing w:line="480" w:lineRule="auto"/>
        <w:jc w:val="both"/>
        <w:rPr>
          <w:rFonts w:ascii="Times New Roman" w:hAnsi="Times New Roman" w:cs="Times New Roman"/>
          <w:b/>
          <w:sz w:val="28"/>
        </w:rPr>
      </w:pPr>
      <w:r w:rsidRPr="003D7900">
        <w:rPr>
          <w:rFonts w:ascii="Times New Roman" w:hAnsi="Times New Roman" w:cs="Times New Roman"/>
          <w:b/>
          <w:sz w:val="28"/>
        </w:rPr>
        <w:t>Valores</w:t>
      </w:r>
    </w:p>
    <w:p w:rsidR="00F76420" w:rsidRPr="003D7900" w:rsidRDefault="00B22AEB">
      <w:pPr>
        <w:spacing w:line="480" w:lineRule="auto"/>
        <w:jc w:val="both"/>
        <w:rPr>
          <w:rFonts w:ascii="Times New Roman" w:hAnsi="Times New Roman" w:cs="Times New Roman"/>
          <w:b/>
          <w:sz w:val="28"/>
        </w:rPr>
      </w:pPr>
      <w:r>
        <w:rPr>
          <w:rFonts w:ascii="Times New Roman" w:hAnsi="Times New Roman" w:cs="Times New Roman"/>
          <w:b/>
          <w:noProof/>
          <w:sz w:val="28"/>
        </w:rPr>
        <w:pict>
          <v:shape id="_x0000_s1114" type="#_x0000_t202" style="position:absolute;left:0;text-align:left;margin-left:-.05pt;margin-top:9.15pt;width:396.8pt;height:159pt;z-index:251864064;mso-width-relative:margin;mso-height-relative:margin" fillcolor="#d6e3bc">
            <v:fill color2="fill lighten(51)" rotate="t" angle="-90" focusposition="1" focussize="" method="linear sigma" type="gradient"/>
            <v:textbox>
              <w:txbxContent>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tblPr>
                  <w:tblGrid>
                    <w:gridCol w:w="2690"/>
                    <w:gridCol w:w="4330"/>
                  </w:tblGrid>
                  <w:tr w:rsidR="00CA599C" w:rsidRPr="00915618" w:rsidTr="00A65856">
                    <w:trPr>
                      <w:trHeight w:val="20"/>
                      <w:jc w:val="center"/>
                    </w:trPr>
                    <w:tc>
                      <w:tcPr>
                        <w:tcW w:w="2676" w:type="dxa"/>
                        <w:shd w:val="clear" w:color="auto" w:fill="auto"/>
                      </w:tcPr>
                      <w:p w:rsidR="00CA599C" w:rsidRPr="00915618" w:rsidRDefault="00CA599C" w:rsidP="00F76420">
                        <w:pPr>
                          <w:pStyle w:val="Prrafodelista"/>
                          <w:numPr>
                            <w:ilvl w:val="0"/>
                            <w:numId w:val="11"/>
                          </w:numPr>
                          <w:spacing w:before="240" w:after="0" w:line="480" w:lineRule="auto"/>
                          <w:rPr>
                            <w:rFonts w:ascii="Times New Roman" w:hAnsi="Times New Roman"/>
                            <w:color w:val="auto"/>
                            <w:sz w:val="24"/>
                          </w:rPr>
                        </w:pPr>
                        <w:proofErr w:type="spellStart"/>
                        <w:r w:rsidRPr="00915618">
                          <w:rPr>
                            <w:rFonts w:ascii="Times New Roman" w:hAnsi="Times New Roman"/>
                            <w:color w:val="auto"/>
                            <w:sz w:val="24"/>
                          </w:rPr>
                          <w:t>Confiabilidad</w:t>
                        </w:r>
                        <w:proofErr w:type="spellEnd"/>
                        <w:r w:rsidRPr="00915618">
                          <w:rPr>
                            <w:rFonts w:ascii="Times New Roman" w:hAnsi="Times New Roman"/>
                            <w:color w:val="auto"/>
                            <w:sz w:val="24"/>
                          </w:rPr>
                          <w:t>.</w:t>
                        </w:r>
                      </w:p>
                    </w:tc>
                    <w:tc>
                      <w:tcPr>
                        <w:tcW w:w="4330" w:type="dxa"/>
                        <w:shd w:val="clear" w:color="auto" w:fill="auto"/>
                      </w:tcPr>
                      <w:p w:rsidR="00CA599C" w:rsidRPr="00915618" w:rsidRDefault="00CA599C" w:rsidP="00F76420">
                        <w:pPr>
                          <w:pStyle w:val="Prrafodelista"/>
                          <w:numPr>
                            <w:ilvl w:val="3"/>
                            <w:numId w:val="11"/>
                          </w:numPr>
                          <w:spacing w:before="240" w:after="0" w:line="480" w:lineRule="auto"/>
                          <w:ind w:left="719"/>
                          <w:rPr>
                            <w:rFonts w:ascii="Times New Roman" w:eastAsiaTheme="minorEastAsia" w:hAnsi="Times New Roman"/>
                            <w:color w:val="auto"/>
                            <w:sz w:val="24"/>
                            <w:lang w:val="es-DO" w:eastAsia="es-DO"/>
                          </w:rPr>
                        </w:pPr>
                        <w:r w:rsidRPr="00915618">
                          <w:rPr>
                            <w:rFonts w:ascii="Times New Roman" w:eastAsiaTheme="minorEastAsia" w:hAnsi="Times New Roman"/>
                            <w:color w:val="auto"/>
                            <w:sz w:val="24"/>
                            <w:lang w:val="es-DO" w:eastAsia="es-DO"/>
                          </w:rPr>
                          <w:t>Eficiencia y Eficacia.</w:t>
                        </w:r>
                      </w:p>
                    </w:tc>
                  </w:tr>
                  <w:tr w:rsidR="00CA599C" w:rsidRPr="00915618" w:rsidTr="00A65856">
                    <w:trPr>
                      <w:trHeight w:val="20"/>
                      <w:jc w:val="center"/>
                    </w:trPr>
                    <w:tc>
                      <w:tcPr>
                        <w:tcW w:w="2676" w:type="dxa"/>
                        <w:shd w:val="clear" w:color="auto" w:fill="auto"/>
                      </w:tcPr>
                      <w:p w:rsidR="00CA599C" w:rsidRPr="00915618" w:rsidRDefault="00CA599C" w:rsidP="00F76420">
                        <w:pPr>
                          <w:pStyle w:val="Prrafodelista"/>
                          <w:numPr>
                            <w:ilvl w:val="0"/>
                            <w:numId w:val="11"/>
                          </w:numPr>
                          <w:spacing w:before="240" w:after="0" w:line="480" w:lineRule="auto"/>
                          <w:rPr>
                            <w:rFonts w:ascii="Times New Roman" w:eastAsiaTheme="minorEastAsia" w:hAnsi="Times New Roman"/>
                            <w:color w:val="auto"/>
                            <w:sz w:val="24"/>
                            <w:lang w:val="es-DO" w:eastAsia="es-DO"/>
                          </w:rPr>
                        </w:pPr>
                        <w:r w:rsidRPr="00915618">
                          <w:rPr>
                            <w:rFonts w:ascii="Times New Roman" w:eastAsiaTheme="minorEastAsia" w:hAnsi="Times New Roman"/>
                            <w:color w:val="auto"/>
                            <w:sz w:val="24"/>
                            <w:lang w:val="es-DO" w:eastAsia="es-DO"/>
                          </w:rPr>
                          <w:t>Innovación.</w:t>
                        </w:r>
                      </w:p>
                    </w:tc>
                    <w:tc>
                      <w:tcPr>
                        <w:tcW w:w="4330" w:type="dxa"/>
                        <w:shd w:val="clear" w:color="auto" w:fill="auto"/>
                      </w:tcPr>
                      <w:p w:rsidR="00CA599C" w:rsidRPr="00915618" w:rsidRDefault="00CA599C" w:rsidP="00F76420">
                        <w:pPr>
                          <w:pStyle w:val="Prrafodelista"/>
                          <w:numPr>
                            <w:ilvl w:val="0"/>
                            <w:numId w:val="11"/>
                          </w:numPr>
                          <w:spacing w:before="240" w:after="0" w:line="480" w:lineRule="auto"/>
                          <w:rPr>
                            <w:rFonts w:ascii="Times New Roman" w:eastAsiaTheme="minorEastAsia" w:hAnsi="Times New Roman"/>
                            <w:color w:val="auto"/>
                            <w:sz w:val="24"/>
                            <w:lang w:val="es-DO" w:eastAsia="es-DO"/>
                          </w:rPr>
                        </w:pPr>
                        <w:r w:rsidRPr="00915618">
                          <w:rPr>
                            <w:rFonts w:ascii="Times New Roman" w:eastAsiaTheme="minorEastAsia" w:hAnsi="Times New Roman"/>
                            <w:color w:val="auto"/>
                            <w:sz w:val="24"/>
                            <w:lang w:val="es-DO" w:eastAsia="es-DO"/>
                          </w:rPr>
                          <w:t>Participación y Compromiso</w:t>
                        </w:r>
                      </w:p>
                    </w:tc>
                  </w:tr>
                  <w:tr w:rsidR="00CA599C" w:rsidRPr="00915618" w:rsidTr="00A65856">
                    <w:trPr>
                      <w:trHeight w:val="20"/>
                      <w:jc w:val="center"/>
                    </w:trPr>
                    <w:tc>
                      <w:tcPr>
                        <w:tcW w:w="2676" w:type="dxa"/>
                        <w:shd w:val="clear" w:color="auto" w:fill="auto"/>
                      </w:tcPr>
                      <w:p w:rsidR="00CA599C" w:rsidRPr="00915618" w:rsidRDefault="00CA599C" w:rsidP="00F76420">
                        <w:pPr>
                          <w:pStyle w:val="Prrafodelista"/>
                          <w:numPr>
                            <w:ilvl w:val="0"/>
                            <w:numId w:val="11"/>
                          </w:numPr>
                          <w:spacing w:before="240" w:after="0" w:line="480" w:lineRule="auto"/>
                          <w:rPr>
                            <w:rFonts w:ascii="Times New Roman" w:eastAsiaTheme="minorEastAsia" w:hAnsi="Times New Roman"/>
                            <w:color w:val="auto"/>
                            <w:sz w:val="24"/>
                            <w:lang w:val="es-DO" w:eastAsia="es-DO"/>
                          </w:rPr>
                        </w:pPr>
                        <w:r w:rsidRPr="00915618">
                          <w:rPr>
                            <w:rFonts w:ascii="Times New Roman" w:eastAsiaTheme="minorEastAsia" w:hAnsi="Times New Roman"/>
                            <w:color w:val="auto"/>
                            <w:sz w:val="24"/>
                            <w:lang w:val="es-DO" w:eastAsia="es-DO"/>
                          </w:rPr>
                          <w:t>Solidaridad.</w:t>
                        </w:r>
                      </w:p>
                    </w:tc>
                    <w:tc>
                      <w:tcPr>
                        <w:tcW w:w="4330" w:type="dxa"/>
                        <w:shd w:val="clear" w:color="auto" w:fill="auto"/>
                      </w:tcPr>
                      <w:p w:rsidR="00CA599C" w:rsidRPr="00915618" w:rsidRDefault="00CA599C" w:rsidP="00F76420">
                        <w:pPr>
                          <w:pStyle w:val="Prrafodelista"/>
                          <w:numPr>
                            <w:ilvl w:val="0"/>
                            <w:numId w:val="11"/>
                          </w:numPr>
                          <w:spacing w:before="240" w:after="0" w:line="480" w:lineRule="auto"/>
                          <w:rPr>
                            <w:rFonts w:ascii="Times New Roman" w:eastAsiaTheme="minorEastAsia" w:hAnsi="Times New Roman"/>
                            <w:color w:val="auto"/>
                            <w:sz w:val="24"/>
                            <w:lang w:val="es-DO" w:eastAsia="es-DO"/>
                          </w:rPr>
                        </w:pPr>
                        <w:r w:rsidRPr="00915618">
                          <w:rPr>
                            <w:rFonts w:ascii="Times New Roman" w:eastAsiaTheme="minorEastAsia" w:hAnsi="Times New Roman"/>
                            <w:color w:val="auto"/>
                            <w:sz w:val="24"/>
                            <w:lang w:val="es-DO" w:eastAsia="es-DO"/>
                          </w:rPr>
                          <w:t>Vocación de Servicio.</w:t>
                        </w:r>
                      </w:p>
                    </w:tc>
                  </w:tr>
                  <w:tr w:rsidR="00CA599C" w:rsidRPr="00915618" w:rsidTr="00A65856">
                    <w:trPr>
                      <w:trHeight w:val="20"/>
                      <w:jc w:val="center"/>
                    </w:trPr>
                    <w:tc>
                      <w:tcPr>
                        <w:tcW w:w="2676" w:type="dxa"/>
                        <w:shd w:val="clear" w:color="auto" w:fill="auto"/>
                      </w:tcPr>
                      <w:p w:rsidR="00CA599C" w:rsidRPr="00915618" w:rsidRDefault="00CA599C" w:rsidP="00F76420">
                        <w:pPr>
                          <w:pStyle w:val="Prrafodelista"/>
                          <w:numPr>
                            <w:ilvl w:val="0"/>
                            <w:numId w:val="11"/>
                          </w:numPr>
                          <w:spacing w:before="240" w:after="0" w:line="480" w:lineRule="auto"/>
                          <w:rPr>
                            <w:rFonts w:ascii="Times New Roman" w:eastAsiaTheme="minorEastAsia" w:hAnsi="Times New Roman"/>
                            <w:color w:val="auto"/>
                            <w:sz w:val="24"/>
                            <w:lang w:val="es-DO" w:eastAsia="es-DO"/>
                          </w:rPr>
                        </w:pPr>
                        <w:r w:rsidRPr="00915618">
                          <w:rPr>
                            <w:rFonts w:ascii="Times New Roman" w:eastAsiaTheme="minorEastAsia" w:hAnsi="Times New Roman"/>
                            <w:color w:val="auto"/>
                            <w:sz w:val="24"/>
                            <w:lang w:val="es-DO" w:eastAsia="es-DO"/>
                          </w:rPr>
                          <w:t>Exactitud.</w:t>
                        </w:r>
                      </w:p>
                    </w:tc>
                    <w:tc>
                      <w:tcPr>
                        <w:tcW w:w="4330" w:type="dxa"/>
                        <w:shd w:val="clear" w:color="auto" w:fill="auto"/>
                      </w:tcPr>
                      <w:p w:rsidR="00CA599C" w:rsidRPr="00915618" w:rsidRDefault="00CA599C" w:rsidP="00F76420">
                        <w:pPr>
                          <w:pStyle w:val="Prrafodelista"/>
                          <w:numPr>
                            <w:ilvl w:val="0"/>
                            <w:numId w:val="11"/>
                          </w:numPr>
                          <w:spacing w:before="240" w:after="0" w:line="480" w:lineRule="auto"/>
                          <w:rPr>
                            <w:rFonts w:ascii="Times New Roman" w:eastAsiaTheme="minorEastAsia" w:hAnsi="Times New Roman"/>
                            <w:color w:val="auto"/>
                            <w:sz w:val="24"/>
                            <w:lang w:val="es-DO" w:eastAsia="es-DO"/>
                          </w:rPr>
                        </w:pPr>
                        <w:r w:rsidRPr="00915618">
                          <w:rPr>
                            <w:rFonts w:ascii="Times New Roman" w:eastAsiaTheme="minorEastAsia" w:hAnsi="Times New Roman"/>
                            <w:color w:val="auto"/>
                            <w:sz w:val="24"/>
                            <w:lang w:val="es-DO" w:eastAsia="es-DO"/>
                          </w:rPr>
                          <w:t>Orientación al Éxito</w:t>
                        </w:r>
                      </w:p>
                    </w:tc>
                  </w:tr>
                </w:tbl>
                <w:p w:rsidR="00CA599C" w:rsidRPr="00E10CE6" w:rsidRDefault="00CA599C" w:rsidP="00F76420"/>
              </w:txbxContent>
            </v:textbox>
          </v:shape>
        </w:pict>
      </w:r>
    </w:p>
    <w:p w:rsidR="00F76420" w:rsidRPr="003D7900" w:rsidRDefault="00F76420">
      <w:pPr>
        <w:spacing w:line="480" w:lineRule="auto"/>
        <w:jc w:val="both"/>
        <w:rPr>
          <w:rFonts w:ascii="Times New Roman" w:hAnsi="Times New Roman" w:cs="Times New Roman"/>
          <w:b/>
          <w:sz w:val="28"/>
        </w:rPr>
      </w:pPr>
    </w:p>
    <w:p w:rsidR="00F76420" w:rsidRPr="003D7900" w:rsidRDefault="00F76420">
      <w:pPr>
        <w:spacing w:line="480" w:lineRule="auto"/>
        <w:jc w:val="both"/>
        <w:rPr>
          <w:rFonts w:ascii="Times New Roman" w:hAnsi="Times New Roman" w:cs="Times New Roman"/>
          <w:b/>
          <w:sz w:val="28"/>
        </w:rPr>
      </w:pPr>
    </w:p>
    <w:p w:rsidR="00617963" w:rsidRPr="003D7900" w:rsidRDefault="00617963">
      <w:pPr>
        <w:spacing w:line="480" w:lineRule="auto"/>
        <w:jc w:val="both"/>
        <w:rPr>
          <w:rFonts w:ascii="Times New Roman" w:hAnsi="Times New Roman" w:cs="Times New Roman"/>
          <w:sz w:val="24"/>
        </w:rPr>
      </w:pPr>
    </w:p>
    <w:p w:rsidR="0072428E" w:rsidRPr="003D7900" w:rsidRDefault="00B22AEB" w:rsidP="00960BBC">
      <w:pPr>
        <w:spacing w:line="480" w:lineRule="auto"/>
        <w:jc w:val="both"/>
        <w:rPr>
          <w:rFonts w:ascii="Times New Roman" w:hAnsi="Times New Roman" w:cs="Times New Roman"/>
          <w:b/>
          <w:sz w:val="28"/>
        </w:rPr>
      </w:pPr>
      <w:bookmarkStart w:id="644" w:name="_Toc406765034"/>
      <w:r>
        <w:rPr>
          <w:rFonts w:ascii="Times New Roman" w:hAnsi="Times New Roman" w:cs="Times New Roman"/>
          <w:b/>
          <w:noProof/>
          <w:sz w:val="28"/>
        </w:rPr>
        <w:lastRenderedPageBreak/>
        <w:pict>
          <v:rect id="Rectangle 38" o:spid="_x0000_s1030" style="position:absolute;left:0;text-align:left;margin-left:-6.65pt;margin-top:44pt;width:412.1pt;height:104.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eba3QIAAN8GAAAOAAAAZHJzL2Uyb0RvYy54bWy0VW1v0zAQ/o7Ef7D8naVpur5p6TRtDCEN&#10;mBiIz67jJBaObWy36fj1nM9tKGyCgaAfIvvufK/PPT0733WKbIXz0uiS5icjSoTmppK6KenHD9cv&#10;5pT4wHTFlNGipPfC0/PV82dnvV2KsWmNqoQj4ET7ZW9L2oZgl1nmeSs65k+MFRqUtXEdC3B1TVY5&#10;1oP3TmXj0Wia9cZV1hkuvAfpVVLSFfqva8HDu7r2IhBVUsgt4Nfhdx2/2eqMLRvHbCv5Pg32F1l0&#10;TGoIOri6YoGRjZMPXHWSO+NNHU646TJT15ILrAGqyUc/VXPXMiuwFmiOt0Ob/L9zy99ubx2RFcyu&#10;mFKiWQdDeg9tY7pRghTz2KHe+iUY3tlbF2v09sbwz55oc9mCmbhwzvStYBXklUf77IcH8eLhKVn3&#10;b0wF7tkmGGzWrnZddAhtIDucyf0wE7ELhIPwdFwU0xmMjoMuL8aTaY5Ty9jy8Nw6H14J05F4KKmD&#10;7NE92974ENNhy4PJfkTVtVSKOBM+ydBil2NcVHp4kw7EGigoiRGP4lI5smWAJMa50KHAF2rTQVlJ&#10;Ph3BL2EKxIC8JJ4cxJDJ4AnzavxxrFO0i5LB6tfxYAMeizc/iH8TL492/79AyKI5tFVJTQAzMMr5&#10;IkUnnjMlIgAROrhCOJ/YB6VJD5rx7JCmUXJQPrFJfzwUfxykkwEISsmupNjW/Xgj3F/qCukjMKnS&#10;GSpVOuYtkHr2UDIbcHHXVj2pZAToeF4sgBYrCTxUzEfT0WJGCVMNECgPjj6KyyfWmhCEWR0DcJ80&#10;U7ZlCVGD4QOIDNkiQI8Kwa2Oi5wIIezWOySOyYEi1qa6hzWHtYprE/8V4NAa95WSHhi2pP7LhjlB&#10;iXqtYbMW+WQSKRkvk9PZGC7uWLM+1jDNwVVJA7QKj5ch0fjGOtm0ECnHddTmAuillrj4kXpSVntS&#10;AhZNe5cYP9L08R2tvv8vrb4BAAD//wMAUEsDBBQABgAIAAAAIQDHNIjK4gAAAAoBAAAPAAAAZHJz&#10;L2Rvd25yZXYueG1sTI8xb8IwEIX3Sv0P1lXqBk4ARUmaCyogOnSoBO3CZmI3iYjPUWwg9Nf3OtHx&#10;dJ/e+16xHG0nLmbwrSOEeBqBMFQ53VKN8PW5naQgfFCkVefIINyMh2X5+FCoXLsr7cxlH2rBIeRz&#10;hdCE0OdS+qoxVvmp6w3x79sNVgU+h1rqQV053HZyFkWJtKolbmhUb9aNqU77s0XYjHTYndaLbfy+&#10;uK3kx2rzlh1+EJ+fxtcXEMGM4Q7Dnz6rQ8lOR3cm7UWHMInnc0YR0pQ3MZDGUQbiiDDLkgRkWcj/&#10;E8pfAAAA//8DAFBLAQItABQABgAIAAAAIQC2gziS/gAAAOEBAAATAAAAAAAAAAAAAAAAAAAAAABb&#10;Q29udGVudF9UeXBlc10ueG1sUEsBAi0AFAAGAAgAAAAhADj9If/WAAAAlAEAAAsAAAAAAAAAAAAA&#10;AAAALwEAAF9yZWxzLy5yZWxzUEsBAi0AFAAGAAgAAAAhAFrt5trdAgAA3wYAAA4AAAAAAAAAAAAA&#10;AAAALgIAAGRycy9lMm9Eb2MueG1sUEsBAi0AFAAGAAgAAAAhAMc0iMriAAAACgEAAA8AAAAAAAAA&#10;AAAAAAAANwUAAGRycy9kb3ducmV2LnhtbFBLBQYAAAAABAAEAPMAAABGBgAAAAA=&#10;" fillcolor="#c2d69b [1942]" strokecolor="#c2d69b [1942]" strokeweight="1pt">
            <v:fill color2="#eaf1dd [662]" angle="135" focus="50%" type="gradient"/>
            <v:shadow on="t" color="#4e6128 [1606]" opacity=".5" offset="1pt"/>
            <v:textbox>
              <w:txbxContent>
                <w:p w:rsidR="00CA599C" w:rsidRPr="001E0052" w:rsidRDefault="00CA599C" w:rsidP="00F87D3D">
                  <w:pPr>
                    <w:spacing w:line="480" w:lineRule="auto"/>
                    <w:ind w:firstLine="706"/>
                    <w:jc w:val="both"/>
                    <w:rPr>
                      <w:rFonts w:ascii="Times New Roman" w:hAnsi="Times New Roman" w:cs="Times New Roman"/>
                      <w:sz w:val="24"/>
                    </w:rPr>
                  </w:pPr>
                  <w:r w:rsidRPr="001E0052">
                    <w:rPr>
                      <w:rFonts w:ascii="Times New Roman" w:hAnsi="Times New Roman" w:cs="Times New Roman"/>
                      <w:sz w:val="24"/>
                    </w:rPr>
                    <w:t>Promovemos la mejora continua de nuestro sistema de calidad para satisfacer eficazmente los requisitos de nuestros clientes, así como los legales y reglamentarios, a través de productos y servicios competitivos.</w:t>
                  </w:r>
                </w:p>
                <w:p w:rsidR="00CA599C" w:rsidRDefault="00CA599C" w:rsidP="00F87D3D"/>
              </w:txbxContent>
            </v:textbox>
            <w10:wrap type="square"/>
          </v:rect>
        </w:pict>
      </w:r>
      <w:r w:rsidR="00EE41AE" w:rsidRPr="003D7900">
        <w:rPr>
          <w:rFonts w:ascii="Times New Roman" w:hAnsi="Times New Roman" w:cs="Times New Roman"/>
          <w:b/>
          <w:sz w:val="28"/>
        </w:rPr>
        <w:t>Política de Calidad</w:t>
      </w:r>
      <w:bookmarkEnd w:id="644"/>
    </w:p>
    <w:p w:rsidR="00F87D3D" w:rsidRPr="003D7900" w:rsidRDefault="00F87D3D" w:rsidP="00960BBC">
      <w:pPr>
        <w:spacing w:line="480" w:lineRule="auto"/>
        <w:jc w:val="both"/>
        <w:rPr>
          <w:rFonts w:ascii="Times New Roman" w:hAnsi="Times New Roman" w:cs="Times New Roman"/>
          <w:b/>
          <w:sz w:val="28"/>
        </w:rPr>
      </w:pPr>
      <w:bookmarkStart w:id="645" w:name="_Toc406765035"/>
    </w:p>
    <w:p w:rsidR="0072428E" w:rsidRPr="003D7900" w:rsidRDefault="00EE41AE" w:rsidP="00960BBC">
      <w:pPr>
        <w:spacing w:line="480" w:lineRule="auto"/>
        <w:jc w:val="both"/>
        <w:rPr>
          <w:rFonts w:ascii="Times New Roman" w:hAnsi="Times New Roman" w:cs="Times New Roman"/>
          <w:b/>
          <w:sz w:val="28"/>
        </w:rPr>
      </w:pPr>
      <w:r w:rsidRPr="003D7900">
        <w:rPr>
          <w:rFonts w:ascii="Times New Roman" w:hAnsi="Times New Roman" w:cs="Times New Roman"/>
          <w:b/>
          <w:sz w:val="28"/>
        </w:rPr>
        <w:t>Reseña de la Base Legal Institucional</w:t>
      </w:r>
      <w:bookmarkEnd w:id="645"/>
    </w:p>
    <w:p w:rsidR="0072428E" w:rsidRPr="003D7900" w:rsidRDefault="00EE41AE" w:rsidP="00393A19">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El decreto 58-05 emitido por el poder ejecutivo el 5 de febrero del 2005 instituye el IIBI y lo dota de personería jurídica y ratifica a la Dra. Bernarda Castillo como su Directora Ejecutiva como lo establecen el artículo 1 y el párrafo del  artículo 2: </w:t>
      </w:r>
    </w:p>
    <w:p w:rsidR="0072428E" w:rsidRPr="003D7900" w:rsidRDefault="00EE41AE" w:rsidP="00393A19">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 “ARTICULO 1.- En lo adelante el Instituto Dominicano de Tecnología Industrial (INDOTEC) se denominará Instituto de Innovación en Biotecnología e Industrial (IIBI) quedando instituido como una entidad estatal descentralizada, con personalidad jurídica, patrimonio propio y autonomía técnica, administrativa y financiera, y con el objetivo primordial de ofrecer investigaciones científicas y tecnológicas, servicios de laboratorios acreditados, consultoría, capacitación y asesoramiento técnico a entidades gubernamentales, empresas privadas y público en general; así como de coordinar las acciones de los centros destinados a la biotecnología”.</w:t>
      </w:r>
    </w:p>
    <w:p w:rsidR="00617963" w:rsidRPr="003D7900" w:rsidRDefault="00EE41AE">
      <w:pPr>
        <w:spacing w:line="480" w:lineRule="auto"/>
        <w:ind w:firstLine="709"/>
        <w:jc w:val="both"/>
        <w:rPr>
          <w:rFonts w:ascii="Times New Roman" w:hAnsi="Times New Roman" w:cs="Times New Roman"/>
          <w:sz w:val="24"/>
        </w:rPr>
      </w:pPr>
      <w:r w:rsidRPr="003D7900">
        <w:rPr>
          <w:rFonts w:ascii="Times New Roman" w:hAnsi="Times New Roman" w:cs="Times New Roman"/>
          <w:sz w:val="24"/>
        </w:rPr>
        <w:t>“ARTICULO 2.- Todos los activos y las facilidades usadas por el antiguo Instituto Dominicano de Tecnología Industrial (INDOTEC) desde sus inicios, son traspasadas al Instituto de Innovación en  Biotecnología  e Industria (IIBI).”</w:t>
      </w:r>
    </w:p>
    <w:p w:rsidR="0072428E" w:rsidRPr="003D7900" w:rsidRDefault="00EE41AE" w:rsidP="00D7456F">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 “PARRAFO.- Se ratifica a la Dra. Bernarda Altagracia Castillo de Guerrero, nombrada Directora Ejecutiva del Instituto Dominicano de Tecnología Industrial (INDOTEC) mediante Decreto No.1184-04, de fecha 16 de septiembre del 2004, como Directora Ejecutiva del Instituto de Innovación en  Biotecnología  e Industria (IIBI), quien por la situación especial de reestructuración, realizará los cambios organizativos y administrativos indispensables para el buen funcionamiento de la nueva institución.”</w:t>
      </w:r>
    </w:p>
    <w:p w:rsidR="00E36426" w:rsidRPr="003D7900" w:rsidRDefault="00E36426">
      <w:pPr>
        <w:rPr>
          <w:rFonts w:ascii="Times New Roman" w:hAnsi="Times New Roman" w:cs="Times New Roman"/>
          <w:sz w:val="24"/>
        </w:rPr>
      </w:pPr>
      <w:r w:rsidRPr="003D7900">
        <w:rPr>
          <w:rFonts w:ascii="Times New Roman" w:hAnsi="Times New Roman" w:cs="Times New Roman"/>
          <w:sz w:val="24"/>
        </w:rPr>
        <w:br w:type="page"/>
      </w:r>
    </w:p>
    <w:p w:rsidR="0072428E" w:rsidRPr="003D7900" w:rsidRDefault="00EE41AE" w:rsidP="003346E6">
      <w:pPr>
        <w:spacing w:line="480" w:lineRule="auto"/>
        <w:jc w:val="both"/>
        <w:rPr>
          <w:rFonts w:ascii="Times New Roman" w:hAnsi="Times New Roman" w:cs="Times New Roman"/>
          <w:b/>
          <w:sz w:val="28"/>
          <w:szCs w:val="28"/>
        </w:rPr>
      </w:pPr>
      <w:bookmarkStart w:id="646" w:name="_Toc406765036"/>
      <w:r w:rsidRPr="003D7900">
        <w:rPr>
          <w:rFonts w:ascii="Times New Roman" w:hAnsi="Times New Roman" w:cs="Times New Roman"/>
          <w:b/>
          <w:sz w:val="28"/>
          <w:szCs w:val="28"/>
        </w:rPr>
        <w:t>Principales Funcionarios de la Institución</w:t>
      </w:r>
      <w:bookmarkEnd w:id="646"/>
    </w:p>
    <w:p w:rsidR="0072428E" w:rsidRPr="003D7900" w:rsidRDefault="001851DA" w:rsidP="00B44C2E">
      <w:pPr>
        <w:pStyle w:val="Prrafodelista"/>
        <w:numPr>
          <w:ilvl w:val="0"/>
          <w:numId w:val="9"/>
        </w:numPr>
        <w:spacing w:line="480" w:lineRule="auto"/>
        <w:ind w:left="851"/>
        <w:jc w:val="both"/>
        <w:rPr>
          <w:rFonts w:ascii="Times New Roman" w:hAnsi="Times New Roman"/>
          <w:color w:val="auto"/>
          <w:sz w:val="24"/>
          <w:lang w:val="es-DO"/>
        </w:rPr>
      </w:pPr>
      <w:r w:rsidRPr="003D7900">
        <w:rPr>
          <w:rFonts w:ascii="Times New Roman" w:hAnsi="Times New Roman"/>
          <w:color w:val="auto"/>
          <w:sz w:val="24"/>
          <w:lang w:val="es-DO"/>
        </w:rPr>
        <w:t>Dra. Bernarda A. Castillo, Directora Ejecutiva</w:t>
      </w:r>
    </w:p>
    <w:p w:rsidR="0072428E" w:rsidRPr="003D7900" w:rsidRDefault="001851DA" w:rsidP="00B44C2E">
      <w:pPr>
        <w:pStyle w:val="Prrafodelista"/>
        <w:numPr>
          <w:ilvl w:val="0"/>
          <w:numId w:val="9"/>
        </w:numPr>
        <w:spacing w:line="480" w:lineRule="auto"/>
        <w:ind w:left="851"/>
        <w:jc w:val="both"/>
        <w:rPr>
          <w:rFonts w:ascii="Times New Roman" w:hAnsi="Times New Roman"/>
          <w:color w:val="auto"/>
          <w:sz w:val="24"/>
          <w:lang w:val="es-DO"/>
        </w:rPr>
      </w:pPr>
      <w:r w:rsidRPr="003D7900">
        <w:rPr>
          <w:rFonts w:ascii="Times New Roman" w:hAnsi="Times New Roman"/>
          <w:color w:val="auto"/>
          <w:sz w:val="24"/>
          <w:lang w:val="es-DO"/>
        </w:rPr>
        <w:t>Ing. Héctor A. Rosario A., Coordinador General</w:t>
      </w:r>
    </w:p>
    <w:p w:rsidR="0072428E" w:rsidRPr="003D7900" w:rsidRDefault="001851DA" w:rsidP="00B44C2E">
      <w:pPr>
        <w:pStyle w:val="Prrafodelista"/>
        <w:numPr>
          <w:ilvl w:val="0"/>
          <w:numId w:val="9"/>
        </w:numPr>
        <w:spacing w:line="480" w:lineRule="auto"/>
        <w:ind w:left="851"/>
        <w:jc w:val="both"/>
        <w:rPr>
          <w:rFonts w:ascii="Times New Roman" w:hAnsi="Times New Roman"/>
          <w:color w:val="auto"/>
          <w:sz w:val="24"/>
          <w:lang w:val="es-DO"/>
        </w:rPr>
      </w:pPr>
      <w:r w:rsidRPr="003D7900">
        <w:rPr>
          <w:rFonts w:ascii="Times New Roman" w:hAnsi="Times New Roman"/>
          <w:color w:val="auto"/>
          <w:sz w:val="24"/>
          <w:lang w:val="es-DO"/>
        </w:rPr>
        <w:t xml:space="preserve">Lic. Emilio </w:t>
      </w:r>
      <w:proofErr w:type="spellStart"/>
      <w:r w:rsidRPr="003D7900">
        <w:rPr>
          <w:rFonts w:ascii="Times New Roman" w:hAnsi="Times New Roman"/>
          <w:color w:val="auto"/>
          <w:sz w:val="24"/>
          <w:lang w:val="es-DO"/>
        </w:rPr>
        <w:t>Sang</w:t>
      </w:r>
      <w:proofErr w:type="spellEnd"/>
      <w:r w:rsidRPr="003D7900">
        <w:rPr>
          <w:rFonts w:ascii="Times New Roman" w:hAnsi="Times New Roman"/>
          <w:color w:val="auto"/>
          <w:sz w:val="24"/>
          <w:lang w:val="es-DO"/>
        </w:rPr>
        <w:t>, Coordinador de Servicios al Cliente</w:t>
      </w:r>
    </w:p>
    <w:p w:rsidR="0072428E" w:rsidRPr="003D7900" w:rsidRDefault="001851DA" w:rsidP="00B44C2E">
      <w:pPr>
        <w:pStyle w:val="Prrafodelista"/>
        <w:numPr>
          <w:ilvl w:val="0"/>
          <w:numId w:val="9"/>
        </w:numPr>
        <w:spacing w:line="480" w:lineRule="auto"/>
        <w:ind w:left="851"/>
        <w:jc w:val="both"/>
        <w:rPr>
          <w:rFonts w:ascii="Times New Roman" w:hAnsi="Times New Roman"/>
          <w:color w:val="auto"/>
          <w:sz w:val="24"/>
          <w:lang w:val="es-DO"/>
        </w:rPr>
      </w:pPr>
      <w:r w:rsidRPr="003D7900">
        <w:rPr>
          <w:rFonts w:ascii="Times New Roman" w:hAnsi="Times New Roman"/>
          <w:color w:val="auto"/>
          <w:sz w:val="24"/>
          <w:lang w:val="es-DO"/>
        </w:rPr>
        <w:t xml:space="preserve">Lic. Alejandro </w:t>
      </w:r>
      <w:proofErr w:type="spellStart"/>
      <w:r w:rsidRPr="003D7900">
        <w:rPr>
          <w:rFonts w:ascii="Times New Roman" w:hAnsi="Times New Roman"/>
          <w:color w:val="auto"/>
          <w:sz w:val="24"/>
          <w:lang w:val="es-DO"/>
        </w:rPr>
        <w:t>Tabar</w:t>
      </w:r>
      <w:proofErr w:type="spellEnd"/>
      <w:r w:rsidRPr="003D7900">
        <w:rPr>
          <w:rFonts w:ascii="Times New Roman" w:hAnsi="Times New Roman"/>
          <w:color w:val="auto"/>
          <w:sz w:val="24"/>
          <w:lang w:val="es-DO"/>
        </w:rPr>
        <w:t xml:space="preserve">, Coordinador Desarrollo e Innovación Empresarial </w:t>
      </w:r>
    </w:p>
    <w:p w:rsidR="00113FCA" w:rsidRPr="003D7900" w:rsidRDefault="00113FCA" w:rsidP="00B44C2E">
      <w:pPr>
        <w:pStyle w:val="Prrafodelista"/>
        <w:numPr>
          <w:ilvl w:val="0"/>
          <w:numId w:val="9"/>
        </w:numPr>
        <w:spacing w:line="480" w:lineRule="auto"/>
        <w:ind w:left="851"/>
        <w:jc w:val="both"/>
        <w:rPr>
          <w:rFonts w:ascii="Times New Roman" w:hAnsi="Times New Roman"/>
          <w:color w:val="auto"/>
          <w:sz w:val="24"/>
          <w:lang w:val="es-DO"/>
        </w:rPr>
      </w:pPr>
      <w:r w:rsidRPr="003D7900">
        <w:rPr>
          <w:rFonts w:ascii="Times New Roman" w:hAnsi="Times New Roman"/>
          <w:color w:val="auto"/>
          <w:sz w:val="24"/>
          <w:lang w:val="es-DO"/>
        </w:rPr>
        <w:t>Ing. Julio Mejía, Director Centro de Biotecnología Vegetal (CEBIVE)</w:t>
      </w:r>
    </w:p>
    <w:p w:rsidR="00113FCA" w:rsidRPr="003D7900" w:rsidRDefault="00113FCA" w:rsidP="00B44C2E">
      <w:pPr>
        <w:pStyle w:val="Prrafodelista"/>
        <w:numPr>
          <w:ilvl w:val="0"/>
          <w:numId w:val="9"/>
        </w:numPr>
        <w:spacing w:line="480" w:lineRule="auto"/>
        <w:ind w:left="851"/>
        <w:jc w:val="both"/>
        <w:rPr>
          <w:rFonts w:ascii="Times New Roman" w:hAnsi="Times New Roman"/>
          <w:color w:val="auto"/>
          <w:sz w:val="24"/>
          <w:lang w:val="es-DO"/>
        </w:rPr>
      </w:pPr>
      <w:r w:rsidRPr="003D7900">
        <w:rPr>
          <w:rFonts w:ascii="Times New Roman" w:hAnsi="Times New Roman"/>
          <w:color w:val="auto"/>
          <w:sz w:val="24"/>
          <w:lang w:val="es-DO"/>
        </w:rPr>
        <w:t>Lic. Gloria Santos, Encargada Administrativa</w:t>
      </w:r>
    </w:p>
    <w:p w:rsidR="00A62B1C" w:rsidRPr="003D7900" w:rsidRDefault="001851DA" w:rsidP="00B44C2E">
      <w:pPr>
        <w:pStyle w:val="Prrafodelista"/>
        <w:numPr>
          <w:ilvl w:val="0"/>
          <w:numId w:val="9"/>
        </w:numPr>
        <w:spacing w:line="480" w:lineRule="auto"/>
        <w:ind w:left="851"/>
        <w:jc w:val="both"/>
        <w:rPr>
          <w:rFonts w:ascii="Times New Roman" w:hAnsi="Times New Roman"/>
          <w:color w:val="auto"/>
          <w:sz w:val="24"/>
          <w:lang w:val="es-DO"/>
        </w:rPr>
      </w:pPr>
      <w:r w:rsidRPr="003D7900">
        <w:rPr>
          <w:rFonts w:ascii="Times New Roman" w:hAnsi="Times New Roman"/>
          <w:color w:val="auto"/>
          <w:sz w:val="24"/>
          <w:lang w:val="es-DO"/>
        </w:rPr>
        <w:t xml:space="preserve">Lic. Lucia </w:t>
      </w:r>
      <w:proofErr w:type="spellStart"/>
      <w:r w:rsidR="00104DB8" w:rsidRPr="003D7900">
        <w:rPr>
          <w:rFonts w:ascii="Times New Roman" w:hAnsi="Times New Roman"/>
          <w:color w:val="auto"/>
          <w:sz w:val="24"/>
          <w:lang w:val="es-DO"/>
        </w:rPr>
        <w:t>Berigüete</w:t>
      </w:r>
      <w:proofErr w:type="spellEnd"/>
      <w:r w:rsidRPr="003D7900">
        <w:rPr>
          <w:rFonts w:ascii="Times New Roman" w:hAnsi="Times New Roman"/>
          <w:color w:val="auto"/>
          <w:sz w:val="24"/>
          <w:lang w:val="es-DO"/>
        </w:rPr>
        <w:t>, Encargada de Transferencia de Tecnología</w:t>
      </w:r>
    </w:p>
    <w:p w:rsidR="0072428E" w:rsidRPr="003D7900" w:rsidRDefault="001851DA" w:rsidP="00B44C2E">
      <w:pPr>
        <w:pStyle w:val="Prrafodelista"/>
        <w:numPr>
          <w:ilvl w:val="0"/>
          <w:numId w:val="9"/>
        </w:numPr>
        <w:spacing w:line="480" w:lineRule="auto"/>
        <w:ind w:left="851"/>
        <w:jc w:val="both"/>
        <w:rPr>
          <w:rFonts w:ascii="Times New Roman" w:hAnsi="Times New Roman"/>
          <w:color w:val="auto"/>
          <w:sz w:val="24"/>
          <w:lang w:val="es-DO"/>
        </w:rPr>
      </w:pPr>
      <w:r w:rsidRPr="003D7900">
        <w:rPr>
          <w:rFonts w:ascii="Times New Roman" w:hAnsi="Times New Roman"/>
          <w:color w:val="auto"/>
          <w:sz w:val="24"/>
          <w:lang w:val="es-DO"/>
        </w:rPr>
        <w:t>Ing. Roque F. Tello, Encargado de Planificación y Desarrollo</w:t>
      </w:r>
    </w:p>
    <w:p w:rsidR="0072428E" w:rsidRPr="003D7900" w:rsidRDefault="001851DA" w:rsidP="00B44C2E">
      <w:pPr>
        <w:pStyle w:val="Prrafodelista"/>
        <w:numPr>
          <w:ilvl w:val="0"/>
          <w:numId w:val="9"/>
        </w:numPr>
        <w:spacing w:line="480" w:lineRule="auto"/>
        <w:ind w:left="851"/>
        <w:jc w:val="both"/>
        <w:rPr>
          <w:rFonts w:ascii="Times New Roman" w:hAnsi="Times New Roman"/>
          <w:color w:val="auto"/>
          <w:sz w:val="24"/>
          <w:lang w:val="es-DO"/>
        </w:rPr>
      </w:pPr>
      <w:r w:rsidRPr="003D7900">
        <w:rPr>
          <w:rFonts w:ascii="Times New Roman" w:hAnsi="Times New Roman"/>
          <w:color w:val="auto"/>
          <w:sz w:val="24"/>
          <w:lang w:val="es-DO"/>
        </w:rPr>
        <w:t>Ing. Elsa Villegas, Encargada de Gestión de Calidad y Acreditación</w:t>
      </w:r>
    </w:p>
    <w:p w:rsidR="004E68A2" w:rsidRPr="003D7900" w:rsidRDefault="001851DA" w:rsidP="00B44C2E">
      <w:pPr>
        <w:pStyle w:val="Prrafodelista"/>
        <w:numPr>
          <w:ilvl w:val="0"/>
          <w:numId w:val="9"/>
        </w:numPr>
        <w:spacing w:line="480" w:lineRule="auto"/>
        <w:ind w:left="851"/>
        <w:jc w:val="both"/>
        <w:rPr>
          <w:rFonts w:ascii="Times New Roman" w:hAnsi="Times New Roman"/>
          <w:color w:val="auto"/>
          <w:sz w:val="24"/>
          <w:lang w:val="es-DO"/>
        </w:rPr>
      </w:pPr>
      <w:r w:rsidRPr="003D7900">
        <w:rPr>
          <w:rFonts w:ascii="Times New Roman" w:hAnsi="Times New Roman"/>
          <w:color w:val="auto"/>
          <w:sz w:val="24"/>
          <w:lang w:val="es-DO"/>
        </w:rPr>
        <w:t>Lic. Silvia Álvarez, Encargada de Gestión de Calidad y Certificación</w:t>
      </w:r>
    </w:p>
    <w:p w:rsidR="0072428E" w:rsidRPr="003D7900" w:rsidRDefault="001851DA" w:rsidP="00B44C2E">
      <w:pPr>
        <w:pStyle w:val="Prrafodelista"/>
        <w:numPr>
          <w:ilvl w:val="0"/>
          <w:numId w:val="9"/>
        </w:numPr>
        <w:spacing w:line="480" w:lineRule="auto"/>
        <w:ind w:left="851"/>
        <w:jc w:val="both"/>
        <w:rPr>
          <w:rFonts w:ascii="Times New Roman" w:hAnsi="Times New Roman"/>
          <w:color w:val="auto"/>
          <w:sz w:val="24"/>
          <w:lang w:val="es-DO"/>
        </w:rPr>
      </w:pPr>
      <w:r w:rsidRPr="003D7900">
        <w:rPr>
          <w:rFonts w:ascii="Times New Roman" w:hAnsi="Times New Roman"/>
          <w:color w:val="auto"/>
          <w:sz w:val="24"/>
          <w:lang w:val="es-DO"/>
        </w:rPr>
        <w:t>Lic. Evelyn Soto, Consultora Jurídica</w:t>
      </w:r>
    </w:p>
    <w:p w:rsidR="00E36426" w:rsidRPr="003D7900" w:rsidRDefault="00E36426">
      <w:pPr>
        <w:rPr>
          <w:rFonts w:ascii="Times New Roman" w:hAnsi="Times New Roman" w:cs="Times New Roman"/>
          <w:sz w:val="24"/>
        </w:rPr>
      </w:pPr>
      <w:bookmarkStart w:id="647" w:name="_Toc406765037"/>
      <w:r w:rsidRPr="003D7900">
        <w:rPr>
          <w:rFonts w:ascii="Times New Roman" w:hAnsi="Times New Roman" w:cs="Times New Roman"/>
          <w:sz w:val="24"/>
        </w:rPr>
        <w:br w:type="page"/>
      </w:r>
    </w:p>
    <w:p w:rsidR="00995E8E" w:rsidRPr="003D7900" w:rsidRDefault="00EE41AE" w:rsidP="00960BBC">
      <w:pPr>
        <w:spacing w:line="480" w:lineRule="auto"/>
        <w:jc w:val="both"/>
        <w:rPr>
          <w:rFonts w:ascii="Times New Roman" w:hAnsi="Times New Roman" w:cs="Times New Roman"/>
          <w:b/>
          <w:sz w:val="28"/>
          <w:szCs w:val="28"/>
        </w:rPr>
      </w:pPr>
      <w:r w:rsidRPr="003D7900">
        <w:rPr>
          <w:rFonts w:ascii="Times New Roman" w:hAnsi="Times New Roman" w:cs="Times New Roman"/>
          <w:b/>
          <w:sz w:val="28"/>
          <w:szCs w:val="28"/>
        </w:rPr>
        <w:t>Resumen-Descripción de los Principales Servicios:</w:t>
      </w:r>
      <w:bookmarkEnd w:id="647"/>
    </w:p>
    <w:p w:rsidR="00617963" w:rsidRPr="003D7900" w:rsidRDefault="001851DA">
      <w:pPr>
        <w:pStyle w:val="Prrafodelista"/>
        <w:numPr>
          <w:ilvl w:val="0"/>
          <w:numId w:val="2"/>
        </w:numPr>
        <w:spacing w:line="480" w:lineRule="auto"/>
        <w:ind w:left="426"/>
        <w:jc w:val="both"/>
        <w:rPr>
          <w:rFonts w:ascii="Times New Roman" w:hAnsi="Times New Roman"/>
          <w:color w:val="auto"/>
          <w:sz w:val="24"/>
          <w:lang w:val="es-US"/>
        </w:rPr>
      </w:pPr>
      <w:r w:rsidRPr="003D7900">
        <w:rPr>
          <w:rFonts w:ascii="Times New Roman" w:hAnsi="Times New Roman"/>
          <w:color w:val="auto"/>
          <w:sz w:val="24"/>
          <w:lang w:val="es-DO"/>
        </w:rPr>
        <w:t>-Servicios Analíticos en Microbiología, Química, Física, Cromatografía, Mineralogía,  Farmacia, Textil,  Maderas y Aguas. Asimismo, realiza análisis de residuos de plaguicidas y análisis de combustibles.</w:t>
      </w:r>
    </w:p>
    <w:p w:rsidR="00617963" w:rsidRPr="003D7900" w:rsidRDefault="001851DA">
      <w:pPr>
        <w:pStyle w:val="Prrafodelista"/>
        <w:numPr>
          <w:ilvl w:val="0"/>
          <w:numId w:val="2"/>
        </w:numPr>
        <w:spacing w:line="480" w:lineRule="auto"/>
        <w:ind w:left="426"/>
        <w:jc w:val="both"/>
        <w:rPr>
          <w:rFonts w:ascii="Times New Roman" w:hAnsi="Times New Roman"/>
          <w:color w:val="auto"/>
          <w:sz w:val="24"/>
          <w:lang w:val="es-US"/>
        </w:rPr>
      </w:pPr>
      <w:r w:rsidRPr="003D7900">
        <w:rPr>
          <w:rFonts w:ascii="Times New Roman" w:hAnsi="Times New Roman"/>
          <w:color w:val="auto"/>
          <w:sz w:val="24"/>
          <w:lang w:val="es-DO"/>
        </w:rPr>
        <w:t xml:space="preserve">-Servicios de Consultorías en Medioambiente: Mediciones de efluentes contaminantes, mediciones de ruidos, estudios de impacto ambiental, planes de manejo y adecuación ambiental (PMAA) e informes de cumplimiento ambiental. </w:t>
      </w:r>
    </w:p>
    <w:p w:rsidR="00617963" w:rsidRPr="003D7900" w:rsidRDefault="001851DA">
      <w:pPr>
        <w:pStyle w:val="Prrafodelista"/>
        <w:numPr>
          <w:ilvl w:val="0"/>
          <w:numId w:val="2"/>
        </w:numPr>
        <w:spacing w:line="480" w:lineRule="auto"/>
        <w:ind w:left="426"/>
        <w:jc w:val="both"/>
        <w:rPr>
          <w:rFonts w:ascii="Times New Roman" w:hAnsi="Times New Roman"/>
          <w:color w:val="auto"/>
          <w:sz w:val="24"/>
          <w:lang w:val="es-US"/>
        </w:rPr>
      </w:pPr>
      <w:r w:rsidRPr="003D7900">
        <w:rPr>
          <w:rFonts w:ascii="Times New Roman" w:hAnsi="Times New Roman"/>
          <w:color w:val="auto"/>
          <w:sz w:val="24"/>
          <w:lang w:val="es-DO"/>
        </w:rPr>
        <w:t xml:space="preserve">-Servicios de Capacitación: Tales como conferencias, seminarios, talleres y cursos en las áreas de Gestión de Calidad, Biotecnología Industrial, Biotecnología Vegetal, Medioambiente, Análisis de Laboratorio, Microbiología, Control de Calidad. Entre estos se destacan  Análisis Microbiológico de Aguas y de Alimentos, Análisis de Peligros y Puntos Críticos de Control (HACCP),    Buenas Prácticas de Manufactura, Etiquetado Nutricional de los Alimentos, Evaluación Sensorial, Vida Útil de los Alimentos, Procesamiento e </w:t>
      </w:r>
      <w:r w:rsidR="00F6008C" w:rsidRPr="003D7900">
        <w:rPr>
          <w:rFonts w:ascii="Times New Roman" w:hAnsi="Times New Roman"/>
          <w:color w:val="auto"/>
          <w:sz w:val="24"/>
          <w:lang w:val="es-DO"/>
        </w:rPr>
        <w:t>I</w:t>
      </w:r>
      <w:r w:rsidRPr="003D7900">
        <w:rPr>
          <w:rFonts w:ascii="Times New Roman" w:hAnsi="Times New Roman"/>
          <w:color w:val="auto"/>
          <w:sz w:val="24"/>
          <w:lang w:val="es-DO"/>
        </w:rPr>
        <w:t>ndustrialización de Frutas y Vegetales, Manejo Higiénico de los Alimentos, Control de Inventarios en Almacén, Gestión de los Procesos de Calidad, Auditor Interno de Calidad, entre otros.</w:t>
      </w:r>
    </w:p>
    <w:p w:rsidR="00617963" w:rsidRPr="003D7900" w:rsidRDefault="001851DA">
      <w:pPr>
        <w:pStyle w:val="Prrafodelista"/>
        <w:numPr>
          <w:ilvl w:val="0"/>
          <w:numId w:val="2"/>
        </w:numPr>
        <w:spacing w:line="480" w:lineRule="auto"/>
        <w:ind w:left="426"/>
        <w:jc w:val="both"/>
        <w:rPr>
          <w:rFonts w:ascii="Times New Roman" w:hAnsi="Times New Roman"/>
          <w:color w:val="auto"/>
          <w:sz w:val="24"/>
          <w:lang w:val="es-US"/>
        </w:rPr>
      </w:pPr>
      <w:r w:rsidRPr="003D7900">
        <w:rPr>
          <w:rFonts w:ascii="Times New Roman" w:hAnsi="Times New Roman"/>
          <w:color w:val="auto"/>
          <w:sz w:val="24"/>
          <w:lang w:val="es-DO"/>
        </w:rPr>
        <w:t>-Servicio de desarrollo de productos y  mejora de procesos agroindustriales para lo cual cuenta con la primera  planta piloto agroindustrial a nivel nacional.</w:t>
      </w:r>
    </w:p>
    <w:p w:rsidR="00617963" w:rsidRPr="003D7900" w:rsidRDefault="001851DA">
      <w:pPr>
        <w:pStyle w:val="Prrafodelista"/>
        <w:numPr>
          <w:ilvl w:val="0"/>
          <w:numId w:val="2"/>
        </w:numPr>
        <w:spacing w:line="480" w:lineRule="auto"/>
        <w:ind w:left="426"/>
        <w:jc w:val="both"/>
        <w:rPr>
          <w:rFonts w:ascii="Times New Roman" w:hAnsi="Times New Roman"/>
          <w:color w:val="auto"/>
          <w:sz w:val="24"/>
          <w:lang w:val="es-US"/>
        </w:rPr>
      </w:pPr>
      <w:r w:rsidRPr="003D7900">
        <w:rPr>
          <w:rFonts w:ascii="Times New Roman" w:hAnsi="Times New Roman"/>
          <w:color w:val="auto"/>
          <w:sz w:val="24"/>
          <w:lang w:val="es-DO"/>
        </w:rPr>
        <w:t>- Servicios de inspecciones sanitarias de plantas de procesos alimenticios</w:t>
      </w:r>
    </w:p>
    <w:p w:rsidR="00617963" w:rsidRPr="003D7900" w:rsidRDefault="001851DA">
      <w:pPr>
        <w:pStyle w:val="Prrafodelista"/>
        <w:numPr>
          <w:ilvl w:val="0"/>
          <w:numId w:val="2"/>
        </w:numPr>
        <w:spacing w:line="480" w:lineRule="auto"/>
        <w:ind w:left="426"/>
        <w:jc w:val="both"/>
        <w:rPr>
          <w:rFonts w:ascii="Times New Roman" w:hAnsi="Times New Roman"/>
          <w:color w:val="auto"/>
          <w:sz w:val="24"/>
          <w:lang w:val="es-US"/>
        </w:rPr>
      </w:pPr>
      <w:r w:rsidRPr="003D7900">
        <w:rPr>
          <w:rFonts w:ascii="Times New Roman" w:hAnsi="Times New Roman"/>
          <w:color w:val="auto"/>
          <w:sz w:val="24"/>
          <w:lang w:val="es-DO"/>
        </w:rPr>
        <w:t>-Servicios de Biotecnología Vegetal para los cual se cuenta c</w:t>
      </w:r>
      <w:r w:rsidR="00BD1AC6" w:rsidRPr="003D7900">
        <w:rPr>
          <w:rFonts w:ascii="Times New Roman" w:hAnsi="Times New Roman"/>
          <w:color w:val="auto"/>
          <w:sz w:val="24"/>
          <w:lang w:val="es-DO"/>
        </w:rPr>
        <w:t>on los laboratorios de Cultivo i</w:t>
      </w:r>
      <w:r w:rsidRPr="003D7900">
        <w:rPr>
          <w:rFonts w:ascii="Times New Roman" w:hAnsi="Times New Roman"/>
          <w:color w:val="auto"/>
          <w:sz w:val="24"/>
          <w:lang w:val="es-DO"/>
        </w:rPr>
        <w:t>n</w:t>
      </w:r>
      <w:r w:rsidR="00BD1AC6" w:rsidRPr="003D7900">
        <w:rPr>
          <w:rFonts w:ascii="Times New Roman" w:hAnsi="Times New Roman"/>
          <w:color w:val="auto"/>
          <w:sz w:val="24"/>
          <w:lang w:val="es-DO"/>
        </w:rPr>
        <w:t xml:space="preserve"> </w:t>
      </w:r>
      <w:r w:rsidRPr="003D7900">
        <w:rPr>
          <w:rFonts w:ascii="Times New Roman" w:hAnsi="Times New Roman"/>
          <w:color w:val="auto"/>
          <w:sz w:val="24"/>
          <w:lang w:val="es-DO"/>
        </w:rPr>
        <w:t>vitro, Biología Molecular e Ingeniería Genética y experiencia en desarrollo de Vitroplantas de papa, bananos, orquídea, yautía Coco, yautía blanca, yautía amarilla, crisantemos, yuca, piña, entre otros.</w:t>
      </w:r>
    </w:p>
    <w:p w:rsidR="00617963" w:rsidRPr="003D7900" w:rsidRDefault="001851DA">
      <w:pPr>
        <w:pStyle w:val="Prrafodelista"/>
        <w:numPr>
          <w:ilvl w:val="0"/>
          <w:numId w:val="2"/>
        </w:numPr>
        <w:spacing w:line="480" w:lineRule="auto"/>
        <w:ind w:left="426"/>
        <w:jc w:val="both"/>
        <w:rPr>
          <w:rFonts w:ascii="Times New Roman" w:hAnsi="Times New Roman"/>
          <w:color w:val="auto"/>
          <w:sz w:val="24"/>
          <w:lang w:val="es-US"/>
        </w:rPr>
      </w:pPr>
      <w:r w:rsidRPr="003D7900">
        <w:rPr>
          <w:rFonts w:ascii="Times New Roman" w:hAnsi="Times New Roman"/>
          <w:color w:val="auto"/>
          <w:sz w:val="24"/>
          <w:lang w:val="es-DO"/>
        </w:rPr>
        <w:t>-Servicios de Investigación en Biotecnología aplicada al Medioambiente, Industrial, Médica</w:t>
      </w:r>
      <w:r w:rsidR="009B2599" w:rsidRPr="003D7900">
        <w:rPr>
          <w:rFonts w:ascii="Times New Roman" w:hAnsi="Times New Roman"/>
          <w:color w:val="auto"/>
          <w:sz w:val="24"/>
          <w:lang w:val="es-DO"/>
        </w:rPr>
        <w:t>, Vegetal</w:t>
      </w:r>
      <w:r w:rsidRPr="003D7900">
        <w:rPr>
          <w:rFonts w:ascii="Times New Roman" w:hAnsi="Times New Roman"/>
          <w:color w:val="auto"/>
          <w:sz w:val="24"/>
          <w:lang w:val="es-DO"/>
        </w:rPr>
        <w:t xml:space="preserve"> y Farmacéutica para lo cual cuenta con laboratorios modernos. </w:t>
      </w:r>
    </w:p>
    <w:p w:rsidR="0072428E" w:rsidRPr="003D7900" w:rsidRDefault="0072428E" w:rsidP="00393A19">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br w:type="page"/>
      </w:r>
    </w:p>
    <w:p w:rsidR="00AA54C6" w:rsidRPr="003D7900" w:rsidRDefault="00EE41AE" w:rsidP="00466C77">
      <w:pPr>
        <w:pStyle w:val="Ttulo1"/>
        <w:ind w:left="426"/>
      </w:pPr>
      <w:bookmarkStart w:id="648" w:name="_Toc501374737"/>
      <w:r w:rsidRPr="003D7900">
        <w:t>Resultados de la Gestión del Año</w:t>
      </w:r>
      <w:bookmarkEnd w:id="648"/>
      <w:r w:rsidRPr="003D7900">
        <w:t xml:space="preserve"> </w:t>
      </w:r>
    </w:p>
    <w:p w:rsidR="00617963" w:rsidRPr="003D7900" w:rsidRDefault="001851DA">
      <w:pPr>
        <w:pStyle w:val="Prrafodelista"/>
        <w:numPr>
          <w:ilvl w:val="1"/>
          <w:numId w:val="2"/>
        </w:numPr>
        <w:spacing w:line="480" w:lineRule="auto"/>
        <w:ind w:left="426"/>
        <w:jc w:val="both"/>
        <w:outlineLvl w:val="1"/>
        <w:rPr>
          <w:rFonts w:ascii="Times New Roman" w:hAnsi="Times New Roman"/>
          <w:b/>
          <w:color w:val="auto"/>
          <w:sz w:val="28"/>
          <w:lang w:val="es-DO"/>
        </w:rPr>
      </w:pPr>
      <w:bookmarkStart w:id="649" w:name="_Toc501374738"/>
      <w:r w:rsidRPr="003D7900">
        <w:rPr>
          <w:rFonts w:ascii="Times New Roman" w:hAnsi="Times New Roman"/>
          <w:b/>
          <w:color w:val="auto"/>
          <w:sz w:val="28"/>
          <w:lang w:val="es-DO"/>
        </w:rPr>
        <w:t>Metas Institucionales:</w:t>
      </w:r>
      <w:bookmarkEnd w:id="649"/>
    </w:p>
    <w:p w:rsidR="00617963" w:rsidRPr="003D7900" w:rsidRDefault="001851DA">
      <w:pPr>
        <w:pStyle w:val="Ttulo2"/>
        <w:rPr>
          <w:color w:val="auto"/>
        </w:rPr>
      </w:pPr>
      <w:bookmarkStart w:id="650" w:name="_Toc501374739"/>
      <w:r w:rsidRPr="003D7900">
        <w:rPr>
          <w:color w:val="auto"/>
        </w:rPr>
        <w:t>Cumplimiento de planes</w:t>
      </w:r>
      <w:bookmarkEnd w:id="650"/>
    </w:p>
    <w:p w:rsidR="00617963" w:rsidRPr="003D7900" w:rsidRDefault="001851DA">
      <w:pPr>
        <w:spacing w:line="480" w:lineRule="auto"/>
        <w:ind w:firstLine="709"/>
        <w:jc w:val="both"/>
        <w:rPr>
          <w:rFonts w:ascii="Times New Roman" w:hAnsi="Times New Roman" w:cs="Times New Roman"/>
          <w:sz w:val="24"/>
        </w:rPr>
      </w:pPr>
      <w:r w:rsidRPr="003D7900">
        <w:rPr>
          <w:rFonts w:ascii="Times New Roman" w:hAnsi="Times New Roman" w:cs="Times New Roman"/>
          <w:sz w:val="24"/>
        </w:rPr>
        <w:t xml:space="preserve">En </w:t>
      </w:r>
      <w:r w:rsidR="0066631A" w:rsidRPr="003D7900">
        <w:rPr>
          <w:rFonts w:ascii="Times New Roman" w:hAnsi="Times New Roman" w:cs="Times New Roman"/>
          <w:sz w:val="24"/>
        </w:rPr>
        <w:t>el  anexo I</w:t>
      </w:r>
      <w:r w:rsidRPr="003D7900">
        <w:rPr>
          <w:rFonts w:ascii="Times New Roman" w:hAnsi="Times New Roman" w:cs="Times New Roman"/>
          <w:sz w:val="24"/>
        </w:rPr>
        <w:t xml:space="preserve"> se presentan las tablas con los resultados del cumplimiento con el Plan Nacional Plurianual del Sector Público, que se traducen en el plan estratégico y plan operativo anual de la institución.</w:t>
      </w:r>
    </w:p>
    <w:p w:rsidR="00617963" w:rsidRPr="003D7900" w:rsidRDefault="001851DA">
      <w:pPr>
        <w:spacing w:line="480" w:lineRule="auto"/>
        <w:ind w:firstLine="709"/>
        <w:jc w:val="both"/>
        <w:rPr>
          <w:rFonts w:ascii="Times New Roman" w:hAnsi="Times New Roman" w:cs="Times New Roman"/>
          <w:sz w:val="24"/>
        </w:rPr>
      </w:pPr>
      <w:r w:rsidRPr="003D7900">
        <w:rPr>
          <w:rFonts w:ascii="Times New Roman" w:hAnsi="Times New Roman" w:cs="Times New Roman"/>
          <w:sz w:val="24"/>
        </w:rPr>
        <w:t>De  los compromisos contraídos en el PNPSP 201</w:t>
      </w:r>
      <w:r w:rsidR="00CB070C" w:rsidRPr="003D7900">
        <w:rPr>
          <w:rFonts w:ascii="Times New Roman" w:hAnsi="Times New Roman" w:cs="Times New Roman"/>
          <w:sz w:val="24"/>
        </w:rPr>
        <w:t>6</w:t>
      </w:r>
      <w:r w:rsidRPr="003D7900">
        <w:rPr>
          <w:rFonts w:ascii="Times New Roman" w:hAnsi="Times New Roman" w:cs="Times New Roman"/>
          <w:sz w:val="24"/>
        </w:rPr>
        <w:t>-201</w:t>
      </w:r>
      <w:r w:rsidR="00CB070C" w:rsidRPr="003D7900">
        <w:rPr>
          <w:rFonts w:ascii="Times New Roman" w:hAnsi="Times New Roman" w:cs="Times New Roman"/>
          <w:sz w:val="24"/>
        </w:rPr>
        <w:t>9</w:t>
      </w:r>
      <w:r w:rsidRPr="003D7900">
        <w:rPr>
          <w:rFonts w:ascii="Times New Roman" w:hAnsi="Times New Roman" w:cs="Times New Roman"/>
          <w:sz w:val="24"/>
        </w:rPr>
        <w:t xml:space="preserve"> se logró completar y sobrepasar las metas en </w:t>
      </w:r>
      <w:r w:rsidR="00D77C3F" w:rsidRPr="003D7900">
        <w:rPr>
          <w:rFonts w:ascii="Times New Roman" w:hAnsi="Times New Roman" w:cs="Times New Roman"/>
          <w:sz w:val="24"/>
        </w:rPr>
        <w:t>5</w:t>
      </w:r>
      <w:r w:rsidRPr="003D7900">
        <w:rPr>
          <w:rFonts w:ascii="Times New Roman" w:hAnsi="Times New Roman" w:cs="Times New Roman"/>
          <w:sz w:val="24"/>
        </w:rPr>
        <w:t xml:space="preserve"> de los 11 partidas de productos consignados, dos están sobre el </w:t>
      </w:r>
      <w:r w:rsidR="00830238" w:rsidRPr="003D7900">
        <w:rPr>
          <w:rFonts w:ascii="Times New Roman" w:hAnsi="Times New Roman" w:cs="Times New Roman"/>
          <w:sz w:val="24"/>
        </w:rPr>
        <w:t>6</w:t>
      </w:r>
      <w:r w:rsidRPr="003D7900">
        <w:rPr>
          <w:rFonts w:ascii="Times New Roman" w:hAnsi="Times New Roman" w:cs="Times New Roman"/>
          <w:sz w:val="24"/>
        </w:rPr>
        <w:t>0%.  En la que presenta un 0% de avance implica que no se completaron la totalidad de las actividades pautadas porque algunas de ellas por su naturaleza trascienden el periodo planificado, tales como las investigaciones en el ámbito de la Biotecnología Vegetal</w:t>
      </w:r>
      <w:r w:rsidR="00F76420" w:rsidRPr="003D7900">
        <w:rPr>
          <w:rFonts w:ascii="Times New Roman" w:hAnsi="Times New Roman" w:cs="Times New Roman"/>
          <w:sz w:val="24"/>
        </w:rPr>
        <w:t xml:space="preserve"> y Medioambiental y Energía Renovable</w:t>
      </w:r>
      <w:r w:rsidRPr="003D7900">
        <w:rPr>
          <w:rFonts w:ascii="Times New Roman" w:hAnsi="Times New Roman" w:cs="Times New Roman"/>
          <w:sz w:val="24"/>
        </w:rPr>
        <w:t>.</w:t>
      </w:r>
    </w:p>
    <w:p w:rsidR="00617963" w:rsidRPr="003D7900" w:rsidRDefault="001851DA">
      <w:pPr>
        <w:pStyle w:val="Ttulo2"/>
        <w:rPr>
          <w:b w:val="0"/>
          <w:color w:val="auto"/>
        </w:rPr>
      </w:pPr>
      <w:bookmarkStart w:id="651" w:name="_Toc501374740"/>
      <w:r w:rsidRPr="003D7900">
        <w:rPr>
          <w:color w:val="auto"/>
        </w:rPr>
        <w:t>Aseguramiento/ control de calidad</w:t>
      </w:r>
      <w:bookmarkEnd w:id="651"/>
    </w:p>
    <w:p w:rsidR="00D604CD" w:rsidRPr="003D7900" w:rsidRDefault="00D604CD" w:rsidP="00D604CD">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Para cumplir con su misión de ofertar servicios de calidad, el IIBI ostenta desde el año 2007 la certificación ISO 9001</w:t>
      </w:r>
      <w:r w:rsidR="00CD71AA" w:rsidRPr="003D7900">
        <w:rPr>
          <w:rFonts w:ascii="Times New Roman" w:hAnsi="Times New Roman" w:cs="Times New Roman"/>
          <w:sz w:val="24"/>
        </w:rPr>
        <w:t xml:space="preserve"> </w:t>
      </w:r>
      <w:r w:rsidRPr="003D7900">
        <w:rPr>
          <w:rFonts w:ascii="Times New Roman" w:hAnsi="Times New Roman" w:cs="Times New Roman"/>
          <w:sz w:val="24"/>
        </w:rPr>
        <w:t xml:space="preserve">de parte de </w:t>
      </w:r>
      <w:proofErr w:type="spellStart"/>
      <w:r w:rsidRPr="003D7900">
        <w:rPr>
          <w:rFonts w:ascii="Times New Roman" w:hAnsi="Times New Roman" w:cs="Times New Roman"/>
          <w:sz w:val="24"/>
        </w:rPr>
        <w:t>Det</w:t>
      </w:r>
      <w:proofErr w:type="spellEnd"/>
      <w:r w:rsidRPr="003D7900">
        <w:rPr>
          <w:rFonts w:ascii="Times New Roman" w:hAnsi="Times New Roman" w:cs="Times New Roman"/>
          <w:sz w:val="24"/>
        </w:rPr>
        <w:t xml:space="preserve"> </w:t>
      </w:r>
      <w:proofErr w:type="spellStart"/>
      <w:r w:rsidRPr="003D7900">
        <w:rPr>
          <w:rFonts w:ascii="Times New Roman" w:hAnsi="Times New Roman" w:cs="Times New Roman"/>
          <w:sz w:val="24"/>
        </w:rPr>
        <w:t>Norske</w:t>
      </w:r>
      <w:proofErr w:type="spellEnd"/>
      <w:r w:rsidRPr="003D7900">
        <w:rPr>
          <w:rFonts w:ascii="Times New Roman" w:hAnsi="Times New Roman" w:cs="Times New Roman"/>
          <w:sz w:val="24"/>
        </w:rPr>
        <w:t xml:space="preserve"> Veritas-</w:t>
      </w:r>
      <w:proofErr w:type="spellStart"/>
      <w:r w:rsidRPr="003D7900">
        <w:rPr>
          <w:rFonts w:ascii="Times New Roman" w:hAnsi="Times New Roman" w:cs="Times New Roman"/>
          <w:sz w:val="24"/>
        </w:rPr>
        <w:t>Germanischer</w:t>
      </w:r>
      <w:proofErr w:type="spellEnd"/>
      <w:r w:rsidRPr="003D7900">
        <w:rPr>
          <w:rFonts w:ascii="Times New Roman" w:hAnsi="Times New Roman" w:cs="Times New Roman"/>
          <w:sz w:val="24"/>
        </w:rPr>
        <w:t xml:space="preserve"> Lloyd de México y desde el 2009 la acreditación ISO/IEC 17025</w:t>
      </w:r>
      <w:r w:rsidR="00CD71AA" w:rsidRPr="003D7900">
        <w:rPr>
          <w:rFonts w:ascii="Times New Roman" w:hAnsi="Times New Roman" w:cs="Times New Roman"/>
          <w:sz w:val="24"/>
        </w:rPr>
        <w:t xml:space="preserve"> </w:t>
      </w:r>
      <w:r w:rsidRPr="003D7900">
        <w:rPr>
          <w:rFonts w:ascii="Times New Roman" w:hAnsi="Times New Roman" w:cs="Times New Roman"/>
          <w:sz w:val="24"/>
        </w:rPr>
        <w:t xml:space="preserve">de </w:t>
      </w:r>
      <w:r w:rsidR="00D77C3F" w:rsidRPr="003D7900">
        <w:rPr>
          <w:rFonts w:ascii="Times New Roman" w:hAnsi="Times New Roman" w:cs="Times New Roman"/>
          <w:sz w:val="24"/>
        </w:rPr>
        <w:t>51</w:t>
      </w:r>
      <w:r w:rsidRPr="003D7900">
        <w:rPr>
          <w:rFonts w:ascii="Times New Roman" w:hAnsi="Times New Roman" w:cs="Times New Roman"/>
          <w:sz w:val="24"/>
        </w:rPr>
        <w:t xml:space="preserve"> ensayos por el Ente Costarricense de Acreditación (ECA). Ambas entidades realizan auditorias anuales de seguimiento al cumplimiento del alcance de las certificaciones y acreditaciones. Estas acreditaciones permiten que el Estado Dominicano apoye, a través del IIBI, a los productores y exportadores nacionales en las analíticas requeridas en los mercados internacionales para sus productos. </w:t>
      </w:r>
    </w:p>
    <w:p w:rsidR="00D604CD" w:rsidRPr="003D7900" w:rsidRDefault="00D604CD" w:rsidP="00D604CD">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El sistema de calidad del IIBI ha adoptado los requerimientos establecidos por las normas ISO/IEC 17025:2005 “Requisitos para la Acreditación de Laboratorios de Calibración y Ensayos” y la ISO 9001:2008 “Requisitos Generales para Sistema de Gestión de Calidad”, en cuanto a Gestión de Calidad se refiere. </w:t>
      </w:r>
    </w:p>
    <w:p w:rsidR="00D604CD" w:rsidRPr="003D7900" w:rsidRDefault="00D604CD" w:rsidP="00017F8C">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En el periodo del 6 al 10 de noviembre 2017, fue realizada la auditoria de re certificación en la norma ISO 9001: 2015, por el organismo </w:t>
      </w:r>
      <w:proofErr w:type="spellStart"/>
      <w:r w:rsidRPr="003D7900">
        <w:rPr>
          <w:rFonts w:ascii="Times New Roman" w:hAnsi="Times New Roman" w:cs="Times New Roman"/>
          <w:i/>
          <w:sz w:val="24"/>
        </w:rPr>
        <w:t>Det</w:t>
      </w:r>
      <w:proofErr w:type="spellEnd"/>
      <w:r w:rsidRPr="003D7900">
        <w:rPr>
          <w:rFonts w:ascii="Times New Roman" w:hAnsi="Times New Roman" w:cs="Times New Roman"/>
          <w:i/>
          <w:sz w:val="24"/>
        </w:rPr>
        <w:t xml:space="preserve"> </w:t>
      </w:r>
      <w:proofErr w:type="spellStart"/>
      <w:r w:rsidRPr="003D7900">
        <w:rPr>
          <w:rFonts w:ascii="Times New Roman" w:hAnsi="Times New Roman" w:cs="Times New Roman"/>
          <w:i/>
          <w:sz w:val="24"/>
        </w:rPr>
        <w:t>Norske</w:t>
      </w:r>
      <w:proofErr w:type="spellEnd"/>
      <w:r w:rsidRPr="003D7900">
        <w:rPr>
          <w:rFonts w:ascii="Times New Roman" w:hAnsi="Times New Roman" w:cs="Times New Roman"/>
          <w:i/>
          <w:sz w:val="24"/>
        </w:rPr>
        <w:t xml:space="preserve"> Veritas-</w:t>
      </w:r>
      <w:proofErr w:type="spellStart"/>
      <w:r w:rsidRPr="003D7900">
        <w:rPr>
          <w:rFonts w:ascii="Times New Roman" w:hAnsi="Times New Roman" w:cs="Times New Roman"/>
          <w:i/>
          <w:sz w:val="24"/>
        </w:rPr>
        <w:t>Germanischer</w:t>
      </w:r>
      <w:proofErr w:type="spellEnd"/>
      <w:r w:rsidRPr="003D7900">
        <w:rPr>
          <w:rFonts w:ascii="Times New Roman" w:hAnsi="Times New Roman" w:cs="Times New Roman"/>
          <w:i/>
          <w:sz w:val="24"/>
        </w:rPr>
        <w:t xml:space="preserve"> Lloyd </w:t>
      </w:r>
      <w:proofErr w:type="spellStart"/>
      <w:r w:rsidRPr="003D7900">
        <w:rPr>
          <w:rFonts w:ascii="Times New Roman" w:hAnsi="Times New Roman" w:cs="Times New Roman"/>
          <w:i/>
          <w:sz w:val="24"/>
        </w:rPr>
        <w:t>Systems</w:t>
      </w:r>
      <w:proofErr w:type="spellEnd"/>
      <w:r w:rsidRPr="003D7900">
        <w:rPr>
          <w:rFonts w:ascii="Times New Roman" w:hAnsi="Times New Roman" w:cs="Times New Roman"/>
          <w:i/>
          <w:sz w:val="24"/>
        </w:rPr>
        <w:t xml:space="preserve"> </w:t>
      </w:r>
      <w:proofErr w:type="spellStart"/>
      <w:r w:rsidRPr="003D7900">
        <w:rPr>
          <w:rFonts w:ascii="Times New Roman" w:hAnsi="Times New Roman" w:cs="Times New Roman"/>
          <w:i/>
          <w:sz w:val="24"/>
        </w:rPr>
        <w:t>Certification</w:t>
      </w:r>
      <w:proofErr w:type="spellEnd"/>
      <w:r w:rsidRPr="003D7900">
        <w:rPr>
          <w:rFonts w:ascii="Times New Roman" w:hAnsi="Times New Roman" w:cs="Times New Roman"/>
          <w:i/>
          <w:sz w:val="24"/>
        </w:rPr>
        <w:t xml:space="preserve"> de México</w:t>
      </w:r>
      <w:r w:rsidRPr="003D7900">
        <w:rPr>
          <w:rFonts w:ascii="Times New Roman" w:hAnsi="Times New Roman" w:cs="Times New Roman"/>
          <w:sz w:val="24"/>
        </w:rPr>
        <w:t xml:space="preserve"> (DNV-GL), confirmando que se mantiene funcionando de manera adecuada el sistema de gestión de calidad y que ha continuado contribuyendo a las mejoras de los procesos incluido el servicio a los clientes. En ese sentido, durante el 2018 el IIBI continuará trabajando para adecuar su sistema de gestión de calidad a las nuevas exigencias de la norma ISO 9001, en su versión 2015.</w:t>
      </w:r>
    </w:p>
    <w:p w:rsidR="00017F8C" w:rsidRPr="003D7900" w:rsidRDefault="00D604CD" w:rsidP="00017F8C">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Los lineamientos de la norma ISO/IEC 17025:2005 se aplican en el control de la realización de los análisis o ensayos de los laboratorios. En el periodo del 23 al 27 de octubre 2017, fue realizada la auditoría de re evaluación al alcance del certificado de acreditación, por parte de tres evaluadores del Ente Costarricense de Acreditación (ECA), obteniendo resultados satisfactorios para el sistema y para los ensayos ya acreditados</w:t>
      </w:r>
      <w:r w:rsidR="00017F8C" w:rsidRPr="003D7900">
        <w:rPr>
          <w:rFonts w:ascii="Times New Roman" w:hAnsi="Times New Roman" w:cs="Times New Roman"/>
          <w:sz w:val="24"/>
        </w:rPr>
        <w:t xml:space="preserve">, destacándose el gran compromiso del personal con el mantenimiento del SGC y la integración de la alta dirección y todo el personal. </w:t>
      </w:r>
    </w:p>
    <w:p w:rsidR="00017F8C" w:rsidRPr="003D7900" w:rsidRDefault="0006240E" w:rsidP="0006240E">
      <w:pPr>
        <w:pStyle w:val="Default"/>
        <w:jc w:val="center"/>
        <w:rPr>
          <w:rFonts w:ascii="Times New Roman" w:hAnsi="Times New Roman" w:cs="Times New Roman"/>
          <w:color w:val="auto"/>
          <w:szCs w:val="22"/>
        </w:rPr>
      </w:pPr>
      <w:r w:rsidRPr="003D7900">
        <w:rPr>
          <w:rFonts w:ascii="Times New Roman" w:hAnsi="Times New Roman" w:cs="Times New Roman"/>
          <w:noProof/>
          <w:color w:val="auto"/>
        </w:rPr>
        <w:drawing>
          <wp:inline distT="0" distB="0" distL="0" distR="0">
            <wp:extent cx="2223135" cy="1200150"/>
            <wp:effectExtent l="19050" t="0" r="5715" b="0"/>
            <wp:docPr id="73" name="Imagen 1" descr="\\10.0.0.3\calidad\Fotos auditorias\DSC_6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3\calidad\Fotos auditorias\DSC_6599.JPG"/>
                    <pic:cNvPicPr>
                      <a:picLocks noChangeAspect="1" noChangeArrowheads="1"/>
                    </pic:cNvPicPr>
                  </pic:nvPicPr>
                  <pic:blipFill>
                    <a:blip r:embed="rId10" cstate="print"/>
                    <a:srcRect b="15409"/>
                    <a:stretch>
                      <a:fillRect/>
                    </a:stretch>
                  </pic:blipFill>
                  <pic:spPr bwMode="auto">
                    <a:xfrm>
                      <a:off x="0" y="0"/>
                      <a:ext cx="2223135" cy="1200150"/>
                    </a:xfrm>
                    <a:prstGeom prst="rect">
                      <a:avLst/>
                    </a:prstGeom>
                    <a:ln>
                      <a:noFill/>
                    </a:ln>
                    <a:effectLst>
                      <a:softEdge rad="112500"/>
                    </a:effectLst>
                  </pic:spPr>
                </pic:pic>
              </a:graphicData>
            </a:graphic>
          </wp:inline>
        </w:drawing>
      </w:r>
      <w:r w:rsidRPr="003D7900">
        <w:rPr>
          <w:rFonts w:ascii="Times New Roman" w:hAnsi="Times New Roman" w:cs="Times New Roman"/>
          <w:noProof/>
        </w:rPr>
        <w:drawing>
          <wp:inline distT="0" distB="0" distL="0" distR="0">
            <wp:extent cx="1819275" cy="1209675"/>
            <wp:effectExtent l="19050" t="0" r="9525" b="0"/>
            <wp:docPr id="3" name="Imagen 3" descr="\\10.0.0.3\Red De Calidad\1. INTERCAMBIO CALIDAD-AREAS\fotos\2017\DSC_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0.3\Red De Calidad\1. INTERCAMBIO CALIDAD-AREAS\fotos\2017\DSC_7032.JPG"/>
                    <pic:cNvPicPr>
                      <a:picLocks noChangeAspect="1" noChangeArrowheads="1"/>
                    </pic:cNvPicPr>
                  </pic:nvPicPr>
                  <pic:blipFill>
                    <a:blip r:embed="rId11" cstate="print"/>
                    <a:srcRect/>
                    <a:stretch>
                      <a:fillRect/>
                    </a:stretch>
                  </pic:blipFill>
                  <pic:spPr bwMode="auto">
                    <a:xfrm>
                      <a:off x="0" y="0"/>
                      <a:ext cx="1819275" cy="1209675"/>
                    </a:xfrm>
                    <a:prstGeom prst="rect">
                      <a:avLst/>
                    </a:prstGeom>
                    <a:ln>
                      <a:noFill/>
                    </a:ln>
                    <a:effectLst>
                      <a:softEdge rad="112500"/>
                    </a:effectLst>
                  </pic:spPr>
                </pic:pic>
              </a:graphicData>
            </a:graphic>
          </wp:inline>
        </w:drawing>
      </w:r>
      <w:r w:rsidR="00B22AEB" w:rsidRPr="00B22AEB">
        <w:rPr>
          <w:rFonts w:ascii="Times New Roman" w:hAnsi="Times New Roman" w:cs="Times New Roman"/>
          <w:noProof/>
          <w:color w:val="auto"/>
        </w:rPr>
        <w:pict>
          <v:shape id="_x0000_s1084" type="#_x0000_t202" style="position:absolute;left:0;text-align:left;margin-left:75.15pt;margin-top:98.9pt;width:218.15pt;height:20.35pt;z-index:251810816;mso-position-horizontal-relative:text;mso-position-vertical-relative:text" stroked="f">
            <v:textbox style="mso-fit-shape-to-text:t" inset="0,0,0,0">
              <w:txbxContent>
                <w:p w:rsidR="00CA599C" w:rsidRPr="00017F8C" w:rsidRDefault="00CA599C" w:rsidP="00017F8C">
                  <w:pPr>
                    <w:pStyle w:val="Epgrafe"/>
                    <w:jc w:val="center"/>
                    <w:rPr>
                      <w:rFonts w:ascii="Times New Roman" w:hAnsi="Times New Roman" w:cs="Times New Roman"/>
                      <w:noProof/>
                      <w:color w:val="000000" w:themeColor="text1"/>
                      <w:sz w:val="24"/>
                    </w:rPr>
                  </w:pPr>
                  <w:r>
                    <w:rPr>
                      <w:rFonts w:ascii="Times New Roman" w:hAnsi="Times New Roman" w:cs="Times New Roman"/>
                      <w:color w:val="000000" w:themeColor="text1"/>
                    </w:rPr>
                    <w:t xml:space="preserve">Personal participante en auditorias DNV-GL y </w:t>
                  </w:r>
                  <w:r w:rsidRPr="00017F8C">
                    <w:rPr>
                      <w:rFonts w:ascii="Times New Roman" w:hAnsi="Times New Roman" w:cs="Times New Roman"/>
                      <w:color w:val="000000" w:themeColor="text1"/>
                    </w:rPr>
                    <w:t>ODAC</w:t>
                  </w:r>
                </w:p>
              </w:txbxContent>
            </v:textbox>
            <w10:wrap type="topAndBottom"/>
          </v:shape>
        </w:pict>
      </w:r>
    </w:p>
    <w:p w:rsidR="00017F8C" w:rsidRPr="003D7900" w:rsidRDefault="00017F8C" w:rsidP="00017F8C">
      <w:pPr>
        <w:pStyle w:val="Default"/>
        <w:rPr>
          <w:rFonts w:ascii="Times New Roman" w:hAnsi="Times New Roman" w:cs="Times New Roman"/>
          <w:color w:val="auto"/>
          <w:szCs w:val="22"/>
        </w:rPr>
      </w:pPr>
    </w:p>
    <w:p w:rsidR="00017F8C" w:rsidRPr="003D7900" w:rsidRDefault="00B22AEB" w:rsidP="00017F8C">
      <w:pPr>
        <w:spacing w:line="480" w:lineRule="auto"/>
        <w:ind w:firstLine="706"/>
        <w:jc w:val="both"/>
        <w:rPr>
          <w:rFonts w:ascii="Times New Roman" w:hAnsi="Times New Roman" w:cs="Times New Roman"/>
          <w:sz w:val="24"/>
          <w:highlight w:val="yellow"/>
        </w:rPr>
      </w:pPr>
      <w:r>
        <w:rPr>
          <w:rFonts w:ascii="Times New Roman" w:hAnsi="Times New Roman" w:cs="Times New Roman"/>
          <w:noProof/>
          <w:sz w:val="24"/>
        </w:rPr>
        <w:pict>
          <v:shape id="_x0000_s1085" type="#_x0000_t202" style="position:absolute;left:0;text-align:left;margin-left:105.6pt;margin-top:340pt;width:183.2pt;height:20.35pt;z-index:251811840;mso-position-horizontal-relative:text;mso-position-vertical-relative:text" stroked="f">
            <v:textbox style="mso-fit-shape-to-text:t" inset="0,0,0,0">
              <w:txbxContent>
                <w:p w:rsidR="00CA599C" w:rsidRPr="00017F8C" w:rsidRDefault="00CA599C" w:rsidP="00017F8C">
                  <w:pPr>
                    <w:pStyle w:val="Epgrafe"/>
                    <w:jc w:val="center"/>
                    <w:rPr>
                      <w:rFonts w:ascii="Times New Roman" w:hAnsi="Times New Roman" w:cs="Times New Roman"/>
                      <w:noProof/>
                      <w:color w:val="000000" w:themeColor="text1"/>
                      <w:sz w:val="24"/>
                    </w:rPr>
                  </w:pPr>
                  <w:r w:rsidRPr="00017F8C">
                    <w:rPr>
                      <w:rFonts w:ascii="Times New Roman" w:hAnsi="Times New Roman" w:cs="Times New Roman"/>
                      <w:color w:val="000000" w:themeColor="text1"/>
                    </w:rPr>
                    <w:t>Reunión de cierre de auditoría ODAC</w:t>
                  </w:r>
                </w:p>
              </w:txbxContent>
            </v:textbox>
            <w10:wrap type="topAndBottom"/>
          </v:shape>
        </w:pict>
      </w:r>
      <w:r w:rsidR="00F76420" w:rsidRPr="003D7900">
        <w:rPr>
          <w:rFonts w:ascii="Times New Roman" w:hAnsi="Times New Roman" w:cs="Times New Roman"/>
          <w:noProof/>
          <w:sz w:val="24"/>
        </w:rPr>
        <w:drawing>
          <wp:anchor distT="0" distB="0" distL="114300" distR="114300" simplePos="0" relativeHeight="251807744" behindDoc="0" locked="0" layoutInCell="1" allowOverlap="1">
            <wp:simplePos x="0" y="0"/>
            <wp:positionH relativeFrom="column">
              <wp:posOffset>1562100</wp:posOffset>
            </wp:positionH>
            <wp:positionV relativeFrom="paragraph">
              <wp:posOffset>3041650</wp:posOffset>
            </wp:positionV>
            <wp:extent cx="1857375" cy="1228725"/>
            <wp:effectExtent l="19050" t="0" r="9525" b="0"/>
            <wp:wrapTopAndBottom/>
            <wp:docPr id="78" name="Imagen 1" descr="\\10.0.0.3\Red De Calidad\1. INTERCAMBIO CALIDAD-AREAS\fotos\2017\DSC_6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3\Red De Calidad\1. INTERCAMBIO CALIDAD-AREAS\fotos\2017\DSC_6937.JPG"/>
                    <pic:cNvPicPr>
                      <a:picLocks noChangeAspect="1" noChangeArrowheads="1"/>
                    </pic:cNvPicPr>
                  </pic:nvPicPr>
                  <pic:blipFill>
                    <a:blip r:embed="rId12" cstate="print"/>
                    <a:srcRect/>
                    <a:stretch>
                      <a:fillRect/>
                    </a:stretch>
                  </pic:blipFill>
                  <pic:spPr bwMode="auto">
                    <a:xfrm>
                      <a:off x="0" y="0"/>
                      <a:ext cx="1857375" cy="1228725"/>
                    </a:xfrm>
                    <a:prstGeom prst="rect">
                      <a:avLst/>
                    </a:prstGeom>
                    <a:ln>
                      <a:noFill/>
                    </a:ln>
                    <a:effectLst>
                      <a:softEdge rad="112500"/>
                    </a:effectLst>
                  </pic:spPr>
                </pic:pic>
              </a:graphicData>
            </a:graphic>
          </wp:anchor>
        </w:drawing>
      </w:r>
      <w:r w:rsidR="002D2E25">
        <w:rPr>
          <w:rFonts w:ascii="Times New Roman" w:hAnsi="Times New Roman" w:cs="Times New Roman"/>
          <w:sz w:val="24"/>
        </w:rPr>
        <w:t xml:space="preserve">En los días del  4 al </w:t>
      </w:r>
      <w:r w:rsidR="00D604CD" w:rsidRPr="003D7900">
        <w:rPr>
          <w:rFonts w:ascii="Times New Roman" w:hAnsi="Times New Roman" w:cs="Times New Roman"/>
          <w:sz w:val="24"/>
        </w:rPr>
        <w:t>6 de diciembre el Instituto además, postuló dos nuevos ensayos en coordinación con el Organismo Dominicano de Acreditación (ODAC)</w:t>
      </w:r>
      <w:r w:rsidR="00D604CD" w:rsidRPr="003D7900">
        <w:rPr>
          <w:rFonts w:ascii="Times New Roman" w:hAnsi="Times New Roman" w:cs="Times New Roman"/>
          <w:i/>
          <w:sz w:val="24"/>
        </w:rPr>
        <w:t>,</w:t>
      </w:r>
      <w:r w:rsidR="00D604CD" w:rsidRPr="003D7900">
        <w:rPr>
          <w:rFonts w:ascii="Times New Roman" w:hAnsi="Times New Roman" w:cs="Times New Roman"/>
          <w:sz w:val="24"/>
        </w:rPr>
        <w:t xml:space="preserve"> en el que participaron expertos técnicos extranjeros y un equipo evaluador del ODAC. </w:t>
      </w:r>
      <w:r w:rsidR="00017F8C" w:rsidRPr="003D7900">
        <w:rPr>
          <w:rFonts w:ascii="Times New Roman" w:hAnsi="Times New Roman" w:cs="Times New Roman"/>
          <w:sz w:val="24"/>
        </w:rPr>
        <w:t xml:space="preserve"> Se destacó nuevamente el compromiso demostrado por la Alta Dirección y todo el personal para el mantenimiento y desarrollo del Sistema de Gestión de Calidad y para con el cumplimiento de los requerimientos de los clientes, los legales y reglamentarios, la capacidad técnica del personal en los ensayos evaluados y el manejo digital de la documentación</w:t>
      </w:r>
    </w:p>
    <w:p w:rsidR="00D604CD" w:rsidRPr="003D7900" w:rsidRDefault="00D604CD" w:rsidP="00D604CD">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La acreditación comprende </w:t>
      </w:r>
      <w:r w:rsidR="002D2E25">
        <w:rPr>
          <w:rFonts w:ascii="Times New Roman" w:hAnsi="Times New Roman" w:cs="Times New Roman"/>
          <w:sz w:val="24"/>
        </w:rPr>
        <w:t>51</w:t>
      </w:r>
      <w:r w:rsidRPr="003D7900">
        <w:rPr>
          <w:rFonts w:ascii="Times New Roman" w:hAnsi="Times New Roman" w:cs="Times New Roman"/>
          <w:sz w:val="24"/>
        </w:rPr>
        <w:t xml:space="preserve"> ensayos repartidos en </w:t>
      </w:r>
      <w:r w:rsidR="002D2E25">
        <w:rPr>
          <w:rFonts w:ascii="Times New Roman" w:hAnsi="Times New Roman" w:cs="Times New Roman"/>
          <w:sz w:val="24"/>
        </w:rPr>
        <w:t>6</w:t>
      </w:r>
      <w:r w:rsidRPr="003D7900">
        <w:rPr>
          <w:rFonts w:ascii="Times New Roman" w:hAnsi="Times New Roman" w:cs="Times New Roman"/>
          <w:sz w:val="24"/>
        </w:rPr>
        <w:t xml:space="preserve"> laboratorios analíticos: </w:t>
      </w:r>
      <w:r w:rsidRPr="003D7900">
        <w:rPr>
          <w:rFonts w:ascii="Times New Roman" w:hAnsi="Times New Roman" w:cs="Times New Roman"/>
          <w:b/>
          <w:sz w:val="24"/>
        </w:rPr>
        <w:t>Laboratorio de Microbiología</w:t>
      </w:r>
      <w:r w:rsidRPr="003D7900">
        <w:rPr>
          <w:rFonts w:ascii="Times New Roman" w:hAnsi="Times New Roman" w:cs="Times New Roman"/>
          <w:sz w:val="24"/>
        </w:rPr>
        <w:t xml:space="preserve"> dispone de </w:t>
      </w:r>
      <w:r w:rsidR="002D2E25">
        <w:rPr>
          <w:rFonts w:ascii="Times New Roman" w:hAnsi="Times New Roman" w:cs="Times New Roman"/>
          <w:sz w:val="24"/>
        </w:rPr>
        <w:t>10</w:t>
      </w:r>
      <w:r w:rsidRPr="003D7900">
        <w:rPr>
          <w:rFonts w:ascii="Times New Roman" w:hAnsi="Times New Roman" w:cs="Times New Roman"/>
          <w:sz w:val="24"/>
        </w:rPr>
        <w:t xml:space="preserve"> ensayos, en alimentos (Presencia/Ausencia de </w:t>
      </w:r>
      <w:r w:rsidRPr="003D7900">
        <w:rPr>
          <w:rFonts w:ascii="Times New Roman" w:hAnsi="Times New Roman" w:cs="Times New Roman"/>
          <w:i/>
          <w:sz w:val="24"/>
        </w:rPr>
        <w:t xml:space="preserve">Salmonella </w:t>
      </w:r>
      <w:proofErr w:type="spellStart"/>
      <w:r w:rsidRPr="003D7900">
        <w:rPr>
          <w:rFonts w:ascii="Times New Roman" w:hAnsi="Times New Roman" w:cs="Times New Roman"/>
          <w:i/>
          <w:sz w:val="24"/>
        </w:rPr>
        <w:t>spp</w:t>
      </w:r>
      <w:proofErr w:type="spellEnd"/>
      <w:r w:rsidRPr="003D7900">
        <w:rPr>
          <w:rFonts w:ascii="Times New Roman" w:hAnsi="Times New Roman" w:cs="Times New Roman"/>
          <w:sz w:val="24"/>
        </w:rPr>
        <w:t xml:space="preserve">, Recuento de </w:t>
      </w:r>
      <w:proofErr w:type="spellStart"/>
      <w:r w:rsidRPr="003D7900">
        <w:rPr>
          <w:rFonts w:ascii="Times New Roman" w:hAnsi="Times New Roman" w:cs="Times New Roman"/>
          <w:i/>
          <w:sz w:val="24"/>
        </w:rPr>
        <w:t>Staphylococcus</w:t>
      </w:r>
      <w:proofErr w:type="spellEnd"/>
      <w:r w:rsidRPr="003D7900">
        <w:rPr>
          <w:rFonts w:ascii="Times New Roman" w:hAnsi="Times New Roman" w:cs="Times New Roman"/>
          <w:i/>
          <w:sz w:val="24"/>
        </w:rPr>
        <w:t xml:space="preserve"> </w:t>
      </w:r>
      <w:proofErr w:type="spellStart"/>
      <w:r w:rsidRPr="003D7900">
        <w:rPr>
          <w:rFonts w:ascii="Times New Roman" w:hAnsi="Times New Roman" w:cs="Times New Roman"/>
          <w:i/>
          <w:sz w:val="24"/>
        </w:rPr>
        <w:t>aureus</w:t>
      </w:r>
      <w:proofErr w:type="spellEnd"/>
      <w:r w:rsidRPr="003D7900">
        <w:rPr>
          <w:rFonts w:ascii="Times New Roman" w:hAnsi="Times New Roman" w:cs="Times New Roman"/>
          <w:sz w:val="24"/>
        </w:rPr>
        <w:t xml:space="preserve"> y </w:t>
      </w:r>
      <w:r w:rsidRPr="003D7900">
        <w:rPr>
          <w:rFonts w:ascii="Times New Roman" w:hAnsi="Times New Roman" w:cs="Times New Roman"/>
          <w:i/>
          <w:sz w:val="24"/>
        </w:rPr>
        <w:t xml:space="preserve">E. </w:t>
      </w:r>
      <w:proofErr w:type="spellStart"/>
      <w:r w:rsidRPr="003D7900">
        <w:rPr>
          <w:rFonts w:ascii="Times New Roman" w:hAnsi="Times New Roman" w:cs="Times New Roman"/>
          <w:i/>
          <w:sz w:val="24"/>
        </w:rPr>
        <w:t>coli</w:t>
      </w:r>
      <w:proofErr w:type="spellEnd"/>
      <w:r w:rsidRPr="003D7900">
        <w:rPr>
          <w:rFonts w:ascii="Times New Roman" w:hAnsi="Times New Roman" w:cs="Times New Roman"/>
          <w:sz w:val="24"/>
        </w:rPr>
        <w:t xml:space="preserve">); Heterótrofos en aguas, determinación de </w:t>
      </w:r>
      <w:proofErr w:type="spellStart"/>
      <w:r w:rsidRPr="003D7900">
        <w:rPr>
          <w:rFonts w:ascii="Times New Roman" w:hAnsi="Times New Roman" w:cs="Times New Roman"/>
          <w:sz w:val="24"/>
        </w:rPr>
        <w:t>Coliformes</w:t>
      </w:r>
      <w:proofErr w:type="spellEnd"/>
      <w:r w:rsidRPr="003D7900">
        <w:rPr>
          <w:rFonts w:ascii="Times New Roman" w:hAnsi="Times New Roman" w:cs="Times New Roman"/>
          <w:sz w:val="24"/>
        </w:rPr>
        <w:t xml:space="preserve"> totales y </w:t>
      </w:r>
      <w:proofErr w:type="spellStart"/>
      <w:r w:rsidRPr="003D7900">
        <w:rPr>
          <w:rFonts w:ascii="Times New Roman" w:hAnsi="Times New Roman" w:cs="Times New Roman"/>
          <w:sz w:val="24"/>
        </w:rPr>
        <w:t>Coliformes</w:t>
      </w:r>
      <w:proofErr w:type="spellEnd"/>
      <w:r w:rsidRPr="003D7900">
        <w:rPr>
          <w:rFonts w:ascii="Times New Roman" w:hAnsi="Times New Roman" w:cs="Times New Roman"/>
          <w:sz w:val="24"/>
        </w:rPr>
        <w:t xml:space="preserve"> fecales en aguas y aguas residuales y determinación de </w:t>
      </w:r>
      <w:r w:rsidRPr="003D7900">
        <w:rPr>
          <w:rFonts w:ascii="Times New Roman" w:hAnsi="Times New Roman" w:cs="Times New Roman"/>
          <w:i/>
          <w:sz w:val="24"/>
        </w:rPr>
        <w:t xml:space="preserve">E. </w:t>
      </w:r>
      <w:proofErr w:type="spellStart"/>
      <w:r w:rsidRPr="003D7900">
        <w:rPr>
          <w:rFonts w:ascii="Times New Roman" w:hAnsi="Times New Roman" w:cs="Times New Roman"/>
          <w:i/>
          <w:sz w:val="24"/>
        </w:rPr>
        <w:t>coli</w:t>
      </w:r>
      <w:proofErr w:type="spellEnd"/>
      <w:r w:rsidRPr="003D7900">
        <w:rPr>
          <w:rFonts w:ascii="Times New Roman" w:hAnsi="Times New Roman" w:cs="Times New Roman"/>
          <w:sz w:val="24"/>
        </w:rPr>
        <w:t xml:space="preserve"> en agua y aguas residuales. </w:t>
      </w:r>
      <w:r w:rsidRPr="003D7900">
        <w:rPr>
          <w:rFonts w:ascii="Times New Roman" w:hAnsi="Times New Roman" w:cs="Times New Roman"/>
          <w:b/>
          <w:sz w:val="24"/>
        </w:rPr>
        <w:t xml:space="preserve">Laboratorio de Ensayos Químicos </w:t>
      </w:r>
      <w:r w:rsidRPr="003D7900">
        <w:rPr>
          <w:rFonts w:ascii="Times New Roman" w:hAnsi="Times New Roman" w:cs="Times New Roman"/>
          <w:sz w:val="24"/>
        </w:rPr>
        <w:t xml:space="preserve">dispone de   </w:t>
      </w:r>
      <w:r w:rsidR="002D2E25">
        <w:rPr>
          <w:rFonts w:ascii="Times New Roman" w:hAnsi="Times New Roman" w:cs="Times New Roman"/>
          <w:sz w:val="24"/>
        </w:rPr>
        <w:t>9</w:t>
      </w:r>
      <w:r w:rsidRPr="003D7900">
        <w:rPr>
          <w:rFonts w:ascii="Times New Roman" w:hAnsi="Times New Roman" w:cs="Times New Roman"/>
          <w:sz w:val="24"/>
        </w:rPr>
        <w:t xml:space="preserve"> ensayos, en harina de trigo y sus productos (Grasa, humedad, proteína y ceniza), en leche y productos de la leche (Proteína y ceniza) y en carne y productos de la carne (Proteína, humedad y grasa). </w:t>
      </w:r>
      <w:r w:rsidRPr="003D7900">
        <w:rPr>
          <w:rFonts w:ascii="Times New Roman" w:hAnsi="Times New Roman" w:cs="Times New Roman"/>
          <w:b/>
          <w:sz w:val="24"/>
        </w:rPr>
        <w:t>Laboratorio de Mineralogía</w:t>
      </w:r>
      <w:r w:rsidRPr="003D7900">
        <w:rPr>
          <w:rFonts w:ascii="Times New Roman" w:hAnsi="Times New Roman" w:cs="Times New Roman"/>
          <w:sz w:val="24"/>
        </w:rPr>
        <w:t xml:space="preserve"> dispone de </w:t>
      </w:r>
      <w:r w:rsidR="002D2E25">
        <w:rPr>
          <w:rFonts w:ascii="Times New Roman" w:hAnsi="Times New Roman" w:cs="Times New Roman"/>
          <w:sz w:val="24"/>
        </w:rPr>
        <w:t>10</w:t>
      </w:r>
      <w:r w:rsidRPr="003D7900">
        <w:rPr>
          <w:rFonts w:ascii="Times New Roman" w:hAnsi="Times New Roman" w:cs="Times New Roman"/>
          <w:sz w:val="24"/>
        </w:rPr>
        <w:t xml:space="preserve"> ensayos, en alimentos (Calcio, potasio y zinc) y en aguas y aguas residuales (Calcio, zinc, cobre, plomo, magnesio, manganeso y cadmio); </w:t>
      </w:r>
      <w:r w:rsidRPr="003D7900">
        <w:rPr>
          <w:rFonts w:ascii="Times New Roman" w:hAnsi="Times New Roman" w:cs="Times New Roman"/>
          <w:b/>
          <w:sz w:val="24"/>
        </w:rPr>
        <w:t>Laboratorio de Cromatografía</w:t>
      </w:r>
      <w:r w:rsidRPr="003D7900">
        <w:rPr>
          <w:rFonts w:ascii="Times New Roman" w:hAnsi="Times New Roman" w:cs="Times New Roman"/>
          <w:sz w:val="24"/>
        </w:rPr>
        <w:t xml:space="preserve"> dispone de </w:t>
      </w:r>
      <w:r w:rsidR="002D2E25">
        <w:rPr>
          <w:rFonts w:ascii="Times New Roman" w:hAnsi="Times New Roman" w:cs="Times New Roman"/>
          <w:sz w:val="24"/>
        </w:rPr>
        <w:t>15</w:t>
      </w:r>
      <w:r w:rsidRPr="003D7900">
        <w:rPr>
          <w:rFonts w:ascii="Times New Roman" w:hAnsi="Times New Roman" w:cs="Times New Roman"/>
          <w:sz w:val="24"/>
        </w:rPr>
        <w:t xml:space="preserve"> ensayos, en alimentos esteres </w:t>
      </w:r>
      <w:proofErr w:type="gramStart"/>
      <w:r w:rsidRPr="003D7900">
        <w:rPr>
          <w:rFonts w:ascii="Times New Roman" w:hAnsi="Times New Roman" w:cs="Times New Roman"/>
          <w:sz w:val="24"/>
        </w:rPr>
        <w:t>metílicos(</w:t>
      </w:r>
      <w:proofErr w:type="gramEnd"/>
      <w:r w:rsidRPr="003D7900">
        <w:rPr>
          <w:rFonts w:ascii="Times New Roman" w:hAnsi="Times New Roman" w:cs="Times New Roman"/>
          <w:sz w:val="24"/>
        </w:rPr>
        <w:t xml:space="preserve">Ácidos </w:t>
      </w:r>
      <w:proofErr w:type="spellStart"/>
      <w:r w:rsidRPr="003D7900">
        <w:rPr>
          <w:rFonts w:ascii="Times New Roman" w:hAnsi="Times New Roman" w:cs="Times New Roman"/>
          <w:sz w:val="24"/>
        </w:rPr>
        <w:t>Mirístico</w:t>
      </w:r>
      <w:proofErr w:type="spellEnd"/>
      <w:r w:rsidRPr="003D7900">
        <w:rPr>
          <w:rFonts w:ascii="Times New Roman" w:hAnsi="Times New Roman" w:cs="Times New Roman"/>
          <w:sz w:val="24"/>
        </w:rPr>
        <w:t xml:space="preserve">, Palmítico, Esteárico, oleico, </w:t>
      </w:r>
      <w:proofErr w:type="spellStart"/>
      <w:r w:rsidRPr="003D7900">
        <w:rPr>
          <w:rFonts w:ascii="Times New Roman" w:hAnsi="Times New Roman" w:cs="Times New Roman"/>
          <w:sz w:val="24"/>
        </w:rPr>
        <w:t>Linoleico</w:t>
      </w:r>
      <w:proofErr w:type="spellEnd"/>
      <w:r w:rsidRPr="003D7900">
        <w:rPr>
          <w:rFonts w:ascii="Times New Roman" w:hAnsi="Times New Roman" w:cs="Times New Roman"/>
          <w:sz w:val="24"/>
        </w:rPr>
        <w:t xml:space="preserve">, </w:t>
      </w:r>
      <w:proofErr w:type="spellStart"/>
      <w:r w:rsidRPr="003D7900">
        <w:rPr>
          <w:rFonts w:ascii="Times New Roman" w:hAnsi="Times New Roman" w:cs="Times New Roman"/>
          <w:sz w:val="24"/>
        </w:rPr>
        <w:t>Araquidico</w:t>
      </w:r>
      <w:proofErr w:type="spellEnd"/>
      <w:r w:rsidRPr="003D7900">
        <w:rPr>
          <w:rFonts w:ascii="Times New Roman" w:hAnsi="Times New Roman" w:cs="Times New Roman"/>
          <w:sz w:val="24"/>
        </w:rPr>
        <w:t xml:space="preserve">, </w:t>
      </w:r>
      <w:proofErr w:type="spellStart"/>
      <w:r w:rsidRPr="003D7900">
        <w:rPr>
          <w:rFonts w:ascii="Times New Roman" w:hAnsi="Times New Roman" w:cs="Times New Roman"/>
          <w:sz w:val="24"/>
        </w:rPr>
        <w:t>Linolenico</w:t>
      </w:r>
      <w:proofErr w:type="spellEnd"/>
      <w:r w:rsidRPr="003D7900">
        <w:rPr>
          <w:rFonts w:ascii="Times New Roman" w:hAnsi="Times New Roman" w:cs="Times New Roman"/>
          <w:sz w:val="24"/>
        </w:rPr>
        <w:t xml:space="preserve">, </w:t>
      </w:r>
      <w:proofErr w:type="spellStart"/>
      <w:r w:rsidRPr="003D7900">
        <w:rPr>
          <w:rFonts w:ascii="Times New Roman" w:hAnsi="Times New Roman" w:cs="Times New Roman"/>
          <w:sz w:val="24"/>
        </w:rPr>
        <w:t>Behenico</w:t>
      </w:r>
      <w:proofErr w:type="spellEnd"/>
      <w:r w:rsidRPr="003D7900">
        <w:rPr>
          <w:rFonts w:ascii="Times New Roman" w:hAnsi="Times New Roman" w:cs="Times New Roman"/>
          <w:sz w:val="24"/>
        </w:rPr>
        <w:t xml:space="preserve">, </w:t>
      </w:r>
      <w:proofErr w:type="spellStart"/>
      <w:r w:rsidRPr="003D7900">
        <w:rPr>
          <w:rFonts w:ascii="Times New Roman" w:hAnsi="Times New Roman" w:cs="Times New Roman"/>
          <w:sz w:val="24"/>
        </w:rPr>
        <w:t>Erucico</w:t>
      </w:r>
      <w:proofErr w:type="spellEnd"/>
      <w:r w:rsidRPr="003D7900">
        <w:rPr>
          <w:rFonts w:ascii="Times New Roman" w:hAnsi="Times New Roman" w:cs="Times New Roman"/>
          <w:sz w:val="24"/>
        </w:rPr>
        <w:t xml:space="preserve"> y </w:t>
      </w:r>
      <w:proofErr w:type="spellStart"/>
      <w:r w:rsidRPr="003D7900">
        <w:rPr>
          <w:rFonts w:ascii="Times New Roman" w:hAnsi="Times New Roman" w:cs="Times New Roman"/>
          <w:sz w:val="24"/>
        </w:rPr>
        <w:t>Lignocerico</w:t>
      </w:r>
      <w:proofErr w:type="spellEnd"/>
      <w:r w:rsidRPr="003D7900">
        <w:rPr>
          <w:rFonts w:ascii="Times New Roman" w:hAnsi="Times New Roman" w:cs="Times New Roman"/>
          <w:sz w:val="24"/>
        </w:rPr>
        <w:t xml:space="preserve">), en bebidas fermentadas Grado alcohólico y plaguicidas en alimentos( </w:t>
      </w:r>
      <w:proofErr w:type="spellStart"/>
      <w:r w:rsidRPr="003D7900">
        <w:rPr>
          <w:rFonts w:ascii="Times New Roman" w:hAnsi="Times New Roman" w:cs="Times New Roman"/>
          <w:sz w:val="24"/>
        </w:rPr>
        <w:t>Chlorpirifos</w:t>
      </w:r>
      <w:proofErr w:type="spellEnd"/>
      <w:r w:rsidRPr="003D7900">
        <w:rPr>
          <w:rFonts w:ascii="Times New Roman" w:hAnsi="Times New Roman" w:cs="Times New Roman"/>
          <w:sz w:val="24"/>
        </w:rPr>
        <w:t xml:space="preserve">, </w:t>
      </w:r>
      <w:proofErr w:type="spellStart"/>
      <w:r w:rsidRPr="003D7900">
        <w:rPr>
          <w:rFonts w:ascii="Times New Roman" w:hAnsi="Times New Roman" w:cs="Times New Roman"/>
          <w:sz w:val="24"/>
        </w:rPr>
        <w:t>parathion</w:t>
      </w:r>
      <w:proofErr w:type="spellEnd"/>
      <w:r w:rsidRPr="003D7900">
        <w:rPr>
          <w:rFonts w:ascii="Times New Roman" w:hAnsi="Times New Roman" w:cs="Times New Roman"/>
          <w:sz w:val="24"/>
        </w:rPr>
        <w:t xml:space="preserve">, </w:t>
      </w:r>
      <w:proofErr w:type="spellStart"/>
      <w:r w:rsidRPr="003D7900">
        <w:rPr>
          <w:rFonts w:ascii="Times New Roman" w:hAnsi="Times New Roman" w:cs="Times New Roman"/>
          <w:sz w:val="24"/>
        </w:rPr>
        <w:t>diazinon</w:t>
      </w:r>
      <w:proofErr w:type="spellEnd"/>
      <w:r w:rsidRPr="003D7900">
        <w:rPr>
          <w:rFonts w:ascii="Times New Roman" w:hAnsi="Times New Roman" w:cs="Times New Roman"/>
          <w:sz w:val="24"/>
        </w:rPr>
        <w:t xml:space="preserve"> y </w:t>
      </w:r>
      <w:proofErr w:type="spellStart"/>
      <w:r w:rsidRPr="003D7900">
        <w:rPr>
          <w:rFonts w:ascii="Times New Roman" w:hAnsi="Times New Roman" w:cs="Times New Roman"/>
          <w:sz w:val="24"/>
        </w:rPr>
        <w:t>disulfoton</w:t>
      </w:r>
      <w:proofErr w:type="spellEnd"/>
      <w:r w:rsidRPr="003D7900">
        <w:rPr>
          <w:rFonts w:ascii="Times New Roman" w:hAnsi="Times New Roman" w:cs="Times New Roman"/>
          <w:sz w:val="24"/>
        </w:rPr>
        <w:t xml:space="preserve">). </w:t>
      </w:r>
      <w:r w:rsidRPr="003D7900">
        <w:rPr>
          <w:rFonts w:ascii="Times New Roman" w:hAnsi="Times New Roman" w:cs="Times New Roman"/>
          <w:b/>
          <w:sz w:val="24"/>
        </w:rPr>
        <w:t>Laboratorio de Ensayos Físicos</w:t>
      </w:r>
      <w:r w:rsidRPr="003D7900">
        <w:rPr>
          <w:rFonts w:ascii="Times New Roman" w:hAnsi="Times New Roman" w:cs="Times New Roman"/>
          <w:sz w:val="24"/>
        </w:rPr>
        <w:t xml:space="preserve"> dispone de </w:t>
      </w:r>
      <w:r w:rsidR="002D2E25">
        <w:rPr>
          <w:rFonts w:ascii="Times New Roman" w:hAnsi="Times New Roman" w:cs="Times New Roman"/>
          <w:sz w:val="24"/>
        </w:rPr>
        <w:t>2</w:t>
      </w:r>
      <w:r w:rsidRPr="003D7900">
        <w:rPr>
          <w:rFonts w:ascii="Times New Roman" w:hAnsi="Times New Roman" w:cs="Times New Roman"/>
          <w:sz w:val="24"/>
        </w:rPr>
        <w:t xml:space="preserve"> ensayos, en productos derivados y residuales del petróleo (Poder calorífico y Punto de inflamación)  y </w:t>
      </w:r>
      <w:r w:rsidRPr="003D7900">
        <w:rPr>
          <w:rFonts w:ascii="Times New Roman" w:hAnsi="Times New Roman" w:cs="Times New Roman"/>
          <w:b/>
          <w:sz w:val="24"/>
        </w:rPr>
        <w:t>Laboratorio de Aguas</w:t>
      </w:r>
      <w:r w:rsidRPr="003D7900">
        <w:rPr>
          <w:rFonts w:ascii="Times New Roman" w:hAnsi="Times New Roman" w:cs="Times New Roman"/>
          <w:sz w:val="24"/>
        </w:rPr>
        <w:t xml:space="preserve"> dispone de </w:t>
      </w:r>
      <w:r w:rsidR="002D2E25">
        <w:rPr>
          <w:rFonts w:ascii="Times New Roman" w:hAnsi="Times New Roman" w:cs="Times New Roman"/>
          <w:sz w:val="24"/>
        </w:rPr>
        <w:t>5</w:t>
      </w:r>
      <w:r w:rsidRPr="003D7900">
        <w:rPr>
          <w:rFonts w:ascii="Times New Roman" w:hAnsi="Times New Roman" w:cs="Times New Roman"/>
          <w:sz w:val="24"/>
        </w:rPr>
        <w:t xml:space="preserve"> ensayos, en aguas y aguas residuales (Demanda Bioquímica de Oxígeno, DBO</w:t>
      </w:r>
      <w:r w:rsidRPr="003D7900">
        <w:rPr>
          <w:rFonts w:ascii="Times New Roman" w:hAnsi="Times New Roman" w:cs="Times New Roman"/>
          <w:sz w:val="24"/>
          <w:vertAlign w:val="subscript"/>
        </w:rPr>
        <w:t xml:space="preserve">5, </w:t>
      </w:r>
      <w:r w:rsidRPr="003D7900">
        <w:rPr>
          <w:rFonts w:ascii="Times New Roman" w:hAnsi="Times New Roman" w:cs="Times New Roman"/>
          <w:sz w:val="24"/>
        </w:rPr>
        <w:t>Demanda Química de Oxigeno, DQO por reflujo abierto y reflujo cerrado, Fosforo y Cloruro). A través  de la acreditación se garantiza que los laboratorios desempeñan su labor de manera que generan adecuada confianza y posibilitan la aceptación mutua de resultados, en laboratorios acreditados internacionales. Así mismo, confirma la competencia técnica de los laboratorios y avala la confiabilidad de sus resultados.</w:t>
      </w:r>
    </w:p>
    <w:p w:rsidR="00D604CD" w:rsidRPr="003D7900" w:rsidRDefault="00D604CD" w:rsidP="00D604CD">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Disponer de estos ensayos acreditados en el IIBI, le brinda al sector exportador la oportunidad de que los resultados de los análisis realizados a los productos sean aceptados más fácilmente por los mercados extranjeros. Lo que contribuye a reducir los costos para productores y exportadores al evitar repetir las pruebas en el país de destino.</w:t>
      </w:r>
    </w:p>
    <w:p w:rsidR="00D604CD" w:rsidRPr="003D7900" w:rsidRDefault="00D604CD" w:rsidP="00D604CD">
      <w:pPr>
        <w:rPr>
          <w:rFonts w:ascii="Times New Roman" w:hAnsi="Times New Roman" w:cs="Times New Roman"/>
          <w:sz w:val="24"/>
          <w:szCs w:val="24"/>
        </w:rPr>
      </w:pPr>
      <w:r w:rsidRPr="003D7900">
        <w:rPr>
          <w:rFonts w:ascii="Times New Roman" w:hAnsi="Times New Roman" w:cs="Times New Roman"/>
          <w:b/>
          <w:sz w:val="24"/>
          <w:szCs w:val="24"/>
        </w:rPr>
        <w:t>Gestión de aseguramiento de la calidad:</w:t>
      </w:r>
    </w:p>
    <w:p w:rsidR="00D604CD" w:rsidRPr="003D7900" w:rsidRDefault="00D604CD" w:rsidP="00D604CD">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El IIBI para garantizar la validez de las mediciones en los laboratorios analíticos ejecuta un sistema de aseguramiento de la calidad que le permite la obtención de resultados seguros y confiables, para lo cual dispone de:</w:t>
      </w:r>
    </w:p>
    <w:p w:rsidR="00D604CD" w:rsidRPr="003D7900" w:rsidRDefault="00D604CD" w:rsidP="00D604CD">
      <w:pPr>
        <w:pStyle w:val="Default"/>
        <w:spacing w:line="480" w:lineRule="auto"/>
        <w:jc w:val="both"/>
        <w:rPr>
          <w:rFonts w:ascii="Times New Roman" w:hAnsi="Times New Roman" w:cs="Times New Roman"/>
          <w:color w:val="auto"/>
          <w:szCs w:val="28"/>
        </w:rPr>
      </w:pPr>
      <w:r w:rsidRPr="003D7900">
        <w:rPr>
          <w:rFonts w:ascii="Times New Roman" w:hAnsi="Times New Roman" w:cs="Times New Roman"/>
          <w:b/>
          <w:bCs/>
          <w:color w:val="auto"/>
          <w:szCs w:val="28"/>
        </w:rPr>
        <w:t>a) Participación en comparaciones por ensayos aptitud.</w:t>
      </w:r>
    </w:p>
    <w:p w:rsidR="00D604CD" w:rsidRPr="003D7900" w:rsidRDefault="00D604CD" w:rsidP="00D604CD">
      <w:pPr>
        <w:pStyle w:val="Default"/>
        <w:jc w:val="both"/>
        <w:rPr>
          <w:rFonts w:ascii="Times New Roman" w:hAnsi="Times New Roman" w:cs="Times New Roman"/>
          <w:color w:val="auto"/>
          <w:szCs w:val="22"/>
        </w:rPr>
      </w:pPr>
    </w:p>
    <w:p w:rsidR="00D604CD" w:rsidRPr="003D7900" w:rsidRDefault="00D604CD" w:rsidP="00D604CD">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El Instituto solicita evaluación externa como parte del aseguramiento de la calidad en los ensayos que se encuentran no solo dentro del alcance de la acreditación y por exigencias del ente de acreditación, esto se realiza a través de entidades acreditadas para la preparación de pruebas entre laboratorios, en donde se participa junto a otros laboratorios internacionales y en base a los resultados obtenidos se evalúa la competencia del personal técnico involucrado en el ensayo, la metodología usada bajo las condiciones del laboratorio y los equipos analíticos usados. </w:t>
      </w:r>
    </w:p>
    <w:p w:rsidR="00D604CD" w:rsidRPr="003D7900" w:rsidRDefault="00D604CD" w:rsidP="00D604CD">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Para el cumplimiento de lo antes mencionado el Instituto ha elaborado un cronograma de participación en ensayos de aptitud </w:t>
      </w:r>
      <w:r w:rsidR="00CA599C">
        <w:rPr>
          <w:rFonts w:ascii="Times New Roman" w:hAnsi="Times New Roman" w:cs="Times New Roman"/>
          <w:sz w:val="24"/>
        </w:rPr>
        <w:t>cada 4 años</w:t>
      </w:r>
      <w:r w:rsidRPr="003D7900">
        <w:rPr>
          <w:rFonts w:ascii="Times New Roman" w:hAnsi="Times New Roman" w:cs="Times New Roman"/>
          <w:sz w:val="24"/>
        </w:rPr>
        <w:t xml:space="preserve"> para cada laboratorio en por lo menos una participación. En este año se participó en </w:t>
      </w:r>
      <w:r w:rsidR="00CA599C">
        <w:rPr>
          <w:rFonts w:ascii="Times New Roman" w:hAnsi="Times New Roman" w:cs="Times New Roman"/>
          <w:sz w:val="24"/>
        </w:rPr>
        <w:t>6</w:t>
      </w:r>
      <w:r w:rsidRPr="003D7900">
        <w:rPr>
          <w:rFonts w:ascii="Times New Roman" w:hAnsi="Times New Roman" w:cs="Times New Roman"/>
          <w:sz w:val="24"/>
        </w:rPr>
        <w:t xml:space="preserve"> rondas  con un total de </w:t>
      </w:r>
      <w:r w:rsidR="00CA599C">
        <w:rPr>
          <w:rFonts w:ascii="Times New Roman" w:hAnsi="Times New Roman" w:cs="Times New Roman"/>
          <w:sz w:val="24"/>
        </w:rPr>
        <w:t>25</w:t>
      </w:r>
      <w:r w:rsidRPr="003D7900">
        <w:rPr>
          <w:rFonts w:ascii="Times New Roman" w:hAnsi="Times New Roman" w:cs="Times New Roman"/>
          <w:sz w:val="24"/>
        </w:rPr>
        <w:t xml:space="preserve"> ensayos, con un resultado satisfactorio de un 84 %.</w:t>
      </w:r>
    </w:p>
    <w:p w:rsidR="00D604CD" w:rsidRPr="003D7900" w:rsidRDefault="00D604CD" w:rsidP="00D604CD">
      <w:pPr>
        <w:pStyle w:val="Default"/>
        <w:spacing w:line="480" w:lineRule="auto"/>
        <w:jc w:val="both"/>
        <w:rPr>
          <w:rFonts w:ascii="Times New Roman" w:hAnsi="Times New Roman" w:cs="Times New Roman"/>
          <w:b/>
          <w:bCs/>
          <w:color w:val="auto"/>
          <w:szCs w:val="28"/>
        </w:rPr>
      </w:pPr>
      <w:r w:rsidRPr="003D7900">
        <w:rPr>
          <w:rFonts w:ascii="Times New Roman" w:hAnsi="Times New Roman" w:cs="Times New Roman"/>
          <w:b/>
          <w:bCs/>
          <w:color w:val="auto"/>
          <w:szCs w:val="28"/>
        </w:rPr>
        <w:t xml:space="preserve">b) Plan anual de mantenimiento preventivo y correctivo de equipos analíticos </w:t>
      </w:r>
    </w:p>
    <w:p w:rsidR="00D604CD" w:rsidRPr="003D7900" w:rsidRDefault="00D604CD" w:rsidP="00D604CD">
      <w:pPr>
        <w:pStyle w:val="Default"/>
        <w:jc w:val="both"/>
        <w:rPr>
          <w:rFonts w:ascii="Times New Roman" w:hAnsi="Times New Roman" w:cs="Times New Roman"/>
          <w:color w:val="auto"/>
          <w:szCs w:val="22"/>
        </w:rPr>
      </w:pPr>
    </w:p>
    <w:p w:rsidR="00D604CD" w:rsidRPr="003D7900" w:rsidRDefault="00D604CD" w:rsidP="00D604CD">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El IIBI elabora cada año un plan de mantenimiento correctivo y preventivo para asegurar que todos los equipos del Instituto, incluyendo los  involucrados en la realización de los ensayos se encuentran en las condiciones adecuadas para la realización de estos. Este tuvo una ejecución de un 96 %. </w:t>
      </w:r>
    </w:p>
    <w:p w:rsidR="00D604CD" w:rsidRPr="003D7900" w:rsidRDefault="00D604CD" w:rsidP="00D604CD">
      <w:pPr>
        <w:pStyle w:val="Default"/>
        <w:spacing w:line="480" w:lineRule="auto"/>
        <w:jc w:val="both"/>
        <w:rPr>
          <w:rFonts w:ascii="Times New Roman" w:hAnsi="Times New Roman" w:cs="Times New Roman"/>
          <w:b/>
          <w:bCs/>
          <w:color w:val="auto"/>
          <w:szCs w:val="28"/>
        </w:rPr>
      </w:pPr>
      <w:r w:rsidRPr="003D7900">
        <w:rPr>
          <w:rFonts w:ascii="Times New Roman" w:hAnsi="Times New Roman" w:cs="Times New Roman"/>
          <w:b/>
          <w:bCs/>
          <w:color w:val="auto"/>
          <w:szCs w:val="28"/>
        </w:rPr>
        <w:t>c) Plan anual de calibración y verificación de los equipos analíticos</w:t>
      </w:r>
    </w:p>
    <w:p w:rsidR="00D604CD" w:rsidRPr="003D7900" w:rsidRDefault="00D604CD" w:rsidP="00D604CD">
      <w:pPr>
        <w:pStyle w:val="Default"/>
        <w:jc w:val="both"/>
        <w:rPr>
          <w:rFonts w:ascii="Times New Roman" w:hAnsi="Times New Roman" w:cs="Times New Roman"/>
          <w:color w:val="auto"/>
          <w:szCs w:val="22"/>
        </w:rPr>
      </w:pPr>
    </w:p>
    <w:p w:rsidR="00D604CD" w:rsidRPr="003D7900" w:rsidRDefault="00D604CD" w:rsidP="00D604CD">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Anualmente se elabora un plan de calibración y verificación de los equipos de medición involucrados en la realización de los ensayos, para asegurar que los mismos se encuentran operando dentro de los márgenes de aceptación establecidos por las normas, el cumplimiento del plan  fue de un 99 %.</w:t>
      </w:r>
    </w:p>
    <w:p w:rsidR="00D604CD" w:rsidRPr="003D7900" w:rsidRDefault="00D604CD" w:rsidP="00D604CD">
      <w:pPr>
        <w:pStyle w:val="Default"/>
        <w:spacing w:line="480" w:lineRule="auto"/>
        <w:jc w:val="both"/>
        <w:rPr>
          <w:rFonts w:ascii="Times New Roman" w:hAnsi="Times New Roman" w:cs="Times New Roman"/>
          <w:b/>
          <w:bCs/>
          <w:color w:val="auto"/>
          <w:szCs w:val="28"/>
        </w:rPr>
      </w:pPr>
      <w:r w:rsidRPr="003D7900">
        <w:rPr>
          <w:rFonts w:ascii="Times New Roman" w:hAnsi="Times New Roman" w:cs="Times New Roman"/>
          <w:b/>
          <w:bCs/>
          <w:color w:val="auto"/>
          <w:szCs w:val="28"/>
        </w:rPr>
        <w:t xml:space="preserve">d) Personal calificado y de competencia demostrada </w:t>
      </w:r>
    </w:p>
    <w:p w:rsidR="00D604CD" w:rsidRPr="003D7900" w:rsidRDefault="00D604CD" w:rsidP="00D604CD">
      <w:pPr>
        <w:pStyle w:val="Default"/>
        <w:jc w:val="both"/>
        <w:rPr>
          <w:rFonts w:ascii="Times New Roman" w:hAnsi="Times New Roman" w:cs="Times New Roman"/>
          <w:color w:val="auto"/>
          <w:szCs w:val="22"/>
        </w:rPr>
      </w:pPr>
    </w:p>
    <w:p w:rsidR="00D604CD" w:rsidRPr="003D7900" w:rsidRDefault="00D604CD" w:rsidP="00D604CD">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El Instituto dispone de un personal calificado y competente basado en un programa de capacitación continua, para lo cual elabora un plan anual de necesidades de capacitación que incluye el personal técnico y administrativo. Uno de los mecanismos de identificación de necesidades lo constituye la evaluación del desempeño. Además se realizan capacitaciones no planificadas que obedecen a cualquier circunstancia no prevista ejemplo invitaciones (no programadas) de otras instituciones con intereses afines al IIBI, solicitudes realizadas directamente por el personal interesado o como producto de no conformidades de cualquier índole, por lo que durante el año se realizaron </w:t>
      </w:r>
      <w:r w:rsidR="00CA599C">
        <w:rPr>
          <w:rFonts w:ascii="Times New Roman" w:hAnsi="Times New Roman" w:cs="Times New Roman"/>
          <w:sz w:val="24"/>
        </w:rPr>
        <w:t>11</w:t>
      </w:r>
      <w:r w:rsidRPr="003D7900">
        <w:rPr>
          <w:rFonts w:ascii="Times New Roman" w:hAnsi="Times New Roman" w:cs="Times New Roman"/>
          <w:sz w:val="24"/>
        </w:rPr>
        <w:t xml:space="preserve"> capacitaciones no planificadas y </w:t>
      </w:r>
      <w:r w:rsidR="00CA599C">
        <w:rPr>
          <w:rFonts w:ascii="Times New Roman" w:hAnsi="Times New Roman" w:cs="Times New Roman"/>
          <w:sz w:val="24"/>
        </w:rPr>
        <w:t>07</w:t>
      </w:r>
      <w:r w:rsidRPr="003D7900">
        <w:rPr>
          <w:rFonts w:ascii="Times New Roman" w:hAnsi="Times New Roman" w:cs="Times New Roman"/>
          <w:sz w:val="24"/>
        </w:rPr>
        <w:t xml:space="preserve"> capacitaciones planificada </w:t>
      </w:r>
    </w:p>
    <w:p w:rsidR="00D604CD" w:rsidRPr="003D7900" w:rsidRDefault="00D604CD" w:rsidP="00D604CD">
      <w:pPr>
        <w:pStyle w:val="Default"/>
        <w:spacing w:line="480" w:lineRule="auto"/>
        <w:jc w:val="both"/>
        <w:rPr>
          <w:rFonts w:ascii="Times New Roman" w:hAnsi="Times New Roman" w:cs="Times New Roman"/>
          <w:b/>
          <w:bCs/>
          <w:color w:val="auto"/>
          <w:szCs w:val="28"/>
        </w:rPr>
      </w:pPr>
      <w:r w:rsidRPr="003D7900">
        <w:rPr>
          <w:rFonts w:ascii="Times New Roman" w:hAnsi="Times New Roman" w:cs="Times New Roman"/>
          <w:b/>
          <w:bCs/>
          <w:color w:val="auto"/>
          <w:szCs w:val="28"/>
        </w:rPr>
        <w:t>e) Uso materiales de control de calidad (Materiales de referencias, cartas control</w:t>
      </w:r>
      <w:r w:rsidR="00320F5C" w:rsidRPr="003D7900">
        <w:rPr>
          <w:rFonts w:ascii="Times New Roman" w:hAnsi="Times New Roman" w:cs="Times New Roman"/>
          <w:b/>
          <w:bCs/>
          <w:color w:val="auto"/>
          <w:szCs w:val="28"/>
        </w:rPr>
        <w:t>)</w:t>
      </w:r>
    </w:p>
    <w:p w:rsidR="00D604CD" w:rsidRPr="003D7900" w:rsidRDefault="00D604CD" w:rsidP="00D604CD">
      <w:pPr>
        <w:pStyle w:val="Default"/>
        <w:jc w:val="both"/>
        <w:rPr>
          <w:rFonts w:ascii="Times New Roman" w:hAnsi="Times New Roman" w:cs="Times New Roman"/>
          <w:color w:val="auto"/>
          <w:szCs w:val="22"/>
        </w:rPr>
      </w:pPr>
    </w:p>
    <w:p w:rsidR="00D604CD" w:rsidRPr="003D7900" w:rsidRDefault="00D604CD" w:rsidP="00D604CD">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Los laboratorios del IIBI disponen de materiales de control de calidad para verificar el uso correcto de los métodos utilizados, por lo que durante el año utilizó </w:t>
      </w:r>
      <w:r w:rsidR="00CA599C">
        <w:rPr>
          <w:rFonts w:ascii="Times New Roman" w:hAnsi="Times New Roman" w:cs="Times New Roman"/>
          <w:sz w:val="24"/>
        </w:rPr>
        <w:t>79</w:t>
      </w:r>
      <w:r w:rsidRPr="003D7900">
        <w:rPr>
          <w:rFonts w:ascii="Times New Roman" w:hAnsi="Times New Roman" w:cs="Times New Roman"/>
          <w:sz w:val="24"/>
        </w:rPr>
        <w:t xml:space="preserve"> materiales de referencia</w:t>
      </w:r>
      <w:r w:rsidR="00CA599C">
        <w:rPr>
          <w:rFonts w:ascii="Times New Roman" w:hAnsi="Times New Roman" w:cs="Times New Roman"/>
          <w:sz w:val="24"/>
        </w:rPr>
        <w:t xml:space="preserve"> y</w:t>
      </w:r>
      <w:r w:rsidRPr="003D7900">
        <w:rPr>
          <w:rFonts w:ascii="Times New Roman" w:hAnsi="Times New Roman" w:cs="Times New Roman"/>
          <w:sz w:val="24"/>
        </w:rPr>
        <w:t xml:space="preserve"> </w:t>
      </w:r>
      <w:r w:rsidR="00CA599C">
        <w:rPr>
          <w:rFonts w:ascii="Times New Roman" w:hAnsi="Times New Roman" w:cs="Times New Roman"/>
          <w:sz w:val="24"/>
        </w:rPr>
        <w:t>46</w:t>
      </w:r>
      <w:r w:rsidRPr="003D7900">
        <w:rPr>
          <w:rFonts w:ascii="Times New Roman" w:hAnsi="Times New Roman" w:cs="Times New Roman"/>
          <w:sz w:val="24"/>
        </w:rPr>
        <w:t xml:space="preserve"> cartas de control. </w:t>
      </w:r>
    </w:p>
    <w:p w:rsidR="00D604CD" w:rsidRPr="003D7900" w:rsidRDefault="00D604CD" w:rsidP="00D604CD">
      <w:pPr>
        <w:rPr>
          <w:rFonts w:ascii="Times New Roman" w:hAnsi="Times New Roman" w:cs="Times New Roman"/>
          <w:sz w:val="24"/>
          <w:szCs w:val="24"/>
        </w:rPr>
      </w:pPr>
      <w:r w:rsidRPr="003D7900">
        <w:rPr>
          <w:rFonts w:ascii="Times New Roman" w:hAnsi="Times New Roman" w:cs="Times New Roman"/>
          <w:b/>
          <w:sz w:val="24"/>
          <w:szCs w:val="24"/>
        </w:rPr>
        <w:t>Mejoras de procesos:</w:t>
      </w:r>
    </w:p>
    <w:p w:rsidR="00D604CD" w:rsidRPr="003D7900" w:rsidRDefault="00D604CD" w:rsidP="00D604CD">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Como parte de la mejora continua el Instituto realiza Encuestas de Satisfacción de Clientes y Monitoreo de los procesos, este año se han realizado </w:t>
      </w:r>
      <w:r w:rsidR="00CA599C">
        <w:rPr>
          <w:rFonts w:ascii="Times New Roman" w:hAnsi="Times New Roman" w:cs="Times New Roman"/>
          <w:sz w:val="24"/>
        </w:rPr>
        <w:t>94</w:t>
      </w:r>
      <w:r w:rsidRPr="003D7900">
        <w:rPr>
          <w:rFonts w:ascii="Times New Roman" w:hAnsi="Times New Roman" w:cs="Times New Roman"/>
          <w:sz w:val="24"/>
        </w:rPr>
        <w:t xml:space="preserve"> Encuestas de Satisfacción de Clientes, alcanzando una puntuación por encima de 93 % en los ítems encuestados de satisfacción de nuestros clientes. En ese mismo orden, se realizaron </w:t>
      </w:r>
      <w:r w:rsidR="00CA599C">
        <w:rPr>
          <w:rFonts w:ascii="Times New Roman" w:hAnsi="Times New Roman" w:cs="Times New Roman"/>
          <w:sz w:val="24"/>
        </w:rPr>
        <w:t>123</w:t>
      </w:r>
      <w:r w:rsidRPr="003D7900">
        <w:rPr>
          <w:rFonts w:ascii="Times New Roman" w:hAnsi="Times New Roman" w:cs="Times New Roman"/>
          <w:sz w:val="24"/>
        </w:rPr>
        <w:t xml:space="preserve"> Monitoreo</w:t>
      </w:r>
      <w:r w:rsidR="00CA599C">
        <w:rPr>
          <w:rFonts w:ascii="Times New Roman" w:hAnsi="Times New Roman" w:cs="Times New Roman"/>
          <w:sz w:val="24"/>
        </w:rPr>
        <w:t>s</w:t>
      </w:r>
      <w:r w:rsidRPr="003D7900">
        <w:rPr>
          <w:rFonts w:ascii="Times New Roman" w:hAnsi="Times New Roman" w:cs="Times New Roman"/>
          <w:sz w:val="24"/>
        </w:rPr>
        <w:t xml:space="preserve"> de los Procesos cuyos resultados permitieron detectar anomalías y sus causas, las cuales fueron debidamente controladas.</w:t>
      </w:r>
    </w:p>
    <w:p w:rsidR="00D604CD" w:rsidRPr="003D7900" w:rsidRDefault="00D604CD" w:rsidP="00D604C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rPr>
        <w:t xml:space="preserve">En el Instituto cada año se plantean Objetivos Estratégicos de Calidad y se evalúa el nivel de cumplimiento en la reunión de la Revisión del Sistema por la Dirección que se realiza semestralmente, para este año se establecieron los </w:t>
      </w:r>
      <w:r w:rsidRPr="003D7900">
        <w:rPr>
          <w:rFonts w:ascii="Times New Roman" w:hAnsi="Times New Roman" w:cs="Times New Roman"/>
          <w:sz w:val="24"/>
          <w:szCs w:val="24"/>
        </w:rPr>
        <w:t xml:space="preserve">siguientes: </w:t>
      </w:r>
    </w:p>
    <w:p w:rsidR="00D604CD" w:rsidRPr="003D7900" w:rsidRDefault="00D604CD" w:rsidP="00B44C2E">
      <w:pPr>
        <w:pStyle w:val="Prrafodelista"/>
        <w:numPr>
          <w:ilvl w:val="0"/>
          <w:numId w:val="7"/>
        </w:numPr>
        <w:spacing w:line="480" w:lineRule="auto"/>
        <w:ind w:left="1134" w:hanging="708"/>
        <w:jc w:val="both"/>
        <w:rPr>
          <w:rFonts w:ascii="Times New Roman" w:hAnsi="Times New Roman"/>
          <w:color w:val="auto"/>
          <w:sz w:val="24"/>
          <w:szCs w:val="24"/>
          <w:lang w:val="es-DO"/>
        </w:rPr>
      </w:pPr>
      <w:r w:rsidRPr="003D7900">
        <w:rPr>
          <w:rFonts w:ascii="Times New Roman" w:hAnsi="Times New Roman"/>
          <w:color w:val="auto"/>
          <w:sz w:val="24"/>
          <w:szCs w:val="24"/>
          <w:lang w:val="es-DO"/>
        </w:rPr>
        <w:t>Lograr que las quejas de los clientes por error en resultados por área no sobrepasen  una queja por área, con un nivel de cumplimiento de 100 %.</w:t>
      </w:r>
    </w:p>
    <w:p w:rsidR="00D604CD" w:rsidRPr="003D7900" w:rsidRDefault="00D604CD" w:rsidP="00B44C2E">
      <w:pPr>
        <w:pStyle w:val="Prrafodelista"/>
        <w:numPr>
          <w:ilvl w:val="0"/>
          <w:numId w:val="7"/>
        </w:numPr>
        <w:spacing w:line="480" w:lineRule="auto"/>
        <w:ind w:left="1134" w:hanging="708"/>
        <w:jc w:val="both"/>
        <w:rPr>
          <w:rFonts w:ascii="Times New Roman" w:hAnsi="Times New Roman"/>
          <w:color w:val="auto"/>
          <w:sz w:val="24"/>
          <w:szCs w:val="24"/>
          <w:lang w:val="es-DO"/>
        </w:rPr>
      </w:pPr>
      <w:r w:rsidRPr="003D7900">
        <w:rPr>
          <w:rFonts w:ascii="Times New Roman" w:hAnsi="Times New Roman"/>
          <w:color w:val="auto"/>
          <w:sz w:val="24"/>
          <w:szCs w:val="24"/>
          <w:lang w:val="es-DO"/>
        </w:rPr>
        <w:t>Lograr la satisfacción del 90 % de los clientes evaluados en el año, con un nivel de cumplimiento de 100 %.</w:t>
      </w:r>
    </w:p>
    <w:p w:rsidR="00D604CD" w:rsidRPr="003D7900" w:rsidRDefault="00D604CD" w:rsidP="00B44C2E">
      <w:pPr>
        <w:pStyle w:val="Prrafodelista"/>
        <w:numPr>
          <w:ilvl w:val="0"/>
          <w:numId w:val="7"/>
        </w:numPr>
        <w:spacing w:line="480" w:lineRule="auto"/>
        <w:ind w:left="1134" w:hanging="708"/>
        <w:jc w:val="both"/>
        <w:rPr>
          <w:rFonts w:ascii="Times New Roman" w:hAnsi="Times New Roman"/>
          <w:color w:val="auto"/>
          <w:sz w:val="24"/>
          <w:lang w:val="es-DO"/>
        </w:rPr>
      </w:pPr>
      <w:r w:rsidRPr="003D7900">
        <w:rPr>
          <w:rFonts w:ascii="Times New Roman" w:hAnsi="Times New Roman"/>
          <w:color w:val="auto"/>
          <w:sz w:val="24"/>
          <w:lang w:val="es-DO"/>
        </w:rPr>
        <w:t xml:space="preserve">Aumentar </w:t>
      </w:r>
      <w:r w:rsidR="00F90EDC" w:rsidRPr="003D7900">
        <w:rPr>
          <w:rFonts w:ascii="Times New Roman" w:hAnsi="Times New Roman"/>
          <w:color w:val="auto"/>
          <w:sz w:val="24"/>
          <w:lang w:val="es-DO"/>
        </w:rPr>
        <w:t>en 12</w:t>
      </w:r>
      <w:r w:rsidRPr="003D7900">
        <w:rPr>
          <w:rFonts w:ascii="Times New Roman" w:hAnsi="Times New Roman"/>
          <w:color w:val="auto"/>
          <w:sz w:val="24"/>
          <w:lang w:val="es-DO"/>
        </w:rPr>
        <w:t xml:space="preserve"> la cantidad de Controles de Calidad de los Ensayos No Acreditados, más demandados, en por lo menos </w:t>
      </w:r>
      <w:r w:rsidR="00CA599C">
        <w:rPr>
          <w:rFonts w:ascii="Times New Roman" w:hAnsi="Times New Roman"/>
          <w:color w:val="auto"/>
          <w:sz w:val="24"/>
          <w:lang w:val="es-DO"/>
        </w:rPr>
        <w:t>2</w:t>
      </w:r>
      <w:r w:rsidRPr="003D7900">
        <w:rPr>
          <w:rFonts w:ascii="Times New Roman" w:hAnsi="Times New Roman"/>
          <w:color w:val="auto"/>
          <w:sz w:val="24"/>
          <w:lang w:val="es-DO"/>
        </w:rPr>
        <w:t xml:space="preserve"> ensayos por área, con un nivel de cumplimiento de 50 %.</w:t>
      </w:r>
    </w:p>
    <w:p w:rsidR="00D604CD" w:rsidRPr="003D7900" w:rsidRDefault="00D604CD" w:rsidP="00B44C2E">
      <w:pPr>
        <w:pStyle w:val="Prrafodelista"/>
        <w:numPr>
          <w:ilvl w:val="0"/>
          <w:numId w:val="7"/>
        </w:numPr>
        <w:spacing w:line="480" w:lineRule="auto"/>
        <w:ind w:left="1134" w:hanging="708"/>
        <w:jc w:val="both"/>
        <w:rPr>
          <w:rFonts w:ascii="Times New Roman" w:hAnsi="Times New Roman"/>
          <w:color w:val="auto"/>
          <w:sz w:val="24"/>
          <w:lang w:val="es-DO"/>
        </w:rPr>
      </w:pPr>
      <w:r w:rsidRPr="003D7900">
        <w:rPr>
          <w:rFonts w:ascii="Times New Roman" w:hAnsi="Times New Roman"/>
          <w:color w:val="auto"/>
          <w:sz w:val="24"/>
          <w:lang w:val="es-DO"/>
        </w:rPr>
        <w:t>Aumentar la cartera de clientes nuevos en un 20 % con relación a los clientes totales del 2016, con un nivel de cumplimiento de 100 %.</w:t>
      </w:r>
    </w:p>
    <w:p w:rsidR="00D604CD" w:rsidRPr="003D7900" w:rsidRDefault="00D604CD" w:rsidP="00B44C2E">
      <w:pPr>
        <w:pStyle w:val="Prrafodelista"/>
        <w:numPr>
          <w:ilvl w:val="0"/>
          <w:numId w:val="7"/>
        </w:numPr>
        <w:spacing w:line="480" w:lineRule="auto"/>
        <w:ind w:left="1134" w:hanging="708"/>
        <w:jc w:val="both"/>
        <w:rPr>
          <w:rFonts w:ascii="Times New Roman" w:hAnsi="Times New Roman"/>
          <w:color w:val="auto"/>
          <w:sz w:val="24"/>
          <w:lang w:val="es-DO"/>
        </w:rPr>
      </w:pPr>
      <w:r w:rsidRPr="003D7900">
        <w:rPr>
          <w:rFonts w:ascii="Times New Roman" w:hAnsi="Times New Roman"/>
          <w:color w:val="auto"/>
          <w:sz w:val="24"/>
          <w:lang w:val="es-DO"/>
        </w:rPr>
        <w:t>Implementa</w:t>
      </w:r>
      <w:r w:rsidR="009B2599" w:rsidRPr="003D7900">
        <w:rPr>
          <w:rFonts w:ascii="Times New Roman" w:hAnsi="Times New Roman"/>
          <w:color w:val="auto"/>
          <w:sz w:val="24"/>
          <w:lang w:val="es-DO"/>
        </w:rPr>
        <w:t xml:space="preserve">r </w:t>
      </w:r>
      <w:r w:rsidRPr="003D7900">
        <w:rPr>
          <w:rFonts w:ascii="Times New Roman" w:hAnsi="Times New Roman"/>
          <w:color w:val="auto"/>
          <w:sz w:val="24"/>
          <w:lang w:val="es-DO"/>
        </w:rPr>
        <w:t>el programa de cálculo y manejo de los datos de los informes de análisis de   laboratorios, con un nivel de cumplimiento de 50 %.</w:t>
      </w:r>
    </w:p>
    <w:p w:rsidR="00D604CD" w:rsidRPr="003D7900" w:rsidRDefault="00D604CD" w:rsidP="00B44C2E">
      <w:pPr>
        <w:pStyle w:val="Prrafodelista"/>
        <w:numPr>
          <w:ilvl w:val="0"/>
          <w:numId w:val="7"/>
        </w:numPr>
        <w:spacing w:line="480" w:lineRule="auto"/>
        <w:ind w:left="1134" w:hanging="708"/>
        <w:jc w:val="both"/>
        <w:rPr>
          <w:rFonts w:ascii="Times New Roman" w:hAnsi="Times New Roman"/>
          <w:color w:val="auto"/>
          <w:sz w:val="24"/>
          <w:lang w:val="es-DO"/>
        </w:rPr>
      </w:pPr>
      <w:r w:rsidRPr="003D7900">
        <w:rPr>
          <w:rFonts w:ascii="Times New Roman" w:hAnsi="Times New Roman"/>
          <w:color w:val="auto"/>
          <w:sz w:val="24"/>
          <w:lang w:val="es-DO"/>
        </w:rPr>
        <w:t>Participar en ensayos de aptitud, con 80 %  de resultados satisfactorios, con un nivel de cumplimiento de 84 %.</w:t>
      </w:r>
    </w:p>
    <w:p w:rsidR="00D604CD" w:rsidRPr="003D7900" w:rsidRDefault="00D604CD" w:rsidP="00B44C2E">
      <w:pPr>
        <w:pStyle w:val="Prrafodelista"/>
        <w:numPr>
          <w:ilvl w:val="0"/>
          <w:numId w:val="7"/>
        </w:numPr>
        <w:spacing w:line="480" w:lineRule="auto"/>
        <w:ind w:left="1134" w:hanging="708"/>
        <w:jc w:val="both"/>
        <w:rPr>
          <w:rFonts w:ascii="Times New Roman" w:hAnsi="Times New Roman"/>
          <w:color w:val="auto"/>
          <w:sz w:val="24"/>
          <w:lang w:val="es-DO"/>
        </w:rPr>
      </w:pPr>
      <w:r w:rsidRPr="003D7900">
        <w:rPr>
          <w:rFonts w:ascii="Times New Roman" w:hAnsi="Times New Roman"/>
          <w:color w:val="auto"/>
          <w:sz w:val="24"/>
          <w:lang w:val="es-DO"/>
        </w:rPr>
        <w:t>Ejecu</w:t>
      </w:r>
      <w:r w:rsidR="009B2599" w:rsidRPr="003D7900">
        <w:rPr>
          <w:rFonts w:ascii="Times New Roman" w:hAnsi="Times New Roman"/>
          <w:color w:val="auto"/>
          <w:sz w:val="24"/>
          <w:lang w:val="es-DO"/>
        </w:rPr>
        <w:t>tar</w:t>
      </w:r>
      <w:r w:rsidRPr="003D7900">
        <w:rPr>
          <w:rFonts w:ascii="Times New Roman" w:hAnsi="Times New Roman"/>
          <w:color w:val="auto"/>
          <w:sz w:val="24"/>
          <w:lang w:val="es-DO"/>
        </w:rPr>
        <w:t xml:space="preserve"> auditoría interna basada en la norma ISO 9001:2015 con el cumplimiento de los requisitos de esta, con un nivel de cumplimiento de 93 %.</w:t>
      </w:r>
    </w:p>
    <w:p w:rsidR="00D604CD" w:rsidRPr="003D7900" w:rsidRDefault="00D604CD" w:rsidP="00B44C2E">
      <w:pPr>
        <w:pStyle w:val="Prrafodelista"/>
        <w:numPr>
          <w:ilvl w:val="0"/>
          <w:numId w:val="7"/>
        </w:numPr>
        <w:spacing w:line="480" w:lineRule="auto"/>
        <w:ind w:left="1134" w:hanging="708"/>
        <w:jc w:val="both"/>
        <w:rPr>
          <w:rFonts w:ascii="Times New Roman" w:hAnsi="Times New Roman"/>
          <w:color w:val="auto"/>
          <w:sz w:val="24"/>
          <w:lang w:val="es-DO"/>
        </w:rPr>
      </w:pPr>
      <w:r w:rsidRPr="003D7900">
        <w:rPr>
          <w:rFonts w:ascii="Times New Roman" w:hAnsi="Times New Roman"/>
          <w:color w:val="auto"/>
          <w:sz w:val="24"/>
          <w:lang w:val="es-DO"/>
        </w:rPr>
        <w:t xml:space="preserve">Preparar nuevos ensayos para la postulación, por lo menos </w:t>
      </w:r>
      <w:r w:rsidR="00CA599C">
        <w:rPr>
          <w:rFonts w:ascii="Times New Roman" w:hAnsi="Times New Roman"/>
          <w:color w:val="auto"/>
          <w:sz w:val="24"/>
          <w:lang w:val="es-DO"/>
        </w:rPr>
        <w:t>2</w:t>
      </w:r>
      <w:r w:rsidRPr="003D7900">
        <w:rPr>
          <w:rFonts w:ascii="Times New Roman" w:hAnsi="Times New Roman"/>
          <w:color w:val="auto"/>
          <w:sz w:val="24"/>
          <w:lang w:val="es-DO"/>
        </w:rPr>
        <w:t>,  con un nivel de cumplimiento de 100 %.</w:t>
      </w:r>
    </w:p>
    <w:p w:rsidR="00D604CD" w:rsidRPr="003D7900" w:rsidRDefault="00D604CD" w:rsidP="00D604CD">
      <w:pPr>
        <w:rPr>
          <w:rFonts w:ascii="Times New Roman" w:hAnsi="Times New Roman" w:cs="Times New Roman"/>
          <w:szCs w:val="28"/>
        </w:rPr>
      </w:pPr>
    </w:p>
    <w:p w:rsidR="0030508E" w:rsidRPr="003D7900" w:rsidRDefault="0030508E">
      <w:pPr>
        <w:rPr>
          <w:rFonts w:ascii="Times New Roman" w:hAnsi="Times New Roman" w:cs="Times New Roman"/>
          <w:sz w:val="24"/>
        </w:rPr>
      </w:pPr>
      <w:r w:rsidRPr="003D7900">
        <w:rPr>
          <w:rFonts w:ascii="Times New Roman" w:hAnsi="Times New Roman" w:cs="Times New Roman"/>
          <w:sz w:val="24"/>
        </w:rPr>
        <w:br w:type="page"/>
      </w:r>
    </w:p>
    <w:p w:rsidR="00617963" w:rsidRPr="003D7900" w:rsidRDefault="001851DA" w:rsidP="00B44C2E">
      <w:pPr>
        <w:pStyle w:val="Prrafodelista"/>
        <w:numPr>
          <w:ilvl w:val="0"/>
          <w:numId w:val="19"/>
        </w:numPr>
        <w:spacing w:line="480" w:lineRule="auto"/>
        <w:jc w:val="both"/>
        <w:outlineLvl w:val="1"/>
        <w:rPr>
          <w:rFonts w:ascii="Times New Roman" w:hAnsi="Times New Roman"/>
          <w:b/>
          <w:color w:val="auto"/>
          <w:sz w:val="28"/>
        </w:rPr>
      </w:pPr>
      <w:bookmarkStart w:id="652" w:name="_Toc469864960"/>
      <w:bookmarkStart w:id="653" w:name="_Toc469865140"/>
      <w:bookmarkStart w:id="654" w:name="_Toc469921378"/>
      <w:bookmarkStart w:id="655" w:name="_Toc469921564"/>
      <w:bookmarkStart w:id="656" w:name="_Toc469921750"/>
      <w:bookmarkStart w:id="657" w:name="_Toc470090648"/>
      <w:bookmarkStart w:id="658" w:name="_Toc470090837"/>
      <w:bookmarkStart w:id="659" w:name="_Toc470170115"/>
      <w:bookmarkStart w:id="660" w:name="_Toc470170352"/>
      <w:bookmarkStart w:id="661" w:name="_Toc470170544"/>
      <w:bookmarkStart w:id="662" w:name="_Toc470185721"/>
      <w:bookmarkStart w:id="663" w:name="_Toc470185912"/>
      <w:bookmarkStart w:id="664" w:name="_Toc501374741"/>
      <w:bookmarkStart w:id="665" w:name="_Toc406765047"/>
      <w:bookmarkEnd w:id="652"/>
      <w:bookmarkEnd w:id="653"/>
      <w:bookmarkEnd w:id="654"/>
      <w:bookmarkEnd w:id="655"/>
      <w:bookmarkEnd w:id="656"/>
      <w:bookmarkEnd w:id="657"/>
      <w:bookmarkEnd w:id="658"/>
      <w:bookmarkEnd w:id="659"/>
      <w:bookmarkEnd w:id="660"/>
      <w:bookmarkEnd w:id="661"/>
      <w:bookmarkEnd w:id="662"/>
      <w:bookmarkEnd w:id="663"/>
      <w:r w:rsidRPr="003D7900">
        <w:rPr>
          <w:rFonts w:ascii="Times New Roman" w:hAnsi="Times New Roman"/>
          <w:b/>
          <w:color w:val="auto"/>
          <w:sz w:val="28"/>
          <w:lang w:val="es-DO"/>
        </w:rPr>
        <w:t>Indicadores de Gestión</w:t>
      </w:r>
      <w:bookmarkEnd w:id="664"/>
    </w:p>
    <w:p w:rsidR="00617963" w:rsidRPr="003D7900" w:rsidRDefault="001851DA" w:rsidP="00B44C2E">
      <w:pPr>
        <w:pStyle w:val="Default"/>
        <w:numPr>
          <w:ilvl w:val="0"/>
          <w:numId w:val="13"/>
        </w:numPr>
        <w:outlineLvl w:val="1"/>
        <w:rPr>
          <w:rFonts w:ascii="Times New Roman" w:hAnsi="Times New Roman" w:cs="Times New Roman"/>
          <w:b/>
          <w:bCs/>
          <w:color w:val="auto"/>
          <w:sz w:val="28"/>
          <w:szCs w:val="28"/>
        </w:rPr>
      </w:pPr>
      <w:bookmarkStart w:id="666" w:name="_Toc501374742"/>
      <w:r w:rsidRPr="003D7900">
        <w:rPr>
          <w:rFonts w:ascii="Times New Roman" w:hAnsi="Times New Roman" w:cs="Times New Roman"/>
          <w:b/>
          <w:bCs/>
          <w:color w:val="auto"/>
          <w:sz w:val="28"/>
          <w:szCs w:val="28"/>
        </w:rPr>
        <w:t>Perspectiva Estratégica</w:t>
      </w:r>
      <w:bookmarkEnd w:id="666"/>
      <w:r w:rsidRPr="003D7900">
        <w:rPr>
          <w:rFonts w:ascii="Times New Roman" w:hAnsi="Times New Roman" w:cs="Times New Roman"/>
          <w:b/>
          <w:bCs/>
          <w:color w:val="auto"/>
          <w:sz w:val="28"/>
          <w:szCs w:val="28"/>
        </w:rPr>
        <w:t xml:space="preserve"> </w:t>
      </w:r>
    </w:p>
    <w:p w:rsidR="00617963" w:rsidRPr="003D7900" w:rsidRDefault="00617963">
      <w:pPr>
        <w:pStyle w:val="Default"/>
        <w:ind w:left="360"/>
        <w:rPr>
          <w:rFonts w:ascii="Times New Roman" w:hAnsi="Times New Roman" w:cs="Times New Roman"/>
          <w:color w:val="auto"/>
          <w:sz w:val="22"/>
          <w:szCs w:val="22"/>
        </w:rPr>
      </w:pPr>
    </w:p>
    <w:p w:rsidR="00617963" w:rsidRPr="003D7900" w:rsidRDefault="001851DA" w:rsidP="00B44C2E">
      <w:pPr>
        <w:pStyle w:val="Prrafodelista"/>
        <w:numPr>
          <w:ilvl w:val="0"/>
          <w:numId w:val="14"/>
        </w:numPr>
        <w:spacing w:line="480" w:lineRule="auto"/>
        <w:jc w:val="both"/>
        <w:outlineLvl w:val="2"/>
        <w:rPr>
          <w:rFonts w:ascii="Times New Roman" w:hAnsi="Times New Roman"/>
          <w:b/>
          <w:color w:val="auto"/>
          <w:sz w:val="28"/>
        </w:rPr>
      </w:pPr>
      <w:bookmarkStart w:id="667" w:name="_Toc501374743"/>
      <w:r w:rsidRPr="003D7900">
        <w:rPr>
          <w:rFonts w:ascii="Times New Roman" w:hAnsi="Times New Roman"/>
          <w:b/>
          <w:color w:val="auto"/>
          <w:sz w:val="28"/>
          <w:lang w:val="es-DO"/>
        </w:rPr>
        <w:t>Metas presidenciales</w:t>
      </w:r>
      <w:bookmarkEnd w:id="665"/>
      <w:bookmarkEnd w:id="667"/>
      <w:r w:rsidRPr="003D7900">
        <w:rPr>
          <w:rFonts w:ascii="Times New Roman" w:hAnsi="Times New Roman"/>
          <w:b/>
          <w:color w:val="auto"/>
          <w:sz w:val="28"/>
          <w:lang w:val="es-DO"/>
        </w:rPr>
        <w:t xml:space="preserve"> </w:t>
      </w:r>
    </w:p>
    <w:p w:rsidR="00865673" w:rsidRPr="003D7900" w:rsidRDefault="00EE41AE" w:rsidP="00393A19">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El IIBI como institución de investigación y servicios, tuvo impacto en las Metas Presidenciales del </w:t>
      </w:r>
      <w:r w:rsidR="001851DA" w:rsidRPr="003D7900">
        <w:rPr>
          <w:rFonts w:ascii="Times New Roman" w:hAnsi="Times New Roman" w:cs="Times New Roman"/>
          <w:sz w:val="24"/>
        </w:rPr>
        <w:t>201</w:t>
      </w:r>
      <w:r w:rsidR="00CB070C" w:rsidRPr="003D7900">
        <w:rPr>
          <w:rFonts w:ascii="Times New Roman" w:hAnsi="Times New Roman" w:cs="Times New Roman"/>
          <w:sz w:val="24"/>
        </w:rPr>
        <w:t>7</w:t>
      </w:r>
      <w:r w:rsidRPr="003D7900">
        <w:rPr>
          <w:rFonts w:ascii="Times New Roman" w:hAnsi="Times New Roman" w:cs="Times New Roman"/>
          <w:sz w:val="24"/>
        </w:rPr>
        <w:t xml:space="preserve"> descritas a continuación: </w:t>
      </w:r>
    </w:p>
    <w:p w:rsidR="00617963" w:rsidRPr="003D7900" w:rsidRDefault="00077BAE" w:rsidP="00B44C2E">
      <w:pPr>
        <w:pStyle w:val="Prrafodelista"/>
        <w:numPr>
          <w:ilvl w:val="0"/>
          <w:numId w:val="21"/>
        </w:numPr>
        <w:rPr>
          <w:rFonts w:ascii="Times New Roman" w:hAnsi="Times New Roman"/>
          <w:b/>
          <w:color w:val="auto"/>
          <w:sz w:val="28"/>
          <w:szCs w:val="28"/>
          <w:lang w:val="es-DO"/>
        </w:rPr>
      </w:pPr>
      <w:r w:rsidRPr="003D7900">
        <w:rPr>
          <w:rFonts w:ascii="Times New Roman" w:hAnsi="Times New Roman"/>
          <w:b/>
          <w:color w:val="auto"/>
          <w:sz w:val="28"/>
          <w:szCs w:val="28"/>
          <w:lang w:val="es-DO"/>
        </w:rPr>
        <w:t>Emprendimiento</w:t>
      </w:r>
      <w:r w:rsidR="001851DA" w:rsidRPr="003D7900">
        <w:rPr>
          <w:rFonts w:ascii="Times New Roman" w:hAnsi="Times New Roman"/>
          <w:b/>
          <w:color w:val="auto"/>
          <w:sz w:val="28"/>
          <w:szCs w:val="28"/>
          <w:lang w:val="es-DO"/>
        </w:rPr>
        <w:t xml:space="preserve"> y generación de empleos:</w:t>
      </w:r>
    </w:p>
    <w:p w:rsidR="00B41CB6" w:rsidRPr="003D7900" w:rsidRDefault="00B41CB6" w:rsidP="00B41CB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Desde Septiembre del 2013, el IIBI abre las puertas de su centro de emprendimiento para dar apoyo a las micros, pequeñas y medianas empresas de la República Dominicana, transfiriendo productos y servicio desarrollados por técnicos calificados y experimentados de las áreas de Biotecnología Industrial, Farmacéutica, y Medioambiental, para el desarrollo de productos alimenticios, desinfectantes, detergentes, aceite esencial, </w:t>
      </w:r>
      <w:proofErr w:type="spellStart"/>
      <w:r w:rsidRPr="003D7900">
        <w:rPr>
          <w:rFonts w:ascii="Times New Roman" w:hAnsi="Times New Roman" w:cs="Times New Roman"/>
          <w:sz w:val="24"/>
        </w:rPr>
        <w:t>biofertilizantes</w:t>
      </w:r>
      <w:proofErr w:type="spellEnd"/>
      <w:r w:rsidRPr="003D7900">
        <w:rPr>
          <w:rFonts w:ascii="Times New Roman" w:hAnsi="Times New Roman" w:cs="Times New Roman"/>
          <w:sz w:val="24"/>
        </w:rPr>
        <w:t>, cosméticos, entre otros, a partir de rubros de producción nacional con bajo valor industrial, comercial y nutricional de preferencia.</w:t>
      </w:r>
    </w:p>
    <w:p w:rsidR="00B41CB6" w:rsidRPr="003D7900" w:rsidRDefault="00B41CB6" w:rsidP="00B41CB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El área de transferencia tecnológica transfieres los productos desarrollados y validados,</w:t>
      </w:r>
      <w:r w:rsidR="00F931A2" w:rsidRPr="003D7900">
        <w:rPr>
          <w:rFonts w:ascii="Times New Roman" w:hAnsi="Times New Roman" w:cs="Times New Roman"/>
          <w:sz w:val="24"/>
        </w:rPr>
        <w:t xml:space="preserve"> así como</w:t>
      </w:r>
      <w:r w:rsidRPr="003D7900">
        <w:rPr>
          <w:rFonts w:ascii="Times New Roman" w:hAnsi="Times New Roman" w:cs="Times New Roman"/>
          <w:sz w:val="24"/>
        </w:rPr>
        <w:t xml:space="preserve"> las mejoras y parámetros de operación de los procesos a través de capacitación y asistencia técnica</w:t>
      </w:r>
      <w:r w:rsidR="00F931A2" w:rsidRPr="003D7900">
        <w:rPr>
          <w:rFonts w:ascii="Times New Roman" w:hAnsi="Times New Roman" w:cs="Times New Roman"/>
          <w:sz w:val="24"/>
        </w:rPr>
        <w:t>.</w:t>
      </w:r>
      <w:r w:rsidRPr="003D7900">
        <w:rPr>
          <w:rFonts w:ascii="Times New Roman" w:hAnsi="Times New Roman" w:cs="Times New Roman"/>
          <w:sz w:val="24"/>
        </w:rPr>
        <w:t xml:space="preserve"> </w:t>
      </w:r>
      <w:r w:rsidR="00821F68" w:rsidRPr="003D7900">
        <w:rPr>
          <w:rFonts w:ascii="Times New Roman" w:hAnsi="Times New Roman" w:cs="Times New Roman"/>
          <w:sz w:val="24"/>
        </w:rPr>
        <w:t xml:space="preserve">Se </w:t>
      </w:r>
      <w:r w:rsidR="008E7E6B" w:rsidRPr="003D7900">
        <w:rPr>
          <w:rFonts w:ascii="Times New Roman" w:hAnsi="Times New Roman" w:cs="Times New Roman"/>
          <w:sz w:val="24"/>
        </w:rPr>
        <w:t>traspasa</w:t>
      </w:r>
      <w:r w:rsidRPr="003D7900">
        <w:rPr>
          <w:rFonts w:ascii="Times New Roman" w:hAnsi="Times New Roman" w:cs="Times New Roman"/>
          <w:sz w:val="24"/>
        </w:rPr>
        <w:t xml:space="preserve"> la documentación correspondiente según las Normas Dominicanas, NORDOM, establecidas para cada producto, y los requisitos legales para la comercialización a nivel nacional e internacional, tales como etiquetado nutricional, hoja técnica de los productos, </w:t>
      </w:r>
      <w:proofErr w:type="spellStart"/>
      <w:r w:rsidRPr="003D7900">
        <w:rPr>
          <w:rFonts w:ascii="Times New Roman" w:hAnsi="Times New Roman" w:cs="Times New Roman"/>
          <w:sz w:val="24"/>
        </w:rPr>
        <w:t>flujogramas</w:t>
      </w:r>
      <w:proofErr w:type="spellEnd"/>
      <w:r w:rsidRPr="003D7900">
        <w:rPr>
          <w:rFonts w:ascii="Times New Roman" w:hAnsi="Times New Roman" w:cs="Times New Roman"/>
          <w:sz w:val="24"/>
        </w:rPr>
        <w:t xml:space="preserve">, evaluación sensorial, vida útil, entre otros, con valor o tecnología innovadora, factible de aplicarse en zonas rurales de nivel de educación bajo (educación primaria), extrema pobreza y en lugares remoto de difícil acceso donde se dificulta sacar la materia prima (frutas, verduras, leche, musáceas y tubérculos). </w:t>
      </w:r>
      <w:r w:rsidR="00BB24FA" w:rsidRPr="003D7900">
        <w:rPr>
          <w:rFonts w:ascii="Times New Roman" w:hAnsi="Times New Roman" w:cs="Times New Roman"/>
          <w:sz w:val="24"/>
        </w:rPr>
        <w:t xml:space="preserve">Este año 2017 se desarrollaron </w:t>
      </w:r>
      <w:r w:rsidRPr="003D7900">
        <w:rPr>
          <w:rFonts w:ascii="Times New Roman" w:hAnsi="Times New Roman" w:cs="Times New Roman"/>
          <w:sz w:val="24"/>
        </w:rPr>
        <w:t xml:space="preserve"> los siguientes proyectos:</w:t>
      </w:r>
    </w:p>
    <w:tbl>
      <w:tblPr>
        <w:tblStyle w:val="Tablaconcuadrcula"/>
        <w:tblW w:w="5000" w:type="pct"/>
        <w:tblLook w:val="04A0"/>
      </w:tblPr>
      <w:tblGrid>
        <w:gridCol w:w="3503"/>
        <w:gridCol w:w="4633"/>
      </w:tblGrid>
      <w:tr w:rsidR="00B41CB6" w:rsidRPr="003D7900" w:rsidTr="00B41CB6">
        <w:trPr>
          <w:trHeight w:val="439"/>
          <w:tblHeader/>
        </w:trPr>
        <w:tc>
          <w:tcPr>
            <w:tcW w:w="2153" w:type="pct"/>
            <w:shd w:val="clear" w:color="auto" w:fill="EAF1DD" w:themeFill="accent3" w:themeFillTint="33"/>
            <w:hideMark/>
          </w:tcPr>
          <w:p w:rsidR="00B41CB6" w:rsidRPr="003D7900" w:rsidRDefault="00B41CB6" w:rsidP="002102B5">
            <w:pPr>
              <w:spacing w:after="200" w:line="276" w:lineRule="auto"/>
              <w:jc w:val="both"/>
              <w:rPr>
                <w:rFonts w:ascii="Times New Roman" w:hAnsi="Times New Roman" w:cs="Times New Roman"/>
                <w:b/>
                <w:sz w:val="24"/>
              </w:rPr>
            </w:pPr>
            <w:r w:rsidRPr="003D7900">
              <w:rPr>
                <w:rFonts w:ascii="Times New Roman" w:hAnsi="Times New Roman" w:cs="Times New Roman"/>
                <w:b/>
                <w:sz w:val="24"/>
              </w:rPr>
              <w:t>Proyecto</w:t>
            </w:r>
          </w:p>
        </w:tc>
        <w:tc>
          <w:tcPr>
            <w:tcW w:w="2847" w:type="pct"/>
            <w:shd w:val="clear" w:color="auto" w:fill="EAF1DD" w:themeFill="accent3" w:themeFillTint="33"/>
          </w:tcPr>
          <w:p w:rsidR="00B41CB6" w:rsidRPr="003D7900" w:rsidRDefault="00B41CB6" w:rsidP="002102B5">
            <w:pPr>
              <w:spacing w:after="200" w:line="276" w:lineRule="auto"/>
              <w:jc w:val="both"/>
              <w:rPr>
                <w:rFonts w:ascii="Times New Roman" w:hAnsi="Times New Roman" w:cs="Times New Roman"/>
                <w:b/>
                <w:sz w:val="24"/>
              </w:rPr>
            </w:pPr>
            <w:r w:rsidRPr="003D7900">
              <w:rPr>
                <w:rFonts w:ascii="Times New Roman" w:hAnsi="Times New Roman" w:cs="Times New Roman"/>
                <w:b/>
                <w:sz w:val="24"/>
              </w:rPr>
              <w:t>Objetivo</w:t>
            </w:r>
          </w:p>
        </w:tc>
      </w:tr>
      <w:tr w:rsidR="00B41CB6" w:rsidRPr="003D7900" w:rsidTr="00B41CB6">
        <w:trPr>
          <w:trHeight w:val="1260"/>
        </w:trPr>
        <w:tc>
          <w:tcPr>
            <w:tcW w:w="2153" w:type="pct"/>
            <w:hideMark/>
          </w:tcPr>
          <w:p w:rsidR="00B41CB6" w:rsidRPr="003D7900" w:rsidRDefault="00B41CB6" w:rsidP="00007947">
            <w:pPr>
              <w:pStyle w:val="Prrafodelista"/>
              <w:numPr>
                <w:ilvl w:val="0"/>
                <w:numId w:val="36"/>
              </w:numPr>
              <w:spacing w:after="0"/>
              <w:ind w:left="360"/>
              <w:contextualSpacing/>
              <w:jc w:val="both"/>
              <w:rPr>
                <w:rFonts w:ascii="Times New Roman" w:hAnsi="Times New Roman"/>
                <w:color w:val="auto"/>
                <w:sz w:val="24"/>
                <w:lang w:val="es-DO"/>
              </w:rPr>
            </w:pPr>
            <w:r w:rsidRPr="003D7900">
              <w:rPr>
                <w:rFonts w:ascii="Times New Roman" w:hAnsi="Times New Roman"/>
                <w:color w:val="auto"/>
                <w:sz w:val="24"/>
                <w:lang w:val="es-DO"/>
              </w:rPr>
              <w:t>Apoyo a instalación de panadería innovadora en Boca de Cachón para elaboración de productos de panificación y repostería</w:t>
            </w:r>
          </w:p>
        </w:tc>
        <w:tc>
          <w:tcPr>
            <w:tcW w:w="2847" w:type="pct"/>
          </w:tcPr>
          <w:p w:rsidR="00B41CB6" w:rsidRPr="003D7900" w:rsidRDefault="00B41CB6" w:rsidP="009B2599">
            <w:pPr>
              <w:spacing w:after="200" w:line="276" w:lineRule="auto"/>
              <w:jc w:val="both"/>
              <w:rPr>
                <w:rFonts w:ascii="Times New Roman" w:hAnsi="Times New Roman" w:cs="Times New Roman"/>
                <w:sz w:val="24"/>
              </w:rPr>
            </w:pPr>
            <w:r w:rsidRPr="003D7900">
              <w:rPr>
                <w:rFonts w:ascii="Times New Roman" w:hAnsi="Times New Roman" w:cs="Times New Roman"/>
                <w:sz w:val="24"/>
              </w:rPr>
              <w:t>Instala</w:t>
            </w:r>
            <w:r w:rsidR="009B2599" w:rsidRPr="003D7900">
              <w:rPr>
                <w:rFonts w:ascii="Times New Roman" w:hAnsi="Times New Roman" w:cs="Times New Roman"/>
                <w:sz w:val="24"/>
              </w:rPr>
              <w:t>r</w:t>
            </w:r>
            <w:r w:rsidRPr="003D7900">
              <w:rPr>
                <w:rFonts w:ascii="Times New Roman" w:hAnsi="Times New Roman" w:cs="Times New Roman"/>
                <w:sz w:val="24"/>
              </w:rPr>
              <w:t xml:space="preserve"> la panadería y formula</w:t>
            </w:r>
            <w:r w:rsidR="009B2599" w:rsidRPr="003D7900">
              <w:rPr>
                <w:rFonts w:ascii="Times New Roman" w:hAnsi="Times New Roman" w:cs="Times New Roman"/>
                <w:sz w:val="24"/>
              </w:rPr>
              <w:t>r</w:t>
            </w:r>
            <w:r w:rsidRPr="003D7900">
              <w:rPr>
                <w:rFonts w:ascii="Times New Roman" w:hAnsi="Times New Roman" w:cs="Times New Roman"/>
                <w:sz w:val="24"/>
              </w:rPr>
              <w:t xml:space="preserve"> productos de panificación convencional, con harinas alternativas de plátano, yuca y auyama de producción local, cumpliendo con los requerimientos del desayuno escolar, suplir la guardería, el centro de ancianos, comercios locales y ventas directas.</w:t>
            </w:r>
          </w:p>
        </w:tc>
      </w:tr>
      <w:tr w:rsidR="00B41CB6" w:rsidRPr="003D7900" w:rsidTr="00B41CB6">
        <w:trPr>
          <w:trHeight w:val="338"/>
        </w:trPr>
        <w:tc>
          <w:tcPr>
            <w:tcW w:w="2153" w:type="pct"/>
            <w:hideMark/>
          </w:tcPr>
          <w:p w:rsidR="00B41CB6" w:rsidRPr="003D7900" w:rsidRDefault="00B41CB6" w:rsidP="00007947">
            <w:pPr>
              <w:pStyle w:val="Prrafodelista"/>
              <w:numPr>
                <w:ilvl w:val="0"/>
                <w:numId w:val="36"/>
              </w:numPr>
              <w:spacing w:after="0"/>
              <w:ind w:left="360"/>
              <w:contextualSpacing/>
              <w:jc w:val="both"/>
              <w:rPr>
                <w:rFonts w:ascii="Times New Roman" w:hAnsi="Times New Roman"/>
                <w:color w:val="auto"/>
                <w:sz w:val="24"/>
                <w:lang w:val="es-DO"/>
              </w:rPr>
            </w:pPr>
            <w:r w:rsidRPr="003D7900">
              <w:rPr>
                <w:rFonts w:ascii="Times New Roman" w:hAnsi="Times New Roman"/>
                <w:color w:val="auto"/>
                <w:sz w:val="24"/>
                <w:lang w:val="es-DO"/>
              </w:rPr>
              <w:t>Capacitación a la Asociación de Mujeres Las Desamparadas de Tierra Nueva, Boca de Cachón para la producción de lácteos (dulces, queso, yogur y helados)</w:t>
            </w:r>
          </w:p>
        </w:tc>
        <w:tc>
          <w:tcPr>
            <w:tcW w:w="2847" w:type="pct"/>
          </w:tcPr>
          <w:p w:rsidR="00B41CB6" w:rsidRPr="003D7900" w:rsidRDefault="00B41CB6" w:rsidP="002102B5">
            <w:pPr>
              <w:spacing w:after="200" w:line="276" w:lineRule="auto"/>
              <w:jc w:val="both"/>
              <w:rPr>
                <w:rFonts w:ascii="Times New Roman" w:hAnsi="Times New Roman" w:cs="Times New Roman"/>
                <w:sz w:val="24"/>
              </w:rPr>
            </w:pPr>
            <w:r w:rsidRPr="003D7900">
              <w:rPr>
                <w:rFonts w:ascii="Times New Roman" w:hAnsi="Times New Roman" w:cs="Times New Roman"/>
                <w:sz w:val="24"/>
              </w:rPr>
              <w:t>Entrenar a las mujeres en la producción de derivados lácteos en la fábrica equipada y donada por el gobierno de Japón en el 2016 al centro de madres, con la finalidad de procesar la leche que ellas y la comunidad producen y que se deterioraba por desconocer los procesamientos lácteos artesanales.</w:t>
            </w:r>
          </w:p>
        </w:tc>
      </w:tr>
      <w:tr w:rsidR="00B41CB6" w:rsidRPr="003D7900" w:rsidTr="00B41CB6">
        <w:trPr>
          <w:trHeight w:val="480"/>
        </w:trPr>
        <w:tc>
          <w:tcPr>
            <w:tcW w:w="2153" w:type="pct"/>
            <w:hideMark/>
          </w:tcPr>
          <w:p w:rsidR="00B41CB6" w:rsidRPr="003D7900" w:rsidRDefault="00B41CB6" w:rsidP="00007947">
            <w:pPr>
              <w:pStyle w:val="Prrafodelista"/>
              <w:numPr>
                <w:ilvl w:val="0"/>
                <w:numId w:val="36"/>
              </w:numPr>
              <w:spacing w:after="0"/>
              <w:ind w:left="360"/>
              <w:contextualSpacing/>
              <w:jc w:val="both"/>
              <w:rPr>
                <w:rFonts w:ascii="Times New Roman" w:hAnsi="Times New Roman"/>
                <w:color w:val="auto"/>
                <w:sz w:val="24"/>
                <w:lang w:val="es-DO"/>
              </w:rPr>
            </w:pPr>
            <w:r w:rsidRPr="003D7900">
              <w:rPr>
                <w:rFonts w:ascii="Times New Roman" w:hAnsi="Times New Roman"/>
                <w:color w:val="auto"/>
                <w:sz w:val="24"/>
                <w:lang w:val="es-DO"/>
              </w:rPr>
              <w:t xml:space="preserve">Disminución de la carga microbiana presente en la fábrica y dulces de frutas con leche, Polín, de la Asociación de Mujeres Nuevo Amanecer, sector la parcela, provincia, el </w:t>
            </w:r>
            <w:proofErr w:type="spellStart"/>
            <w:r w:rsidRPr="003D7900">
              <w:rPr>
                <w:rFonts w:ascii="Times New Roman" w:hAnsi="Times New Roman"/>
                <w:color w:val="auto"/>
                <w:sz w:val="24"/>
                <w:lang w:val="es-DO"/>
              </w:rPr>
              <w:t>Seybo</w:t>
            </w:r>
            <w:proofErr w:type="spellEnd"/>
            <w:r w:rsidRPr="003D7900">
              <w:rPr>
                <w:rFonts w:ascii="Times New Roman" w:hAnsi="Times New Roman"/>
                <w:color w:val="auto"/>
                <w:sz w:val="24"/>
                <w:lang w:val="es-DO"/>
              </w:rPr>
              <w:t>, R.D.</w:t>
            </w:r>
          </w:p>
        </w:tc>
        <w:tc>
          <w:tcPr>
            <w:tcW w:w="2847" w:type="pct"/>
          </w:tcPr>
          <w:p w:rsidR="00B41CB6" w:rsidRPr="003D7900" w:rsidRDefault="00B41CB6" w:rsidP="009B2599">
            <w:pPr>
              <w:spacing w:after="200" w:line="276" w:lineRule="auto"/>
              <w:jc w:val="both"/>
              <w:rPr>
                <w:rFonts w:ascii="Times New Roman" w:hAnsi="Times New Roman" w:cs="Times New Roman"/>
                <w:sz w:val="24"/>
              </w:rPr>
            </w:pPr>
            <w:r w:rsidRPr="003D7900">
              <w:rPr>
                <w:rFonts w:ascii="Times New Roman" w:hAnsi="Times New Roman" w:cs="Times New Roman"/>
                <w:sz w:val="24"/>
              </w:rPr>
              <w:t xml:space="preserve">Capacitar a las mujeres </w:t>
            </w:r>
            <w:r w:rsidR="009B2599" w:rsidRPr="003D7900">
              <w:rPr>
                <w:rFonts w:ascii="Times New Roman" w:hAnsi="Times New Roman" w:cs="Times New Roman"/>
                <w:sz w:val="24"/>
              </w:rPr>
              <w:t>en</w:t>
            </w:r>
            <w:r w:rsidRPr="003D7900">
              <w:rPr>
                <w:rFonts w:ascii="Times New Roman" w:hAnsi="Times New Roman" w:cs="Times New Roman"/>
                <w:sz w:val="24"/>
              </w:rPr>
              <w:t xml:space="preserve"> las Buenas Prácticas de Manufacturas en la fábrica de dulce. Dar asistencia técnica para la formulación y elaboración de dulces cumpliendo con los parámetros y normas establecidos para cada producto y requerimiento técnicos del mismo.</w:t>
            </w:r>
          </w:p>
        </w:tc>
      </w:tr>
      <w:tr w:rsidR="00B41CB6" w:rsidRPr="003D7900" w:rsidTr="00B41CB6">
        <w:trPr>
          <w:trHeight w:val="404"/>
        </w:trPr>
        <w:tc>
          <w:tcPr>
            <w:tcW w:w="2153" w:type="pct"/>
            <w:hideMark/>
          </w:tcPr>
          <w:p w:rsidR="00B41CB6" w:rsidRPr="003D7900" w:rsidRDefault="00B41CB6" w:rsidP="00007947">
            <w:pPr>
              <w:pStyle w:val="Prrafodelista"/>
              <w:numPr>
                <w:ilvl w:val="0"/>
                <w:numId w:val="36"/>
              </w:numPr>
              <w:spacing w:after="0"/>
              <w:ind w:left="360"/>
              <w:contextualSpacing/>
              <w:jc w:val="both"/>
              <w:rPr>
                <w:rFonts w:ascii="Times New Roman" w:hAnsi="Times New Roman"/>
                <w:color w:val="auto"/>
                <w:sz w:val="24"/>
                <w:lang w:val="es-DO"/>
              </w:rPr>
            </w:pPr>
            <w:r w:rsidRPr="003D7900">
              <w:rPr>
                <w:rFonts w:ascii="Times New Roman" w:hAnsi="Times New Roman"/>
                <w:color w:val="auto"/>
                <w:sz w:val="24"/>
                <w:lang w:val="es-DO"/>
              </w:rPr>
              <w:t>Mejora en la vida útil de musáceas y tubérculos pelados fresco, para el mercado local e internacional.</w:t>
            </w:r>
          </w:p>
        </w:tc>
        <w:tc>
          <w:tcPr>
            <w:tcW w:w="2847" w:type="pct"/>
          </w:tcPr>
          <w:p w:rsidR="00B41CB6" w:rsidRPr="003D7900" w:rsidRDefault="00B41CB6" w:rsidP="002102B5">
            <w:pPr>
              <w:spacing w:after="200" w:line="276" w:lineRule="auto"/>
              <w:jc w:val="both"/>
              <w:rPr>
                <w:rFonts w:ascii="Times New Roman" w:hAnsi="Times New Roman" w:cs="Times New Roman"/>
                <w:sz w:val="24"/>
              </w:rPr>
            </w:pPr>
            <w:r w:rsidRPr="003D7900">
              <w:rPr>
                <w:rFonts w:ascii="Times New Roman" w:hAnsi="Times New Roman" w:cs="Times New Roman"/>
                <w:sz w:val="24"/>
              </w:rPr>
              <w:t>Aumentar la vida útil de los productos por inactivación enzimática con el control de la potencia de hidrogeno y el diámetro del troceado de las musáceas y los tubérculos fresco empacado en bolsas platica.</w:t>
            </w:r>
          </w:p>
        </w:tc>
      </w:tr>
      <w:tr w:rsidR="00B41CB6" w:rsidRPr="003D7900" w:rsidTr="00B41CB6">
        <w:trPr>
          <w:trHeight w:val="975"/>
        </w:trPr>
        <w:tc>
          <w:tcPr>
            <w:tcW w:w="2153" w:type="pct"/>
            <w:hideMark/>
          </w:tcPr>
          <w:p w:rsidR="00B41CB6" w:rsidRPr="003D7900" w:rsidRDefault="00B41CB6" w:rsidP="008E7E6B">
            <w:pPr>
              <w:pStyle w:val="Prrafodelista"/>
              <w:numPr>
                <w:ilvl w:val="0"/>
                <w:numId w:val="36"/>
              </w:numPr>
              <w:spacing w:after="0"/>
              <w:ind w:left="360"/>
              <w:contextualSpacing/>
              <w:jc w:val="both"/>
              <w:rPr>
                <w:rFonts w:ascii="Times New Roman" w:hAnsi="Times New Roman"/>
                <w:color w:val="auto"/>
                <w:sz w:val="24"/>
                <w:lang w:val="es-DO"/>
              </w:rPr>
            </w:pPr>
            <w:r w:rsidRPr="003D7900">
              <w:rPr>
                <w:rFonts w:ascii="Times New Roman" w:hAnsi="Times New Roman"/>
                <w:color w:val="auto"/>
                <w:sz w:val="24"/>
                <w:lang w:val="es-DO"/>
              </w:rPr>
              <w:t>Apoyo a la fundación Sur Futuro para el diseño de una planta procesadora de vegetales en la provincia de San Ju</w:t>
            </w:r>
            <w:r w:rsidR="008E7E6B" w:rsidRPr="003D7900">
              <w:rPr>
                <w:rFonts w:ascii="Times New Roman" w:hAnsi="Times New Roman"/>
                <w:color w:val="auto"/>
                <w:sz w:val="24"/>
                <w:lang w:val="es-DO"/>
              </w:rPr>
              <w:t>an</w:t>
            </w:r>
          </w:p>
        </w:tc>
        <w:tc>
          <w:tcPr>
            <w:tcW w:w="2847" w:type="pct"/>
          </w:tcPr>
          <w:p w:rsidR="00B41CB6" w:rsidRPr="003D7900" w:rsidRDefault="00B41CB6" w:rsidP="002102B5">
            <w:pPr>
              <w:jc w:val="both"/>
              <w:rPr>
                <w:rFonts w:ascii="Times New Roman" w:hAnsi="Times New Roman" w:cs="Times New Roman"/>
                <w:sz w:val="24"/>
              </w:rPr>
            </w:pPr>
            <w:r w:rsidRPr="003D7900">
              <w:rPr>
                <w:rFonts w:ascii="Times New Roman" w:hAnsi="Times New Roman" w:cs="Times New Roman"/>
                <w:sz w:val="24"/>
              </w:rPr>
              <w:t xml:space="preserve">Establecer el </w:t>
            </w:r>
            <w:proofErr w:type="spellStart"/>
            <w:r w:rsidRPr="003D7900">
              <w:rPr>
                <w:rFonts w:ascii="Times New Roman" w:hAnsi="Times New Roman" w:cs="Times New Roman"/>
                <w:sz w:val="24"/>
              </w:rPr>
              <w:t>flujograma</w:t>
            </w:r>
            <w:proofErr w:type="spellEnd"/>
            <w:r w:rsidRPr="003D7900">
              <w:rPr>
                <w:rFonts w:ascii="Times New Roman" w:hAnsi="Times New Roman" w:cs="Times New Roman"/>
                <w:sz w:val="24"/>
              </w:rPr>
              <w:t xml:space="preserve"> del proceso, ubicación del equipamiento para la construcción de una procesadora de vegetales a mujeres productoras en invernaderos que apoya la fundación Sur Futuro.</w:t>
            </w:r>
          </w:p>
        </w:tc>
      </w:tr>
      <w:tr w:rsidR="00B41CB6" w:rsidRPr="003D7900" w:rsidTr="00B41CB6">
        <w:trPr>
          <w:trHeight w:val="1005"/>
        </w:trPr>
        <w:tc>
          <w:tcPr>
            <w:tcW w:w="2153" w:type="pct"/>
            <w:hideMark/>
          </w:tcPr>
          <w:p w:rsidR="00B41CB6" w:rsidRPr="003D7900" w:rsidRDefault="00B41CB6" w:rsidP="00007947">
            <w:pPr>
              <w:pStyle w:val="Prrafodelista"/>
              <w:numPr>
                <w:ilvl w:val="0"/>
                <w:numId w:val="36"/>
              </w:numPr>
              <w:spacing w:after="0"/>
              <w:ind w:left="360"/>
              <w:contextualSpacing/>
              <w:jc w:val="both"/>
              <w:rPr>
                <w:rFonts w:ascii="Times New Roman" w:hAnsi="Times New Roman"/>
                <w:color w:val="auto"/>
                <w:sz w:val="24"/>
                <w:lang w:val="es-DO"/>
              </w:rPr>
            </w:pPr>
            <w:r w:rsidRPr="003D7900">
              <w:rPr>
                <w:rFonts w:ascii="Times New Roman" w:hAnsi="Times New Roman"/>
                <w:color w:val="auto"/>
                <w:sz w:val="24"/>
                <w:lang w:val="es-DO"/>
              </w:rPr>
              <w:t xml:space="preserve">Participación de la mesa técnica intersectorial para la prevención y control de la obesidad en la niñez y adolescencia. </w:t>
            </w:r>
            <w:r w:rsidR="00007947" w:rsidRPr="003D7900">
              <w:rPr>
                <w:rFonts w:ascii="Times New Roman" w:hAnsi="Times New Roman"/>
                <w:color w:val="auto"/>
                <w:sz w:val="24"/>
                <w:lang w:val="es-DO"/>
              </w:rPr>
              <w:t>República D</w:t>
            </w:r>
            <w:r w:rsidRPr="003D7900">
              <w:rPr>
                <w:rFonts w:ascii="Times New Roman" w:hAnsi="Times New Roman"/>
                <w:color w:val="auto"/>
                <w:sz w:val="24"/>
                <w:lang w:val="es-DO"/>
              </w:rPr>
              <w:t>ominicana 2017-2021.</w:t>
            </w:r>
          </w:p>
        </w:tc>
        <w:tc>
          <w:tcPr>
            <w:tcW w:w="2847" w:type="pct"/>
          </w:tcPr>
          <w:p w:rsidR="00B41CB6" w:rsidRPr="003D7900" w:rsidRDefault="00B41CB6" w:rsidP="002102B5">
            <w:pPr>
              <w:spacing w:after="200" w:line="276" w:lineRule="auto"/>
              <w:jc w:val="both"/>
              <w:rPr>
                <w:rFonts w:ascii="Times New Roman" w:hAnsi="Times New Roman" w:cs="Times New Roman"/>
                <w:sz w:val="24"/>
              </w:rPr>
            </w:pPr>
            <w:r w:rsidRPr="003D7900">
              <w:rPr>
                <w:rFonts w:ascii="Times New Roman" w:hAnsi="Times New Roman" w:cs="Times New Roman"/>
                <w:sz w:val="24"/>
              </w:rPr>
              <w:t>Establecer las políticas sociales y reglamentación de la publicidad y etiquetado de alimentos.</w:t>
            </w:r>
          </w:p>
        </w:tc>
      </w:tr>
      <w:tr w:rsidR="00B41CB6" w:rsidRPr="003D7900" w:rsidTr="00B41CB6">
        <w:trPr>
          <w:trHeight w:val="765"/>
        </w:trPr>
        <w:tc>
          <w:tcPr>
            <w:tcW w:w="2153" w:type="pct"/>
            <w:hideMark/>
          </w:tcPr>
          <w:p w:rsidR="00B41CB6" w:rsidRPr="003D7900" w:rsidRDefault="00B41CB6" w:rsidP="00007947">
            <w:pPr>
              <w:pStyle w:val="Prrafodelista"/>
              <w:numPr>
                <w:ilvl w:val="0"/>
                <w:numId w:val="36"/>
              </w:numPr>
              <w:spacing w:after="0"/>
              <w:ind w:left="360"/>
              <w:contextualSpacing/>
              <w:jc w:val="both"/>
              <w:rPr>
                <w:rFonts w:ascii="Times New Roman" w:hAnsi="Times New Roman"/>
                <w:color w:val="auto"/>
                <w:sz w:val="24"/>
                <w:lang w:val="es-DO"/>
              </w:rPr>
            </w:pPr>
            <w:r w:rsidRPr="003D7900">
              <w:rPr>
                <w:rFonts w:ascii="Times New Roman" w:hAnsi="Times New Roman"/>
                <w:color w:val="auto"/>
                <w:sz w:val="24"/>
                <w:lang w:val="es-DO"/>
              </w:rPr>
              <w:t>Entrenamiento a mujeres de la comunidad de Haina que apoya la Vice presidencia y el Ministerio de Agricultura en su programa Progresando con Solidaridad, sobre aprovechamiento y procesamiento de frutas</w:t>
            </w:r>
          </w:p>
        </w:tc>
        <w:tc>
          <w:tcPr>
            <w:tcW w:w="2847" w:type="pct"/>
          </w:tcPr>
          <w:p w:rsidR="00B41CB6" w:rsidRPr="003D7900" w:rsidRDefault="009B2599" w:rsidP="009B2599">
            <w:pPr>
              <w:spacing w:after="200" w:line="276" w:lineRule="auto"/>
              <w:jc w:val="both"/>
              <w:rPr>
                <w:rFonts w:ascii="Times New Roman" w:hAnsi="Times New Roman" w:cs="Times New Roman"/>
                <w:sz w:val="24"/>
              </w:rPr>
            </w:pPr>
            <w:r w:rsidRPr="003D7900">
              <w:rPr>
                <w:rFonts w:ascii="Times New Roman" w:hAnsi="Times New Roman" w:cs="Times New Roman"/>
                <w:sz w:val="24"/>
              </w:rPr>
              <w:t xml:space="preserve">Diseñar y </w:t>
            </w:r>
            <w:r w:rsidR="00B41CB6" w:rsidRPr="003D7900">
              <w:rPr>
                <w:rFonts w:ascii="Times New Roman" w:hAnsi="Times New Roman" w:cs="Times New Roman"/>
                <w:sz w:val="24"/>
              </w:rPr>
              <w:t>Formula</w:t>
            </w:r>
            <w:r w:rsidRPr="003D7900">
              <w:rPr>
                <w:rFonts w:ascii="Times New Roman" w:hAnsi="Times New Roman" w:cs="Times New Roman"/>
                <w:sz w:val="24"/>
              </w:rPr>
              <w:t>r</w:t>
            </w:r>
            <w:r w:rsidR="00B41CB6" w:rsidRPr="003D7900">
              <w:rPr>
                <w:rFonts w:ascii="Times New Roman" w:hAnsi="Times New Roman" w:cs="Times New Roman"/>
                <w:sz w:val="24"/>
              </w:rPr>
              <w:t xml:space="preserve"> productos derivados de las frutas de la comunidad tales como: Vino de jagua, néctar de chinola, carambolas deshidratadas, harina de plátano, mermelada de cereza, otras.</w:t>
            </w:r>
          </w:p>
        </w:tc>
      </w:tr>
      <w:tr w:rsidR="00B41CB6" w:rsidRPr="003D7900" w:rsidTr="00B41CB6">
        <w:trPr>
          <w:trHeight w:val="1335"/>
        </w:trPr>
        <w:tc>
          <w:tcPr>
            <w:tcW w:w="2153" w:type="pct"/>
            <w:hideMark/>
          </w:tcPr>
          <w:p w:rsidR="00B41CB6" w:rsidRPr="003D7900" w:rsidRDefault="00B41CB6" w:rsidP="00007947">
            <w:pPr>
              <w:pStyle w:val="Prrafodelista"/>
              <w:numPr>
                <w:ilvl w:val="0"/>
                <w:numId w:val="36"/>
              </w:numPr>
              <w:spacing w:after="0"/>
              <w:ind w:left="360"/>
              <w:contextualSpacing/>
              <w:jc w:val="both"/>
              <w:rPr>
                <w:rFonts w:ascii="Times New Roman" w:hAnsi="Times New Roman"/>
                <w:color w:val="auto"/>
                <w:sz w:val="24"/>
                <w:lang w:val="es-DO"/>
              </w:rPr>
            </w:pPr>
            <w:r w:rsidRPr="003D7900">
              <w:rPr>
                <w:rFonts w:ascii="Times New Roman" w:hAnsi="Times New Roman"/>
                <w:color w:val="auto"/>
                <w:sz w:val="24"/>
                <w:lang w:val="es-DO"/>
              </w:rPr>
              <w:t>Diseño de empaques para la comercialización de la Bija en granos  a la Fundación Renacer, para productores de la cuaba.</w:t>
            </w:r>
          </w:p>
        </w:tc>
        <w:tc>
          <w:tcPr>
            <w:tcW w:w="2847" w:type="pct"/>
          </w:tcPr>
          <w:p w:rsidR="00B41CB6" w:rsidRPr="003D7900" w:rsidRDefault="00B41CB6" w:rsidP="002102B5">
            <w:pPr>
              <w:spacing w:after="200" w:line="276" w:lineRule="auto"/>
              <w:jc w:val="both"/>
              <w:rPr>
                <w:rFonts w:ascii="Times New Roman" w:hAnsi="Times New Roman" w:cs="Times New Roman"/>
                <w:sz w:val="24"/>
              </w:rPr>
            </w:pPr>
            <w:r w:rsidRPr="003D7900">
              <w:rPr>
                <w:rFonts w:ascii="Times New Roman" w:hAnsi="Times New Roman" w:cs="Times New Roman"/>
                <w:sz w:val="24"/>
              </w:rPr>
              <w:t>Establecer el empaque apropiado a la porción para la comercialización de la bija, roja, amarilla y morada que producen los parceleros de la cuaba apoyado por la fundación Renacer.</w:t>
            </w:r>
          </w:p>
        </w:tc>
      </w:tr>
      <w:tr w:rsidR="00B41CB6" w:rsidRPr="003D7900" w:rsidTr="00B41CB6">
        <w:trPr>
          <w:trHeight w:val="1215"/>
        </w:trPr>
        <w:tc>
          <w:tcPr>
            <w:tcW w:w="2153" w:type="pct"/>
            <w:hideMark/>
          </w:tcPr>
          <w:p w:rsidR="00B41CB6" w:rsidRPr="003D7900" w:rsidRDefault="00B41CB6" w:rsidP="00007947">
            <w:pPr>
              <w:pStyle w:val="Prrafodelista"/>
              <w:numPr>
                <w:ilvl w:val="0"/>
                <w:numId w:val="36"/>
              </w:numPr>
              <w:spacing w:after="0"/>
              <w:ind w:left="360"/>
              <w:contextualSpacing/>
              <w:jc w:val="both"/>
              <w:rPr>
                <w:rFonts w:ascii="Times New Roman" w:hAnsi="Times New Roman"/>
                <w:color w:val="auto"/>
                <w:sz w:val="24"/>
                <w:lang w:val="es-DO"/>
              </w:rPr>
            </w:pPr>
            <w:r w:rsidRPr="003D7900">
              <w:rPr>
                <w:rFonts w:ascii="Times New Roman" w:hAnsi="Times New Roman"/>
                <w:color w:val="auto"/>
                <w:sz w:val="24"/>
                <w:lang w:val="es-DO"/>
              </w:rPr>
              <w:t xml:space="preserve">Industrialización de la cebolla que se  produce en Vallejuelo, focalizado al plan de desarrollo de la  Provincia San Juan de la Maguana. </w:t>
            </w:r>
          </w:p>
        </w:tc>
        <w:tc>
          <w:tcPr>
            <w:tcW w:w="2847" w:type="pct"/>
          </w:tcPr>
          <w:p w:rsidR="00B41CB6" w:rsidRPr="003D7900" w:rsidRDefault="00B41CB6" w:rsidP="002102B5">
            <w:pPr>
              <w:spacing w:after="200" w:line="276" w:lineRule="auto"/>
              <w:jc w:val="both"/>
              <w:rPr>
                <w:rFonts w:ascii="Times New Roman" w:hAnsi="Times New Roman" w:cs="Times New Roman"/>
                <w:sz w:val="24"/>
              </w:rPr>
            </w:pPr>
            <w:r w:rsidRPr="003D7900">
              <w:rPr>
                <w:rFonts w:ascii="Times New Roman" w:hAnsi="Times New Roman" w:cs="Times New Roman"/>
                <w:sz w:val="24"/>
              </w:rPr>
              <w:t>Elaborar cebolla en polvo, concentrado de cebolla,  mermelada de cebolla, cebolla en escabeche, encurtido de cebolla y presentación de los productos capilares a base de cebolla.</w:t>
            </w:r>
          </w:p>
        </w:tc>
      </w:tr>
      <w:tr w:rsidR="00B41CB6" w:rsidRPr="003D7900" w:rsidTr="00B41CB6">
        <w:trPr>
          <w:trHeight w:val="765"/>
        </w:trPr>
        <w:tc>
          <w:tcPr>
            <w:tcW w:w="2153" w:type="pct"/>
          </w:tcPr>
          <w:p w:rsidR="00B41CB6" w:rsidRPr="003D7900" w:rsidRDefault="00B41CB6" w:rsidP="00007947">
            <w:pPr>
              <w:pStyle w:val="Prrafodelista"/>
              <w:numPr>
                <w:ilvl w:val="0"/>
                <w:numId w:val="36"/>
              </w:numPr>
              <w:spacing w:after="0"/>
              <w:ind w:left="360"/>
              <w:contextualSpacing/>
              <w:jc w:val="both"/>
              <w:rPr>
                <w:rFonts w:ascii="Times New Roman" w:hAnsi="Times New Roman"/>
                <w:color w:val="auto"/>
                <w:sz w:val="24"/>
                <w:lang w:val="es-DO"/>
              </w:rPr>
            </w:pPr>
            <w:r w:rsidRPr="003D7900">
              <w:rPr>
                <w:rFonts w:ascii="Times New Roman" w:hAnsi="Times New Roman"/>
                <w:color w:val="auto"/>
                <w:sz w:val="24"/>
                <w:lang w:val="es-DO"/>
              </w:rPr>
              <w:t xml:space="preserve">Apoyo para la instalación de una procesadora de chinola en </w:t>
            </w:r>
            <w:proofErr w:type="spellStart"/>
            <w:r w:rsidRPr="003D7900">
              <w:rPr>
                <w:rFonts w:ascii="Times New Roman" w:hAnsi="Times New Roman"/>
                <w:color w:val="auto"/>
                <w:sz w:val="24"/>
                <w:lang w:val="es-DO"/>
              </w:rPr>
              <w:t>Cotui</w:t>
            </w:r>
            <w:proofErr w:type="spellEnd"/>
            <w:r w:rsidRPr="003D7900">
              <w:rPr>
                <w:rFonts w:ascii="Times New Roman" w:hAnsi="Times New Roman"/>
                <w:color w:val="auto"/>
                <w:sz w:val="24"/>
                <w:lang w:val="es-DO"/>
              </w:rPr>
              <w:t>.</w:t>
            </w:r>
          </w:p>
        </w:tc>
        <w:tc>
          <w:tcPr>
            <w:tcW w:w="2847" w:type="pct"/>
          </w:tcPr>
          <w:p w:rsidR="00B41CB6" w:rsidRPr="003D7900" w:rsidRDefault="00BC20F5" w:rsidP="00BC20F5">
            <w:pPr>
              <w:jc w:val="both"/>
              <w:rPr>
                <w:rFonts w:ascii="Times New Roman" w:hAnsi="Times New Roman" w:cs="Times New Roman"/>
                <w:sz w:val="24"/>
              </w:rPr>
            </w:pPr>
            <w:r w:rsidRPr="003D7900">
              <w:rPr>
                <w:rFonts w:ascii="Times New Roman" w:hAnsi="Times New Roman" w:cs="Times New Roman"/>
                <w:sz w:val="24"/>
              </w:rPr>
              <w:t>Efectuar una v</w:t>
            </w:r>
            <w:r w:rsidR="00B41CB6" w:rsidRPr="003D7900">
              <w:rPr>
                <w:rFonts w:ascii="Times New Roman" w:hAnsi="Times New Roman" w:cs="Times New Roman"/>
                <w:sz w:val="24"/>
              </w:rPr>
              <w:t>isita de prospección a la procesa</w:t>
            </w:r>
            <w:r w:rsidR="00007947" w:rsidRPr="003D7900">
              <w:rPr>
                <w:rFonts w:ascii="Times New Roman" w:hAnsi="Times New Roman" w:cs="Times New Roman"/>
                <w:sz w:val="24"/>
              </w:rPr>
              <w:t xml:space="preserve">dora de chinola ubicada en </w:t>
            </w:r>
            <w:proofErr w:type="spellStart"/>
            <w:r w:rsidR="00007947" w:rsidRPr="003D7900">
              <w:rPr>
                <w:rFonts w:ascii="Times New Roman" w:hAnsi="Times New Roman" w:cs="Times New Roman"/>
                <w:sz w:val="24"/>
              </w:rPr>
              <w:t>Cotuí</w:t>
            </w:r>
            <w:proofErr w:type="spellEnd"/>
            <w:r w:rsidR="00B41CB6" w:rsidRPr="003D7900">
              <w:rPr>
                <w:rFonts w:ascii="Times New Roman" w:hAnsi="Times New Roman" w:cs="Times New Roman"/>
                <w:sz w:val="24"/>
              </w:rPr>
              <w:t xml:space="preserve"> para la producción de pulpa, néctar y otros derivados. </w:t>
            </w:r>
          </w:p>
        </w:tc>
      </w:tr>
      <w:tr w:rsidR="00B41CB6" w:rsidRPr="003D7900" w:rsidTr="00BC20F5">
        <w:trPr>
          <w:trHeight w:val="494"/>
        </w:trPr>
        <w:tc>
          <w:tcPr>
            <w:tcW w:w="2153" w:type="pct"/>
          </w:tcPr>
          <w:p w:rsidR="00B41CB6" w:rsidRPr="003D7900" w:rsidRDefault="00B41CB6" w:rsidP="00007947">
            <w:pPr>
              <w:pStyle w:val="Prrafodelista"/>
              <w:numPr>
                <w:ilvl w:val="0"/>
                <w:numId w:val="36"/>
              </w:numPr>
              <w:spacing w:after="0"/>
              <w:ind w:left="360"/>
              <w:contextualSpacing/>
              <w:jc w:val="both"/>
              <w:rPr>
                <w:rFonts w:ascii="Times New Roman" w:hAnsi="Times New Roman"/>
                <w:color w:val="auto"/>
                <w:sz w:val="24"/>
                <w:lang w:val="es-DO"/>
              </w:rPr>
            </w:pPr>
            <w:r w:rsidRPr="003D7900">
              <w:rPr>
                <w:rFonts w:ascii="Times New Roman" w:hAnsi="Times New Roman"/>
                <w:color w:val="auto"/>
                <w:sz w:val="24"/>
                <w:lang w:val="es-DO"/>
              </w:rPr>
              <w:t>Mejora de proceso en la procesadora de coco (para la extracción de aceite de coco extra virgen) con valor comercial de alta calidad</w:t>
            </w:r>
          </w:p>
        </w:tc>
        <w:tc>
          <w:tcPr>
            <w:tcW w:w="2847" w:type="pct"/>
          </w:tcPr>
          <w:p w:rsidR="00B41CB6" w:rsidRPr="003D7900" w:rsidRDefault="00B41CB6" w:rsidP="002102B5">
            <w:pPr>
              <w:jc w:val="both"/>
              <w:rPr>
                <w:rFonts w:ascii="Times New Roman" w:hAnsi="Times New Roman" w:cs="Times New Roman"/>
                <w:sz w:val="24"/>
              </w:rPr>
            </w:pPr>
            <w:r w:rsidRPr="003D7900">
              <w:rPr>
                <w:rFonts w:ascii="Times New Roman" w:hAnsi="Times New Roman" w:cs="Times New Roman"/>
                <w:sz w:val="24"/>
              </w:rPr>
              <w:t>Aprovechar las instalaciones financiada por el FEDA, para aumentar la producción y mejorar la técnica de extracción de aceite extra virgen de coco para consumo humano y excedentes aceite de coco par</w:t>
            </w:r>
            <w:r w:rsidR="00532345" w:rsidRPr="003D7900">
              <w:rPr>
                <w:rFonts w:ascii="Times New Roman" w:hAnsi="Times New Roman" w:cs="Times New Roman"/>
                <w:sz w:val="24"/>
              </w:rPr>
              <w:t>a</w:t>
            </w:r>
            <w:r w:rsidRPr="003D7900">
              <w:rPr>
                <w:rFonts w:ascii="Times New Roman" w:hAnsi="Times New Roman" w:cs="Times New Roman"/>
                <w:sz w:val="24"/>
              </w:rPr>
              <w:t xml:space="preserve"> productos de cosmetología.</w:t>
            </w:r>
          </w:p>
        </w:tc>
      </w:tr>
      <w:tr w:rsidR="00B41CB6" w:rsidRPr="003D7900" w:rsidTr="00B41CB6">
        <w:trPr>
          <w:trHeight w:val="765"/>
        </w:trPr>
        <w:tc>
          <w:tcPr>
            <w:tcW w:w="2153" w:type="pct"/>
          </w:tcPr>
          <w:p w:rsidR="00B41CB6" w:rsidRPr="003D7900" w:rsidRDefault="00B41CB6" w:rsidP="00532345">
            <w:pPr>
              <w:pStyle w:val="Prrafodelista"/>
              <w:numPr>
                <w:ilvl w:val="0"/>
                <w:numId w:val="36"/>
              </w:numPr>
              <w:spacing w:after="0"/>
              <w:ind w:left="155" w:hanging="180"/>
              <w:contextualSpacing/>
              <w:jc w:val="both"/>
              <w:rPr>
                <w:rFonts w:ascii="Times New Roman" w:hAnsi="Times New Roman"/>
                <w:color w:val="auto"/>
                <w:sz w:val="24"/>
                <w:lang w:val="es-DO"/>
              </w:rPr>
            </w:pPr>
            <w:r w:rsidRPr="003D7900">
              <w:rPr>
                <w:rFonts w:ascii="Times New Roman" w:hAnsi="Times New Roman"/>
                <w:color w:val="auto"/>
                <w:sz w:val="24"/>
                <w:lang w:val="es-DO"/>
              </w:rPr>
              <w:t>Revisión del plano de con</w:t>
            </w:r>
            <w:r w:rsidR="00532345" w:rsidRPr="003D7900">
              <w:rPr>
                <w:rFonts w:ascii="Times New Roman" w:hAnsi="Times New Roman"/>
                <w:color w:val="auto"/>
                <w:sz w:val="24"/>
                <w:lang w:val="es-DO"/>
              </w:rPr>
              <w:t>s</w:t>
            </w:r>
            <w:r w:rsidRPr="003D7900">
              <w:rPr>
                <w:rFonts w:ascii="Times New Roman" w:hAnsi="Times New Roman"/>
                <w:color w:val="auto"/>
                <w:sz w:val="24"/>
                <w:lang w:val="es-DO"/>
              </w:rPr>
              <w:t>tr</w:t>
            </w:r>
            <w:r w:rsidR="00532345" w:rsidRPr="003D7900">
              <w:rPr>
                <w:rFonts w:ascii="Times New Roman" w:hAnsi="Times New Roman"/>
                <w:color w:val="auto"/>
                <w:sz w:val="24"/>
                <w:lang w:val="es-DO"/>
              </w:rPr>
              <w:t>uc</w:t>
            </w:r>
            <w:r w:rsidRPr="003D7900">
              <w:rPr>
                <w:rFonts w:ascii="Times New Roman" w:hAnsi="Times New Roman"/>
                <w:color w:val="auto"/>
                <w:sz w:val="24"/>
                <w:lang w:val="es-DO"/>
              </w:rPr>
              <w:t>ción de una planta procesadora de cereza y desarrollo de productos derivados de la Cereza en Puerto Plata, con el financiamiento del FEDA.</w:t>
            </w:r>
          </w:p>
        </w:tc>
        <w:tc>
          <w:tcPr>
            <w:tcW w:w="2847" w:type="pct"/>
          </w:tcPr>
          <w:p w:rsidR="00B41CB6" w:rsidRPr="003D7900" w:rsidRDefault="00B41CB6" w:rsidP="002102B5">
            <w:pPr>
              <w:jc w:val="both"/>
              <w:rPr>
                <w:rFonts w:ascii="Times New Roman" w:hAnsi="Times New Roman" w:cs="Times New Roman"/>
                <w:sz w:val="24"/>
              </w:rPr>
            </w:pPr>
            <w:r w:rsidRPr="003D7900">
              <w:rPr>
                <w:rFonts w:ascii="Times New Roman" w:hAnsi="Times New Roman" w:cs="Times New Roman"/>
                <w:sz w:val="24"/>
              </w:rPr>
              <w:t>Apoyar esta iniciativa de las vistas sorpresa del presidente, para el desarrollo comunitario de las microempresas de mujeres.</w:t>
            </w:r>
          </w:p>
        </w:tc>
      </w:tr>
      <w:tr w:rsidR="00B41CB6" w:rsidRPr="003D7900" w:rsidTr="00B41CB6">
        <w:trPr>
          <w:trHeight w:val="765"/>
        </w:trPr>
        <w:tc>
          <w:tcPr>
            <w:tcW w:w="2153" w:type="pct"/>
          </w:tcPr>
          <w:p w:rsidR="00B41CB6" w:rsidRPr="003D7900" w:rsidRDefault="00B41CB6" w:rsidP="00B41CB6">
            <w:pPr>
              <w:pStyle w:val="Prrafodelista"/>
              <w:numPr>
                <w:ilvl w:val="0"/>
                <w:numId w:val="36"/>
              </w:numPr>
              <w:spacing w:after="0"/>
              <w:ind w:left="155" w:hanging="180"/>
              <w:contextualSpacing/>
              <w:jc w:val="both"/>
              <w:rPr>
                <w:rFonts w:ascii="Times New Roman" w:hAnsi="Times New Roman"/>
                <w:color w:val="auto"/>
                <w:sz w:val="24"/>
                <w:lang w:val="es-DO"/>
              </w:rPr>
            </w:pPr>
            <w:r w:rsidRPr="003D7900">
              <w:rPr>
                <w:rFonts w:ascii="Times New Roman" w:hAnsi="Times New Roman"/>
                <w:color w:val="auto"/>
                <w:sz w:val="24"/>
                <w:lang w:val="es-DO"/>
              </w:rPr>
              <w:t>Mejora del proceso de producción de las mermeladas de Tomatillo y Lulo, de la empresa frutos del Paragua.</w:t>
            </w:r>
          </w:p>
        </w:tc>
        <w:tc>
          <w:tcPr>
            <w:tcW w:w="2847" w:type="pct"/>
          </w:tcPr>
          <w:p w:rsidR="00B41CB6" w:rsidRPr="003D7900" w:rsidRDefault="00B41CB6" w:rsidP="00BC20F5">
            <w:pPr>
              <w:jc w:val="both"/>
              <w:rPr>
                <w:rFonts w:ascii="Times New Roman" w:hAnsi="Times New Roman" w:cs="Times New Roman"/>
                <w:sz w:val="24"/>
              </w:rPr>
            </w:pPr>
            <w:r w:rsidRPr="003D7900">
              <w:rPr>
                <w:rFonts w:ascii="Times New Roman" w:hAnsi="Times New Roman" w:cs="Times New Roman"/>
                <w:sz w:val="24"/>
              </w:rPr>
              <w:t xml:space="preserve"> Mejora</w:t>
            </w:r>
            <w:r w:rsidR="00BC20F5" w:rsidRPr="003D7900">
              <w:rPr>
                <w:rFonts w:ascii="Times New Roman" w:hAnsi="Times New Roman" w:cs="Times New Roman"/>
                <w:sz w:val="24"/>
              </w:rPr>
              <w:t>r</w:t>
            </w:r>
            <w:r w:rsidRPr="003D7900">
              <w:rPr>
                <w:rFonts w:ascii="Times New Roman" w:hAnsi="Times New Roman" w:cs="Times New Roman"/>
                <w:sz w:val="24"/>
              </w:rPr>
              <w:t xml:space="preserve"> textura y aument</w:t>
            </w:r>
            <w:r w:rsidR="00BC20F5" w:rsidRPr="003D7900">
              <w:rPr>
                <w:rFonts w:ascii="Times New Roman" w:hAnsi="Times New Roman" w:cs="Times New Roman"/>
                <w:sz w:val="24"/>
              </w:rPr>
              <w:t>ar</w:t>
            </w:r>
            <w:r w:rsidRPr="003D7900">
              <w:rPr>
                <w:rFonts w:ascii="Times New Roman" w:hAnsi="Times New Roman" w:cs="Times New Roman"/>
                <w:sz w:val="24"/>
              </w:rPr>
              <w:t xml:space="preserve"> la Vida Útil de las mermeladas para su comercialización en el supermercado Jumbo.</w:t>
            </w:r>
          </w:p>
        </w:tc>
      </w:tr>
      <w:tr w:rsidR="00BC20F5" w:rsidRPr="003D7900" w:rsidTr="00B41CB6">
        <w:trPr>
          <w:trHeight w:val="765"/>
        </w:trPr>
        <w:tc>
          <w:tcPr>
            <w:tcW w:w="2153" w:type="pct"/>
          </w:tcPr>
          <w:p w:rsidR="00BC20F5" w:rsidRPr="003D7900" w:rsidRDefault="00BC20F5" w:rsidP="00B41CB6">
            <w:pPr>
              <w:pStyle w:val="Prrafodelista"/>
              <w:numPr>
                <w:ilvl w:val="0"/>
                <w:numId w:val="36"/>
              </w:numPr>
              <w:spacing w:after="0"/>
              <w:ind w:left="155" w:hanging="180"/>
              <w:contextualSpacing/>
              <w:jc w:val="both"/>
              <w:rPr>
                <w:rFonts w:ascii="Times New Roman" w:hAnsi="Times New Roman"/>
                <w:color w:val="auto"/>
                <w:sz w:val="24"/>
                <w:lang w:val="es-DO"/>
              </w:rPr>
            </w:pPr>
            <w:r w:rsidRPr="003D7900">
              <w:rPr>
                <w:rFonts w:ascii="Times New Roman" w:hAnsi="Times New Roman"/>
                <w:color w:val="auto"/>
                <w:sz w:val="24"/>
                <w:lang w:val="es-DO"/>
              </w:rPr>
              <w:t>Formulación de alimento</w:t>
            </w:r>
            <w:r w:rsidR="00055BFA" w:rsidRPr="003D7900">
              <w:rPr>
                <w:rFonts w:ascii="Times New Roman" w:hAnsi="Times New Roman"/>
                <w:color w:val="auto"/>
                <w:sz w:val="24"/>
                <w:lang w:val="es-DO"/>
              </w:rPr>
              <w:t>s</w:t>
            </w:r>
            <w:r w:rsidRPr="003D7900">
              <w:rPr>
                <w:rFonts w:ascii="Times New Roman" w:hAnsi="Times New Roman"/>
                <w:color w:val="auto"/>
                <w:sz w:val="24"/>
                <w:lang w:val="es-DO"/>
              </w:rPr>
              <w:t xml:space="preserve"> para infante</w:t>
            </w:r>
            <w:r w:rsidR="00055BFA" w:rsidRPr="003D7900">
              <w:rPr>
                <w:rFonts w:ascii="Times New Roman" w:hAnsi="Times New Roman"/>
                <w:color w:val="auto"/>
                <w:sz w:val="24"/>
                <w:lang w:val="es-DO"/>
              </w:rPr>
              <w:t>s</w:t>
            </w:r>
            <w:r w:rsidRPr="003D7900">
              <w:rPr>
                <w:rFonts w:ascii="Times New Roman" w:hAnsi="Times New Roman"/>
                <w:color w:val="auto"/>
                <w:sz w:val="24"/>
                <w:lang w:val="es-DO"/>
              </w:rPr>
              <w:t xml:space="preserve"> a base de arroz, para poner en marcha agroindustria del IAD.</w:t>
            </w:r>
          </w:p>
        </w:tc>
        <w:tc>
          <w:tcPr>
            <w:tcW w:w="2847" w:type="pct"/>
          </w:tcPr>
          <w:p w:rsidR="00BC20F5" w:rsidRPr="003D7900" w:rsidRDefault="00BC20F5" w:rsidP="00BC20F5">
            <w:pPr>
              <w:jc w:val="both"/>
              <w:rPr>
                <w:rFonts w:ascii="Times New Roman" w:hAnsi="Times New Roman" w:cs="Times New Roman"/>
                <w:sz w:val="24"/>
              </w:rPr>
            </w:pPr>
            <w:r w:rsidRPr="003D7900">
              <w:rPr>
                <w:rFonts w:ascii="Times New Roman" w:hAnsi="Times New Roman" w:cs="Times New Roman"/>
                <w:sz w:val="24"/>
              </w:rPr>
              <w:t>Diseñar y Formular productos derivados de del arroz y mezclado con chocolate y leche en polvo para alimentación infantil</w:t>
            </w:r>
          </w:p>
        </w:tc>
      </w:tr>
    </w:tbl>
    <w:p w:rsidR="00BC20F5" w:rsidRPr="003D7900" w:rsidRDefault="00BC20F5" w:rsidP="00BC20F5">
      <w:pPr>
        <w:rPr>
          <w:rFonts w:ascii="Times New Roman" w:hAnsi="Times New Roman" w:cs="Times New Roman"/>
          <w:b/>
          <w:sz w:val="14"/>
          <w:szCs w:val="28"/>
        </w:rPr>
      </w:pPr>
    </w:p>
    <w:p w:rsidR="00617963" w:rsidRPr="003D7900" w:rsidRDefault="00EE41AE" w:rsidP="00B44C2E">
      <w:pPr>
        <w:pStyle w:val="Prrafodelista"/>
        <w:numPr>
          <w:ilvl w:val="0"/>
          <w:numId w:val="21"/>
        </w:numPr>
        <w:rPr>
          <w:rFonts w:ascii="Times New Roman" w:hAnsi="Times New Roman"/>
          <w:b/>
          <w:color w:val="auto"/>
          <w:sz w:val="28"/>
          <w:szCs w:val="28"/>
        </w:rPr>
      </w:pPr>
      <w:proofErr w:type="spellStart"/>
      <w:r w:rsidRPr="003D7900">
        <w:rPr>
          <w:rFonts w:ascii="Times New Roman" w:hAnsi="Times New Roman"/>
          <w:b/>
          <w:color w:val="auto"/>
          <w:sz w:val="28"/>
          <w:szCs w:val="28"/>
        </w:rPr>
        <w:t>Mujer</w:t>
      </w:r>
      <w:proofErr w:type="spellEnd"/>
      <w:r w:rsidRPr="003D7900">
        <w:rPr>
          <w:rFonts w:ascii="Times New Roman" w:hAnsi="Times New Roman"/>
          <w:b/>
          <w:color w:val="auto"/>
          <w:sz w:val="28"/>
          <w:szCs w:val="28"/>
        </w:rPr>
        <w:t>:</w:t>
      </w:r>
    </w:p>
    <w:p w:rsidR="00D71F17" w:rsidRPr="003D7900" w:rsidRDefault="001851DA" w:rsidP="00D71F17">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Las principales organizaciones que el IIBI apoya a través del seguimiento a las visitas sorpresa del Presidente Danilo Medina, están compuestas por mujeres del campo dominicano. Éstas representan “el 40% de hogares dominicanos a cargo de mujeres que participan en la producción agropecuaria y en actividades de economía de traspatio” (fuente: Fase estratégica 2011 a 2016, CEPAL).</w:t>
      </w:r>
    </w:p>
    <w:p w:rsidR="00D71F17" w:rsidRPr="003D7900" w:rsidRDefault="001851DA" w:rsidP="00D71F17">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Los productos </w:t>
      </w:r>
      <w:r w:rsidR="00007947" w:rsidRPr="003D7900">
        <w:rPr>
          <w:rFonts w:ascii="Times New Roman" w:hAnsi="Times New Roman" w:cs="Times New Roman"/>
          <w:sz w:val="24"/>
        </w:rPr>
        <w:t>desarrollados</w:t>
      </w:r>
      <w:r w:rsidRPr="003D7900">
        <w:rPr>
          <w:rFonts w:ascii="Times New Roman" w:hAnsi="Times New Roman" w:cs="Times New Roman"/>
          <w:sz w:val="24"/>
        </w:rPr>
        <w:t xml:space="preserve"> por el equipo del IIBI, disponen de los análisis requeridos, el etiquetado nutricional y la información que les permiten ser comercializados a nivel nacional e internacional. Importantes instituciones han mostrado interés en comercializar estos productos  con sus propias marcas y empaques, lo que representaría un aumento considerable en los ingresos de estas mujeres y por ende, </w:t>
      </w:r>
      <w:r w:rsidR="00007947" w:rsidRPr="003D7900">
        <w:rPr>
          <w:rFonts w:ascii="Times New Roman" w:hAnsi="Times New Roman" w:cs="Times New Roman"/>
          <w:sz w:val="24"/>
        </w:rPr>
        <w:t xml:space="preserve">a </w:t>
      </w:r>
      <w:r w:rsidRPr="003D7900">
        <w:rPr>
          <w:rFonts w:ascii="Times New Roman" w:hAnsi="Times New Roman" w:cs="Times New Roman"/>
          <w:sz w:val="24"/>
        </w:rPr>
        <w:t>su calidad de vida y la de sus familias. En general, las organizaciones que recibieron seguimiento por las visitas sorpresas y de parte del IIBI</w:t>
      </w:r>
      <w:r w:rsidR="00007947" w:rsidRPr="003D7900">
        <w:rPr>
          <w:rFonts w:ascii="Times New Roman" w:hAnsi="Times New Roman" w:cs="Times New Roman"/>
          <w:sz w:val="24"/>
        </w:rPr>
        <w:t>,</w:t>
      </w:r>
      <w:r w:rsidRPr="003D7900">
        <w:rPr>
          <w:rFonts w:ascii="Times New Roman" w:hAnsi="Times New Roman" w:cs="Times New Roman"/>
          <w:sz w:val="24"/>
        </w:rPr>
        <w:t xml:space="preserve"> ameritan acompañamiento técnico </w:t>
      </w:r>
      <w:r w:rsidR="0021758C" w:rsidRPr="003D7900">
        <w:rPr>
          <w:rFonts w:ascii="Times New Roman" w:hAnsi="Times New Roman" w:cs="Times New Roman"/>
          <w:sz w:val="24"/>
        </w:rPr>
        <w:t xml:space="preserve">e innovación </w:t>
      </w:r>
      <w:r w:rsidR="00007947" w:rsidRPr="003D7900">
        <w:rPr>
          <w:rFonts w:ascii="Times New Roman" w:hAnsi="Times New Roman" w:cs="Times New Roman"/>
          <w:sz w:val="24"/>
        </w:rPr>
        <w:t>en sus</w:t>
      </w:r>
      <w:r w:rsidR="0021758C" w:rsidRPr="003D7900">
        <w:rPr>
          <w:rFonts w:ascii="Times New Roman" w:hAnsi="Times New Roman" w:cs="Times New Roman"/>
          <w:sz w:val="24"/>
        </w:rPr>
        <w:t xml:space="preserve"> productos para la diversificación y competitividad </w:t>
      </w:r>
      <w:r w:rsidR="00007947" w:rsidRPr="003D7900">
        <w:rPr>
          <w:rFonts w:ascii="Times New Roman" w:hAnsi="Times New Roman" w:cs="Times New Roman"/>
          <w:sz w:val="24"/>
        </w:rPr>
        <w:t>en</w:t>
      </w:r>
      <w:r w:rsidR="0021758C" w:rsidRPr="003D7900">
        <w:rPr>
          <w:rFonts w:ascii="Times New Roman" w:hAnsi="Times New Roman" w:cs="Times New Roman"/>
          <w:sz w:val="24"/>
        </w:rPr>
        <w:t xml:space="preserve"> los mercados</w:t>
      </w:r>
      <w:r w:rsidR="00007947" w:rsidRPr="003D7900">
        <w:rPr>
          <w:rFonts w:ascii="Times New Roman" w:hAnsi="Times New Roman" w:cs="Times New Roman"/>
          <w:sz w:val="24"/>
        </w:rPr>
        <w:t xml:space="preserve"> que abastecen,</w:t>
      </w:r>
      <w:r w:rsidR="0021758C" w:rsidRPr="003D7900">
        <w:rPr>
          <w:rFonts w:ascii="Times New Roman" w:hAnsi="Times New Roman" w:cs="Times New Roman"/>
          <w:sz w:val="24"/>
        </w:rPr>
        <w:t xml:space="preserve"> bajo las normativas de inocuidad,</w:t>
      </w:r>
      <w:r w:rsidR="002102B5" w:rsidRPr="003D7900">
        <w:rPr>
          <w:rFonts w:ascii="Times New Roman" w:hAnsi="Times New Roman" w:cs="Times New Roman"/>
          <w:sz w:val="24"/>
        </w:rPr>
        <w:t xml:space="preserve"> </w:t>
      </w:r>
      <w:r w:rsidR="00007947" w:rsidRPr="003D7900">
        <w:rPr>
          <w:rFonts w:ascii="Times New Roman" w:hAnsi="Times New Roman" w:cs="Times New Roman"/>
          <w:sz w:val="24"/>
        </w:rPr>
        <w:t xml:space="preserve">buenas prácticas </w:t>
      </w:r>
      <w:r w:rsidR="002102B5" w:rsidRPr="003D7900">
        <w:rPr>
          <w:rFonts w:ascii="Times New Roman" w:hAnsi="Times New Roman" w:cs="Times New Roman"/>
          <w:sz w:val="24"/>
        </w:rPr>
        <w:t>de manufactura</w:t>
      </w:r>
      <w:r w:rsidR="0021758C" w:rsidRPr="003D7900">
        <w:rPr>
          <w:rFonts w:ascii="Times New Roman" w:hAnsi="Times New Roman" w:cs="Times New Roman"/>
          <w:sz w:val="24"/>
        </w:rPr>
        <w:t xml:space="preserve"> y monitoreo de los parámetros de la calidad de sus productos</w:t>
      </w:r>
      <w:r w:rsidR="00007947" w:rsidRPr="003D7900">
        <w:rPr>
          <w:rFonts w:ascii="Times New Roman" w:hAnsi="Times New Roman" w:cs="Times New Roman"/>
          <w:sz w:val="24"/>
        </w:rPr>
        <w:t>.</w:t>
      </w:r>
      <w:r w:rsidR="0021758C" w:rsidRPr="003D7900">
        <w:rPr>
          <w:rFonts w:ascii="Times New Roman" w:hAnsi="Times New Roman" w:cs="Times New Roman"/>
          <w:sz w:val="24"/>
        </w:rPr>
        <w:t xml:space="preserve"> </w:t>
      </w:r>
      <w:r w:rsidR="00007947" w:rsidRPr="003D7900">
        <w:rPr>
          <w:rFonts w:ascii="Times New Roman" w:hAnsi="Times New Roman" w:cs="Times New Roman"/>
          <w:sz w:val="24"/>
        </w:rPr>
        <w:t xml:space="preserve">Esto forma </w:t>
      </w:r>
      <w:r w:rsidR="0021758C" w:rsidRPr="003D7900">
        <w:rPr>
          <w:rFonts w:ascii="Times New Roman" w:hAnsi="Times New Roman" w:cs="Times New Roman"/>
          <w:sz w:val="24"/>
        </w:rPr>
        <w:t xml:space="preserve">parte del Rol del IIBI, como institución pública de apoyo al sector. </w:t>
      </w:r>
    </w:p>
    <w:p w:rsidR="00617963" w:rsidRPr="003D7900" w:rsidRDefault="00007947" w:rsidP="00C65AF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En a</w:t>
      </w:r>
      <w:r w:rsidR="001851DA" w:rsidRPr="003D7900">
        <w:rPr>
          <w:rFonts w:ascii="Times New Roman" w:hAnsi="Times New Roman" w:cs="Times New Roman"/>
          <w:sz w:val="24"/>
        </w:rPr>
        <w:t>sociaciones conformadas mayormente por mujeres de la comunidad</w:t>
      </w:r>
      <w:r w:rsidRPr="003D7900">
        <w:rPr>
          <w:rFonts w:ascii="Times New Roman" w:hAnsi="Times New Roman" w:cs="Times New Roman"/>
          <w:sz w:val="24"/>
        </w:rPr>
        <w:t xml:space="preserve">, se </w:t>
      </w:r>
      <w:r w:rsidR="001851DA" w:rsidRPr="003D7900">
        <w:rPr>
          <w:rFonts w:ascii="Times New Roman" w:hAnsi="Times New Roman" w:cs="Times New Roman"/>
          <w:sz w:val="24"/>
        </w:rPr>
        <w:t xml:space="preserve"> realizó la capacitación del personal en Buenas Prácticas de Manufactura y transferencia tecnológica en las siguientes comunidades:</w:t>
      </w:r>
    </w:p>
    <w:p w:rsidR="0077703E" w:rsidRPr="003D7900" w:rsidRDefault="00B22AEB" w:rsidP="0077703E">
      <w:pPr>
        <w:pStyle w:val="Prrafodelista"/>
        <w:numPr>
          <w:ilvl w:val="0"/>
          <w:numId w:val="38"/>
        </w:numPr>
        <w:spacing w:line="480" w:lineRule="auto"/>
        <w:ind w:left="1080"/>
        <w:jc w:val="both"/>
        <w:rPr>
          <w:rFonts w:ascii="Times New Roman" w:hAnsi="Times New Roman"/>
          <w:color w:val="auto"/>
          <w:sz w:val="24"/>
          <w:szCs w:val="24"/>
          <w:lang w:val="es-DO"/>
        </w:rPr>
      </w:pPr>
      <w:r w:rsidRPr="00B22AEB">
        <w:rPr>
          <w:rFonts w:ascii="Times New Roman" w:hAnsi="Times New Roman"/>
          <w:noProof/>
          <w:color w:val="auto"/>
        </w:rPr>
        <w:pict>
          <v:shape id="_x0000_s1079" type="#_x0000_t202" style="position:absolute;left:0;text-align:left;margin-left:85.95pt;margin-top:306.25pt;width:205.35pt;height:10.35pt;z-index:251797504;mso-position-horizontal-relative:text;mso-position-vertical-relative:text" stroked="f">
            <v:textbox style="mso-fit-shape-to-text:t" inset="0,0,0,0">
              <w:txbxContent>
                <w:p w:rsidR="00CA599C" w:rsidRPr="00EC0D35" w:rsidRDefault="00CA599C" w:rsidP="00EC0D35">
                  <w:pPr>
                    <w:pStyle w:val="Epgrafe"/>
                    <w:spacing w:after="0"/>
                    <w:jc w:val="center"/>
                    <w:rPr>
                      <w:rFonts w:ascii="Times New Roman" w:eastAsia="Calibri" w:hAnsi="Times New Roman" w:cs="Times New Roman"/>
                      <w:noProof/>
                      <w:color w:val="auto"/>
                      <w:sz w:val="24"/>
                    </w:rPr>
                  </w:pPr>
                  <w:r w:rsidRPr="00EC0D35">
                    <w:rPr>
                      <w:rFonts w:ascii="Times New Roman" w:hAnsi="Times New Roman" w:cs="Times New Roman"/>
                      <w:color w:val="auto"/>
                    </w:rPr>
                    <w:t>Entrenamiento en elaboración de panes</w:t>
                  </w:r>
                </w:p>
              </w:txbxContent>
            </v:textbox>
            <w10:wrap type="topAndBottom"/>
          </v:shape>
        </w:pict>
      </w:r>
      <w:r w:rsidR="00C65AF6" w:rsidRPr="003D7900">
        <w:rPr>
          <w:rFonts w:ascii="Times New Roman" w:hAnsi="Times New Roman"/>
          <w:noProof/>
          <w:color w:val="auto"/>
          <w:sz w:val="24"/>
          <w:lang w:val="es-DO" w:eastAsia="es-DO"/>
        </w:rPr>
        <w:drawing>
          <wp:anchor distT="0" distB="0" distL="114300" distR="114300" simplePos="0" relativeHeight="251793408" behindDoc="0" locked="0" layoutInCell="1" allowOverlap="1">
            <wp:simplePos x="0" y="0"/>
            <wp:positionH relativeFrom="column">
              <wp:posOffset>1623060</wp:posOffset>
            </wp:positionH>
            <wp:positionV relativeFrom="paragraph">
              <wp:posOffset>2618105</wp:posOffset>
            </wp:positionV>
            <wp:extent cx="2015490" cy="1162685"/>
            <wp:effectExtent l="19050" t="0" r="3810" b="0"/>
            <wp:wrapTopAndBottom/>
            <wp:docPr id="36" name="Imagen 16" descr="C:\Users\lberiguete\Desktop\DCIM\101MSDCF\DSC0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beriguete\Desktop\DCIM\101MSDCF\DSC04045.JPG"/>
                    <pic:cNvPicPr>
                      <a:picLocks noChangeAspect="1" noChangeArrowheads="1"/>
                    </pic:cNvPicPr>
                  </pic:nvPicPr>
                  <pic:blipFill>
                    <a:blip r:embed="rId13" cstate="print">
                      <a:lum bright="10000" contrast="10000"/>
                    </a:blip>
                    <a:srcRect/>
                    <a:stretch>
                      <a:fillRect/>
                    </a:stretch>
                  </pic:blipFill>
                  <pic:spPr bwMode="auto">
                    <a:xfrm>
                      <a:off x="0" y="0"/>
                      <a:ext cx="2015490" cy="1162685"/>
                    </a:xfrm>
                    <a:prstGeom prst="rect">
                      <a:avLst/>
                    </a:prstGeom>
                    <a:ln>
                      <a:noFill/>
                    </a:ln>
                    <a:effectLst>
                      <a:softEdge rad="112500"/>
                    </a:effectLst>
                  </pic:spPr>
                </pic:pic>
              </a:graphicData>
            </a:graphic>
          </wp:anchor>
        </w:drawing>
      </w:r>
      <w:r w:rsidR="00C65AF6" w:rsidRPr="003D7900">
        <w:rPr>
          <w:rFonts w:ascii="Times New Roman" w:hAnsi="Times New Roman"/>
          <w:noProof/>
          <w:color w:val="auto"/>
          <w:sz w:val="24"/>
          <w:lang w:val="es-DO" w:eastAsia="es-DO"/>
        </w:rPr>
        <w:drawing>
          <wp:anchor distT="0" distB="0" distL="114300" distR="114300" simplePos="0" relativeHeight="251795456" behindDoc="0" locked="0" layoutInCell="1" allowOverlap="1">
            <wp:simplePos x="0" y="0"/>
            <wp:positionH relativeFrom="column">
              <wp:posOffset>3631565</wp:posOffset>
            </wp:positionH>
            <wp:positionV relativeFrom="paragraph">
              <wp:posOffset>2618105</wp:posOffset>
            </wp:positionV>
            <wp:extent cx="1550670" cy="1162685"/>
            <wp:effectExtent l="19050" t="0" r="0" b="0"/>
            <wp:wrapTopAndBottom/>
            <wp:docPr id="37" name="Imagen 17" descr="C:\Users\lberiguete\Desktop\DCIM\101MSDCF\DSC04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beriguete\Desktop\DCIM\101MSDCF\DSC04086.JPG"/>
                    <pic:cNvPicPr>
                      <a:picLocks noChangeAspect="1" noChangeArrowheads="1"/>
                    </pic:cNvPicPr>
                  </pic:nvPicPr>
                  <pic:blipFill>
                    <a:blip r:embed="rId14" cstate="print">
                      <a:lum bright="10000" contrast="10000"/>
                    </a:blip>
                    <a:srcRect/>
                    <a:stretch>
                      <a:fillRect/>
                    </a:stretch>
                  </pic:blipFill>
                  <pic:spPr bwMode="auto">
                    <a:xfrm>
                      <a:off x="0" y="0"/>
                      <a:ext cx="1550670" cy="1162685"/>
                    </a:xfrm>
                    <a:prstGeom prst="rect">
                      <a:avLst/>
                    </a:prstGeom>
                    <a:ln>
                      <a:noFill/>
                    </a:ln>
                    <a:effectLst>
                      <a:softEdge rad="112500"/>
                    </a:effectLst>
                  </pic:spPr>
                </pic:pic>
              </a:graphicData>
            </a:graphic>
          </wp:anchor>
        </w:drawing>
      </w:r>
      <w:r w:rsidR="00C65AF6" w:rsidRPr="003D7900">
        <w:rPr>
          <w:rFonts w:ascii="Times New Roman" w:hAnsi="Times New Roman"/>
          <w:noProof/>
          <w:color w:val="auto"/>
          <w:sz w:val="24"/>
          <w:lang w:val="es-DO" w:eastAsia="es-DO"/>
        </w:rPr>
        <w:drawing>
          <wp:anchor distT="0" distB="0" distL="114300" distR="114300" simplePos="0" relativeHeight="251794432" behindDoc="0" locked="0" layoutInCell="1" allowOverlap="1">
            <wp:simplePos x="0" y="0"/>
            <wp:positionH relativeFrom="column">
              <wp:posOffset>74295</wp:posOffset>
            </wp:positionH>
            <wp:positionV relativeFrom="paragraph">
              <wp:posOffset>2628900</wp:posOffset>
            </wp:positionV>
            <wp:extent cx="1550670" cy="1162685"/>
            <wp:effectExtent l="19050" t="0" r="0" b="0"/>
            <wp:wrapTopAndBottom/>
            <wp:docPr id="26" name="Imagen 3" descr="C:\Users\lberiguete\Desktop\DCIM\101MSDCF\DSC0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beriguete\Desktop\DCIM\101MSDCF\DSC03944.JPG"/>
                    <pic:cNvPicPr>
                      <a:picLocks noChangeAspect="1" noChangeArrowheads="1"/>
                    </pic:cNvPicPr>
                  </pic:nvPicPr>
                  <pic:blipFill>
                    <a:blip r:embed="rId15" cstate="print">
                      <a:lum bright="10000"/>
                    </a:blip>
                    <a:srcRect/>
                    <a:stretch>
                      <a:fillRect/>
                    </a:stretch>
                  </pic:blipFill>
                  <pic:spPr bwMode="auto">
                    <a:xfrm>
                      <a:off x="0" y="0"/>
                      <a:ext cx="1550670" cy="1162685"/>
                    </a:xfrm>
                    <a:prstGeom prst="rect">
                      <a:avLst/>
                    </a:prstGeom>
                    <a:ln>
                      <a:noFill/>
                    </a:ln>
                    <a:effectLst>
                      <a:softEdge rad="112500"/>
                    </a:effectLst>
                  </pic:spPr>
                </pic:pic>
              </a:graphicData>
            </a:graphic>
          </wp:anchor>
        </w:drawing>
      </w:r>
      <w:r w:rsidR="00007947" w:rsidRPr="003D7900">
        <w:rPr>
          <w:rFonts w:ascii="Times New Roman" w:hAnsi="Times New Roman"/>
          <w:color w:val="auto"/>
          <w:sz w:val="24"/>
          <w:lang w:val="es-DO"/>
        </w:rPr>
        <w:t xml:space="preserve">Boca de Cachón, provincia </w:t>
      </w:r>
      <w:proofErr w:type="spellStart"/>
      <w:r w:rsidR="00007947" w:rsidRPr="003D7900">
        <w:rPr>
          <w:rFonts w:ascii="Times New Roman" w:hAnsi="Times New Roman"/>
          <w:color w:val="auto"/>
          <w:sz w:val="24"/>
          <w:lang w:val="es-DO"/>
        </w:rPr>
        <w:t>Jimaní</w:t>
      </w:r>
      <w:proofErr w:type="spellEnd"/>
      <w:r w:rsidR="00007947" w:rsidRPr="003D7900">
        <w:rPr>
          <w:rFonts w:ascii="Times New Roman" w:hAnsi="Times New Roman"/>
          <w:color w:val="auto"/>
          <w:sz w:val="24"/>
          <w:lang w:val="es-DO"/>
        </w:rPr>
        <w:t>, para hombres y mujeres afectados por la crecida del Lago Enriquillo que se quedaron sin tierra y fuer</w:t>
      </w:r>
      <w:r w:rsidR="00C65AF6" w:rsidRPr="003D7900">
        <w:rPr>
          <w:rFonts w:ascii="Times New Roman" w:hAnsi="Times New Roman"/>
          <w:color w:val="auto"/>
          <w:sz w:val="24"/>
          <w:lang w:val="es-DO"/>
        </w:rPr>
        <w:t>on reubicado por iniciativa de la Presidencia de la Republica</w:t>
      </w:r>
      <w:r w:rsidR="00007947" w:rsidRPr="003D7900">
        <w:rPr>
          <w:rFonts w:ascii="Times New Roman" w:hAnsi="Times New Roman"/>
          <w:color w:val="auto"/>
          <w:sz w:val="24"/>
          <w:lang w:val="es-DO"/>
        </w:rPr>
        <w:t>.</w:t>
      </w:r>
      <w:r w:rsidR="0077703E" w:rsidRPr="003D7900">
        <w:rPr>
          <w:rFonts w:ascii="Times New Roman" w:hAnsi="Times New Roman"/>
          <w:color w:val="auto"/>
          <w:sz w:val="24"/>
          <w:lang w:val="es-DO"/>
        </w:rPr>
        <w:t xml:space="preserve">  Se capacitó en la elaboración de productos de panadería y repostería a 42 personas, entre los cuales había 32 mujeres con edades entre los 23 y 56 años.</w:t>
      </w:r>
      <w:r w:rsidR="00EC0D35" w:rsidRPr="003D7900">
        <w:rPr>
          <w:rFonts w:ascii="Times New Roman" w:hAnsi="Times New Roman"/>
          <w:color w:val="auto"/>
          <w:sz w:val="24"/>
          <w:lang w:val="es-DO"/>
        </w:rPr>
        <w:t xml:space="preserve"> Los productos elaborados fueron</w:t>
      </w:r>
      <w:r w:rsidR="00EC0D35" w:rsidRPr="003D7900">
        <w:rPr>
          <w:rFonts w:ascii="Times New Roman" w:hAnsi="Times New Roman"/>
          <w:color w:val="auto"/>
          <w:sz w:val="24"/>
          <w:szCs w:val="24"/>
          <w:lang w:val="es-DO"/>
        </w:rPr>
        <w:t xml:space="preserve">: </w:t>
      </w:r>
      <w:r w:rsidR="00C65AF6" w:rsidRPr="003D7900">
        <w:rPr>
          <w:rFonts w:ascii="Times New Roman" w:hAnsi="Times New Roman"/>
          <w:color w:val="auto"/>
          <w:sz w:val="24"/>
          <w:szCs w:val="24"/>
          <w:lang w:val="es-DO"/>
        </w:rPr>
        <w:t xml:space="preserve">pan de agua, </w:t>
      </w:r>
      <w:r w:rsidR="00EC0D35" w:rsidRPr="003D7900">
        <w:rPr>
          <w:rFonts w:ascii="Times New Roman" w:hAnsi="Times New Roman"/>
          <w:color w:val="auto"/>
          <w:sz w:val="24"/>
          <w:szCs w:val="24"/>
          <w:lang w:val="es-DO"/>
        </w:rPr>
        <w:t xml:space="preserve">pan auyama </w:t>
      </w:r>
      <w:r w:rsidR="00DD22D7" w:rsidRPr="003D7900">
        <w:rPr>
          <w:rFonts w:ascii="Times New Roman" w:hAnsi="Times New Roman"/>
          <w:color w:val="auto"/>
          <w:sz w:val="24"/>
          <w:szCs w:val="24"/>
          <w:lang w:val="es-DO"/>
        </w:rPr>
        <w:t>“</w:t>
      </w:r>
      <w:r w:rsidR="00EC0D35" w:rsidRPr="003D7900">
        <w:rPr>
          <w:rFonts w:ascii="Times New Roman" w:hAnsi="Times New Roman"/>
          <w:color w:val="auto"/>
          <w:sz w:val="24"/>
          <w:szCs w:val="24"/>
          <w:lang w:val="es-DO"/>
        </w:rPr>
        <w:t>sobaos</w:t>
      </w:r>
      <w:r w:rsidR="00DD22D7" w:rsidRPr="003D7900">
        <w:rPr>
          <w:rFonts w:ascii="Times New Roman" w:hAnsi="Times New Roman"/>
          <w:color w:val="auto"/>
          <w:sz w:val="24"/>
          <w:szCs w:val="24"/>
          <w:lang w:val="es-DO"/>
        </w:rPr>
        <w:t>”</w:t>
      </w:r>
      <w:r w:rsidR="00EC0D35" w:rsidRPr="003D7900">
        <w:rPr>
          <w:rFonts w:ascii="Times New Roman" w:hAnsi="Times New Roman"/>
          <w:color w:val="auto"/>
          <w:sz w:val="24"/>
          <w:szCs w:val="24"/>
          <w:lang w:val="es-DO"/>
        </w:rPr>
        <w:t xml:space="preserve"> con mantequilla</w:t>
      </w:r>
      <w:r w:rsidR="00C65AF6" w:rsidRPr="003D7900">
        <w:rPr>
          <w:rFonts w:ascii="Times New Roman" w:hAnsi="Times New Roman"/>
          <w:color w:val="auto"/>
          <w:sz w:val="24"/>
          <w:szCs w:val="24"/>
          <w:lang w:val="es-DO"/>
        </w:rPr>
        <w:t xml:space="preserve"> y pan de yuca.</w:t>
      </w:r>
    </w:p>
    <w:p w:rsidR="00007947" w:rsidRPr="003D7900" w:rsidRDefault="00007947" w:rsidP="00007947">
      <w:pPr>
        <w:spacing w:line="480" w:lineRule="auto"/>
        <w:jc w:val="both"/>
        <w:rPr>
          <w:rFonts w:ascii="Times New Roman" w:hAnsi="Times New Roman" w:cs="Times New Roman"/>
          <w:sz w:val="24"/>
          <w:szCs w:val="24"/>
        </w:rPr>
      </w:pPr>
    </w:p>
    <w:p w:rsidR="00617963" w:rsidRPr="003D7900" w:rsidRDefault="00C65AF6" w:rsidP="003E2FE7">
      <w:pPr>
        <w:pStyle w:val="Prrafodelista"/>
        <w:numPr>
          <w:ilvl w:val="0"/>
          <w:numId w:val="38"/>
        </w:numPr>
        <w:spacing w:line="480" w:lineRule="auto"/>
        <w:ind w:left="1080"/>
        <w:jc w:val="both"/>
        <w:rPr>
          <w:rFonts w:ascii="Times New Roman" w:hAnsi="Times New Roman"/>
          <w:noProof/>
          <w:color w:val="auto"/>
          <w:sz w:val="24"/>
          <w:lang w:val="es-DO" w:eastAsia="es-DO"/>
        </w:rPr>
      </w:pPr>
      <w:r w:rsidRPr="003D7900">
        <w:rPr>
          <w:rFonts w:ascii="Times New Roman" w:hAnsi="Times New Roman"/>
          <w:noProof/>
          <w:color w:val="auto"/>
          <w:sz w:val="24"/>
          <w:lang w:val="es-DO" w:eastAsia="es-DO"/>
        </w:rPr>
        <w:t xml:space="preserve">Tierra Nueva, </w:t>
      </w:r>
      <w:r w:rsidR="003E2FE7" w:rsidRPr="003D7900">
        <w:rPr>
          <w:rFonts w:ascii="Times New Roman" w:hAnsi="Times New Roman"/>
          <w:noProof/>
          <w:color w:val="auto"/>
          <w:sz w:val="24"/>
          <w:lang w:val="es-DO" w:eastAsia="es-DO"/>
        </w:rPr>
        <w:t>provincia Independencia</w:t>
      </w:r>
      <w:r w:rsidRPr="003D7900">
        <w:rPr>
          <w:rFonts w:ascii="Times New Roman" w:hAnsi="Times New Roman"/>
          <w:noProof/>
          <w:color w:val="auto"/>
          <w:sz w:val="24"/>
          <w:lang w:val="es-DO" w:eastAsia="es-DO"/>
        </w:rPr>
        <w:t xml:space="preserve">, en la elaboración de productos lácteos al centro de madres las desamparadas, </w:t>
      </w:r>
      <w:r w:rsidR="003E2FE7" w:rsidRPr="003D7900">
        <w:rPr>
          <w:rFonts w:ascii="Times New Roman" w:hAnsi="Times New Roman"/>
          <w:noProof/>
          <w:color w:val="auto"/>
          <w:sz w:val="24"/>
          <w:lang w:val="es-DO" w:eastAsia="es-DO"/>
        </w:rPr>
        <w:t>como son queso, yogur, dulce de leche y helados, a partir de la leche producida a nivel local o en la comunidad.  Se capacitaron 15 mujeres y 5 hombre</w:t>
      </w:r>
      <w:r w:rsidR="00D63A38" w:rsidRPr="003D7900">
        <w:rPr>
          <w:rFonts w:ascii="Times New Roman" w:hAnsi="Times New Roman"/>
          <w:noProof/>
          <w:color w:val="auto"/>
          <w:sz w:val="24"/>
          <w:lang w:val="es-DO" w:eastAsia="es-DO"/>
        </w:rPr>
        <w:t>s</w:t>
      </w:r>
      <w:r w:rsidR="003E2FE7" w:rsidRPr="003D7900">
        <w:rPr>
          <w:rFonts w:ascii="Times New Roman" w:hAnsi="Times New Roman"/>
          <w:noProof/>
          <w:color w:val="auto"/>
          <w:sz w:val="24"/>
          <w:lang w:val="es-DO" w:eastAsia="es-DO"/>
        </w:rPr>
        <w:t xml:space="preserve"> incluyendo un veterinario</w:t>
      </w:r>
      <w:r w:rsidR="00D63A38" w:rsidRPr="003D7900">
        <w:rPr>
          <w:rFonts w:ascii="Times New Roman" w:hAnsi="Times New Roman"/>
          <w:noProof/>
          <w:color w:val="auto"/>
          <w:sz w:val="24"/>
          <w:lang w:val="es-DO" w:eastAsia="es-DO"/>
        </w:rPr>
        <w:t xml:space="preserve">.  El objetivo es </w:t>
      </w:r>
      <w:r w:rsidR="003E2FE7" w:rsidRPr="003D7900">
        <w:rPr>
          <w:rFonts w:ascii="Times New Roman" w:hAnsi="Times New Roman"/>
          <w:noProof/>
          <w:color w:val="auto"/>
          <w:sz w:val="24"/>
          <w:lang w:val="es-DO" w:eastAsia="es-DO"/>
        </w:rPr>
        <w:t>la producción o adquisición de leche y los derivados con el propósito de suplir al desayuno escolar y los colmados en una comunidad rural remota, con alto índice de desnutrición, pobreza y desempleo.</w:t>
      </w:r>
    </w:p>
    <w:p w:rsidR="00700FFB" w:rsidRPr="003D7900" w:rsidRDefault="00D63A38" w:rsidP="00700FFB">
      <w:pPr>
        <w:keepNext/>
        <w:spacing w:line="480" w:lineRule="auto"/>
        <w:ind w:left="360"/>
        <w:jc w:val="both"/>
        <w:rPr>
          <w:rFonts w:ascii="Times New Roman" w:hAnsi="Times New Roman" w:cs="Times New Roman"/>
        </w:rPr>
      </w:pPr>
      <w:r w:rsidRPr="003D7900">
        <w:rPr>
          <w:rFonts w:ascii="Times New Roman" w:hAnsi="Times New Roman" w:cs="Times New Roman"/>
          <w:noProof/>
          <w:sz w:val="24"/>
        </w:rPr>
        <w:drawing>
          <wp:inline distT="0" distB="0" distL="0" distR="0">
            <wp:extent cx="1368957" cy="1121515"/>
            <wp:effectExtent l="19050" t="0" r="2643" b="0"/>
            <wp:docPr id="92" name="Imagen 23" descr="C:\Users\lberiguete\Desktop\FOTO CURSO DE QUESO\DSC04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beriguete\Desktop\FOTO CURSO DE QUESO\DSC04346.JPG"/>
                    <pic:cNvPicPr>
                      <a:picLocks noChangeAspect="1" noChangeArrowheads="1"/>
                    </pic:cNvPicPr>
                  </pic:nvPicPr>
                  <pic:blipFill>
                    <a:blip r:embed="rId16" cstate="print"/>
                    <a:srcRect/>
                    <a:stretch>
                      <a:fillRect/>
                    </a:stretch>
                  </pic:blipFill>
                  <pic:spPr bwMode="auto">
                    <a:xfrm>
                      <a:off x="0" y="0"/>
                      <a:ext cx="1370285" cy="1122603"/>
                    </a:xfrm>
                    <a:prstGeom prst="rect">
                      <a:avLst/>
                    </a:prstGeom>
                    <a:ln>
                      <a:noFill/>
                    </a:ln>
                    <a:effectLst>
                      <a:softEdge rad="112500"/>
                    </a:effectLst>
                  </pic:spPr>
                </pic:pic>
              </a:graphicData>
            </a:graphic>
          </wp:inline>
        </w:drawing>
      </w:r>
      <w:r w:rsidRPr="003D7900">
        <w:rPr>
          <w:rFonts w:ascii="Times New Roman" w:hAnsi="Times New Roman" w:cs="Times New Roman"/>
          <w:noProof/>
          <w:sz w:val="24"/>
        </w:rPr>
        <w:drawing>
          <wp:inline distT="0" distB="0" distL="0" distR="0">
            <wp:extent cx="1371600" cy="1123950"/>
            <wp:effectExtent l="19050" t="0" r="0" b="0"/>
            <wp:docPr id="94" name="Imagen 9" descr="C:\Users\lberiguete\Desktop\FOTO CURSO DE QUESO\DSC04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beriguete\Desktop\FOTO CURSO DE QUESO\DSC04380.JPG"/>
                    <pic:cNvPicPr>
                      <a:picLocks noChangeAspect="1" noChangeArrowheads="1"/>
                    </pic:cNvPicPr>
                  </pic:nvPicPr>
                  <pic:blipFill>
                    <a:blip r:embed="rId17" cstate="print"/>
                    <a:srcRect/>
                    <a:stretch>
                      <a:fillRect/>
                    </a:stretch>
                  </pic:blipFill>
                  <pic:spPr bwMode="auto">
                    <a:xfrm>
                      <a:off x="0" y="0"/>
                      <a:ext cx="1375244" cy="1126936"/>
                    </a:xfrm>
                    <a:prstGeom prst="rect">
                      <a:avLst/>
                    </a:prstGeom>
                    <a:ln>
                      <a:noFill/>
                    </a:ln>
                    <a:effectLst>
                      <a:softEdge rad="112500"/>
                    </a:effectLst>
                  </pic:spPr>
                </pic:pic>
              </a:graphicData>
            </a:graphic>
          </wp:inline>
        </w:drawing>
      </w:r>
      <w:r w:rsidR="00700FFB" w:rsidRPr="003D7900">
        <w:rPr>
          <w:rFonts w:ascii="Times New Roman" w:hAnsi="Times New Roman" w:cs="Times New Roman"/>
          <w:noProof/>
        </w:rPr>
        <w:drawing>
          <wp:inline distT="0" distB="0" distL="0" distR="0">
            <wp:extent cx="1999368" cy="1125290"/>
            <wp:effectExtent l="19050" t="0" r="882" b="0"/>
            <wp:docPr id="76" name="Imagen 5" descr="C:\Users\lberiguete\Desktop\FOTO CURSO DE QUESO\DSC04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beriguete\Desktop\FOTO CURSO DE QUESO\DSC04426.JPG"/>
                    <pic:cNvPicPr>
                      <a:picLocks noChangeAspect="1" noChangeArrowheads="1"/>
                    </pic:cNvPicPr>
                  </pic:nvPicPr>
                  <pic:blipFill>
                    <a:blip r:embed="rId18" cstate="print"/>
                    <a:srcRect/>
                    <a:stretch>
                      <a:fillRect/>
                    </a:stretch>
                  </pic:blipFill>
                  <pic:spPr bwMode="auto">
                    <a:xfrm>
                      <a:off x="0" y="0"/>
                      <a:ext cx="2003495" cy="1127613"/>
                    </a:xfrm>
                    <a:prstGeom prst="rect">
                      <a:avLst/>
                    </a:prstGeom>
                    <a:ln>
                      <a:noFill/>
                    </a:ln>
                    <a:effectLst>
                      <a:softEdge rad="112500"/>
                    </a:effectLst>
                  </pic:spPr>
                </pic:pic>
              </a:graphicData>
            </a:graphic>
          </wp:inline>
        </w:drawing>
      </w:r>
    </w:p>
    <w:p w:rsidR="00700FFB" w:rsidRPr="003D7900" w:rsidRDefault="00700FFB" w:rsidP="00700FFB">
      <w:pPr>
        <w:pStyle w:val="Epgrafe"/>
        <w:jc w:val="center"/>
        <w:rPr>
          <w:rFonts w:ascii="Times New Roman" w:hAnsi="Times New Roman" w:cs="Times New Roman"/>
          <w:color w:val="auto"/>
        </w:rPr>
      </w:pPr>
      <w:r w:rsidRPr="003D7900">
        <w:rPr>
          <w:rFonts w:ascii="Times New Roman" w:hAnsi="Times New Roman" w:cs="Times New Roman"/>
          <w:color w:val="auto"/>
        </w:rPr>
        <w:t>Entrenamiento en elaboración de quesos y yogurt</w:t>
      </w:r>
    </w:p>
    <w:p w:rsidR="004F03CE" w:rsidRPr="003D7900" w:rsidRDefault="00E30D18" w:rsidP="00700FFB">
      <w:pPr>
        <w:pStyle w:val="Prrafodelista"/>
        <w:numPr>
          <w:ilvl w:val="0"/>
          <w:numId w:val="38"/>
        </w:numPr>
        <w:spacing w:line="360" w:lineRule="auto"/>
        <w:jc w:val="both"/>
        <w:rPr>
          <w:rFonts w:ascii="Times New Roman" w:hAnsi="Times New Roman"/>
          <w:color w:val="auto"/>
          <w:sz w:val="24"/>
          <w:szCs w:val="24"/>
          <w:lang w:val="es-DO"/>
        </w:rPr>
      </w:pPr>
      <w:r w:rsidRPr="003D7900">
        <w:rPr>
          <w:rFonts w:ascii="Times New Roman" w:hAnsi="Times New Roman"/>
          <w:noProof/>
          <w:color w:val="auto"/>
          <w:sz w:val="24"/>
          <w:szCs w:val="24"/>
          <w:lang w:val="es-DO" w:eastAsia="es-DO"/>
        </w:rPr>
        <w:drawing>
          <wp:anchor distT="0" distB="0" distL="114300" distR="114300" simplePos="0" relativeHeight="251799552" behindDoc="0" locked="0" layoutInCell="1" allowOverlap="1">
            <wp:simplePos x="0" y="0"/>
            <wp:positionH relativeFrom="column">
              <wp:posOffset>3336290</wp:posOffset>
            </wp:positionH>
            <wp:positionV relativeFrom="paragraph">
              <wp:posOffset>1009015</wp:posOffset>
            </wp:positionV>
            <wp:extent cx="1765300" cy="1022985"/>
            <wp:effectExtent l="19050" t="0" r="6350" b="0"/>
            <wp:wrapSquare wrapText="bothSides"/>
            <wp:docPr id="103" name="Imagen 1" descr="F:\DCIM\101MSDCF\DSC04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MSDCF\DSC04527.JPG"/>
                    <pic:cNvPicPr>
                      <a:picLocks noChangeAspect="1" noChangeArrowheads="1"/>
                    </pic:cNvPicPr>
                  </pic:nvPicPr>
                  <pic:blipFill>
                    <a:blip r:embed="rId19" cstate="print"/>
                    <a:srcRect/>
                    <a:stretch>
                      <a:fillRect/>
                    </a:stretch>
                  </pic:blipFill>
                  <pic:spPr bwMode="auto">
                    <a:xfrm>
                      <a:off x="0" y="0"/>
                      <a:ext cx="1765300" cy="1022985"/>
                    </a:xfrm>
                    <a:prstGeom prst="rect">
                      <a:avLst/>
                    </a:prstGeom>
                    <a:ln>
                      <a:noFill/>
                    </a:ln>
                    <a:effectLst>
                      <a:softEdge rad="112500"/>
                    </a:effectLst>
                  </pic:spPr>
                </pic:pic>
              </a:graphicData>
            </a:graphic>
          </wp:anchor>
        </w:drawing>
      </w:r>
      <w:r w:rsidR="00700FFB" w:rsidRPr="003D7900">
        <w:rPr>
          <w:rFonts w:ascii="Times New Roman" w:hAnsi="Times New Roman"/>
          <w:color w:val="auto"/>
          <w:sz w:val="24"/>
          <w:szCs w:val="24"/>
          <w:lang w:val="es-DO"/>
        </w:rPr>
        <w:t xml:space="preserve">La Parcela, Provincia El </w:t>
      </w:r>
      <w:proofErr w:type="spellStart"/>
      <w:r w:rsidR="00700FFB" w:rsidRPr="003D7900">
        <w:rPr>
          <w:rFonts w:ascii="Times New Roman" w:hAnsi="Times New Roman"/>
          <w:color w:val="auto"/>
          <w:sz w:val="24"/>
          <w:szCs w:val="24"/>
          <w:lang w:val="es-DO"/>
        </w:rPr>
        <w:t>Se</w:t>
      </w:r>
      <w:r w:rsidR="00BC60F5" w:rsidRPr="003D7900">
        <w:rPr>
          <w:rFonts w:ascii="Times New Roman" w:hAnsi="Times New Roman"/>
          <w:color w:val="auto"/>
          <w:sz w:val="24"/>
          <w:szCs w:val="24"/>
          <w:lang w:val="es-DO"/>
        </w:rPr>
        <w:t>i</w:t>
      </w:r>
      <w:r w:rsidR="00700FFB" w:rsidRPr="003D7900">
        <w:rPr>
          <w:rFonts w:ascii="Times New Roman" w:hAnsi="Times New Roman"/>
          <w:color w:val="auto"/>
          <w:sz w:val="24"/>
          <w:szCs w:val="24"/>
          <w:lang w:val="es-DO"/>
        </w:rPr>
        <w:t>bo</w:t>
      </w:r>
      <w:proofErr w:type="spellEnd"/>
      <w:r w:rsidR="00700FFB" w:rsidRPr="003D7900">
        <w:rPr>
          <w:rFonts w:ascii="Times New Roman" w:hAnsi="Times New Roman"/>
          <w:color w:val="auto"/>
          <w:sz w:val="24"/>
          <w:szCs w:val="24"/>
          <w:lang w:val="es-DO"/>
        </w:rPr>
        <w:t>, en la elaboración y mejora  de dulce de leche a la Asociación de Mujeres Nuevo Amanecer.</w:t>
      </w:r>
      <w:r w:rsidR="001D1290" w:rsidRPr="003D7900">
        <w:rPr>
          <w:rFonts w:ascii="Times New Roman" w:hAnsi="Times New Roman"/>
          <w:color w:val="auto"/>
          <w:sz w:val="24"/>
          <w:szCs w:val="24"/>
          <w:lang w:val="es-DO"/>
        </w:rPr>
        <w:t xml:space="preserve"> Se capacitaron 12 mujeres</w:t>
      </w:r>
    </w:p>
    <w:p w:rsidR="009A6842" w:rsidRPr="003D7900" w:rsidRDefault="00B22AEB" w:rsidP="004F03CE">
      <w:pPr>
        <w:spacing w:line="360" w:lineRule="auto"/>
        <w:ind w:left="90"/>
        <w:jc w:val="both"/>
        <w:rPr>
          <w:rFonts w:ascii="Times New Roman" w:hAnsi="Times New Roman" w:cs="Times New Roman"/>
          <w:sz w:val="24"/>
          <w:szCs w:val="24"/>
        </w:rPr>
      </w:pPr>
      <w:r w:rsidRPr="00B22AEB">
        <w:rPr>
          <w:rFonts w:ascii="Times New Roman" w:hAnsi="Times New Roman" w:cs="Times New Roman"/>
          <w:noProof/>
        </w:rPr>
        <w:pict>
          <v:shape id="_x0000_s1080" type="#_x0000_t202" style="position:absolute;left:0;text-align:left;margin-left:98.2pt;margin-top:99.4pt;width:217.15pt;height:20.35pt;z-index:251802624;mso-position-horizontal-relative:text;mso-position-vertical-relative:text" wrapcoords="-136 0 -136 21073 21600 21073 21600 0 -136 0" stroked="f">
            <v:textbox style="mso-fit-shape-to-text:t" inset="0,0,0,0">
              <w:txbxContent>
                <w:p w:rsidR="00CA599C" w:rsidRPr="00E30D18" w:rsidRDefault="00CA599C" w:rsidP="00E30D18">
                  <w:pPr>
                    <w:pStyle w:val="Epgrafe"/>
                    <w:jc w:val="center"/>
                    <w:rPr>
                      <w:rFonts w:ascii="Times New Roman" w:hAnsi="Times New Roman" w:cs="Times New Roman"/>
                      <w:noProof/>
                      <w:color w:val="auto"/>
                      <w:sz w:val="24"/>
                      <w:szCs w:val="24"/>
                    </w:rPr>
                  </w:pPr>
                  <w:r w:rsidRPr="00E30D18">
                    <w:rPr>
                      <w:rFonts w:ascii="Times New Roman" w:hAnsi="Times New Roman" w:cs="Times New Roman"/>
                      <w:color w:val="auto"/>
                    </w:rPr>
                    <w:t>Entrenamiento en elaboración de dulces de leche</w:t>
                  </w:r>
                </w:p>
              </w:txbxContent>
            </v:textbox>
            <w10:wrap type="tight"/>
          </v:shape>
        </w:pict>
      </w:r>
      <w:r w:rsidR="00E30D18" w:rsidRPr="003D7900">
        <w:rPr>
          <w:rFonts w:ascii="Times New Roman" w:hAnsi="Times New Roman" w:cs="Times New Roman"/>
          <w:noProof/>
          <w:sz w:val="24"/>
          <w:szCs w:val="24"/>
        </w:rPr>
        <w:drawing>
          <wp:anchor distT="0" distB="0" distL="114300" distR="114300" simplePos="0" relativeHeight="251800576" behindDoc="0" locked="0" layoutInCell="1" allowOverlap="1">
            <wp:simplePos x="0" y="0"/>
            <wp:positionH relativeFrom="column">
              <wp:posOffset>300355</wp:posOffset>
            </wp:positionH>
            <wp:positionV relativeFrom="paragraph">
              <wp:posOffset>57150</wp:posOffset>
            </wp:positionV>
            <wp:extent cx="1524000" cy="1023620"/>
            <wp:effectExtent l="19050" t="0" r="0" b="0"/>
            <wp:wrapSquare wrapText="bothSides"/>
            <wp:docPr id="109" name="Imagen 14" descr="D:\fotos 2 cuey\DSC0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fotos 2 cuey\DSC04452.JPG"/>
                    <pic:cNvPicPr>
                      <a:picLocks noChangeAspect="1" noChangeArrowheads="1"/>
                    </pic:cNvPicPr>
                  </pic:nvPicPr>
                  <pic:blipFill>
                    <a:blip r:embed="rId20" cstate="print"/>
                    <a:srcRect/>
                    <a:stretch>
                      <a:fillRect/>
                    </a:stretch>
                  </pic:blipFill>
                  <pic:spPr bwMode="auto">
                    <a:xfrm>
                      <a:off x="0" y="0"/>
                      <a:ext cx="1524000" cy="1023620"/>
                    </a:xfrm>
                    <a:prstGeom prst="rect">
                      <a:avLst/>
                    </a:prstGeom>
                    <a:ln>
                      <a:noFill/>
                    </a:ln>
                    <a:effectLst>
                      <a:softEdge rad="112500"/>
                    </a:effectLst>
                  </pic:spPr>
                </pic:pic>
              </a:graphicData>
            </a:graphic>
          </wp:anchor>
        </w:drawing>
      </w:r>
      <w:r w:rsidR="00E30D18" w:rsidRPr="003D7900">
        <w:rPr>
          <w:rFonts w:ascii="Times New Roman" w:hAnsi="Times New Roman" w:cs="Times New Roman"/>
          <w:noProof/>
          <w:sz w:val="24"/>
          <w:szCs w:val="24"/>
        </w:rPr>
        <w:drawing>
          <wp:anchor distT="0" distB="0" distL="114300" distR="114300" simplePos="0" relativeHeight="251798528" behindDoc="1" locked="0" layoutInCell="1" allowOverlap="1">
            <wp:simplePos x="0" y="0"/>
            <wp:positionH relativeFrom="column">
              <wp:posOffset>1821815</wp:posOffset>
            </wp:positionH>
            <wp:positionV relativeFrom="paragraph">
              <wp:posOffset>57150</wp:posOffset>
            </wp:positionV>
            <wp:extent cx="1517015" cy="1023620"/>
            <wp:effectExtent l="19050" t="0" r="6985" b="0"/>
            <wp:wrapTight wrapText="bothSides">
              <wp:wrapPolygon edited="0">
                <wp:start x="1085" y="0"/>
                <wp:lineTo x="-271" y="2814"/>
                <wp:lineTo x="-271" y="19295"/>
                <wp:lineTo x="814" y="21305"/>
                <wp:lineTo x="1085" y="21305"/>
                <wp:lineTo x="20343" y="21305"/>
                <wp:lineTo x="20614" y="21305"/>
                <wp:lineTo x="21699" y="19697"/>
                <wp:lineTo x="21699" y="2814"/>
                <wp:lineTo x="21157" y="402"/>
                <wp:lineTo x="20343" y="0"/>
                <wp:lineTo x="1085" y="0"/>
              </wp:wrapPolygon>
            </wp:wrapTight>
            <wp:docPr id="108" name="Imagen 17" descr="D:\fotos 2 cuey\DSC04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fotos 2 cuey\DSC04490.JPG"/>
                    <pic:cNvPicPr>
                      <a:picLocks noChangeAspect="1" noChangeArrowheads="1"/>
                    </pic:cNvPicPr>
                  </pic:nvPicPr>
                  <pic:blipFill>
                    <a:blip r:embed="rId21" cstate="print"/>
                    <a:srcRect/>
                    <a:stretch>
                      <a:fillRect/>
                    </a:stretch>
                  </pic:blipFill>
                  <pic:spPr bwMode="auto">
                    <a:xfrm>
                      <a:off x="0" y="0"/>
                      <a:ext cx="1517015" cy="1023620"/>
                    </a:xfrm>
                    <a:prstGeom prst="rect">
                      <a:avLst/>
                    </a:prstGeom>
                    <a:ln>
                      <a:noFill/>
                    </a:ln>
                    <a:effectLst>
                      <a:softEdge rad="112500"/>
                    </a:effectLst>
                  </pic:spPr>
                </pic:pic>
              </a:graphicData>
            </a:graphic>
          </wp:anchor>
        </w:drawing>
      </w:r>
    </w:p>
    <w:p w:rsidR="00BC20F5" w:rsidRPr="003D7900" w:rsidRDefault="00BC20F5">
      <w:pPr>
        <w:rPr>
          <w:rFonts w:ascii="Times New Roman" w:eastAsia="Calibri" w:hAnsi="Times New Roman" w:cs="Times New Roman"/>
          <w:b/>
          <w:sz w:val="28"/>
          <w:szCs w:val="28"/>
          <w:lang w:eastAsia="en-US"/>
        </w:rPr>
      </w:pPr>
      <w:r w:rsidRPr="003D7900">
        <w:rPr>
          <w:rFonts w:ascii="Times New Roman" w:hAnsi="Times New Roman" w:cs="Times New Roman"/>
          <w:b/>
          <w:sz w:val="28"/>
          <w:szCs w:val="28"/>
        </w:rPr>
        <w:br w:type="page"/>
      </w:r>
    </w:p>
    <w:p w:rsidR="00617963" w:rsidRPr="003D7900" w:rsidRDefault="001851DA" w:rsidP="00B44C2E">
      <w:pPr>
        <w:pStyle w:val="Prrafodelista"/>
        <w:numPr>
          <w:ilvl w:val="0"/>
          <w:numId w:val="21"/>
        </w:numPr>
        <w:rPr>
          <w:rFonts w:ascii="Times New Roman" w:hAnsi="Times New Roman"/>
          <w:b/>
          <w:color w:val="auto"/>
          <w:sz w:val="28"/>
          <w:szCs w:val="28"/>
          <w:lang w:val="es-DO"/>
        </w:rPr>
      </w:pPr>
      <w:r w:rsidRPr="003D7900">
        <w:rPr>
          <w:rFonts w:ascii="Times New Roman" w:hAnsi="Times New Roman"/>
          <w:b/>
          <w:color w:val="auto"/>
          <w:sz w:val="28"/>
          <w:szCs w:val="28"/>
          <w:lang w:val="es-DO"/>
        </w:rPr>
        <w:t>Seguimiento a las visitas sorpresa de la presidencia</w:t>
      </w:r>
    </w:p>
    <w:p w:rsidR="008C537E" w:rsidRPr="003D7900" w:rsidRDefault="001851DA" w:rsidP="008C537E">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Durante el 201</w:t>
      </w:r>
      <w:r w:rsidR="001D1290" w:rsidRPr="003D7900">
        <w:rPr>
          <w:rFonts w:ascii="Times New Roman" w:hAnsi="Times New Roman" w:cs="Times New Roman"/>
          <w:sz w:val="24"/>
        </w:rPr>
        <w:t>7</w:t>
      </w:r>
      <w:r w:rsidRPr="003D7900">
        <w:rPr>
          <w:rFonts w:ascii="Times New Roman" w:hAnsi="Times New Roman" w:cs="Times New Roman"/>
          <w:sz w:val="24"/>
        </w:rPr>
        <w:t xml:space="preserve"> se continuo apoyando el programa de visitas sorpresas que desarrolla el Presidente de la República, Danilo Medina, por lo cual se dio seguimiento a </w:t>
      </w:r>
      <w:r w:rsidR="001D1290" w:rsidRPr="003D7900">
        <w:rPr>
          <w:rFonts w:ascii="Times New Roman" w:hAnsi="Times New Roman" w:cs="Times New Roman"/>
          <w:sz w:val="24"/>
        </w:rPr>
        <w:t>7</w:t>
      </w:r>
      <w:r w:rsidRPr="003D7900">
        <w:rPr>
          <w:rFonts w:ascii="Times New Roman" w:hAnsi="Times New Roman" w:cs="Times New Roman"/>
          <w:sz w:val="24"/>
        </w:rPr>
        <w:t xml:space="preserve"> asociaciones y productores de diferentes comunidades del país, ayudándoles a desarrollar nuevos productos con valor </w:t>
      </w:r>
      <w:r w:rsidR="001D1290" w:rsidRPr="003D7900">
        <w:rPr>
          <w:rFonts w:ascii="Times New Roman" w:hAnsi="Times New Roman" w:cs="Times New Roman"/>
          <w:sz w:val="24"/>
        </w:rPr>
        <w:t>comercial y nutricional</w:t>
      </w:r>
      <w:r w:rsidRPr="003D7900">
        <w:rPr>
          <w:rFonts w:ascii="Times New Roman" w:hAnsi="Times New Roman" w:cs="Times New Roman"/>
          <w:sz w:val="24"/>
        </w:rPr>
        <w:t>, crear pequeñas industrias a nivel rural y urbanas, mejorar la calidad de los productos y capacitar a sus miembros en diversos aspecto de la producción.</w:t>
      </w:r>
    </w:p>
    <w:p w:rsidR="006301AA" w:rsidRPr="003D7900" w:rsidRDefault="001851DA" w:rsidP="008C537E">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El objetivo de dar apoyo técnico a las vistas sorpresas es aprovechar las instalaciones, recursos y servicios que dispone el IIBI</w:t>
      </w:r>
      <w:r w:rsidR="006301AA" w:rsidRPr="003D7900">
        <w:rPr>
          <w:rFonts w:ascii="Times New Roman" w:hAnsi="Times New Roman" w:cs="Times New Roman"/>
          <w:sz w:val="24"/>
        </w:rPr>
        <w:t xml:space="preserve"> para apoyar las iniciativas </w:t>
      </w:r>
      <w:r w:rsidR="00BC20F5" w:rsidRPr="003D7900">
        <w:rPr>
          <w:rFonts w:ascii="Times New Roman" w:hAnsi="Times New Roman" w:cs="Times New Roman"/>
          <w:sz w:val="24"/>
        </w:rPr>
        <w:t>presidencia</w:t>
      </w:r>
      <w:r w:rsidR="006301AA" w:rsidRPr="003D7900">
        <w:rPr>
          <w:rFonts w:ascii="Times New Roman" w:hAnsi="Times New Roman" w:cs="Times New Roman"/>
          <w:sz w:val="24"/>
        </w:rPr>
        <w:t xml:space="preserve">les y cumplir con la misión de realizar investigación y consultoría técnica </w:t>
      </w:r>
      <w:r w:rsidR="00664FB8" w:rsidRPr="003D7900">
        <w:rPr>
          <w:rFonts w:ascii="Times New Roman" w:hAnsi="Times New Roman" w:cs="Times New Roman"/>
          <w:sz w:val="24"/>
        </w:rPr>
        <w:t xml:space="preserve">certificada </w:t>
      </w:r>
      <w:r w:rsidR="006301AA" w:rsidRPr="003D7900">
        <w:rPr>
          <w:rFonts w:ascii="Times New Roman" w:hAnsi="Times New Roman" w:cs="Times New Roman"/>
          <w:sz w:val="24"/>
        </w:rPr>
        <w:t>para contribuir a elevar el nivel de competitividad de la nación</w:t>
      </w:r>
      <w:r w:rsidR="00664FB8" w:rsidRPr="003D7900">
        <w:rPr>
          <w:rFonts w:ascii="Times New Roman" w:hAnsi="Times New Roman" w:cs="Times New Roman"/>
          <w:sz w:val="24"/>
        </w:rPr>
        <w:t xml:space="preserve">, a través </w:t>
      </w:r>
      <w:r w:rsidR="005D09B0" w:rsidRPr="003D7900">
        <w:rPr>
          <w:rFonts w:ascii="Times New Roman" w:hAnsi="Times New Roman" w:cs="Times New Roman"/>
          <w:sz w:val="24"/>
        </w:rPr>
        <w:t>de estandarización en procesos de fabricación,</w:t>
      </w:r>
      <w:r w:rsidRPr="003D7900">
        <w:rPr>
          <w:rFonts w:ascii="Times New Roman" w:hAnsi="Times New Roman" w:cs="Times New Roman"/>
          <w:sz w:val="24"/>
        </w:rPr>
        <w:t xml:space="preserve"> cumplimiento de normas de</w:t>
      </w:r>
      <w:r w:rsidR="00664FB8" w:rsidRPr="003D7900">
        <w:rPr>
          <w:rFonts w:ascii="Times New Roman" w:hAnsi="Times New Roman" w:cs="Times New Roman"/>
          <w:sz w:val="24"/>
        </w:rPr>
        <w:t xml:space="preserve"> </w:t>
      </w:r>
      <w:r w:rsidRPr="003D7900">
        <w:rPr>
          <w:rFonts w:ascii="Times New Roman" w:hAnsi="Times New Roman" w:cs="Times New Roman"/>
          <w:sz w:val="24"/>
        </w:rPr>
        <w:t>inocuidad, etiquetado nutricional de productos, entre otros,  en las micro y pequeñas empresas visitadas.</w:t>
      </w:r>
    </w:p>
    <w:p w:rsidR="00BF6FC9" w:rsidRPr="003D7900" w:rsidRDefault="001851DA" w:rsidP="008C537E">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Los miembros de las organizaciones que han recibido apoyo del IIBI desde el 2014 a la fecha, por las visitas sorpresas (y otras) son 42</w:t>
      </w:r>
      <w:r w:rsidR="00963A24" w:rsidRPr="003D7900">
        <w:rPr>
          <w:rFonts w:ascii="Times New Roman" w:hAnsi="Times New Roman" w:cs="Times New Roman"/>
          <w:sz w:val="24"/>
          <w:szCs w:val="24"/>
        </w:rPr>
        <w:t>8</w:t>
      </w:r>
      <w:r w:rsidRPr="003D7900">
        <w:rPr>
          <w:rFonts w:ascii="Times New Roman" w:hAnsi="Times New Roman" w:cs="Times New Roman"/>
          <w:sz w:val="24"/>
          <w:szCs w:val="24"/>
        </w:rPr>
        <w:t xml:space="preserve"> personas que a su vez, con estos conocimientos</w:t>
      </w:r>
      <w:r w:rsidR="00963A24" w:rsidRPr="003D7900">
        <w:rPr>
          <w:rFonts w:ascii="Times New Roman" w:hAnsi="Times New Roman" w:cs="Times New Roman"/>
          <w:sz w:val="24"/>
          <w:szCs w:val="24"/>
        </w:rPr>
        <w:t xml:space="preserve"> y sus productos</w:t>
      </w:r>
      <w:r w:rsidRPr="003D7900">
        <w:rPr>
          <w:rFonts w:ascii="Times New Roman" w:hAnsi="Times New Roman" w:cs="Times New Roman"/>
          <w:sz w:val="24"/>
          <w:szCs w:val="24"/>
        </w:rPr>
        <w:t xml:space="preserve">, impactan a </w:t>
      </w:r>
      <w:r w:rsidR="00963A24" w:rsidRPr="003D7900">
        <w:rPr>
          <w:rFonts w:ascii="Times New Roman" w:hAnsi="Times New Roman" w:cs="Times New Roman"/>
          <w:sz w:val="24"/>
          <w:szCs w:val="24"/>
        </w:rPr>
        <w:t>1</w:t>
      </w:r>
      <w:r w:rsidRPr="003D7900">
        <w:rPr>
          <w:rFonts w:ascii="Times New Roman" w:hAnsi="Times New Roman" w:cs="Times New Roman"/>
          <w:sz w:val="24"/>
          <w:szCs w:val="24"/>
        </w:rPr>
        <w:t xml:space="preserve">500 </w:t>
      </w:r>
      <w:r w:rsidR="00963A24" w:rsidRPr="003D7900">
        <w:rPr>
          <w:rFonts w:ascii="Times New Roman" w:hAnsi="Times New Roman" w:cs="Times New Roman"/>
          <w:sz w:val="24"/>
          <w:szCs w:val="24"/>
        </w:rPr>
        <w:t>familias</w:t>
      </w:r>
      <w:r w:rsidRPr="003D7900">
        <w:rPr>
          <w:rFonts w:ascii="Times New Roman" w:hAnsi="Times New Roman" w:cs="Times New Roman"/>
          <w:sz w:val="24"/>
          <w:szCs w:val="24"/>
        </w:rPr>
        <w:t xml:space="preserve"> de la comunidad, aproximadamente, entre las organizaciones se destacan las siguientes:</w:t>
      </w:r>
      <w:r w:rsidR="008C537E" w:rsidRPr="003D7900">
        <w:rPr>
          <w:rFonts w:ascii="Times New Roman" w:hAnsi="Times New Roman" w:cs="Times New Roman"/>
          <w:sz w:val="24"/>
          <w:szCs w:val="24"/>
        </w:rPr>
        <w:t xml:space="preserve"> </w:t>
      </w:r>
      <w:r w:rsidRPr="003D7900">
        <w:rPr>
          <w:rFonts w:ascii="Times New Roman" w:hAnsi="Times New Roman" w:cs="Times New Roman"/>
          <w:sz w:val="24"/>
          <w:szCs w:val="24"/>
        </w:rPr>
        <w:t>Cooperativa Agropecuaria de Servicios Múltiples para el Desarrollo de la Ciénaga COODECI,</w:t>
      </w:r>
      <w:r w:rsidR="00BF6FC9" w:rsidRPr="003D7900">
        <w:rPr>
          <w:rFonts w:ascii="Times New Roman" w:hAnsi="Times New Roman" w:cs="Times New Roman"/>
          <w:sz w:val="24"/>
          <w:szCs w:val="24"/>
        </w:rPr>
        <w:t xml:space="preserve"> </w:t>
      </w:r>
      <w:r w:rsidRPr="003D7900">
        <w:rPr>
          <w:rFonts w:ascii="Times New Roman" w:hAnsi="Times New Roman" w:cs="Times New Roman"/>
          <w:sz w:val="24"/>
          <w:szCs w:val="24"/>
        </w:rPr>
        <w:t xml:space="preserve">Barahona; Asociación de Mujeres Unidas para Triunfar, Joba Arriba, Gaspar Hernández; Asociación de Productores Agropecuarios de Sonador (APASO); Productores Rincón de </w:t>
      </w:r>
      <w:proofErr w:type="spellStart"/>
      <w:r w:rsidRPr="003D7900">
        <w:rPr>
          <w:rFonts w:ascii="Times New Roman" w:hAnsi="Times New Roman" w:cs="Times New Roman"/>
          <w:sz w:val="24"/>
          <w:szCs w:val="24"/>
        </w:rPr>
        <w:t>Yuboa</w:t>
      </w:r>
      <w:proofErr w:type="spellEnd"/>
      <w:r w:rsidRPr="003D7900">
        <w:rPr>
          <w:rFonts w:ascii="Times New Roman" w:hAnsi="Times New Roman" w:cs="Times New Roman"/>
          <w:sz w:val="24"/>
          <w:szCs w:val="24"/>
        </w:rPr>
        <w:t xml:space="preserve">; Asociación de vitivinicultoras de </w:t>
      </w:r>
      <w:proofErr w:type="spellStart"/>
      <w:r w:rsidRPr="003D7900">
        <w:rPr>
          <w:rFonts w:ascii="Times New Roman" w:hAnsi="Times New Roman" w:cs="Times New Roman"/>
          <w:sz w:val="24"/>
          <w:szCs w:val="24"/>
        </w:rPr>
        <w:t>Neyba</w:t>
      </w:r>
      <w:proofErr w:type="spellEnd"/>
      <w:r w:rsidRPr="003D7900">
        <w:rPr>
          <w:rFonts w:ascii="Times New Roman" w:hAnsi="Times New Roman" w:cs="Times New Roman"/>
          <w:sz w:val="24"/>
          <w:szCs w:val="24"/>
        </w:rPr>
        <w:t xml:space="preserve">, VINEYBA; Sociedad de Cultivadores de Uvas y Derivados de </w:t>
      </w:r>
      <w:proofErr w:type="spellStart"/>
      <w:r w:rsidRPr="003D7900">
        <w:rPr>
          <w:rFonts w:ascii="Times New Roman" w:hAnsi="Times New Roman" w:cs="Times New Roman"/>
          <w:sz w:val="24"/>
          <w:szCs w:val="24"/>
        </w:rPr>
        <w:t>Bahoruco</w:t>
      </w:r>
      <w:proofErr w:type="spellEnd"/>
      <w:r w:rsidRPr="003D7900">
        <w:rPr>
          <w:rFonts w:ascii="Times New Roman" w:hAnsi="Times New Roman" w:cs="Times New Roman"/>
          <w:sz w:val="24"/>
          <w:szCs w:val="24"/>
        </w:rPr>
        <w:t>, SOCUDEBA; Asociación de Mujeres San Antonio de Padua, Hato Mayor del Rey; Clúster de las Harinas Alternativas y productos afines</w:t>
      </w:r>
      <w:r w:rsidR="006B2237" w:rsidRPr="003D7900">
        <w:rPr>
          <w:rFonts w:ascii="Times New Roman" w:hAnsi="Times New Roman" w:cs="Times New Roman"/>
          <w:sz w:val="24"/>
          <w:szCs w:val="24"/>
        </w:rPr>
        <w:t>;</w:t>
      </w:r>
      <w:r w:rsidRPr="003D7900">
        <w:rPr>
          <w:rFonts w:ascii="Times New Roman" w:hAnsi="Times New Roman" w:cs="Times New Roman"/>
          <w:sz w:val="24"/>
          <w:szCs w:val="24"/>
        </w:rPr>
        <w:t xml:space="preserve"> Asociación de mujeres en Acción La Pascuala, Samaná</w:t>
      </w:r>
      <w:r w:rsidR="006B2237" w:rsidRPr="003D7900">
        <w:rPr>
          <w:rFonts w:ascii="Times New Roman" w:hAnsi="Times New Roman" w:cs="Times New Roman"/>
          <w:sz w:val="24"/>
          <w:szCs w:val="24"/>
        </w:rPr>
        <w:t>;</w:t>
      </w:r>
      <w:r w:rsidR="005D09B0" w:rsidRPr="003D7900">
        <w:rPr>
          <w:rFonts w:ascii="Times New Roman" w:hAnsi="Times New Roman" w:cs="Times New Roman"/>
          <w:sz w:val="24"/>
          <w:szCs w:val="24"/>
        </w:rPr>
        <w:t xml:space="preserve"> Centro de Madres de Partido-Dajabón</w:t>
      </w:r>
      <w:r w:rsidR="00963A24" w:rsidRPr="003D7900">
        <w:rPr>
          <w:rFonts w:ascii="Times New Roman" w:hAnsi="Times New Roman" w:cs="Times New Roman"/>
          <w:sz w:val="24"/>
          <w:szCs w:val="24"/>
        </w:rPr>
        <w:t>,</w:t>
      </w:r>
      <w:r w:rsidRPr="003D7900">
        <w:rPr>
          <w:rFonts w:ascii="Times New Roman" w:hAnsi="Times New Roman" w:cs="Times New Roman"/>
          <w:sz w:val="24"/>
          <w:szCs w:val="24"/>
        </w:rPr>
        <w:t xml:space="preserve"> Cooperativa Agropecuaria de Productores de Orégano, (COOPROREGANO) en Los Memisos, Nagua, María Trinidad Sánchez</w:t>
      </w:r>
      <w:r w:rsidR="00B64978" w:rsidRPr="003D7900">
        <w:rPr>
          <w:rFonts w:ascii="Times New Roman" w:hAnsi="Times New Roman" w:cs="Times New Roman"/>
          <w:sz w:val="24"/>
          <w:szCs w:val="24"/>
        </w:rPr>
        <w:t>;</w:t>
      </w:r>
      <w:r w:rsidR="00963A24" w:rsidRPr="003D7900">
        <w:rPr>
          <w:rFonts w:ascii="Times New Roman" w:hAnsi="Times New Roman" w:cs="Times New Roman"/>
          <w:sz w:val="24"/>
          <w:szCs w:val="24"/>
        </w:rPr>
        <w:t xml:space="preserve"> Asociación de Mujeres Nueva Esperanza</w:t>
      </w:r>
      <w:r w:rsidR="00B64978" w:rsidRPr="003D7900">
        <w:rPr>
          <w:rFonts w:ascii="Times New Roman" w:hAnsi="Times New Roman" w:cs="Times New Roman"/>
          <w:sz w:val="24"/>
          <w:szCs w:val="24"/>
        </w:rPr>
        <w:t xml:space="preserve">, El Cercado, San Juan; Asociación de Mujeres </w:t>
      </w:r>
      <w:proofErr w:type="spellStart"/>
      <w:r w:rsidR="00B64978" w:rsidRPr="003D7900">
        <w:rPr>
          <w:rFonts w:ascii="Times New Roman" w:hAnsi="Times New Roman" w:cs="Times New Roman"/>
          <w:sz w:val="24"/>
          <w:szCs w:val="24"/>
        </w:rPr>
        <w:t>Chojoba</w:t>
      </w:r>
      <w:proofErr w:type="spellEnd"/>
      <w:r w:rsidR="00B64978" w:rsidRPr="003D7900">
        <w:rPr>
          <w:rFonts w:ascii="Times New Roman" w:hAnsi="Times New Roman" w:cs="Times New Roman"/>
          <w:sz w:val="24"/>
          <w:szCs w:val="24"/>
        </w:rPr>
        <w:t>;</w:t>
      </w:r>
      <w:r w:rsidR="00963A24" w:rsidRPr="003D7900">
        <w:rPr>
          <w:rFonts w:ascii="Times New Roman" w:hAnsi="Times New Roman" w:cs="Times New Roman"/>
          <w:sz w:val="24"/>
          <w:szCs w:val="24"/>
        </w:rPr>
        <w:t xml:space="preserve"> Aso</w:t>
      </w:r>
      <w:r w:rsidR="00B64978" w:rsidRPr="003D7900">
        <w:rPr>
          <w:rFonts w:ascii="Times New Roman" w:hAnsi="Times New Roman" w:cs="Times New Roman"/>
          <w:sz w:val="24"/>
          <w:szCs w:val="24"/>
        </w:rPr>
        <w:t>ciación de Mujeres Corozo Abajo;</w:t>
      </w:r>
      <w:r w:rsidR="00963A24" w:rsidRPr="003D7900">
        <w:rPr>
          <w:rFonts w:ascii="Times New Roman" w:hAnsi="Times New Roman" w:cs="Times New Roman"/>
          <w:sz w:val="24"/>
          <w:szCs w:val="24"/>
        </w:rPr>
        <w:t xml:space="preserve"> Asociación de Mujeres Boca de Cachón, </w:t>
      </w:r>
      <w:proofErr w:type="spellStart"/>
      <w:r w:rsidR="00963A24" w:rsidRPr="003D7900">
        <w:rPr>
          <w:rFonts w:ascii="Times New Roman" w:hAnsi="Times New Roman" w:cs="Times New Roman"/>
          <w:sz w:val="24"/>
          <w:szCs w:val="24"/>
        </w:rPr>
        <w:t>Jimaní</w:t>
      </w:r>
      <w:proofErr w:type="spellEnd"/>
      <w:r w:rsidR="00B64978" w:rsidRPr="003D7900">
        <w:rPr>
          <w:rFonts w:ascii="Times New Roman" w:hAnsi="Times New Roman" w:cs="Times New Roman"/>
          <w:sz w:val="24"/>
          <w:szCs w:val="24"/>
        </w:rPr>
        <w:t xml:space="preserve">; </w:t>
      </w:r>
      <w:r w:rsidR="00963A24" w:rsidRPr="003D7900">
        <w:rPr>
          <w:rFonts w:ascii="Times New Roman" w:hAnsi="Times New Roman" w:cs="Times New Roman"/>
          <w:sz w:val="24"/>
          <w:szCs w:val="24"/>
        </w:rPr>
        <w:t xml:space="preserve">Asociación de </w:t>
      </w:r>
      <w:r w:rsidR="00B64978" w:rsidRPr="003D7900">
        <w:rPr>
          <w:rFonts w:ascii="Times New Roman" w:hAnsi="Times New Roman" w:cs="Times New Roman"/>
          <w:sz w:val="24"/>
          <w:szCs w:val="24"/>
        </w:rPr>
        <w:t>M</w:t>
      </w:r>
      <w:r w:rsidR="00963A24" w:rsidRPr="003D7900">
        <w:rPr>
          <w:rFonts w:ascii="Times New Roman" w:hAnsi="Times New Roman" w:cs="Times New Roman"/>
          <w:sz w:val="24"/>
          <w:szCs w:val="24"/>
        </w:rPr>
        <w:t xml:space="preserve">ujeres  </w:t>
      </w:r>
      <w:r w:rsidR="00B64978" w:rsidRPr="003D7900">
        <w:rPr>
          <w:rFonts w:ascii="Times New Roman" w:hAnsi="Times New Roman" w:cs="Times New Roman"/>
          <w:sz w:val="24"/>
          <w:szCs w:val="24"/>
        </w:rPr>
        <w:t>N</w:t>
      </w:r>
      <w:r w:rsidR="00963A24" w:rsidRPr="003D7900">
        <w:rPr>
          <w:rFonts w:ascii="Times New Roman" w:hAnsi="Times New Roman" w:cs="Times New Roman"/>
          <w:sz w:val="24"/>
          <w:szCs w:val="24"/>
        </w:rPr>
        <w:t xml:space="preserve">uevo </w:t>
      </w:r>
      <w:r w:rsidR="00B64978" w:rsidRPr="003D7900">
        <w:rPr>
          <w:rFonts w:ascii="Times New Roman" w:hAnsi="Times New Roman" w:cs="Times New Roman"/>
          <w:sz w:val="24"/>
          <w:szCs w:val="24"/>
        </w:rPr>
        <w:t>A</w:t>
      </w:r>
      <w:r w:rsidR="00963A24" w:rsidRPr="003D7900">
        <w:rPr>
          <w:rFonts w:ascii="Times New Roman" w:hAnsi="Times New Roman" w:cs="Times New Roman"/>
          <w:sz w:val="24"/>
          <w:szCs w:val="24"/>
        </w:rPr>
        <w:t>manecer</w:t>
      </w:r>
      <w:r w:rsidR="00B64978" w:rsidRPr="003D7900">
        <w:rPr>
          <w:rFonts w:ascii="Times New Roman" w:hAnsi="Times New Roman" w:cs="Times New Roman"/>
          <w:sz w:val="24"/>
          <w:szCs w:val="24"/>
        </w:rPr>
        <w:t xml:space="preserve"> y </w:t>
      </w:r>
      <w:r w:rsidR="00963A24" w:rsidRPr="003D7900">
        <w:rPr>
          <w:rFonts w:ascii="Times New Roman" w:hAnsi="Times New Roman" w:cs="Times New Roman"/>
          <w:sz w:val="24"/>
          <w:szCs w:val="24"/>
        </w:rPr>
        <w:t xml:space="preserve">Centro de </w:t>
      </w:r>
      <w:r w:rsidR="00B64978" w:rsidRPr="003D7900">
        <w:rPr>
          <w:rFonts w:ascii="Times New Roman" w:hAnsi="Times New Roman" w:cs="Times New Roman"/>
          <w:sz w:val="24"/>
          <w:szCs w:val="24"/>
        </w:rPr>
        <w:t>M</w:t>
      </w:r>
      <w:r w:rsidR="00963A24" w:rsidRPr="003D7900">
        <w:rPr>
          <w:rFonts w:ascii="Times New Roman" w:hAnsi="Times New Roman" w:cs="Times New Roman"/>
          <w:sz w:val="24"/>
          <w:szCs w:val="24"/>
        </w:rPr>
        <w:t>adre</w:t>
      </w:r>
      <w:r w:rsidR="00B64978" w:rsidRPr="003D7900">
        <w:rPr>
          <w:rFonts w:ascii="Times New Roman" w:hAnsi="Times New Roman" w:cs="Times New Roman"/>
          <w:sz w:val="24"/>
          <w:szCs w:val="24"/>
        </w:rPr>
        <w:t>s</w:t>
      </w:r>
      <w:r w:rsidR="00963A24" w:rsidRPr="003D7900">
        <w:rPr>
          <w:rFonts w:ascii="Times New Roman" w:hAnsi="Times New Roman" w:cs="Times New Roman"/>
          <w:sz w:val="24"/>
          <w:szCs w:val="24"/>
        </w:rPr>
        <w:t xml:space="preserve"> </w:t>
      </w:r>
      <w:r w:rsidR="00B64978" w:rsidRPr="003D7900">
        <w:rPr>
          <w:rFonts w:ascii="Times New Roman" w:hAnsi="Times New Roman" w:cs="Times New Roman"/>
          <w:sz w:val="24"/>
          <w:szCs w:val="24"/>
        </w:rPr>
        <w:t>D</w:t>
      </w:r>
      <w:r w:rsidR="00963A24" w:rsidRPr="003D7900">
        <w:rPr>
          <w:rFonts w:ascii="Times New Roman" w:hAnsi="Times New Roman" w:cs="Times New Roman"/>
          <w:sz w:val="24"/>
          <w:szCs w:val="24"/>
        </w:rPr>
        <w:t>esamparadas</w:t>
      </w:r>
      <w:r w:rsidR="00B64978" w:rsidRPr="003D7900">
        <w:rPr>
          <w:rFonts w:ascii="Times New Roman" w:hAnsi="Times New Roman" w:cs="Times New Roman"/>
          <w:sz w:val="24"/>
          <w:szCs w:val="24"/>
        </w:rPr>
        <w:t>,</w:t>
      </w:r>
      <w:r w:rsidR="00963A24" w:rsidRPr="003D7900">
        <w:rPr>
          <w:rFonts w:ascii="Times New Roman" w:hAnsi="Times New Roman" w:cs="Times New Roman"/>
          <w:sz w:val="24"/>
          <w:szCs w:val="24"/>
        </w:rPr>
        <w:t xml:space="preserve"> </w:t>
      </w:r>
      <w:r w:rsidR="00B64978" w:rsidRPr="003D7900">
        <w:rPr>
          <w:rFonts w:ascii="Times New Roman" w:hAnsi="Times New Roman" w:cs="Times New Roman"/>
          <w:sz w:val="24"/>
          <w:szCs w:val="24"/>
        </w:rPr>
        <w:t>T</w:t>
      </w:r>
      <w:r w:rsidR="00963A24" w:rsidRPr="003D7900">
        <w:rPr>
          <w:rFonts w:ascii="Times New Roman" w:hAnsi="Times New Roman" w:cs="Times New Roman"/>
          <w:sz w:val="24"/>
          <w:szCs w:val="24"/>
        </w:rPr>
        <w:t xml:space="preserve">ierra </w:t>
      </w:r>
      <w:r w:rsidR="00B64978" w:rsidRPr="003D7900">
        <w:rPr>
          <w:rFonts w:ascii="Times New Roman" w:hAnsi="Times New Roman" w:cs="Times New Roman"/>
          <w:sz w:val="24"/>
          <w:szCs w:val="24"/>
        </w:rPr>
        <w:t>Nueva, Independencia</w:t>
      </w:r>
      <w:r w:rsidR="006B2237" w:rsidRPr="003D7900">
        <w:rPr>
          <w:rFonts w:ascii="Times New Roman" w:hAnsi="Times New Roman" w:cs="Times New Roman"/>
          <w:sz w:val="24"/>
          <w:szCs w:val="24"/>
        </w:rPr>
        <w:t>.</w:t>
      </w:r>
      <w:r w:rsidR="0066631A" w:rsidRPr="003D7900">
        <w:rPr>
          <w:rFonts w:ascii="Times New Roman" w:hAnsi="Times New Roman" w:cs="Times New Roman"/>
          <w:sz w:val="24"/>
          <w:szCs w:val="24"/>
        </w:rPr>
        <w:t xml:space="preserve"> Ver Anexo VIII.</w:t>
      </w:r>
    </w:p>
    <w:p w:rsidR="00617963" w:rsidRPr="003D7900" w:rsidRDefault="00EE41AE" w:rsidP="00B44C2E">
      <w:pPr>
        <w:pStyle w:val="Prrafodelista"/>
        <w:numPr>
          <w:ilvl w:val="0"/>
          <w:numId w:val="21"/>
        </w:numPr>
        <w:rPr>
          <w:rFonts w:ascii="Times New Roman" w:hAnsi="Times New Roman"/>
          <w:b/>
          <w:color w:val="auto"/>
          <w:sz w:val="28"/>
          <w:szCs w:val="28"/>
        </w:rPr>
      </w:pPr>
      <w:proofErr w:type="spellStart"/>
      <w:r w:rsidRPr="003D7900">
        <w:rPr>
          <w:rFonts w:ascii="Times New Roman" w:hAnsi="Times New Roman"/>
          <w:b/>
          <w:color w:val="auto"/>
          <w:sz w:val="28"/>
          <w:szCs w:val="28"/>
        </w:rPr>
        <w:t>Compras</w:t>
      </w:r>
      <w:proofErr w:type="spellEnd"/>
      <w:r w:rsidRPr="003D7900">
        <w:rPr>
          <w:rFonts w:ascii="Times New Roman" w:hAnsi="Times New Roman"/>
          <w:b/>
          <w:color w:val="auto"/>
          <w:sz w:val="28"/>
          <w:szCs w:val="28"/>
        </w:rPr>
        <w:t xml:space="preserve"> a </w:t>
      </w:r>
      <w:proofErr w:type="spellStart"/>
      <w:r w:rsidRPr="003D7900">
        <w:rPr>
          <w:rFonts w:ascii="Times New Roman" w:hAnsi="Times New Roman"/>
          <w:b/>
          <w:color w:val="auto"/>
          <w:sz w:val="28"/>
          <w:szCs w:val="28"/>
        </w:rPr>
        <w:t>pequeños</w:t>
      </w:r>
      <w:proofErr w:type="spellEnd"/>
      <w:r w:rsidRPr="003D7900">
        <w:rPr>
          <w:rFonts w:ascii="Times New Roman" w:hAnsi="Times New Roman"/>
          <w:b/>
          <w:color w:val="auto"/>
          <w:sz w:val="28"/>
          <w:szCs w:val="28"/>
        </w:rPr>
        <w:t xml:space="preserve"> </w:t>
      </w:r>
      <w:proofErr w:type="spellStart"/>
      <w:r w:rsidRPr="003D7900">
        <w:rPr>
          <w:rFonts w:ascii="Times New Roman" w:hAnsi="Times New Roman"/>
          <w:b/>
          <w:color w:val="auto"/>
          <w:sz w:val="28"/>
          <w:szCs w:val="28"/>
        </w:rPr>
        <w:t>empresarios</w:t>
      </w:r>
      <w:proofErr w:type="spellEnd"/>
      <w:r w:rsidRPr="003D7900">
        <w:rPr>
          <w:rFonts w:ascii="Times New Roman" w:hAnsi="Times New Roman"/>
          <w:b/>
          <w:color w:val="auto"/>
          <w:sz w:val="28"/>
          <w:szCs w:val="28"/>
        </w:rPr>
        <w:t>:</w:t>
      </w:r>
    </w:p>
    <w:p w:rsidR="00865673" w:rsidRPr="003D7900" w:rsidRDefault="00A90112" w:rsidP="00393A19">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Desde hace varios años en el país, se viene</w:t>
      </w:r>
      <w:r w:rsidR="005D09B0" w:rsidRPr="003D7900">
        <w:rPr>
          <w:rFonts w:ascii="Times New Roman" w:hAnsi="Times New Roman" w:cs="Times New Roman"/>
          <w:sz w:val="24"/>
        </w:rPr>
        <w:t xml:space="preserve"> </w:t>
      </w:r>
      <w:r w:rsidR="001851DA" w:rsidRPr="003D7900">
        <w:rPr>
          <w:rFonts w:ascii="Times New Roman" w:hAnsi="Times New Roman" w:cs="Times New Roman"/>
          <w:sz w:val="24"/>
        </w:rPr>
        <w:t xml:space="preserve"> fomentando la adquisición de productos de pequeñas y medianas empresas por parte de las instituciones gubernamentales gracias a las medidas introducidas por la Dirección de Compras y Contrataciones de la República Dominicana. En ese sentido, y tal como indicó el Sr. Presidente Danilo Medina en su discurso, el número de procesos de compra a estos sectores se ha incrementado. Este dinamismo se ha visto favorecido por varias iniciativas de cooperación público-privadas, que han priorizado lo producido en nuestro territorio en las compras públicas. El IIBI realiz</w:t>
      </w:r>
      <w:r w:rsidR="00BC20F5" w:rsidRPr="003D7900">
        <w:rPr>
          <w:rFonts w:ascii="Times New Roman" w:hAnsi="Times New Roman" w:cs="Times New Roman"/>
          <w:sz w:val="24"/>
        </w:rPr>
        <w:t>ó</w:t>
      </w:r>
      <w:r w:rsidR="001851DA" w:rsidRPr="003D7900">
        <w:rPr>
          <w:rFonts w:ascii="Times New Roman" w:hAnsi="Times New Roman" w:cs="Times New Roman"/>
          <w:sz w:val="24"/>
        </w:rPr>
        <w:t xml:space="preserve"> compras a más de </w:t>
      </w:r>
      <w:r w:rsidR="00470FBE" w:rsidRPr="003D7900">
        <w:rPr>
          <w:rFonts w:ascii="Times New Roman" w:hAnsi="Times New Roman" w:cs="Times New Roman"/>
          <w:sz w:val="24"/>
        </w:rPr>
        <w:t>76</w:t>
      </w:r>
      <w:r w:rsidR="001851DA" w:rsidRPr="003D7900">
        <w:rPr>
          <w:rFonts w:ascii="Times New Roman" w:hAnsi="Times New Roman" w:cs="Times New Roman"/>
          <w:sz w:val="24"/>
        </w:rPr>
        <w:t xml:space="preserve"> empresas calificadas de </w:t>
      </w:r>
      <w:proofErr w:type="spellStart"/>
      <w:r w:rsidR="001851DA" w:rsidRPr="003D7900">
        <w:rPr>
          <w:rFonts w:ascii="Times New Roman" w:eastAsia="Times New Roman" w:hAnsi="Times New Roman" w:cs="Times New Roman"/>
          <w:sz w:val="24"/>
          <w:szCs w:val="24"/>
          <w:lang w:eastAsia="es-ES"/>
        </w:rPr>
        <w:t>MIPYMEs</w:t>
      </w:r>
      <w:proofErr w:type="spellEnd"/>
      <w:r w:rsidR="001851DA" w:rsidRPr="003D7900">
        <w:rPr>
          <w:rFonts w:ascii="Times New Roman" w:eastAsia="Times New Roman" w:hAnsi="Times New Roman" w:cs="Times New Roman"/>
          <w:sz w:val="24"/>
          <w:szCs w:val="24"/>
          <w:lang w:eastAsia="es-ES"/>
        </w:rPr>
        <w:t xml:space="preserve"> por un monto superior a los RD$ </w:t>
      </w:r>
      <w:r w:rsidR="00470FBE" w:rsidRPr="003D7900">
        <w:rPr>
          <w:rFonts w:ascii="Times New Roman" w:eastAsia="Times New Roman" w:hAnsi="Times New Roman" w:cs="Times New Roman"/>
          <w:sz w:val="24"/>
          <w:szCs w:val="24"/>
          <w:lang w:eastAsia="es-ES"/>
        </w:rPr>
        <w:t>4</w:t>
      </w:r>
      <w:proofErr w:type="gramStart"/>
      <w:r w:rsidR="001851DA" w:rsidRPr="003D7900">
        <w:rPr>
          <w:rFonts w:ascii="Times New Roman" w:eastAsia="Times New Roman" w:hAnsi="Times New Roman" w:cs="Times New Roman"/>
          <w:sz w:val="24"/>
          <w:szCs w:val="24"/>
          <w:lang w:eastAsia="es-ES"/>
        </w:rPr>
        <w:t>,</w:t>
      </w:r>
      <w:r w:rsidR="00470FBE" w:rsidRPr="003D7900">
        <w:rPr>
          <w:rFonts w:ascii="Times New Roman" w:eastAsia="Times New Roman" w:hAnsi="Times New Roman" w:cs="Times New Roman"/>
          <w:sz w:val="24"/>
          <w:szCs w:val="24"/>
          <w:lang w:eastAsia="es-ES"/>
        </w:rPr>
        <w:t>8</w:t>
      </w:r>
      <w:r w:rsidR="001851DA" w:rsidRPr="003D7900">
        <w:rPr>
          <w:rFonts w:ascii="Times New Roman" w:eastAsia="Times New Roman" w:hAnsi="Times New Roman" w:cs="Times New Roman"/>
          <w:sz w:val="24"/>
          <w:szCs w:val="24"/>
          <w:lang w:eastAsia="es-ES"/>
        </w:rPr>
        <w:t>00,000.00</w:t>
      </w:r>
      <w:proofErr w:type="gramEnd"/>
      <w:r w:rsidR="001851DA" w:rsidRPr="003D7900">
        <w:rPr>
          <w:rFonts w:ascii="Times New Roman" w:hAnsi="Times New Roman" w:cs="Times New Roman"/>
          <w:sz w:val="24"/>
        </w:rPr>
        <w:t xml:space="preserve"> (Ver Sección IV-B)</w:t>
      </w:r>
      <w:r w:rsidRPr="003D7900">
        <w:rPr>
          <w:rFonts w:ascii="Times New Roman" w:hAnsi="Times New Roman" w:cs="Times New Roman"/>
          <w:sz w:val="24"/>
        </w:rPr>
        <w:t xml:space="preserve"> </w:t>
      </w:r>
    </w:p>
    <w:p w:rsidR="00BC20F5" w:rsidRPr="003D7900" w:rsidRDefault="00BC20F5" w:rsidP="00393A19">
      <w:pPr>
        <w:spacing w:line="480" w:lineRule="auto"/>
        <w:ind w:firstLine="706"/>
        <w:jc w:val="both"/>
        <w:rPr>
          <w:rFonts w:ascii="Times New Roman" w:hAnsi="Times New Roman" w:cs="Times New Roman"/>
          <w:sz w:val="24"/>
        </w:rPr>
      </w:pPr>
    </w:p>
    <w:p w:rsidR="00617963" w:rsidRPr="003D7900" w:rsidRDefault="00EF5502" w:rsidP="00B44C2E">
      <w:pPr>
        <w:pStyle w:val="Prrafodelista"/>
        <w:numPr>
          <w:ilvl w:val="0"/>
          <w:numId w:val="21"/>
        </w:numPr>
        <w:rPr>
          <w:rFonts w:ascii="Times New Roman" w:hAnsi="Times New Roman"/>
          <w:b/>
          <w:color w:val="auto"/>
          <w:sz w:val="28"/>
          <w:szCs w:val="28"/>
        </w:rPr>
      </w:pPr>
      <w:proofErr w:type="spellStart"/>
      <w:r w:rsidRPr="003D7900">
        <w:rPr>
          <w:rFonts w:ascii="Times New Roman" w:hAnsi="Times New Roman"/>
          <w:b/>
          <w:color w:val="auto"/>
          <w:sz w:val="28"/>
          <w:szCs w:val="28"/>
        </w:rPr>
        <w:t>Energías</w:t>
      </w:r>
      <w:proofErr w:type="spellEnd"/>
      <w:r w:rsidRPr="003D7900">
        <w:rPr>
          <w:rFonts w:ascii="Times New Roman" w:hAnsi="Times New Roman"/>
          <w:b/>
          <w:color w:val="auto"/>
          <w:sz w:val="28"/>
          <w:szCs w:val="28"/>
        </w:rPr>
        <w:t xml:space="preserve"> </w:t>
      </w:r>
      <w:proofErr w:type="spellStart"/>
      <w:r w:rsidRPr="003D7900">
        <w:rPr>
          <w:rFonts w:ascii="Times New Roman" w:hAnsi="Times New Roman"/>
          <w:b/>
          <w:color w:val="auto"/>
          <w:sz w:val="28"/>
          <w:szCs w:val="28"/>
        </w:rPr>
        <w:t>renovables</w:t>
      </w:r>
      <w:proofErr w:type="spellEnd"/>
      <w:r w:rsidR="00177C7D" w:rsidRPr="003D7900">
        <w:rPr>
          <w:rFonts w:ascii="Times New Roman" w:hAnsi="Times New Roman"/>
          <w:b/>
          <w:color w:val="auto"/>
          <w:sz w:val="28"/>
          <w:szCs w:val="28"/>
        </w:rPr>
        <w:t>:</w:t>
      </w:r>
    </w:p>
    <w:p w:rsidR="00FA4CC7" w:rsidRPr="003D7900" w:rsidRDefault="00FA4CC7" w:rsidP="00BB24FA">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A través del área de Energía Renovable, el IIBI  contribuye con la mejora de las tecnologías de generación de energías limpias, que tanto se están trabajando en el país. En ese sentido, se utilizan materiales de desecho de actividades industriales que afectan el medio ambiente convirtiéndolos en fuente de energía limpia. </w:t>
      </w:r>
    </w:p>
    <w:p w:rsidR="00FA4CC7" w:rsidRPr="003D7900" w:rsidRDefault="00FA4CC7" w:rsidP="00BB24FA">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La Dirección Ejecutiva, siendo conocedora de la necesidad imperiosa del país en  trabajar arduamente en el área de las energías renovables, debido a nuestra fuerte dependencia de los combustibles fósiles, ha brindado su apoyo en ese sentido a todas las actividades que se desarrollan en la institución, tanto de investigaciones como de tecnología aplicada en respuesta a solicitudes de sectores privados y público. En ese sentido, durante el 2017, se desarrollaron proyectos relacionados con metodologías para el aprovechamiento de los desechos sólidos y residuos para la producción de energía de manera alternativa, generando un impacto positivo en la problemática de la contaminación a nivel nacional.</w:t>
      </w:r>
    </w:p>
    <w:p w:rsidR="00FA4CC7" w:rsidRPr="003D7900" w:rsidRDefault="00FA4CC7" w:rsidP="00FA4CC7">
      <w:pPr>
        <w:spacing w:after="0" w:line="240" w:lineRule="auto"/>
        <w:jc w:val="both"/>
        <w:rPr>
          <w:rFonts w:ascii="Times New Roman" w:hAnsi="Times New Roman" w:cs="Times New Roman"/>
          <w:sz w:val="24"/>
        </w:rPr>
      </w:pPr>
    </w:p>
    <w:p w:rsidR="0027678B" w:rsidRPr="003D7900" w:rsidRDefault="00623035" w:rsidP="00BB24FA">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En sus instalaciones de experimentación (galpón de 100 m2 y área de exposición de equipos) </w:t>
      </w:r>
      <w:r w:rsidR="001851DA" w:rsidRPr="003D7900">
        <w:rPr>
          <w:rFonts w:ascii="Times New Roman" w:hAnsi="Times New Roman" w:cs="Times New Roman"/>
          <w:sz w:val="24"/>
        </w:rPr>
        <w:t xml:space="preserve">donde técnicos y estudiantes pueden apreciar y conocer la importancia de las energías alternativas con modelos a escala y estructuras, </w:t>
      </w:r>
      <w:r w:rsidR="005D09B0" w:rsidRPr="003D7900">
        <w:rPr>
          <w:rFonts w:ascii="Times New Roman" w:hAnsi="Times New Roman" w:cs="Times New Roman"/>
          <w:sz w:val="24"/>
        </w:rPr>
        <w:t xml:space="preserve">cuenta </w:t>
      </w:r>
      <w:proofErr w:type="gramStart"/>
      <w:r w:rsidR="001851DA" w:rsidRPr="003D7900">
        <w:rPr>
          <w:rFonts w:ascii="Times New Roman" w:hAnsi="Times New Roman" w:cs="Times New Roman"/>
          <w:sz w:val="24"/>
        </w:rPr>
        <w:t>con :</w:t>
      </w:r>
      <w:proofErr w:type="gramEnd"/>
      <w:r w:rsidR="001851DA" w:rsidRPr="003D7900">
        <w:rPr>
          <w:rFonts w:ascii="Times New Roman" w:hAnsi="Times New Roman" w:cs="Times New Roman"/>
          <w:sz w:val="24"/>
        </w:rPr>
        <w:t xml:space="preserve"> Deshidratador solar, Parábola solar para purificación de agua o para cocción de alimentos, Micro digestores para producción de biogás, Maquina </w:t>
      </w:r>
      <w:proofErr w:type="spellStart"/>
      <w:r w:rsidR="001851DA" w:rsidRPr="003D7900">
        <w:rPr>
          <w:rFonts w:ascii="Times New Roman" w:hAnsi="Times New Roman" w:cs="Times New Roman"/>
          <w:sz w:val="24"/>
        </w:rPr>
        <w:t>briqueteadoras</w:t>
      </w:r>
      <w:proofErr w:type="spellEnd"/>
      <w:r w:rsidR="001851DA" w:rsidRPr="003D7900">
        <w:rPr>
          <w:rFonts w:ascii="Times New Roman" w:hAnsi="Times New Roman" w:cs="Times New Roman"/>
          <w:sz w:val="24"/>
        </w:rPr>
        <w:t xml:space="preserve"> y </w:t>
      </w:r>
      <w:proofErr w:type="spellStart"/>
      <w:r w:rsidR="001851DA" w:rsidRPr="003D7900">
        <w:rPr>
          <w:rFonts w:ascii="Times New Roman" w:hAnsi="Times New Roman" w:cs="Times New Roman"/>
          <w:sz w:val="24"/>
        </w:rPr>
        <w:t>peletizadora</w:t>
      </w:r>
      <w:proofErr w:type="spellEnd"/>
      <w:r w:rsidR="001851DA" w:rsidRPr="003D7900">
        <w:rPr>
          <w:rFonts w:ascii="Times New Roman" w:hAnsi="Times New Roman" w:cs="Times New Roman"/>
          <w:sz w:val="24"/>
        </w:rPr>
        <w:t xml:space="preserve"> de biomasa y Gasificador de biomasa.</w:t>
      </w:r>
    </w:p>
    <w:p w:rsidR="0027678B" w:rsidRPr="003D7900" w:rsidRDefault="001851DA" w:rsidP="0027678B">
      <w:pPr>
        <w:spacing w:line="480" w:lineRule="auto"/>
        <w:jc w:val="both"/>
        <w:rPr>
          <w:rFonts w:ascii="Times New Roman" w:hAnsi="Times New Roman" w:cs="Times New Roman"/>
          <w:b/>
          <w:sz w:val="28"/>
        </w:rPr>
      </w:pPr>
      <w:r w:rsidRPr="003D7900">
        <w:rPr>
          <w:rFonts w:ascii="Times New Roman" w:hAnsi="Times New Roman" w:cs="Times New Roman"/>
          <w:b/>
          <w:sz w:val="28"/>
        </w:rPr>
        <w:t>Proyectos del área:</w:t>
      </w:r>
    </w:p>
    <w:p w:rsidR="00623035" w:rsidRPr="003D7900" w:rsidRDefault="000468EB" w:rsidP="00623035">
      <w:pPr>
        <w:spacing w:line="480" w:lineRule="auto"/>
        <w:jc w:val="both"/>
        <w:rPr>
          <w:rFonts w:ascii="Times New Roman" w:hAnsi="Times New Roman" w:cs="Times New Roman"/>
          <w:b/>
          <w:sz w:val="24"/>
        </w:rPr>
      </w:pPr>
      <w:r w:rsidRPr="003D7900">
        <w:rPr>
          <w:rFonts w:ascii="Times New Roman" w:hAnsi="Times New Roman" w:cs="Times New Roman"/>
          <w:b/>
          <w:sz w:val="24"/>
        </w:rPr>
        <w:t xml:space="preserve">Biodigestión de </w:t>
      </w:r>
      <w:r w:rsidR="00FE542E" w:rsidRPr="003D7900">
        <w:rPr>
          <w:rFonts w:ascii="Times New Roman" w:hAnsi="Times New Roman" w:cs="Times New Roman"/>
          <w:b/>
          <w:sz w:val="24"/>
        </w:rPr>
        <w:t>b</w:t>
      </w:r>
      <w:r w:rsidRPr="003D7900">
        <w:rPr>
          <w:rFonts w:ascii="Times New Roman" w:hAnsi="Times New Roman" w:cs="Times New Roman"/>
          <w:b/>
          <w:sz w:val="24"/>
        </w:rPr>
        <w:t xml:space="preserve">iomasas </w:t>
      </w:r>
      <w:r w:rsidR="00FE542E" w:rsidRPr="003D7900">
        <w:rPr>
          <w:rFonts w:ascii="Times New Roman" w:hAnsi="Times New Roman" w:cs="Times New Roman"/>
          <w:b/>
          <w:sz w:val="24"/>
        </w:rPr>
        <w:t>no convencionales</w:t>
      </w:r>
    </w:p>
    <w:p w:rsidR="00FA4CC7" w:rsidRPr="003D7900" w:rsidRDefault="00FA4CC7" w:rsidP="00BB24FA">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El área ha trabajado en la búsqueda de soluciones eficientes a la tala de árboles para quema de carbón, probando con diversos materiales.</w:t>
      </w:r>
    </w:p>
    <w:p w:rsidR="00FA4CC7" w:rsidRPr="003D7900" w:rsidRDefault="00FA4CC7" w:rsidP="00BB24FA">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Se inicio </w:t>
      </w:r>
      <w:r w:rsidR="00535D5D" w:rsidRPr="003D7900">
        <w:rPr>
          <w:rFonts w:ascii="Times New Roman" w:hAnsi="Times New Roman" w:cs="Times New Roman"/>
          <w:sz w:val="24"/>
        </w:rPr>
        <w:t xml:space="preserve">un proyecto de </w:t>
      </w:r>
      <w:r w:rsidRPr="003D7900">
        <w:rPr>
          <w:rFonts w:ascii="Times New Roman" w:hAnsi="Times New Roman" w:cs="Times New Roman"/>
          <w:sz w:val="24"/>
        </w:rPr>
        <w:t xml:space="preserve"> biodigestión </w:t>
      </w:r>
      <w:r w:rsidR="00535D5D" w:rsidRPr="003D7900">
        <w:rPr>
          <w:rFonts w:ascii="Times New Roman" w:hAnsi="Times New Roman" w:cs="Times New Roman"/>
          <w:sz w:val="24"/>
        </w:rPr>
        <w:t>de</w:t>
      </w:r>
      <w:r w:rsidRPr="003D7900">
        <w:rPr>
          <w:rFonts w:ascii="Times New Roman" w:hAnsi="Times New Roman" w:cs="Times New Roman"/>
          <w:sz w:val="24"/>
        </w:rPr>
        <w:t xml:space="preserve"> residuos del lavado y prensado de la yuca amarga</w:t>
      </w:r>
      <w:r w:rsidR="00535D5D" w:rsidRPr="003D7900">
        <w:rPr>
          <w:rFonts w:ascii="Times New Roman" w:hAnsi="Times New Roman" w:cs="Times New Roman"/>
          <w:sz w:val="24"/>
        </w:rPr>
        <w:t>,</w:t>
      </w:r>
      <w:r w:rsidRPr="003D7900">
        <w:rPr>
          <w:rFonts w:ascii="Times New Roman" w:hAnsi="Times New Roman" w:cs="Times New Roman"/>
          <w:sz w:val="24"/>
        </w:rPr>
        <w:t xml:space="preserve"> con la que se fabrica el casabe</w:t>
      </w:r>
      <w:r w:rsidR="00535D5D" w:rsidRPr="003D7900">
        <w:rPr>
          <w:rFonts w:ascii="Times New Roman" w:hAnsi="Times New Roman" w:cs="Times New Roman"/>
          <w:sz w:val="24"/>
        </w:rPr>
        <w:t>,</w:t>
      </w:r>
      <w:r w:rsidRPr="003D7900">
        <w:rPr>
          <w:rFonts w:ascii="Times New Roman" w:hAnsi="Times New Roman" w:cs="Times New Roman"/>
          <w:sz w:val="24"/>
        </w:rPr>
        <w:t xml:space="preserve"> con el objetivo </w:t>
      </w:r>
      <w:r w:rsidR="00535D5D" w:rsidRPr="003D7900">
        <w:rPr>
          <w:rFonts w:ascii="Times New Roman" w:hAnsi="Times New Roman" w:cs="Times New Roman"/>
          <w:sz w:val="24"/>
        </w:rPr>
        <w:t xml:space="preserve">de </w:t>
      </w:r>
      <w:r w:rsidRPr="003D7900">
        <w:rPr>
          <w:rFonts w:ascii="Times New Roman" w:hAnsi="Times New Roman" w:cs="Times New Roman"/>
          <w:sz w:val="24"/>
        </w:rPr>
        <w:t xml:space="preserve">producir </w:t>
      </w:r>
      <w:proofErr w:type="spellStart"/>
      <w:r w:rsidR="00535D5D" w:rsidRPr="003D7900">
        <w:rPr>
          <w:rFonts w:ascii="Times New Roman" w:hAnsi="Times New Roman" w:cs="Times New Roman"/>
          <w:sz w:val="24"/>
        </w:rPr>
        <w:t>bio</w:t>
      </w:r>
      <w:r w:rsidRPr="003D7900">
        <w:rPr>
          <w:rFonts w:ascii="Times New Roman" w:hAnsi="Times New Roman" w:cs="Times New Roman"/>
          <w:sz w:val="24"/>
        </w:rPr>
        <w:t>gas</w:t>
      </w:r>
      <w:proofErr w:type="spellEnd"/>
      <w:r w:rsidRPr="003D7900">
        <w:rPr>
          <w:rFonts w:ascii="Times New Roman" w:hAnsi="Times New Roman" w:cs="Times New Roman"/>
          <w:sz w:val="24"/>
        </w:rPr>
        <w:t xml:space="preserve"> metano en grandes cantidades para recomendar su uso en </w:t>
      </w:r>
      <w:r w:rsidR="00535D5D" w:rsidRPr="003D7900">
        <w:rPr>
          <w:rFonts w:ascii="Times New Roman" w:hAnsi="Times New Roman" w:cs="Times New Roman"/>
          <w:sz w:val="24"/>
        </w:rPr>
        <w:t>las</w:t>
      </w:r>
      <w:r w:rsidRPr="003D7900">
        <w:rPr>
          <w:rFonts w:ascii="Times New Roman" w:hAnsi="Times New Roman" w:cs="Times New Roman"/>
          <w:sz w:val="24"/>
        </w:rPr>
        <w:t xml:space="preserve"> fábricas de las zonas </w:t>
      </w:r>
      <w:r w:rsidR="00535D5D" w:rsidRPr="003D7900">
        <w:rPr>
          <w:rFonts w:ascii="Times New Roman" w:hAnsi="Times New Roman" w:cs="Times New Roman"/>
          <w:sz w:val="24"/>
        </w:rPr>
        <w:t xml:space="preserve">productoras de este rubro. </w:t>
      </w:r>
      <w:r w:rsidR="00BC60F5" w:rsidRPr="003D7900">
        <w:rPr>
          <w:rFonts w:ascii="Times New Roman" w:hAnsi="Times New Roman" w:cs="Times New Roman"/>
          <w:sz w:val="24"/>
        </w:rPr>
        <w:t>Asimismo</w:t>
      </w:r>
      <w:r w:rsidR="00535D5D" w:rsidRPr="003D7900">
        <w:rPr>
          <w:rFonts w:ascii="Times New Roman" w:hAnsi="Times New Roman" w:cs="Times New Roman"/>
          <w:sz w:val="24"/>
        </w:rPr>
        <w:t>,</w:t>
      </w:r>
      <w:r w:rsidRPr="003D7900">
        <w:rPr>
          <w:rFonts w:ascii="Times New Roman" w:hAnsi="Times New Roman" w:cs="Times New Roman"/>
          <w:sz w:val="24"/>
        </w:rPr>
        <w:t xml:space="preserve"> saber si se </w:t>
      </w:r>
      <w:r w:rsidR="00535D5D" w:rsidRPr="003D7900">
        <w:rPr>
          <w:rFonts w:ascii="Times New Roman" w:hAnsi="Times New Roman" w:cs="Times New Roman"/>
          <w:sz w:val="24"/>
        </w:rPr>
        <w:t>desarrollaban</w:t>
      </w:r>
      <w:r w:rsidRPr="003D7900">
        <w:rPr>
          <w:rFonts w:ascii="Times New Roman" w:hAnsi="Times New Roman" w:cs="Times New Roman"/>
          <w:sz w:val="24"/>
        </w:rPr>
        <w:t xml:space="preserve"> bacterias que consumieran el cianuro presente en esa mezcla de extracción. Durante esta investigación se comprobó que las bacterias propias de la yuca lograron estabilizar el </w:t>
      </w:r>
      <w:r w:rsidR="007E6D11" w:rsidRPr="003D7900">
        <w:rPr>
          <w:rFonts w:ascii="Times New Roman" w:hAnsi="Times New Roman" w:cs="Times New Roman"/>
          <w:sz w:val="24"/>
        </w:rPr>
        <w:t>pH</w:t>
      </w:r>
      <w:r w:rsidRPr="003D7900">
        <w:rPr>
          <w:rFonts w:ascii="Times New Roman" w:hAnsi="Times New Roman" w:cs="Times New Roman"/>
          <w:sz w:val="24"/>
        </w:rPr>
        <w:t xml:space="preserve"> de la mezcla al elevarlo de 4.5 a 7 en un plazo de 10 días, lo cual es un gran paso de avance en este proyecto</w:t>
      </w:r>
      <w:r w:rsidR="00370044" w:rsidRPr="003D7900">
        <w:rPr>
          <w:rFonts w:ascii="Times New Roman" w:hAnsi="Times New Roman" w:cs="Times New Roman"/>
          <w:sz w:val="24"/>
        </w:rPr>
        <w:t>.</w:t>
      </w:r>
    </w:p>
    <w:p w:rsidR="00F8063D" w:rsidRPr="003D7900" w:rsidRDefault="001851DA" w:rsidP="0027678B">
      <w:pPr>
        <w:spacing w:line="480" w:lineRule="auto"/>
        <w:jc w:val="both"/>
        <w:rPr>
          <w:rFonts w:ascii="Times New Roman" w:hAnsi="Times New Roman" w:cs="Times New Roman"/>
          <w:b/>
          <w:sz w:val="24"/>
        </w:rPr>
      </w:pPr>
      <w:r w:rsidRPr="003D7900">
        <w:rPr>
          <w:rFonts w:ascii="Times New Roman" w:hAnsi="Times New Roman" w:cs="Times New Roman"/>
          <w:b/>
          <w:sz w:val="24"/>
        </w:rPr>
        <w:t>Fabricación de briquetas usando diferentes biomasas</w:t>
      </w:r>
    </w:p>
    <w:p w:rsidR="00535D5D" w:rsidRPr="003D7900" w:rsidRDefault="00535D5D" w:rsidP="00BB24FA">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El objetivo es continuar elaborando briquetas utilizando biomasas nuevas (carbón de Cascarilla de arroz, Bagazo de caña con papel; coco verde, carbón de hojas de caña, corteza y hojas de pino limpia y mezclada con papel) procedentes de las diferentes microempresas, para sustituir el uso de gas propano o leña en los procesos de producción de vapor, secado; así como también, para la preparación de alimentos, contribuyendo a evitar la deforestación y a generar ingresos con la distribución de dichas briquetas.</w:t>
      </w:r>
    </w:p>
    <w:p w:rsidR="007A03F9" w:rsidRPr="003D7900" w:rsidRDefault="00535D5D" w:rsidP="00BB24FA">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Se  utilizaron otras fuentes de biomasas tales como: aserrín con carbón, Bagazo de coco,  Bagazo de orégano, cascarilla de café, algas marinas, bagazo de caña de trapiche</w:t>
      </w:r>
      <w:r w:rsidR="007A03F9" w:rsidRPr="003D7900">
        <w:rPr>
          <w:rFonts w:ascii="Times New Roman" w:hAnsi="Times New Roman" w:cs="Times New Roman"/>
          <w:sz w:val="24"/>
        </w:rPr>
        <w:t>, hojas de la caña y hojas de plátano/guineo</w:t>
      </w:r>
      <w:r w:rsidRPr="003D7900">
        <w:rPr>
          <w:rFonts w:ascii="Times New Roman" w:hAnsi="Times New Roman" w:cs="Times New Roman"/>
          <w:sz w:val="24"/>
        </w:rPr>
        <w:t xml:space="preserve">. </w:t>
      </w:r>
      <w:r w:rsidR="00C32624" w:rsidRPr="003D7900">
        <w:rPr>
          <w:rFonts w:ascii="Times New Roman" w:hAnsi="Times New Roman" w:cs="Times New Roman"/>
          <w:sz w:val="24"/>
        </w:rPr>
        <w:t xml:space="preserve">Algunas </w:t>
      </w:r>
      <w:r w:rsidRPr="003D7900">
        <w:rPr>
          <w:rFonts w:ascii="Times New Roman" w:hAnsi="Times New Roman" w:cs="Times New Roman"/>
          <w:sz w:val="24"/>
        </w:rPr>
        <w:t>briquetas</w:t>
      </w:r>
      <w:r w:rsidR="00C32624" w:rsidRPr="003D7900">
        <w:rPr>
          <w:rFonts w:ascii="Times New Roman" w:hAnsi="Times New Roman" w:cs="Times New Roman"/>
          <w:sz w:val="24"/>
        </w:rPr>
        <w:t xml:space="preserve"> elaboradas</w:t>
      </w:r>
      <w:r w:rsidRPr="003D7900">
        <w:rPr>
          <w:rFonts w:ascii="Times New Roman" w:hAnsi="Times New Roman" w:cs="Times New Roman"/>
          <w:sz w:val="24"/>
        </w:rPr>
        <w:t xml:space="preserve"> no lograron buena consistencia por falta de compresión, gran tamaño y aglutinante no adecuado.</w:t>
      </w:r>
      <w:r w:rsidR="00C32624" w:rsidRPr="003D7900">
        <w:rPr>
          <w:rFonts w:ascii="Times New Roman" w:hAnsi="Times New Roman" w:cs="Times New Roman"/>
          <w:sz w:val="24"/>
        </w:rPr>
        <w:t xml:space="preserve"> Sin embargo, en otras se logró buen aglutinamiento, adhesión, consistencia y poder calorífico, así como buen desempeño en la estufa de prueba.</w:t>
      </w:r>
      <w:r w:rsidR="007A03F9" w:rsidRPr="003D7900">
        <w:rPr>
          <w:rFonts w:ascii="Times New Roman" w:hAnsi="Times New Roman" w:cs="Times New Roman"/>
          <w:sz w:val="24"/>
        </w:rPr>
        <w:t xml:space="preserve"> Para mejorar la calidad de las briquetas se carbonizó el material mediante el uso de un gasificador y se procedió a mezclar con un aglutinante orgánico que resulto muy efectivo. Las briquetas obtenidas resultaron de muy buena calidad y apariencia, como se muestra en la foto siguiente. </w:t>
      </w:r>
    </w:p>
    <w:p w:rsidR="00B64978" w:rsidRPr="003D7900" w:rsidRDefault="007A03F9" w:rsidP="00B64978">
      <w:pPr>
        <w:keepNext/>
        <w:spacing w:line="480" w:lineRule="auto"/>
        <w:jc w:val="center"/>
        <w:rPr>
          <w:rFonts w:ascii="Times New Roman" w:hAnsi="Times New Roman" w:cs="Times New Roman"/>
        </w:rPr>
      </w:pPr>
      <w:r w:rsidRPr="003D7900">
        <w:rPr>
          <w:rFonts w:ascii="Times New Roman" w:hAnsi="Times New Roman" w:cs="Times New Roman"/>
          <w:noProof/>
          <w:sz w:val="24"/>
        </w:rPr>
        <w:drawing>
          <wp:inline distT="0" distB="0" distL="0" distR="0">
            <wp:extent cx="2310683" cy="1731795"/>
            <wp:effectExtent l="19050" t="0" r="0" b="0"/>
            <wp:docPr id="17" name="Imagen 4" descr="C:\Users\atabar\AppData\Local\Microsoft\Windows\INetCache\Content.Word\IMG_20161107_08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tabar\AppData\Local\Microsoft\Windows\INetCache\Content.Word\IMG_20161107_083955.jpg"/>
                    <pic:cNvPicPr>
                      <a:picLocks noChangeAspect="1" noChangeArrowheads="1"/>
                    </pic:cNvPicPr>
                  </pic:nvPicPr>
                  <pic:blipFill>
                    <a:blip r:embed="rId22" cstate="print"/>
                    <a:srcRect/>
                    <a:stretch>
                      <a:fillRect/>
                    </a:stretch>
                  </pic:blipFill>
                  <pic:spPr bwMode="auto">
                    <a:xfrm>
                      <a:off x="0" y="0"/>
                      <a:ext cx="2310706" cy="1731812"/>
                    </a:xfrm>
                    <a:prstGeom prst="rect">
                      <a:avLst/>
                    </a:prstGeom>
                    <a:ln>
                      <a:noFill/>
                    </a:ln>
                    <a:effectLst>
                      <a:softEdge rad="112500"/>
                    </a:effectLst>
                  </pic:spPr>
                </pic:pic>
              </a:graphicData>
            </a:graphic>
          </wp:inline>
        </w:drawing>
      </w:r>
    </w:p>
    <w:p w:rsidR="00535D5D" w:rsidRPr="003D7900" w:rsidRDefault="00B64978" w:rsidP="00B64978">
      <w:pPr>
        <w:pStyle w:val="Epgrafe"/>
        <w:jc w:val="center"/>
        <w:rPr>
          <w:rFonts w:ascii="Times New Roman" w:hAnsi="Times New Roman" w:cs="Times New Roman"/>
          <w:color w:val="auto"/>
          <w:sz w:val="24"/>
        </w:rPr>
      </w:pPr>
      <w:r w:rsidRPr="003D7900">
        <w:rPr>
          <w:rFonts w:ascii="Times New Roman" w:hAnsi="Times New Roman" w:cs="Times New Roman"/>
          <w:color w:val="auto"/>
        </w:rPr>
        <w:t>Briquetas de Carbón de Residuos Agrícolas</w:t>
      </w:r>
    </w:p>
    <w:p w:rsidR="00617963" w:rsidRPr="003D7900" w:rsidRDefault="001851DA" w:rsidP="00535D5D">
      <w:pPr>
        <w:spacing w:after="0" w:line="480" w:lineRule="auto"/>
        <w:ind w:left="709" w:hanging="709"/>
        <w:jc w:val="both"/>
        <w:rPr>
          <w:rFonts w:ascii="Times New Roman" w:hAnsi="Times New Roman" w:cs="Times New Roman"/>
          <w:b/>
          <w:sz w:val="24"/>
        </w:rPr>
      </w:pPr>
      <w:r w:rsidRPr="003D7900">
        <w:rPr>
          <w:rFonts w:ascii="Times New Roman" w:hAnsi="Times New Roman" w:cs="Times New Roman"/>
          <w:b/>
          <w:sz w:val="24"/>
        </w:rPr>
        <w:t>Gasificación de biomasa</w:t>
      </w:r>
    </w:p>
    <w:p w:rsidR="00617963" w:rsidRPr="003D7900" w:rsidRDefault="00EB357A">
      <w:pPr>
        <w:spacing w:after="0" w:line="480" w:lineRule="auto"/>
        <w:ind w:firstLine="709"/>
        <w:jc w:val="both"/>
        <w:rPr>
          <w:rFonts w:ascii="Times New Roman" w:hAnsi="Times New Roman" w:cs="Times New Roman"/>
          <w:sz w:val="24"/>
        </w:rPr>
      </w:pPr>
      <w:r w:rsidRPr="003D7900">
        <w:rPr>
          <w:rFonts w:ascii="Times New Roman" w:hAnsi="Times New Roman" w:cs="Times New Roman"/>
          <w:sz w:val="24"/>
        </w:rPr>
        <w:t>La gasificación de la biomasa es una alternativa de tratamiento provechosa para los residuos agroindustriales. Una de las aplicaciones potenciales de la gasificación de biomasa es la generación de calor para generación eléctrica o calentamiento o secado. Se experimenta</w:t>
      </w:r>
      <w:r w:rsidR="00FA10A4" w:rsidRPr="003D7900">
        <w:rPr>
          <w:rFonts w:ascii="Times New Roman" w:hAnsi="Times New Roman" w:cs="Times New Roman"/>
          <w:sz w:val="24"/>
        </w:rPr>
        <w:t xml:space="preserve"> a nivel piloto</w:t>
      </w:r>
      <w:r w:rsidRPr="003D7900">
        <w:rPr>
          <w:rFonts w:ascii="Times New Roman" w:hAnsi="Times New Roman" w:cs="Times New Roman"/>
          <w:sz w:val="24"/>
        </w:rPr>
        <w:t xml:space="preserve"> con el uso para el calentamiento de pollitos, con potencial impacto positivo en el sector avícola del país desde los puntos  de vista ambiental y económico, reduciendo notablemente el consumo de combustible tradicional y carbón vegetal.</w:t>
      </w:r>
    </w:p>
    <w:p w:rsidR="007E6D11" w:rsidRPr="003D7900" w:rsidRDefault="00617963" w:rsidP="007E6D11">
      <w:pPr>
        <w:spacing w:line="480" w:lineRule="auto"/>
        <w:jc w:val="center"/>
        <w:rPr>
          <w:rFonts w:ascii="Times New Roman" w:hAnsi="Times New Roman" w:cs="Times New Roman"/>
          <w:b/>
          <w:sz w:val="18"/>
          <w:szCs w:val="18"/>
        </w:rPr>
      </w:pPr>
      <w:r w:rsidRPr="003D7900">
        <w:rPr>
          <w:rFonts w:ascii="Times New Roman" w:hAnsi="Times New Roman" w:cs="Times New Roman"/>
          <w:b/>
          <w:noProof/>
          <w:sz w:val="24"/>
        </w:rPr>
        <w:drawing>
          <wp:inline distT="0" distB="0" distL="0" distR="0">
            <wp:extent cx="1789044" cy="2027582"/>
            <wp:effectExtent l="19050" t="0" r="1656"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SIFICADOR.jpg"/>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484" t="13064" r="15559" b="39439"/>
                    <a:stretch/>
                  </pic:blipFill>
                  <pic:spPr bwMode="auto">
                    <a:xfrm>
                      <a:off x="0" y="0"/>
                      <a:ext cx="1789044" cy="2027582"/>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FA10A4" w:rsidRPr="003D7900">
        <w:rPr>
          <w:rFonts w:ascii="Times New Roman" w:hAnsi="Times New Roman" w:cs="Times New Roman"/>
          <w:b/>
          <w:noProof/>
          <w:sz w:val="24"/>
        </w:rPr>
        <w:drawing>
          <wp:inline distT="0" distB="0" distL="0" distR="0">
            <wp:extent cx="2394541" cy="2009168"/>
            <wp:effectExtent l="19050" t="0" r="5759" b="0"/>
            <wp:docPr id="19" name="Imagen 1" descr="C:\Users\atabar\Desktop\IMG-2017110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abar\Desktop\IMG-20171109-WA0003.jpg"/>
                    <pic:cNvPicPr>
                      <a:picLocks noChangeAspect="1" noChangeArrowheads="1"/>
                    </pic:cNvPicPr>
                  </pic:nvPicPr>
                  <pic:blipFill>
                    <a:blip r:embed="rId24" cstate="print"/>
                    <a:srcRect t="18900" r="14213" b="30241"/>
                    <a:stretch>
                      <a:fillRect/>
                    </a:stretch>
                  </pic:blipFill>
                  <pic:spPr bwMode="auto">
                    <a:xfrm>
                      <a:off x="0" y="0"/>
                      <a:ext cx="2396977" cy="2011212"/>
                    </a:xfrm>
                    <a:prstGeom prst="rect">
                      <a:avLst/>
                    </a:prstGeom>
                    <a:ln>
                      <a:noFill/>
                    </a:ln>
                    <a:effectLst>
                      <a:softEdge rad="112500"/>
                    </a:effectLst>
                  </pic:spPr>
                </pic:pic>
              </a:graphicData>
            </a:graphic>
          </wp:inline>
        </w:drawing>
      </w:r>
      <w:r w:rsidR="007E6D11" w:rsidRPr="003D7900">
        <w:rPr>
          <w:rFonts w:ascii="Times New Roman" w:hAnsi="Times New Roman" w:cs="Times New Roman"/>
          <w:b/>
          <w:sz w:val="18"/>
          <w:szCs w:val="18"/>
        </w:rPr>
        <w:t xml:space="preserve"> </w:t>
      </w:r>
    </w:p>
    <w:p w:rsidR="007E6D11" w:rsidRPr="003D7900" w:rsidRDefault="007E6D11" w:rsidP="007E6D11">
      <w:pPr>
        <w:spacing w:line="480" w:lineRule="auto"/>
        <w:jc w:val="center"/>
        <w:rPr>
          <w:rFonts w:ascii="Times New Roman" w:hAnsi="Times New Roman" w:cs="Times New Roman"/>
          <w:b/>
          <w:sz w:val="18"/>
          <w:szCs w:val="18"/>
        </w:rPr>
      </w:pPr>
      <w:r w:rsidRPr="003D7900">
        <w:rPr>
          <w:rFonts w:ascii="Times New Roman" w:hAnsi="Times New Roman" w:cs="Times New Roman"/>
          <w:b/>
          <w:sz w:val="18"/>
          <w:szCs w:val="18"/>
        </w:rPr>
        <w:t>Gasificadores de desechos agrícolas para generar calor</w:t>
      </w:r>
    </w:p>
    <w:p w:rsidR="00F81CFE" w:rsidRPr="003D7900" w:rsidRDefault="007E6D11" w:rsidP="00370044">
      <w:pPr>
        <w:spacing w:after="0" w:line="480" w:lineRule="auto"/>
        <w:ind w:firstLine="709"/>
        <w:jc w:val="both"/>
        <w:rPr>
          <w:rFonts w:ascii="Times New Roman" w:hAnsi="Times New Roman" w:cs="Times New Roman"/>
          <w:sz w:val="24"/>
        </w:rPr>
      </w:pPr>
      <w:r w:rsidRPr="003D7900">
        <w:rPr>
          <w:rFonts w:ascii="Times New Roman" w:hAnsi="Times New Roman" w:cs="Times New Roman"/>
          <w:noProof/>
          <w:sz w:val="24"/>
        </w:rPr>
        <w:drawing>
          <wp:anchor distT="0" distB="0" distL="114300" distR="114300" simplePos="0" relativeHeight="251821056" behindDoc="0" locked="0" layoutInCell="1" allowOverlap="1">
            <wp:simplePos x="0" y="0"/>
            <wp:positionH relativeFrom="column">
              <wp:posOffset>2898140</wp:posOffset>
            </wp:positionH>
            <wp:positionV relativeFrom="paragraph">
              <wp:posOffset>2179320</wp:posOffset>
            </wp:positionV>
            <wp:extent cx="2105025" cy="2042160"/>
            <wp:effectExtent l="19050" t="0" r="9525" b="0"/>
            <wp:wrapSquare wrapText="bothSides"/>
            <wp:docPr id="91" name="Imagen 1" descr="C:\Users\atabar\Downloads\IMG-20171117-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abar\Downloads\IMG-20171117-WA0019.jpg"/>
                    <pic:cNvPicPr>
                      <a:picLocks noChangeAspect="1" noChangeArrowheads="1"/>
                    </pic:cNvPicPr>
                  </pic:nvPicPr>
                  <pic:blipFill>
                    <a:blip r:embed="rId25" cstate="print"/>
                    <a:srcRect t="12854" b="9641"/>
                    <a:stretch>
                      <a:fillRect/>
                    </a:stretch>
                  </pic:blipFill>
                  <pic:spPr bwMode="auto">
                    <a:xfrm>
                      <a:off x="0" y="0"/>
                      <a:ext cx="2105025" cy="2042160"/>
                    </a:xfrm>
                    <a:prstGeom prst="rect">
                      <a:avLst/>
                    </a:prstGeom>
                    <a:ln>
                      <a:noFill/>
                    </a:ln>
                    <a:effectLst>
                      <a:softEdge rad="112500"/>
                    </a:effectLst>
                  </pic:spPr>
                </pic:pic>
              </a:graphicData>
            </a:graphic>
          </wp:anchor>
        </w:drawing>
      </w:r>
      <w:r w:rsidR="00370044" w:rsidRPr="003D7900">
        <w:rPr>
          <w:rFonts w:ascii="Times New Roman" w:hAnsi="Times New Roman" w:cs="Times New Roman"/>
          <w:sz w:val="24"/>
        </w:rPr>
        <w:t xml:space="preserve">Por otra parte, se realizaron asistencias técnicas a dos empresas para construcción de digestores para procesar el estiércol bovino. Se formuló con la Comisión Nacional de Energía (CNE) un proyecto cuyo objetivo es el diseño e instalación de un sistema de </w:t>
      </w:r>
      <w:proofErr w:type="spellStart"/>
      <w:r w:rsidR="00370044" w:rsidRPr="003D7900">
        <w:rPr>
          <w:rFonts w:ascii="Times New Roman" w:hAnsi="Times New Roman" w:cs="Times New Roman"/>
          <w:sz w:val="24"/>
        </w:rPr>
        <w:t>biodigestores</w:t>
      </w:r>
      <w:proofErr w:type="spellEnd"/>
      <w:r w:rsidR="00370044" w:rsidRPr="003D7900">
        <w:rPr>
          <w:rFonts w:ascii="Times New Roman" w:hAnsi="Times New Roman" w:cs="Times New Roman"/>
          <w:sz w:val="24"/>
        </w:rPr>
        <w:t xml:space="preserve"> en una pequeña ganadería bovina, en la comunidad </w:t>
      </w:r>
      <w:proofErr w:type="spellStart"/>
      <w:r w:rsidR="00370044" w:rsidRPr="003D7900">
        <w:rPr>
          <w:rFonts w:ascii="Times New Roman" w:hAnsi="Times New Roman" w:cs="Times New Roman"/>
          <w:sz w:val="24"/>
        </w:rPr>
        <w:t>Guanuma</w:t>
      </w:r>
      <w:proofErr w:type="spellEnd"/>
      <w:r w:rsidR="00370044" w:rsidRPr="003D7900">
        <w:rPr>
          <w:rFonts w:ascii="Times New Roman" w:hAnsi="Times New Roman" w:cs="Times New Roman"/>
          <w:sz w:val="24"/>
        </w:rPr>
        <w:t xml:space="preserve"> en la Provincia de Monte Plata. Actualmente se está construyendo el digestor en las instalaciones del IIBI como se ilustra en la siguiente foto.</w:t>
      </w:r>
      <w:r w:rsidRPr="003D7900">
        <w:rPr>
          <w:rFonts w:ascii="Times New Roman" w:hAnsi="Times New Roman" w:cs="Times New Roman"/>
          <w:sz w:val="24"/>
        </w:rPr>
        <w:t xml:space="preserve"> </w:t>
      </w:r>
    </w:p>
    <w:p w:rsidR="007E6D11" w:rsidRPr="003D7900" w:rsidRDefault="007E6D11" w:rsidP="00370044">
      <w:pPr>
        <w:spacing w:after="0" w:line="480" w:lineRule="auto"/>
        <w:ind w:firstLine="709"/>
        <w:jc w:val="both"/>
        <w:rPr>
          <w:rFonts w:ascii="Times New Roman" w:hAnsi="Times New Roman" w:cs="Times New Roman"/>
          <w:sz w:val="24"/>
        </w:rPr>
      </w:pPr>
    </w:p>
    <w:p w:rsidR="007E6D11" w:rsidRPr="003D7900" w:rsidRDefault="007E6D11" w:rsidP="007E6D11">
      <w:pPr>
        <w:spacing w:line="240" w:lineRule="auto"/>
        <w:jc w:val="center"/>
        <w:rPr>
          <w:rFonts w:ascii="Times New Roman" w:eastAsia="Calibri" w:hAnsi="Times New Roman" w:cs="Times New Roman"/>
          <w:b/>
          <w:sz w:val="18"/>
        </w:rPr>
      </w:pPr>
      <w:r w:rsidRPr="003D7900">
        <w:rPr>
          <w:rFonts w:ascii="Times New Roman" w:eastAsia="Calibri" w:hAnsi="Times New Roman" w:cs="Times New Roman"/>
          <w:b/>
          <w:sz w:val="18"/>
        </w:rPr>
        <w:t xml:space="preserve">Digestor para el proyecto IIBI/ CNE de </w:t>
      </w:r>
      <w:proofErr w:type="spellStart"/>
      <w:r w:rsidRPr="003D7900">
        <w:rPr>
          <w:rFonts w:ascii="Times New Roman" w:eastAsia="Calibri" w:hAnsi="Times New Roman" w:cs="Times New Roman"/>
          <w:b/>
          <w:sz w:val="18"/>
        </w:rPr>
        <w:t>Guanuma</w:t>
      </w:r>
      <w:proofErr w:type="spellEnd"/>
      <w:r w:rsidRPr="003D7900">
        <w:rPr>
          <w:rFonts w:ascii="Times New Roman" w:eastAsia="Calibri" w:hAnsi="Times New Roman" w:cs="Times New Roman"/>
          <w:b/>
          <w:sz w:val="18"/>
        </w:rPr>
        <w:t>, Monte Plata</w:t>
      </w:r>
    </w:p>
    <w:p w:rsidR="00370044" w:rsidRPr="003D7900" w:rsidRDefault="00370044" w:rsidP="00370044">
      <w:pPr>
        <w:spacing w:after="0" w:line="480" w:lineRule="auto"/>
        <w:ind w:firstLine="709"/>
        <w:jc w:val="both"/>
        <w:rPr>
          <w:rFonts w:ascii="Times New Roman" w:hAnsi="Times New Roman" w:cs="Times New Roman"/>
          <w:sz w:val="24"/>
        </w:rPr>
      </w:pPr>
    </w:p>
    <w:p w:rsidR="00370044" w:rsidRPr="003D7900" w:rsidRDefault="00370044" w:rsidP="00370044">
      <w:pPr>
        <w:spacing w:after="0" w:line="480" w:lineRule="auto"/>
        <w:ind w:firstLine="709"/>
        <w:jc w:val="both"/>
        <w:rPr>
          <w:rFonts w:ascii="Times New Roman" w:hAnsi="Times New Roman" w:cs="Times New Roman"/>
          <w:sz w:val="24"/>
        </w:rPr>
      </w:pPr>
    </w:p>
    <w:p w:rsidR="00370044" w:rsidRPr="003D7900" w:rsidRDefault="00370044" w:rsidP="00370044">
      <w:pPr>
        <w:spacing w:after="0" w:line="480" w:lineRule="auto"/>
        <w:ind w:firstLine="709"/>
        <w:jc w:val="both"/>
        <w:rPr>
          <w:rFonts w:ascii="Times New Roman" w:hAnsi="Times New Roman" w:cs="Times New Roman"/>
          <w:sz w:val="24"/>
        </w:rPr>
      </w:pPr>
    </w:p>
    <w:p w:rsidR="007E6D11" w:rsidRPr="003D7900" w:rsidRDefault="007E6D11" w:rsidP="00370044">
      <w:pPr>
        <w:spacing w:after="0" w:line="480" w:lineRule="auto"/>
        <w:ind w:firstLine="709"/>
        <w:jc w:val="both"/>
        <w:rPr>
          <w:rFonts w:ascii="Times New Roman" w:hAnsi="Times New Roman" w:cs="Times New Roman"/>
          <w:sz w:val="24"/>
        </w:rPr>
      </w:pPr>
    </w:p>
    <w:p w:rsidR="00617963" w:rsidRPr="003D7900" w:rsidRDefault="001851DA" w:rsidP="00B44C2E">
      <w:pPr>
        <w:pStyle w:val="Default"/>
        <w:numPr>
          <w:ilvl w:val="0"/>
          <w:numId w:val="14"/>
        </w:numPr>
        <w:spacing w:line="480" w:lineRule="auto"/>
        <w:ind w:left="709"/>
        <w:jc w:val="both"/>
        <w:outlineLvl w:val="2"/>
        <w:rPr>
          <w:rFonts w:ascii="Times New Roman" w:hAnsi="Times New Roman" w:cs="Times New Roman"/>
          <w:b/>
          <w:color w:val="auto"/>
          <w:sz w:val="28"/>
          <w:szCs w:val="28"/>
        </w:rPr>
      </w:pPr>
      <w:bookmarkStart w:id="668" w:name="_Toc470185725"/>
      <w:bookmarkStart w:id="669" w:name="_Toc470185916"/>
      <w:bookmarkStart w:id="670" w:name="_Toc501374744"/>
      <w:bookmarkEnd w:id="668"/>
      <w:bookmarkEnd w:id="669"/>
      <w:r w:rsidRPr="003D7900">
        <w:rPr>
          <w:rFonts w:ascii="Times New Roman" w:hAnsi="Times New Roman" w:cs="Times New Roman"/>
          <w:b/>
          <w:color w:val="auto"/>
          <w:sz w:val="28"/>
          <w:szCs w:val="28"/>
        </w:rPr>
        <w:t>Índice Uso TIC e Implementación Gobierno Electrónico</w:t>
      </w:r>
      <w:bookmarkEnd w:id="670"/>
      <w:r w:rsidRPr="003D7900">
        <w:rPr>
          <w:rFonts w:ascii="Times New Roman" w:hAnsi="Times New Roman" w:cs="Times New Roman"/>
          <w:b/>
          <w:color w:val="auto"/>
          <w:sz w:val="28"/>
          <w:szCs w:val="28"/>
        </w:rPr>
        <w:t xml:space="preserve"> </w:t>
      </w:r>
    </w:p>
    <w:p w:rsidR="00617963" w:rsidRPr="003D7900" w:rsidRDefault="00A90112">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Con relación al puntaje del índice de uso TIC e Implementación del Gobierno </w:t>
      </w:r>
      <w:r w:rsidR="004579BC" w:rsidRPr="003D7900">
        <w:rPr>
          <w:rFonts w:ascii="Times New Roman" w:hAnsi="Times New Roman" w:cs="Times New Roman"/>
          <w:sz w:val="24"/>
        </w:rPr>
        <w:t>E</w:t>
      </w:r>
      <w:r w:rsidRPr="003D7900">
        <w:rPr>
          <w:rFonts w:ascii="Times New Roman" w:hAnsi="Times New Roman" w:cs="Times New Roman"/>
          <w:sz w:val="24"/>
        </w:rPr>
        <w:t xml:space="preserve">lectrónico, la  auto evaluación arrojó un puntaje de un </w:t>
      </w:r>
      <w:r w:rsidR="00B64978" w:rsidRPr="003D7900">
        <w:rPr>
          <w:rFonts w:ascii="Times New Roman" w:hAnsi="Times New Roman" w:cs="Times New Roman"/>
          <w:sz w:val="24"/>
        </w:rPr>
        <w:t>50.0</w:t>
      </w:r>
      <w:r w:rsidRPr="003D7900">
        <w:rPr>
          <w:rFonts w:ascii="Times New Roman" w:hAnsi="Times New Roman" w:cs="Times New Roman"/>
          <w:sz w:val="24"/>
        </w:rPr>
        <w:t xml:space="preserve"> %. Esto compromete al área a m</w:t>
      </w:r>
      <w:r w:rsidR="005D09B0" w:rsidRPr="003D7900">
        <w:rPr>
          <w:rFonts w:ascii="Times New Roman" w:hAnsi="Times New Roman" w:cs="Times New Roman"/>
          <w:sz w:val="24"/>
        </w:rPr>
        <w:t xml:space="preserve">antenerse trabajando y esforzándose para el próximo año </w:t>
      </w:r>
      <w:r w:rsidR="00A77ADD" w:rsidRPr="003D7900">
        <w:rPr>
          <w:rFonts w:ascii="Times New Roman" w:hAnsi="Times New Roman" w:cs="Times New Roman"/>
          <w:sz w:val="24"/>
        </w:rPr>
        <w:t>mejorar el  índice y la implementación.</w:t>
      </w:r>
    </w:p>
    <w:p w:rsidR="00950BE5" w:rsidRPr="003D7900" w:rsidRDefault="00950BE5" w:rsidP="00950BE5">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El responsable de libre acceso a la información pública (RAI) junto  al nuevo Comité de </w:t>
      </w:r>
      <w:r w:rsidR="004579BC" w:rsidRPr="003D7900">
        <w:rPr>
          <w:rFonts w:ascii="Times New Roman" w:hAnsi="Times New Roman" w:cs="Times New Roman"/>
          <w:sz w:val="24"/>
        </w:rPr>
        <w:t>Ética</w:t>
      </w:r>
      <w:r w:rsidRPr="003D7900">
        <w:rPr>
          <w:rFonts w:ascii="Times New Roman" w:hAnsi="Times New Roman" w:cs="Times New Roman"/>
          <w:sz w:val="24"/>
        </w:rPr>
        <w:t xml:space="preserve"> Pública (CEP-IIBI) </w:t>
      </w:r>
      <w:proofErr w:type="gramStart"/>
      <w:r w:rsidRPr="003D7900">
        <w:rPr>
          <w:rFonts w:ascii="Times New Roman" w:hAnsi="Times New Roman" w:cs="Times New Roman"/>
          <w:sz w:val="24"/>
        </w:rPr>
        <w:t>han</w:t>
      </w:r>
      <w:proofErr w:type="gramEnd"/>
      <w:r w:rsidRPr="003D7900">
        <w:rPr>
          <w:rFonts w:ascii="Times New Roman" w:hAnsi="Times New Roman" w:cs="Times New Roman"/>
          <w:sz w:val="24"/>
        </w:rPr>
        <w:t xml:space="preserve"> trabajado en la actualización de la sección de transparencia de nuestro portal para cumplir con lo establecido en la Ley No. 200-04 y su reglamento. Se comenzó el proceso de migración del alojamiento de nuestro portal a los servidores de la Oficina Presidencial de Tecnologías de la Información y Comunicación de la República Dominicana (OPTIC) así como también el cambio de nuestro dominio .GOV a .GOB con las oficinas del Network </w:t>
      </w:r>
      <w:proofErr w:type="spellStart"/>
      <w:r w:rsidRPr="003D7900">
        <w:rPr>
          <w:rFonts w:ascii="Times New Roman" w:hAnsi="Times New Roman" w:cs="Times New Roman"/>
          <w:sz w:val="24"/>
        </w:rPr>
        <w:t>Information</w:t>
      </w:r>
      <w:proofErr w:type="spellEnd"/>
      <w:r w:rsidRPr="003D7900">
        <w:rPr>
          <w:rFonts w:ascii="Times New Roman" w:hAnsi="Times New Roman" w:cs="Times New Roman"/>
          <w:sz w:val="24"/>
        </w:rPr>
        <w:t xml:space="preserve"> Center de la Pontificia Universidad Católica Madre y Maestra (NIC.DO) para cumplir con las normativas de estandarización para portales gubernamentales.</w:t>
      </w:r>
    </w:p>
    <w:p w:rsidR="00950BE5" w:rsidRPr="003D7900" w:rsidRDefault="00950BE5" w:rsidP="00950BE5">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Se capacitó personal en el sistema de registro de Denuncias, Quejas, Reclamaciones y Sugerencias luego de colocar el enlace 311 en nuestro portal institucional, como una parte integral de un gobierno transparente. </w:t>
      </w:r>
    </w:p>
    <w:p w:rsidR="00950BE5" w:rsidRPr="003D7900" w:rsidRDefault="00950BE5" w:rsidP="00950BE5">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Durante el 2017 el Departamento de Tecnología centró sus esfuerzos en la actualización de la infraestructura de nuestros clientes internos, cambiando los equipos que no cumplieran con los requisitos técnicos necesarios para realizar de manera eficiente las labores diarias, permitiendo así un trabajo más </w:t>
      </w:r>
      <w:proofErr w:type="spellStart"/>
      <w:r w:rsidRPr="003D7900">
        <w:rPr>
          <w:rFonts w:ascii="Times New Roman" w:hAnsi="Times New Roman" w:cs="Times New Roman"/>
          <w:sz w:val="24"/>
        </w:rPr>
        <w:t>fluído</w:t>
      </w:r>
      <w:proofErr w:type="spellEnd"/>
      <w:r w:rsidRPr="003D7900">
        <w:rPr>
          <w:rFonts w:ascii="Times New Roman" w:hAnsi="Times New Roman" w:cs="Times New Roman"/>
          <w:sz w:val="24"/>
        </w:rPr>
        <w:t xml:space="preserve"> y mejores resultados en menor tiempo.</w:t>
      </w:r>
    </w:p>
    <w:p w:rsidR="00950BE5" w:rsidRPr="003D7900" w:rsidRDefault="00950BE5" w:rsidP="00950BE5">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Asimismo,  dio soporte al Comité de Ética Pública, Departamento de Compras y al Departamento de Recursos Humanos difundiendo a través de nuestros medios electrónicos los valores de cada mes, licitaciones públicas, concursos de personal, entre otras informaciones, así como también la depuración y actualización de los servicios de los que dispone el Instituto.</w:t>
      </w:r>
    </w:p>
    <w:p w:rsidR="00950BE5" w:rsidRPr="003D7900" w:rsidRDefault="00950BE5" w:rsidP="00950BE5">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Se implementó mejoras en el sistema de respaldo de datos y otros procesos críticos para garantizar la seguridad de la información relevante de la institución cumpliendo con las pautas de riesgo establecidas en la ISO 9001-2015.</w:t>
      </w:r>
    </w:p>
    <w:p w:rsidR="00950BE5" w:rsidRPr="003D7900" w:rsidRDefault="00950BE5" w:rsidP="00950BE5">
      <w:pPr>
        <w:spacing w:line="480" w:lineRule="auto"/>
        <w:jc w:val="both"/>
        <w:rPr>
          <w:rFonts w:ascii="Times New Roman" w:hAnsi="Times New Roman" w:cs="Times New Roman"/>
          <w:b/>
          <w:sz w:val="24"/>
        </w:rPr>
      </w:pPr>
      <w:r w:rsidRPr="003D7900">
        <w:rPr>
          <w:rFonts w:ascii="Times New Roman" w:hAnsi="Times New Roman" w:cs="Times New Roman"/>
          <w:b/>
          <w:sz w:val="24"/>
        </w:rPr>
        <w:t>Desarrollo e implementación de aplicación para cálculo e informe de resultados.</w:t>
      </w:r>
    </w:p>
    <w:p w:rsidR="00950BE5" w:rsidRPr="003D7900" w:rsidRDefault="00950BE5" w:rsidP="00950BE5">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El Departamento de Tecnología de esta institución se propuso, junto a todo el equipo de Gestión de Calidad, Servicio al cliente y Servicios Analíticos reducir al mínimo los errores en los informes de resultados entregados a los clientes. Para esto decidieron desarrollar una aplicación que controla el flujo de una solicitud desde su creación hasta el informe de resultados. </w:t>
      </w:r>
    </w:p>
    <w:p w:rsidR="00950BE5" w:rsidRPr="003D7900" w:rsidRDefault="00950BE5" w:rsidP="00950BE5">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El mismo cuenta con un modulo de servicio donde se crea la solicitud y se llenan todos los datos del cliente y el requerimiento, un modulo de cálculos por laboratorio donde se cargan automáticamente las metodologías para ejecutar una determinación, módulos de revisión y módulos para generar el informe de resultado final. Todo con una mínima intervención humana.</w:t>
      </w:r>
    </w:p>
    <w:p w:rsidR="00950BE5" w:rsidRPr="003D7900" w:rsidRDefault="00B22AEB" w:rsidP="00950BE5">
      <w:pPr>
        <w:spacing w:line="480" w:lineRule="auto"/>
        <w:ind w:firstLine="706"/>
        <w:jc w:val="both"/>
        <w:rPr>
          <w:rFonts w:ascii="Times New Roman" w:hAnsi="Times New Roman" w:cs="Times New Roman"/>
          <w:sz w:val="24"/>
        </w:rPr>
      </w:pPr>
      <w:r w:rsidRPr="00B22AEB">
        <w:rPr>
          <w:rFonts w:ascii="Times New Roman" w:hAnsi="Times New Roman" w:cs="Times New Roman"/>
          <w:noProof/>
        </w:rPr>
        <w:pict>
          <v:shape id="_x0000_s1106" type="#_x0000_t202" style="position:absolute;left:0;text-align:left;margin-left:68.25pt;margin-top:162.15pt;width:259.1pt;height:.05pt;z-index:251845632;mso-position-horizontal-relative:text;mso-position-vertical-relative:text" stroked="f">
            <v:textbox style="mso-fit-shape-to-text:t" inset="0,0,0,0">
              <w:txbxContent>
                <w:p w:rsidR="00CA599C" w:rsidRPr="005B4E44" w:rsidRDefault="00CA599C" w:rsidP="005B4E44">
                  <w:pPr>
                    <w:pStyle w:val="Epgrafe"/>
                    <w:jc w:val="center"/>
                    <w:rPr>
                      <w:rFonts w:ascii="Times New Roman" w:hAnsi="Times New Roman" w:cs="Times New Roman"/>
                      <w:noProof/>
                      <w:color w:val="000000" w:themeColor="text1"/>
                      <w:sz w:val="24"/>
                    </w:rPr>
                  </w:pPr>
                  <w:r w:rsidRPr="00835081">
                    <w:rPr>
                      <w:rFonts w:ascii="Times New Roman" w:hAnsi="Times New Roman" w:cs="Times New Roman"/>
                      <w:color w:val="000000" w:themeColor="text1"/>
                    </w:rPr>
                    <w:t>Plataforma para cálculos e informe de resultados</w:t>
                  </w:r>
                </w:p>
              </w:txbxContent>
            </v:textbox>
          </v:shape>
        </w:pict>
      </w:r>
      <w:r w:rsidR="00796200" w:rsidRPr="003D7900">
        <w:rPr>
          <w:rFonts w:ascii="Times New Roman" w:hAnsi="Times New Roman" w:cs="Times New Roman"/>
          <w:noProof/>
          <w:sz w:val="24"/>
        </w:rPr>
        <w:drawing>
          <wp:anchor distT="0" distB="0" distL="114300" distR="114300" simplePos="0" relativeHeight="251784192" behindDoc="1" locked="0" layoutInCell="1" allowOverlap="1">
            <wp:simplePos x="0" y="0"/>
            <wp:positionH relativeFrom="column">
              <wp:posOffset>867381</wp:posOffset>
            </wp:positionH>
            <wp:positionV relativeFrom="paragraph">
              <wp:posOffset>-59502</wp:posOffset>
            </wp:positionV>
            <wp:extent cx="3291179" cy="2061364"/>
            <wp:effectExtent l="19050" t="0" r="4471" b="0"/>
            <wp:wrapNone/>
            <wp:docPr id="34" name="Imagen 69" descr="Captura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aptura software"/>
                    <pic:cNvPicPr>
                      <a:picLocks noChangeAspect="1" noChangeArrowheads="1"/>
                    </pic:cNvPicPr>
                  </pic:nvPicPr>
                  <pic:blipFill>
                    <a:blip r:embed="rId26" cstate="print"/>
                    <a:srcRect t="526" r="519"/>
                    <a:stretch>
                      <a:fillRect/>
                    </a:stretch>
                  </pic:blipFill>
                  <pic:spPr bwMode="auto">
                    <a:xfrm>
                      <a:off x="0" y="0"/>
                      <a:ext cx="3291179" cy="2061364"/>
                    </a:xfrm>
                    <a:prstGeom prst="rect">
                      <a:avLst/>
                    </a:prstGeom>
                    <a:ln>
                      <a:noFill/>
                    </a:ln>
                    <a:effectLst>
                      <a:softEdge rad="112500"/>
                    </a:effectLst>
                  </pic:spPr>
                </pic:pic>
              </a:graphicData>
            </a:graphic>
          </wp:anchor>
        </w:drawing>
      </w:r>
    </w:p>
    <w:p w:rsidR="00950BE5" w:rsidRPr="003D7900" w:rsidRDefault="00950BE5" w:rsidP="00950BE5">
      <w:pPr>
        <w:rPr>
          <w:rFonts w:ascii="Times New Roman" w:hAnsi="Times New Roman" w:cs="Times New Roman"/>
          <w:sz w:val="24"/>
        </w:rPr>
      </w:pPr>
    </w:p>
    <w:p w:rsidR="00950BE5" w:rsidRPr="003D7900" w:rsidRDefault="00950BE5" w:rsidP="00950BE5">
      <w:pPr>
        <w:rPr>
          <w:rFonts w:ascii="Times New Roman" w:hAnsi="Times New Roman" w:cs="Times New Roman"/>
          <w:sz w:val="24"/>
        </w:rPr>
      </w:pPr>
    </w:p>
    <w:p w:rsidR="00950BE5" w:rsidRPr="003D7900" w:rsidRDefault="00950BE5" w:rsidP="00950BE5">
      <w:pPr>
        <w:rPr>
          <w:rFonts w:ascii="Times New Roman" w:hAnsi="Times New Roman" w:cs="Times New Roman"/>
          <w:sz w:val="24"/>
        </w:rPr>
      </w:pPr>
    </w:p>
    <w:p w:rsidR="00950BE5" w:rsidRPr="003D7900" w:rsidRDefault="00950BE5" w:rsidP="00950BE5">
      <w:pPr>
        <w:rPr>
          <w:rFonts w:ascii="Times New Roman" w:hAnsi="Times New Roman" w:cs="Times New Roman"/>
          <w:sz w:val="24"/>
        </w:rPr>
      </w:pPr>
    </w:p>
    <w:p w:rsidR="00950BE5" w:rsidRPr="003D7900" w:rsidRDefault="00950BE5" w:rsidP="00950BE5">
      <w:pPr>
        <w:rPr>
          <w:rFonts w:ascii="Times New Roman" w:hAnsi="Times New Roman" w:cs="Times New Roman"/>
          <w:sz w:val="24"/>
        </w:rPr>
      </w:pPr>
    </w:p>
    <w:p w:rsidR="005B4E44" w:rsidRPr="003D7900" w:rsidRDefault="005B4E44" w:rsidP="00950BE5">
      <w:pPr>
        <w:spacing w:line="480" w:lineRule="auto"/>
        <w:ind w:firstLine="706"/>
        <w:jc w:val="both"/>
        <w:rPr>
          <w:rFonts w:ascii="Times New Roman" w:hAnsi="Times New Roman" w:cs="Times New Roman"/>
          <w:sz w:val="24"/>
        </w:rPr>
      </w:pPr>
    </w:p>
    <w:p w:rsidR="00950BE5" w:rsidRPr="003D7900" w:rsidRDefault="00950BE5" w:rsidP="00950BE5">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La aplicación se encuentra en su fase final, corriendo pruebas piloto para comenzar su ejecución en paralelo al sistema actual y es meta del 2018 tenerlo funcionando en su totalidad.</w:t>
      </w:r>
    </w:p>
    <w:p w:rsidR="00617963" w:rsidRPr="003D7900" w:rsidRDefault="001851DA" w:rsidP="00B44C2E">
      <w:pPr>
        <w:pStyle w:val="Default"/>
        <w:numPr>
          <w:ilvl w:val="0"/>
          <w:numId w:val="14"/>
        </w:numPr>
        <w:spacing w:line="480" w:lineRule="auto"/>
        <w:ind w:left="709"/>
        <w:jc w:val="both"/>
        <w:outlineLvl w:val="2"/>
        <w:rPr>
          <w:rFonts w:ascii="Times New Roman" w:hAnsi="Times New Roman" w:cs="Times New Roman"/>
          <w:b/>
          <w:color w:val="auto"/>
          <w:sz w:val="28"/>
          <w:szCs w:val="28"/>
        </w:rPr>
      </w:pPr>
      <w:bookmarkStart w:id="671" w:name="_Toc501374745"/>
      <w:r w:rsidRPr="003D7900">
        <w:rPr>
          <w:rFonts w:ascii="Times New Roman" w:hAnsi="Times New Roman" w:cs="Times New Roman"/>
          <w:b/>
          <w:color w:val="auto"/>
          <w:sz w:val="28"/>
          <w:szCs w:val="28"/>
        </w:rPr>
        <w:t>Sistema de Monitoreo de la Administración Pública (SISMAP)</w:t>
      </w:r>
      <w:bookmarkEnd w:id="671"/>
      <w:r w:rsidRPr="003D7900">
        <w:rPr>
          <w:rFonts w:ascii="Times New Roman" w:hAnsi="Times New Roman" w:cs="Times New Roman"/>
          <w:b/>
          <w:color w:val="auto"/>
          <w:sz w:val="28"/>
          <w:szCs w:val="28"/>
        </w:rPr>
        <w:t xml:space="preserve"> </w:t>
      </w:r>
    </w:p>
    <w:p w:rsidR="00D10180" w:rsidRPr="003D7900" w:rsidRDefault="001851DA" w:rsidP="00D10180">
      <w:pPr>
        <w:pStyle w:val="Default"/>
        <w:spacing w:line="480" w:lineRule="auto"/>
        <w:rPr>
          <w:rFonts w:ascii="Times New Roman" w:hAnsi="Times New Roman" w:cs="Times New Roman"/>
          <w:b/>
          <w:bCs/>
          <w:color w:val="auto"/>
          <w:sz w:val="28"/>
          <w:szCs w:val="28"/>
        </w:rPr>
      </w:pPr>
      <w:r w:rsidRPr="003D7900">
        <w:rPr>
          <w:rFonts w:ascii="Times New Roman" w:hAnsi="Times New Roman" w:cs="Times New Roman"/>
          <w:b/>
          <w:bCs/>
          <w:color w:val="auto"/>
          <w:sz w:val="28"/>
          <w:szCs w:val="28"/>
        </w:rPr>
        <w:t xml:space="preserve">Logros en Indicadores de Gestión para el Gobierno Central y Sector </w:t>
      </w:r>
    </w:p>
    <w:p w:rsidR="00D10180" w:rsidRPr="003D7900" w:rsidRDefault="001851DA" w:rsidP="00D10180">
      <w:pPr>
        <w:pStyle w:val="Default"/>
        <w:spacing w:line="480" w:lineRule="auto"/>
        <w:rPr>
          <w:rFonts w:ascii="Times New Roman" w:hAnsi="Times New Roman" w:cs="Times New Roman"/>
          <w:bCs/>
          <w:color w:val="auto"/>
        </w:rPr>
      </w:pPr>
      <w:r w:rsidRPr="003D7900">
        <w:rPr>
          <w:rFonts w:ascii="Times New Roman" w:hAnsi="Times New Roman" w:cs="Times New Roman"/>
          <w:bCs/>
          <w:color w:val="auto"/>
        </w:rPr>
        <w:t xml:space="preserve">Ver </w:t>
      </w:r>
      <w:r w:rsidR="0066631A" w:rsidRPr="003D7900">
        <w:rPr>
          <w:rFonts w:ascii="Times New Roman" w:hAnsi="Times New Roman" w:cs="Times New Roman"/>
          <w:bCs/>
          <w:color w:val="auto"/>
        </w:rPr>
        <w:t>Anexo II</w:t>
      </w:r>
    </w:p>
    <w:p w:rsidR="00D10180" w:rsidRPr="003D7900" w:rsidRDefault="00EF5502" w:rsidP="00D10180">
      <w:pPr>
        <w:spacing w:line="480" w:lineRule="auto"/>
        <w:jc w:val="both"/>
        <w:rPr>
          <w:rFonts w:ascii="Times New Roman" w:hAnsi="Times New Roman" w:cs="Times New Roman"/>
          <w:b/>
          <w:sz w:val="24"/>
          <w:szCs w:val="24"/>
        </w:rPr>
      </w:pPr>
      <w:r w:rsidRPr="003D7900">
        <w:rPr>
          <w:rFonts w:ascii="Times New Roman" w:hAnsi="Times New Roman" w:cs="Times New Roman"/>
          <w:b/>
          <w:sz w:val="24"/>
          <w:szCs w:val="24"/>
        </w:rPr>
        <w:t>Planificación de RRHH:</w:t>
      </w:r>
    </w:p>
    <w:p w:rsidR="00F87D3D" w:rsidRPr="003D7900" w:rsidRDefault="00F87D3D" w:rsidP="00F87D3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Dando seguimiento  a los lineamientos del Ministerio de la Administración Pública (MAP), en función de las acciones de reclutamiento y selección de personal; al Sistema de Gestión de calidad implementado, los emanados del Plan Operativo Anual, así como los requerimientos del Sistema Estatal Integrado, en el IIBI  anualmente se proyectan los objetivos estratégicos a ser desarrollados durante el año por cada una de las áreas. Dentro de éste la planificación de la entrada a nuevo personal, así como también se establece el Plan de Capacitación para el año en curso.  Dicho Plan tiene una ejecución inmediata al inicio del año programado, mediante la ubicación de plazas, facilitadores y fechas adecuadas para su ejecución, en tal sentido fueron realizadas 18 capacitaciones  que comprenden  las áreas técnicas y administrativas, a desarrollarse dentro o fuera del país.  Este proceso  se completa con las evidencias de la asistencia, certificados de participación que posteriormente se registran en el formulario de Registro de Capacitación Recibida.</w:t>
      </w:r>
    </w:p>
    <w:p w:rsidR="00F87D3D" w:rsidRPr="003D7900" w:rsidRDefault="00F87D3D" w:rsidP="00F87D3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En una  (1) jornada, 29 servidores  recibieron  formación sobre la Ley 41-08 Ley de Función Pública,  y sistema de Seguridad y Salud en el Trabajo en la Administración Pública, bajo la responsabilidad del Ministerio de la Administración Pública (MAP).</w:t>
      </w:r>
    </w:p>
    <w:p w:rsidR="00F87D3D" w:rsidRPr="003D7900" w:rsidRDefault="00F87D3D" w:rsidP="00F87D3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Dentro de las actividades de planificación de RRHH, cabe señalar la participación del personal  en actividades especiales  tales como, Congresos de interacción multinacional en los cuales se intercambian experiencias de implementación de las estrategias establecidas en el desempeño de funciones; que contribuyen a estimular el desarrollo e identificación  laboral y elevando su motivación al crecimiento.</w:t>
      </w:r>
    </w:p>
    <w:p w:rsidR="00F87D3D" w:rsidRPr="003D7900" w:rsidRDefault="00F87D3D" w:rsidP="00F87D3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Por otro lado, la institución prevé cada año el otorgamiento de bonos en días especiales tales como: Día de las Secretarias, Madres, Padres, y dentro de las posibilidades, en Navidad.</w:t>
      </w:r>
    </w:p>
    <w:p w:rsidR="00F87D3D" w:rsidRPr="003D7900" w:rsidRDefault="00F87D3D" w:rsidP="00F87D3D">
      <w:pPr>
        <w:spacing w:line="480" w:lineRule="auto"/>
        <w:jc w:val="both"/>
        <w:rPr>
          <w:rFonts w:ascii="Times New Roman" w:hAnsi="Times New Roman" w:cs="Times New Roman"/>
          <w:b/>
          <w:sz w:val="24"/>
          <w:szCs w:val="24"/>
        </w:rPr>
      </w:pPr>
      <w:bookmarkStart w:id="672" w:name="_Toc406885343"/>
      <w:r w:rsidRPr="003D7900">
        <w:rPr>
          <w:rFonts w:ascii="Times New Roman" w:hAnsi="Times New Roman" w:cs="Times New Roman"/>
          <w:b/>
          <w:sz w:val="24"/>
          <w:szCs w:val="24"/>
        </w:rPr>
        <w:t xml:space="preserve">Organización del </w:t>
      </w:r>
      <w:r w:rsidR="005832D7" w:rsidRPr="003D7900">
        <w:rPr>
          <w:rFonts w:ascii="Times New Roman" w:hAnsi="Times New Roman" w:cs="Times New Roman"/>
          <w:b/>
          <w:sz w:val="24"/>
          <w:szCs w:val="24"/>
        </w:rPr>
        <w:t>t</w:t>
      </w:r>
      <w:r w:rsidRPr="003D7900">
        <w:rPr>
          <w:rFonts w:ascii="Times New Roman" w:hAnsi="Times New Roman" w:cs="Times New Roman"/>
          <w:b/>
          <w:sz w:val="24"/>
          <w:szCs w:val="24"/>
        </w:rPr>
        <w:t>rabajo</w:t>
      </w:r>
      <w:bookmarkEnd w:id="672"/>
      <w:r w:rsidRPr="003D7900">
        <w:rPr>
          <w:rFonts w:ascii="Times New Roman" w:hAnsi="Times New Roman" w:cs="Times New Roman"/>
          <w:b/>
          <w:sz w:val="24"/>
          <w:szCs w:val="24"/>
        </w:rPr>
        <w:t>:</w:t>
      </w:r>
    </w:p>
    <w:p w:rsidR="00F87D3D" w:rsidRPr="003D7900" w:rsidRDefault="00F87D3D" w:rsidP="00F87D3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El IIBI cuenta desde el año 2012 con su estructura organizativa y su manual de cargos aprobados por el Ministerio de Administración de Pública  mediante resoluciones No 1 y  No. 002-12 de fecha 2012/04/16 y 2012/08/27 respectivamente; así como también la implementación del nuevo sistema de Evaluación del Desempeño, la cual evalúa Competencias, Régimen Ético y Disciplinario y Resultados.  Está en proceso una actualización del Manual de Funciones sometida al MAP para aprobación.  El mapa de los procesos está contenido en el manual de calidad, además nuestro sistema de nomina está enlazado al Sistema Integrado de Gestión Financiera (SIGEF) de la Contraloría General de la República. Asimismo la División de Recursos Humanos cuenta con procedimientos revisados y actualizados durante el año que norman los procesos de la gestión de Recursos Humanos.</w:t>
      </w:r>
    </w:p>
    <w:p w:rsidR="00F87D3D" w:rsidRPr="003D7900" w:rsidRDefault="00F87D3D" w:rsidP="00F87D3D">
      <w:pPr>
        <w:spacing w:line="480" w:lineRule="auto"/>
        <w:jc w:val="both"/>
        <w:rPr>
          <w:rFonts w:ascii="Times New Roman" w:hAnsi="Times New Roman" w:cs="Times New Roman"/>
          <w:b/>
          <w:sz w:val="24"/>
          <w:szCs w:val="24"/>
        </w:rPr>
      </w:pPr>
      <w:bookmarkStart w:id="673" w:name="_Toc406885344"/>
      <w:r w:rsidRPr="003D7900">
        <w:rPr>
          <w:rFonts w:ascii="Times New Roman" w:hAnsi="Times New Roman" w:cs="Times New Roman"/>
          <w:b/>
          <w:sz w:val="24"/>
          <w:szCs w:val="24"/>
        </w:rPr>
        <w:t>Gestión del empleo</w:t>
      </w:r>
      <w:bookmarkEnd w:id="673"/>
      <w:r w:rsidRPr="003D7900">
        <w:rPr>
          <w:rFonts w:ascii="Times New Roman" w:hAnsi="Times New Roman" w:cs="Times New Roman"/>
          <w:b/>
          <w:sz w:val="24"/>
          <w:szCs w:val="24"/>
        </w:rPr>
        <w:t xml:space="preserve">: </w:t>
      </w:r>
    </w:p>
    <w:p w:rsidR="00F87D3D" w:rsidRPr="003D7900" w:rsidRDefault="00F87D3D" w:rsidP="00F87D3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 xml:space="preserve">Actualmente el IIBI selecciona y recluta su personal  a través de Concursos, los cuales se realizan en coordinación con el Ministerio de Administración Pública (MAP); destacando que los cargos del grupo ocupacional I y II no requieren de la celebración de concursos, ya que no son puestos de carrera administrativa. </w:t>
      </w:r>
    </w:p>
    <w:p w:rsidR="00F87D3D" w:rsidRPr="003D7900" w:rsidRDefault="00F87D3D" w:rsidP="00F87D3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 xml:space="preserve"> En el mismo orden, también se realiza el  relevo de personal a través de las Pasantías que realizan estudiantes de término de las carreras afines a la naturaleza del Instituto, luego de la evaluación de su rendimiento e identificación con la Institución.  Durante el año 2017 recibimos 3 estudiantes pas</w:t>
      </w:r>
      <w:r w:rsidR="00190527" w:rsidRPr="003D7900">
        <w:rPr>
          <w:rFonts w:ascii="Times New Roman" w:hAnsi="Times New Roman" w:cs="Times New Roman"/>
          <w:sz w:val="24"/>
          <w:szCs w:val="24"/>
        </w:rPr>
        <w:t>antes</w:t>
      </w:r>
      <w:r w:rsidRPr="003D7900">
        <w:rPr>
          <w:rFonts w:ascii="Times New Roman" w:hAnsi="Times New Roman" w:cs="Times New Roman"/>
          <w:sz w:val="24"/>
          <w:szCs w:val="24"/>
        </w:rPr>
        <w:t xml:space="preserve">: </w:t>
      </w:r>
      <w:r w:rsidR="00190527" w:rsidRPr="003D7900">
        <w:rPr>
          <w:rFonts w:ascii="Times New Roman" w:hAnsi="Times New Roman" w:cs="Times New Roman"/>
          <w:sz w:val="24"/>
          <w:szCs w:val="24"/>
        </w:rPr>
        <w:t xml:space="preserve">una </w:t>
      </w:r>
      <w:r w:rsidRPr="003D7900">
        <w:rPr>
          <w:rFonts w:ascii="Times New Roman" w:hAnsi="Times New Roman" w:cs="Times New Roman"/>
          <w:sz w:val="24"/>
          <w:szCs w:val="24"/>
        </w:rPr>
        <w:t>Ing. Química</w:t>
      </w:r>
      <w:r w:rsidR="00190527" w:rsidRPr="003D7900">
        <w:rPr>
          <w:rFonts w:ascii="Times New Roman" w:hAnsi="Times New Roman" w:cs="Times New Roman"/>
          <w:sz w:val="24"/>
          <w:szCs w:val="24"/>
        </w:rPr>
        <w:t xml:space="preserve"> para grado,</w:t>
      </w:r>
      <w:r w:rsidRPr="003D7900">
        <w:rPr>
          <w:rFonts w:ascii="Times New Roman" w:hAnsi="Times New Roman" w:cs="Times New Roman"/>
          <w:sz w:val="24"/>
          <w:szCs w:val="24"/>
        </w:rPr>
        <w:t xml:space="preserve"> </w:t>
      </w:r>
      <w:r w:rsidR="00190527" w:rsidRPr="003D7900">
        <w:rPr>
          <w:rFonts w:ascii="Times New Roman" w:hAnsi="Times New Roman" w:cs="Times New Roman"/>
          <w:sz w:val="24"/>
          <w:szCs w:val="24"/>
        </w:rPr>
        <w:t>y dos para doctorado en</w:t>
      </w:r>
      <w:r w:rsidRPr="003D7900">
        <w:rPr>
          <w:rFonts w:ascii="Times New Roman" w:hAnsi="Times New Roman" w:cs="Times New Roman"/>
          <w:sz w:val="24"/>
          <w:szCs w:val="24"/>
        </w:rPr>
        <w:t xml:space="preserve"> Investigación (Biotecnología Médica).</w:t>
      </w:r>
    </w:p>
    <w:p w:rsidR="00F87D3D" w:rsidRPr="003D7900" w:rsidRDefault="00F87D3D" w:rsidP="00F87D3D">
      <w:pPr>
        <w:spacing w:line="480" w:lineRule="auto"/>
        <w:jc w:val="both"/>
        <w:rPr>
          <w:rFonts w:ascii="Times New Roman" w:hAnsi="Times New Roman" w:cs="Times New Roman"/>
          <w:b/>
          <w:sz w:val="24"/>
          <w:szCs w:val="24"/>
        </w:rPr>
      </w:pPr>
      <w:bookmarkStart w:id="674" w:name="_Toc406885345"/>
      <w:r w:rsidRPr="003D7900">
        <w:rPr>
          <w:rFonts w:ascii="Times New Roman" w:hAnsi="Times New Roman" w:cs="Times New Roman"/>
          <w:b/>
          <w:sz w:val="24"/>
          <w:szCs w:val="24"/>
        </w:rPr>
        <w:t>Gestión del rendimiento</w:t>
      </w:r>
      <w:bookmarkEnd w:id="674"/>
      <w:r w:rsidRPr="003D7900">
        <w:rPr>
          <w:rFonts w:ascii="Times New Roman" w:hAnsi="Times New Roman" w:cs="Times New Roman"/>
          <w:b/>
          <w:sz w:val="24"/>
          <w:szCs w:val="24"/>
        </w:rPr>
        <w:t>:</w:t>
      </w:r>
    </w:p>
    <w:p w:rsidR="00F87D3D" w:rsidRPr="003D7900" w:rsidRDefault="00F87D3D" w:rsidP="00F87D3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Se realizó la evaluación anual del desempeño del personal con resultados que fueron reconocidos por el  MAP, así como por los organismos evaluadores internacionales de sistemas de calidad. Esto se evidencia también en la recertificación del Sistema de Gestión de Calidad  en su transición a la Norma ISO 9001:2015, así como también en la concesión de la ampliación de los Ensayos Acreditados bajo la Norma de Calidad ISO 17025:2005 al constatar la competencia del personal técnico involucrado.  Esto se logra debido a la asertiva integración de un personal competente con  identificación definida  hacia la institución.</w:t>
      </w:r>
    </w:p>
    <w:p w:rsidR="00F87D3D" w:rsidRPr="003D7900" w:rsidRDefault="00F87D3D" w:rsidP="00F87D3D">
      <w:pPr>
        <w:spacing w:line="480" w:lineRule="auto"/>
        <w:jc w:val="both"/>
        <w:rPr>
          <w:rFonts w:ascii="Times New Roman" w:hAnsi="Times New Roman" w:cs="Times New Roman"/>
          <w:b/>
          <w:sz w:val="24"/>
          <w:szCs w:val="24"/>
        </w:rPr>
      </w:pPr>
      <w:bookmarkStart w:id="675" w:name="_Toc406885346"/>
      <w:r w:rsidRPr="003D7900">
        <w:rPr>
          <w:rFonts w:ascii="Times New Roman" w:hAnsi="Times New Roman" w:cs="Times New Roman"/>
          <w:b/>
          <w:sz w:val="24"/>
          <w:szCs w:val="24"/>
        </w:rPr>
        <w:t>Gestión de la compensación</w:t>
      </w:r>
      <w:bookmarkEnd w:id="675"/>
      <w:r w:rsidRPr="003D7900">
        <w:rPr>
          <w:rFonts w:ascii="Times New Roman" w:hAnsi="Times New Roman" w:cs="Times New Roman"/>
          <w:b/>
          <w:sz w:val="24"/>
          <w:szCs w:val="24"/>
        </w:rPr>
        <w:t>:</w:t>
      </w:r>
    </w:p>
    <w:p w:rsidR="00F87D3D" w:rsidRPr="003D7900" w:rsidRDefault="00F87D3D" w:rsidP="00F87D3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 xml:space="preserve">Como valor agregado a las competencias del personal, el IIBI provee dentro de su presupuesto la Tecnificación y Preparación de sus Recursos Humanos, mediante capacitaciones. En el año 2017 se realizaron  dos (2) capacitaciones especializadas donde participaron dos (3) servidores del área  de Servicios Analíticos. Así  como también se realizó la capacitación de Auditores Internos,  dirigida a 10 servidores en la nueva versión de la Norma ISO 9001:2015, por lo cual se regirá nuestro Sistema de Gestión de Calidad. </w:t>
      </w:r>
    </w:p>
    <w:p w:rsidR="00F87D3D" w:rsidRPr="003D7900" w:rsidRDefault="00F87D3D" w:rsidP="00F87D3D">
      <w:pPr>
        <w:spacing w:line="480" w:lineRule="auto"/>
        <w:jc w:val="both"/>
        <w:rPr>
          <w:rFonts w:ascii="Times New Roman" w:hAnsi="Times New Roman" w:cs="Times New Roman"/>
          <w:b/>
          <w:sz w:val="24"/>
          <w:szCs w:val="24"/>
        </w:rPr>
      </w:pPr>
      <w:bookmarkStart w:id="676" w:name="_Toc406885347"/>
      <w:r w:rsidRPr="003D7900">
        <w:rPr>
          <w:rFonts w:ascii="Times New Roman" w:hAnsi="Times New Roman" w:cs="Times New Roman"/>
          <w:b/>
          <w:sz w:val="24"/>
          <w:szCs w:val="24"/>
        </w:rPr>
        <w:t>Gestión del desarrollo</w:t>
      </w:r>
      <w:bookmarkEnd w:id="676"/>
      <w:r w:rsidRPr="003D7900">
        <w:rPr>
          <w:rFonts w:ascii="Times New Roman" w:hAnsi="Times New Roman" w:cs="Times New Roman"/>
          <w:b/>
          <w:sz w:val="24"/>
          <w:szCs w:val="24"/>
        </w:rPr>
        <w:t xml:space="preserve">: </w:t>
      </w:r>
    </w:p>
    <w:p w:rsidR="00F87D3D" w:rsidRPr="003D7900" w:rsidRDefault="00F87D3D" w:rsidP="00F87D3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A través del Plan Anual de Capacitación y los convenios que la institución ha firmado con organismos afines, el personal es provisto de oportunidades de capacitaciones especializadas dentro y fuera del país, las cuales  optimizan la labor que desempeñan en la institución así como también le dan un valor agregado a su formación intelectual, dándoseles también la oportunidad de transferir dichos conocimientos en instituciones docentes reconocidas del país. Durante este período fueron realizadas 18 capacitaciones en las áreas técnicas, tales como: Laboratorios de Ensayos y Análisis; Biotecnología Industrial; así como también se realizaron 3 capacitaciones correspondientes a otros aspectos administrativos en las áreas: contabilidad, compras y contrataciones, Recursos Humanos.</w:t>
      </w:r>
    </w:p>
    <w:p w:rsidR="00F87D3D" w:rsidRPr="003D7900" w:rsidRDefault="00F87D3D" w:rsidP="00F87D3D">
      <w:pPr>
        <w:spacing w:line="480" w:lineRule="auto"/>
        <w:jc w:val="both"/>
        <w:rPr>
          <w:rFonts w:ascii="Times New Roman" w:hAnsi="Times New Roman" w:cs="Times New Roman"/>
          <w:b/>
          <w:sz w:val="24"/>
          <w:szCs w:val="24"/>
        </w:rPr>
      </w:pPr>
      <w:bookmarkStart w:id="677" w:name="_Toc406885348"/>
      <w:r w:rsidRPr="003D7900">
        <w:rPr>
          <w:rFonts w:ascii="Times New Roman" w:hAnsi="Times New Roman" w:cs="Times New Roman"/>
          <w:b/>
          <w:sz w:val="24"/>
          <w:szCs w:val="24"/>
        </w:rPr>
        <w:t>Gestión de las relaciones humanas y sociales</w:t>
      </w:r>
      <w:bookmarkEnd w:id="677"/>
      <w:r w:rsidRPr="003D7900">
        <w:rPr>
          <w:rFonts w:ascii="Times New Roman" w:hAnsi="Times New Roman" w:cs="Times New Roman"/>
          <w:b/>
          <w:sz w:val="24"/>
          <w:szCs w:val="24"/>
        </w:rPr>
        <w:t xml:space="preserve">: </w:t>
      </w:r>
    </w:p>
    <w:p w:rsidR="00F87D3D" w:rsidRPr="003D7900" w:rsidRDefault="00F87D3D" w:rsidP="00F87D3D">
      <w:pPr>
        <w:spacing w:line="480" w:lineRule="auto"/>
        <w:ind w:firstLine="706"/>
        <w:jc w:val="both"/>
        <w:rPr>
          <w:rFonts w:ascii="Times New Roman" w:hAnsi="Times New Roman" w:cs="Times New Roman"/>
          <w:strike/>
          <w:sz w:val="24"/>
          <w:szCs w:val="24"/>
        </w:rPr>
      </w:pPr>
      <w:r w:rsidRPr="003D7900">
        <w:rPr>
          <w:rFonts w:ascii="Times New Roman" w:hAnsi="Times New Roman" w:cs="Times New Roman"/>
          <w:sz w:val="24"/>
          <w:szCs w:val="24"/>
        </w:rPr>
        <w:t xml:space="preserve">La División de Recursos Humanos como acompañamiento a las necesidades del personal, en coordinación con el Comité de </w:t>
      </w:r>
      <w:proofErr w:type="spellStart"/>
      <w:r w:rsidRPr="003D7900">
        <w:rPr>
          <w:rFonts w:ascii="Times New Roman" w:hAnsi="Times New Roman" w:cs="Times New Roman"/>
          <w:sz w:val="24"/>
          <w:szCs w:val="24"/>
        </w:rPr>
        <w:t>Etica</w:t>
      </w:r>
      <w:proofErr w:type="spellEnd"/>
      <w:r w:rsidRPr="003D7900">
        <w:rPr>
          <w:rFonts w:ascii="Times New Roman" w:hAnsi="Times New Roman" w:cs="Times New Roman"/>
          <w:sz w:val="24"/>
          <w:szCs w:val="24"/>
        </w:rPr>
        <w:t xml:space="preserve"> Pública de la Institución da seguimiento al Buzón de Quejas y Sugerencias, del cual a la fecha  no se ha recibido reportes de quejas y/o sugerencias;  en el mismo contexto implementó la  aplicación de Encuesta de Clima Laboral.</w:t>
      </w:r>
      <w:r w:rsidRPr="003D7900">
        <w:rPr>
          <w:rFonts w:ascii="Times New Roman" w:hAnsi="Times New Roman" w:cs="Times New Roman"/>
          <w:strike/>
          <w:sz w:val="24"/>
          <w:szCs w:val="24"/>
        </w:rPr>
        <w:t xml:space="preserve"> </w:t>
      </w:r>
    </w:p>
    <w:p w:rsidR="00F87D3D" w:rsidRPr="003D7900" w:rsidRDefault="00F87D3D" w:rsidP="00F87D3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Por otro lado, fueron reconocidos ocho (8) servidores que en el presente año culminaron estudios superiores obteniendo los títulos de Lic. En Química, Ing. Química; Lic. Administración de Empresas; así como también en estudios de Postgrado de Maestría y Doctorado.  Veintiocho (28) servidores fueron reconocidos por su activa participación en actividades extraordinarias durante el año 2017.</w:t>
      </w:r>
    </w:p>
    <w:p w:rsidR="00F87D3D" w:rsidRPr="003D7900" w:rsidRDefault="00F87D3D" w:rsidP="00F87D3D">
      <w:pPr>
        <w:spacing w:line="480" w:lineRule="auto"/>
        <w:jc w:val="both"/>
        <w:rPr>
          <w:rFonts w:ascii="Times New Roman" w:hAnsi="Times New Roman" w:cs="Times New Roman"/>
          <w:b/>
          <w:sz w:val="24"/>
          <w:szCs w:val="24"/>
        </w:rPr>
      </w:pPr>
      <w:bookmarkStart w:id="678" w:name="_Toc406885349"/>
      <w:r w:rsidRPr="003D7900">
        <w:rPr>
          <w:rFonts w:ascii="Times New Roman" w:hAnsi="Times New Roman" w:cs="Times New Roman"/>
          <w:b/>
          <w:sz w:val="24"/>
          <w:szCs w:val="24"/>
        </w:rPr>
        <w:t>Organización de la función de recursos humanos</w:t>
      </w:r>
      <w:bookmarkEnd w:id="678"/>
      <w:r w:rsidRPr="003D7900">
        <w:rPr>
          <w:rFonts w:ascii="Times New Roman" w:hAnsi="Times New Roman" w:cs="Times New Roman"/>
          <w:b/>
          <w:sz w:val="24"/>
          <w:szCs w:val="24"/>
        </w:rPr>
        <w:t>:</w:t>
      </w:r>
    </w:p>
    <w:p w:rsidR="00F87D3D" w:rsidRPr="003D7900" w:rsidRDefault="00F87D3D" w:rsidP="00F87D3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 xml:space="preserve">La División de Recursos Humanos  actualizó el subsistema de Evaluación de Desempeño, que en lo adelante serán evaluados los aspectos: Competencias, Régimen </w:t>
      </w:r>
      <w:r w:rsidR="00190527" w:rsidRPr="003D7900">
        <w:rPr>
          <w:rFonts w:ascii="Times New Roman" w:hAnsi="Times New Roman" w:cs="Times New Roman"/>
          <w:sz w:val="24"/>
          <w:szCs w:val="24"/>
        </w:rPr>
        <w:t>Ético</w:t>
      </w:r>
      <w:r w:rsidRPr="003D7900">
        <w:rPr>
          <w:rFonts w:ascii="Times New Roman" w:hAnsi="Times New Roman" w:cs="Times New Roman"/>
          <w:sz w:val="24"/>
          <w:szCs w:val="24"/>
        </w:rPr>
        <w:t xml:space="preserve"> y Disciplinario; Resultados. </w:t>
      </w:r>
    </w:p>
    <w:p w:rsidR="00F87D3D" w:rsidRPr="003D7900" w:rsidRDefault="00F87D3D" w:rsidP="00F87D3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 xml:space="preserve"> El personal del IIBI participa activamente en los diferentes comités establecidos en la institución, tales como el ya mencionado Comité de Ética, Pagina Web, Comité Mixto Higiene y Seguridad Ocupacional y el Comité de las Normas de Control Interno.</w:t>
      </w:r>
      <w:bookmarkStart w:id="679" w:name="_Toc406885350"/>
      <w:r w:rsidRPr="003D7900">
        <w:rPr>
          <w:rFonts w:ascii="Times New Roman" w:hAnsi="Times New Roman" w:cs="Times New Roman"/>
          <w:sz w:val="24"/>
          <w:szCs w:val="24"/>
        </w:rPr>
        <w:t xml:space="preserve"> En tal sentido, en Agosto 2017 fue electo el nuevo Comité de </w:t>
      </w:r>
      <w:proofErr w:type="spellStart"/>
      <w:r w:rsidRPr="003D7900">
        <w:rPr>
          <w:rFonts w:ascii="Times New Roman" w:hAnsi="Times New Roman" w:cs="Times New Roman"/>
          <w:sz w:val="24"/>
          <w:szCs w:val="24"/>
        </w:rPr>
        <w:t>Etica</w:t>
      </w:r>
      <w:proofErr w:type="spellEnd"/>
      <w:r w:rsidRPr="003D7900">
        <w:rPr>
          <w:rFonts w:ascii="Times New Roman" w:hAnsi="Times New Roman" w:cs="Times New Roman"/>
          <w:sz w:val="24"/>
          <w:szCs w:val="24"/>
        </w:rPr>
        <w:t xml:space="preserve"> Pública del Instituto, y avanzando en actualizar las Normas de Control Interno correspondientes.</w:t>
      </w:r>
    </w:p>
    <w:p w:rsidR="00F87D3D" w:rsidRPr="003D7900" w:rsidRDefault="00F87D3D" w:rsidP="00F87D3D">
      <w:pPr>
        <w:spacing w:line="480" w:lineRule="auto"/>
        <w:jc w:val="both"/>
        <w:rPr>
          <w:rFonts w:ascii="Times New Roman" w:hAnsi="Times New Roman" w:cs="Times New Roman"/>
          <w:b/>
          <w:sz w:val="24"/>
          <w:szCs w:val="24"/>
        </w:rPr>
      </w:pPr>
      <w:r w:rsidRPr="003D7900">
        <w:rPr>
          <w:rFonts w:ascii="Times New Roman" w:hAnsi="Times New Roman" w:cs="Times New Roman"/>
          <w:b/>
          <w:sz w:val="24"/>
          <w:szCs w:val="24"/>
        </w:rPr>
        <w:t>Gestión de la calidad</w:t>
      </w:r>
      <w:bookmarkEnd w:id="679"/>
      <w:r w:rsidRPr="003D7900">
        <w:rPr>
          <w:rFonts w:ascii="Times New Roman" w:hAnsi="Times New Roman" w:cs="Times New Roman"/>
          <w:b/>
          <w:sz w:val="24"/>
          <w:szCs w:val="24"/>
        </w:rPr>
        <w:t>:</w:t>
      </w:r>
    </w:p>
    <w:p w:rsidR="00F87D3D" w:rsidRPr="003D7900" w:rsidRDefault="00F87D3D" w:rsidP="00F87D3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El sistema dual de gestión de calidad del IIBI establece la realización de auditorías periódicas como auto diagnósticos para el seguimiento a la implantación y la detección de oportunidades de mejoras que sirvan para fortalecer el mismo. En ese sentido, durante el 2017 se realizaron 2 revisiones por la Dirección que consisten en el análisis de la ejecución del sistema de calidad del instituto en el periodo de seis meses y la toma de decisión sobre las desviaciones detectadas (n</w:t>
      </w:r>
      <w:r w:rsidR="00DD22D7" w:rsidRPr="003D7900">
        <w:rPr>
          <w:rFonts w:ascii="Times New Roman" w:hAnsi="Times New Roman" w:cs="Times New Roman"/>
          <w:sz w:val="24"/>
          <w:szCs w:val="24"/>
        </w:rPr>
        <w:t xml:space="preserve">o conformidades); y los </w:t>
      </w:r>
      <w:proofErr w:type="spellStart"/>
      <w:r w:rsidR="00DD22D7" w:rsidRPr="003D7900">
        <w:rPr>
          <w:rFonts w:ascii="Times New Roman" w:hAnsi="Times New Roman" w:cs="Times New Roman"/>
          <w:sz w:val="24"/>
          <w:szCs w:val="24"/>
        </w:rPr>
        <w:t>monitore</w:t>
      </w:r>
      <w:r w:rsidRPr="003D7900">
        <w:rPr>
          <w:rFonts w:ascii="Times New Roman" w:hAnsi="Times New Roman" w:cs="Times New Roman"/>
          <w:sz w:val="24"/>
          <w:szCs w:val="24"/>
        </w:rPr>
        <w:t>os</w:t>
      </w:r>
      <w:proofErr w:type="spellEnd"/>
      <w:r w:rsidRPr="003D7900">
        <w:rPr>
          <w:rFonts w:ascii="Times New Roman" w:hAnsi="Times New Roman" w:cs="Times New Roman"/>
          <w:sz w:val="24"/>
          <w:szCs w:val="24"/>
        </w:rPr>
        <w:t xml:space="preserve"> internos en los que se da seguimiento periódico a las actividades de las áreas que conforman el sistema para asegurar el cumplimiento de los objetivos de calidad y  la actividades planificadas del sistema que permitieron que las auditorías externas, realizadas por el Ente Costarricense de Acreditación (ECA),  la </w:t>
      </w:r>
      <w:proofErr w:type="spellStart"/>
      <w:r w:rsidR="008E7E6B" w:rsidRPr="003D7900">
        <w:rPr>
          <w:rFonts w:ascii="Times New Roman" w:hAnsi="Times New Roman" w:cs="Times New Roman"/>
          <w:sz w:val="24"/>
          <w:szCs w:val="24"/>
        </w:rPr>
        <w:t>Det</w:t>
      </w:r>
      <w:proofErr w:type="spellEnd"/>
      <w:r w:rsidR="008E7E6B" w:rsidRPr="003D7900">
        <w:rPr>
          <w:rFonts w:ascii="Times New Roman" w:hAnsi="Times New Roman" w:cs="Times New Roman"/>
          <w:sz w:val="24"/>
          <w:szCs w:val="24"/>
        </w:rPr>
        <w:t xml:space="preserve"> </w:t>
      </w:r>
      <w:proofErr w:type="spellStart"/>
      <w:r w:rsidR="008E7E6B" w:rsidRPr="003D7900">
        <w:rPr>
          <w:rFonts w:ascii="Times New Roman" w:hAnsi="Times New Roman" w:cs="Times New Roman"/>
          <w:sz w:val="24"/>
          <w:szCs w:val="24"/>
        </w:rPr>
        <w:t>Norske</w:t>
      </w:r>
      <w:proofErr w:type="spellEnd"/>
      <w:r w:rsidR="008E7E6B" w:rsidRPr="003D7900">
        <w:rPr>
          <w:rFonts w:ascii="Times New Roman" w:hAnsi="Times New Roman" w:cs="Times New Roman"/>
          <w:sz w:val="24"/>
          <w:szCs w:val="24"/>
        </w:rPr>
        <w:t xml:space="preserve"> Veritas-</w:t>
      </w:r>
      <w:proofErr w:type="spellStart"/>
      <w:r w:rsidRPr="003D7900">
        <w:rPr>
          <w:rFonts w:ascii="Times New Roman" w:hAnsi="Times New Roman" w:cs="Times New Roman"/>
          <w:sz w:val="24"/>
          <w:szCs w:val="24"/>
        </w:rPr>
        <w:t>Germanisher</w:t>
      </w:r>
      <w:proofErr w:type="spellEnd"/>
      <w:r w:rsidRPr="003D7900">
        <w:rPr>
          <w:rFonts w:ascii="Times New Roman" w:hAnsi="Times New Roman" w:cs="Times New Roman"/>
          <w:sz w:val="24"/>
          <w:szCs w:val="24"/>
        </w:rPr>
        <w:t xml:space="preserve"> Lloyd Certificación de México (DNV-GL), Y EL Organismo Dominicano de Acreditación (ODAC), resultaran satisfactorias para la renovación de los certificados otorgados por dichas entidades para el periodo 2013-2018.</w:t>
      </w:r>
    </w:p>
    <w:p w:rsidR="00BB24FA" w:rsidRPr="003D7900" w:rsidRDefault="00BB24FA">
      <w:pPr>
        <w:rPr>
          <w:rFonts w:ascii="Times New Roman" w:hAnsi="Times New Roman" w:cs="Times New Roman"/>
        </w:rPr>
      </w:pPr>
      <w:r w:rsidRPr="003D7900">
        <w:rPr>
          <w:rFonts w:ascii="Times New Roman" w:hAnsi="Times New Roman" w:cs="Times New Roman"/>
        </w:rPr>
        <w:br w:type="page"/>
      </w:r>
    </w:p>
    <w:p w:rsidR="00617963" w:rsidRPr="003D7900" w:rsidRDefault="001851DA">
      <w:pPr>
        <w:pStyle w:val="Default"/>
        <w:spacing w:line="480" w:lineRule="auto"/>
        <w:jc w:val="both"/>
        <w:outlineLvl w:val="1"/>
        <w:rPr>
          <w:rFonts w:ascii="Times New Roman" w:hAnsi="Times New Roman" w:cs="Times New Roman"/>
          <w:color w:val="auto"/>
          <w:sz w:val="28"/>
          <w:szCs w:val="28"/>
        </w:rPr>
      </w:pPr>
      <w:bookmarkStart w:id="680" w:name="_Toc501374746"/>
      <w:r w:rsidRPr="003D7900">
        <w:rPr>
          <w:rFonts w:ascii="Times New Roman" w:hAnsi="Times New Roman" w:cs="Times New Roman"/>
          <w:b/>
          <w:bCs/>
          <w:color w:val="auto"/>
          <w:sz w:val="28"/>
          <w:szCs w:val="28"/>
        </w:rPr>
        <w:t>2. Perspectiva Operativa</w:t>
      </w:r>
      <w:bookmarkEnd w:id="680"/>
      <w:r w:rsidRPr="003D7900">
        <w:rPr>
          <w:rFonts w:ascii="Times New Roman" w:hAnsi="Times New Roman" w:cs="Times New Roman"/>
          <w:b/>
          <w:bCs/>
          <w:color w:val="auto"/>
          <w:sz w:val="28"/>
          <w:szCs w:val="28"/>
        </w:rPr>
        <w:t xml:space="preserve"> </w:t>
      </w:r>
    </w:p>
    <w:p w:rsidR="00617963" w:rsidRPr="003D7900" w:rsidRDefault="001851DA" w:rsidP="00B44C2E">
      <w:pPr>
        <w:pStyle w:val="Default"/>
        <w:numPr>
          <w:ilvl w:val="0"/>
          <w:numId w:val="20"/>
        </w:numPr>
        <w:tabs>
          <w:tab w:val="left" w:pos="0"/>
        </w:tabs>
        <w:spacing w:after="53" w:line="480" w:lineRule="auto"/>
        <w:jc w:val="both"/>
        <w:outlineLvl w:val="2"/>
        <w:rPr>
          <w:rFonts w:ascii="Times New Roman" w:hAnsi="Times New Roman" w:cs="Times New Roman"/>
          <w:b/>
          <w:color w:val="auto"/>
          <w:sz w:val="28"/>
          <w:szCs w:val="28"/>
        </w:rPr>
      </w:pPr>
      <w:bookmarkStart w:id="681" w:name="_Toc501374747"/>
      <w:r w:rsidRPr="003D7900">
        <w:rPr>
          <w:rFonts w:ascii="Times New Roman" w:hAnsi="Times New Roman" w:cs="Times New Roman"/>
          <w:b/>
          <w:color w:val="auto"/>
          <w:sz w:val="28"/>
          <w:szCs w:val="28"/>
        </w:rPr>
        <w:t>Índice de Transparencia</w:t>
      </w:r>
      <w:bookmarkEnd w:id="681"/>
      <w:r w:rsidRPr="003D7900">
        <w:rPr>
          <w:rFonts w:ascii="Times New Roman" w:hAnsi="Times New Roman" w:cs="Times New Roman"/>
          <w:b/>
          <w:color w:val="auto"/>
          <w:sz w:val="28"/>
          <w:szCs w:val="28"/>
        </w:rPr>
        <w:t xml:space="preserve"> </w:t>
      </w:r>
    </w:p>
    <w:p w:rsidR="00C97E27" w:rsidRPr="003D7900" w:rsidRDefault="00C97E27" w:rsidP="00C97E27">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 xml:space="preserve">La Oficina de Libre Acceso a la Información Pública del </w:t>
      </w:r>
      <w:r w:rsidR="008E7E6B" w:rsidRPr="003D7900">
        <w:rPr>
          <w:rFonts w:ascii="Times New Roman" w:hAnsi="Times New Roman" w:cs="Times New Roman"/>
          <w:sz w:val="24"/>
          <w:szCs w:val="24"/>
        </w:rPr>
        <w:t>IIBI</w:t>
      </w:r>
      <w:r w:rsidRPr="003D7900">
        <w:rPr>
          <w:rFonts w:ascii="Times New Roman" w:hAnsi="Times New Roman" w:cs="Times New Roman"/>
          <w:sz w:val="24"/>
          <w:szCs w:val="24"/>
        </w:rPr>
        <w:t xml:space="preserve"> fue creada para dar cumplimiento a la Ley No. 200-04 de Libre Acceso a la Información Pública y al Decreto No. 130-05 que aprueba el Reglamento de dicha ley, teniendo como función principal realizar las gestiones necesarias para satisfacer las solicitudes de información que son tramitadas por los ciudadanos a través de los diversos medios disponibles (personal, correo electrónico, cartas, Portal de Transparencia), así como impulsar la actualización permanente de las informaciones descritas en la Ley 200-04 y la publicación oportuna de las mismas en el Portal de Transparencia de la institución.</w:t>
      </w:r>
    </w:p>
    <w:p w:rsidR="00C97E27" w:rsidRPr="003D7900" w:rsidRDefault="00C97E27" w:rsidP="00C97E27">
      <w:pPr>
        <w:rPr>
          <w:rFonts w:ascii="Times New Roman" w:hAnsi="Times New Roman" w:cs="Times New Roman"/>
          <w:b/>
          <w:sz w:val="24"/>
        </w:rPr>
      </w:pPr>
      <w:r w:rsidRPr="003D7900">
        <w:rPr>
          <w:rFonts w:ascii="Times New Roman" w:hAnsi="Times New Roman" w:cs="Times New Roman"/>
          <w:b/>
          <w:sz w:val="24"/>
        </w:rPr>
        <w:t xml:space="preserve">Actividades  regulares realizadas por la </w:t>
      </w:r>
      <w:r w:rsidR="005832D7" w:rsidRPr="003D7900">
        <w:rPr>
          <w:rFonts w:ascii="Times New Roman" w:hAnsi="Times New Roman" w:cs="Times New Roman"/>
          <w:b/>
          <w:sz w:val="24"/>
        </w:rPr>
        <w:t>oficina de acceso a la información</w:t>
      </w:r>
    </w:p>
    <w:p w:rsidR="00C97E27" w:rsidRPr="003D7900" w:rsidRDefault="00C97E27" w:rsidP="00C97E27">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Se desarrollaron actividades con el objetivo de continuar el fortalecimiento de la estructura, organización y flujo de información de la oficina, con la finalidad de ofrecer un servicio de calidad superior a los ciudadanos.  Entre las principales actividades se pueden citar las siguientes:</w:t>
      </w:r>
    </w:p>
    <w:p w:rsidR="00C97E27" w:rsidRPr="003D7900" w:rsidRDefault="00C97E27" w:rsidP="00B44C2E">
      <w:pPr>
        <w:pStyle w:val="Prrafodelista"/>
        <w:numPr>
          <w:ilvl w:val="0"/>
          <w:numId w:val="26"/>
        </w:numPr>
        <w:spacing w:line="480" w:lineRule="auto"/>
        <w:jc w:val="both"/>
        <w:rPr>
          <w:rFonts w:ascii="Times New Roman" w:hAnsi="Times New Roman"/>
          <w:color w:val="auto"/>
          <w:sz w:val="24"/>
          <w:szCs w:val="24"/>
          <w:lang w:val="es-DO"/>
        </w:rPr>
      </w:pPr>
      <w:r w:rsidRPr="003D7900">
        <w:rPr>
          <w:rFonts w:ascii="Times New Roman" w:hAnsi="Times New Roman"/>
          <w:color w:val="auto"/>
          <w:sz w:val="24"/>
          <w:szCs w:val="24"/>
          <w:lang w:val="es-DO"/>
        </w:rPr>
        <w:t>Preparación de los Informes trimestrales de gestión.</w:t>
      </w:r>
    </w:p>
    <w:p w:rsidR="00C97E27" w:rsidRPr="003D7900" w:rsidRDefault="00C97E27" w:rsidP="00B44C2E">
      <w:pPr>
        <w:pStyle w:val="Prrafodelista"/>
        <w:numPr>
          <w:ilvl w:val="0"/>
          <w:numId w:val="26"/>
        </w:numPr>
        <w:spacing w:line="480" w:lineRule="auto"/>
        <w:jc w:val="both"/>
        <w:rPr>
          <w:rFonts w:ascii="Times New Roman" w:hAnsi="Times New Roman"/>
          <w:color w:val="auto"/>
          <w:sz w:val="24"/>
          <w:szCs w:val="24"/>
          <w:lang w:val="es-DO"/>
        </w:rPr>
      </w:pPr>
      <w:r w:rsidRPr="003D7900">
        <w:rPr>
          <w:rFonts w:ascii="Times New Roman" w:hAnsi="Times New Roman"/>
          <w:color w:val="auto"/>
          <w:sz w:val="24"/>
          <w:szCs w:val="24"/>
          <w:lang w:val="es-DO"/>
        </w:rPr>
        <w:t>Recepción y tramitación de las solicitudes de información de los ciudadanos.</w:t>
      </w:r>
    </w:p>
    <w:p w:rsidR="00C97E27" w:rsidRPr="003D7900" w:rsidRDefault="00796200" w:rsidP="00B44C2E">
      <w:pPr>
        <w:pStyle w:val="Prrafodelista"/>
        <w:numPr>
          <w:ilvl w:val="0"/>
          <w:numId w:val="26"/>
        </w:numPr>
        <w:spacing w:line="480" w:lineRule="auto"/>
        <w:jc w:val="both"/>
        <w:rPr>
          <w:rFonts w:ascii="Times New Roman" w:hAnsi="Times New Roman"/>
          <w:color w:val="auto"/>
          <w:sz w:val="24"/>
          <w:szCs w:val="24"/>
          <w:lang w:val="es-DO"/>
        </w:rPr>
      </w:pPr>
      <w:r w:rsidRPr="003D7900">
        <w:rPr>
          <w:rFonts w:ascii="Times New Roman" w:hAnsi="Times New Roman"/>
          <w:color w:val="auto"/>
          <w:sz w:val="24"/>
          <w:szCs w:val="24"/>
          <w:lang w:val="es-DO"/>
        </w:rPr>
        <w:t xml:space="preserve">Gestión y seguimiento </w:t>
      </w:r>
      <w:proofErr w:type="spellStart"/>
      <w:r w:rsidRPr="003D7900">
        <w:rPr>
          <w:rFonts w:ascii="Times New Roman" w:hAnsi="Times New Roman"/>
          <w:color w:val="auto"/>
          <w:sz w:val="24"/>
          <w:szCs w:val="24"/>
          <w:lang w:val="es-DO"/>
        </w:rPr>
        <w:t>contí</w:t>
      </w:r>
      <w:r w:rsidR="00C97E27" w:rsidRPr="003D7900">
        <w:rPr>
          <w:rFonts w:ascii="Times New Roman" w:hAnsi="Times New Roman"/>
          <w:color w:val="auto"/>
          <w:sz w:val="24"/>
          <w:szCs w:val="24"/>
          <w:lang w:val="es-DO"/>
        </w:rPr>
        <w:t>nuo</w:t>
      </w:r>
      <w:proofErr w:type="spellEnd"/>
      <w:r w:rsidR="00C97E27" w:rsidRPr="003D7900">
        <w:rPr>
          <w:rFonts w:ascii="Times New Roman" w:hAnsi="Times New Roman"/>
          <w:color w:val="auto"/>
          <w:sz w:val="24"/>
          <w:szCs w:val="24"/>
          <w:lang w:val="es-DO"/>
        </w:rPr>
        <w:t xml:space="preserve"> a las solicitudes de información remitidas a los Departamentos correspondientes.</w:t>
      </w:r>
    </w:p>
    <w:p w:rsidR="00C97E27" w:rsidRPr="003D7900" w:rsidRDefault="00C97E27" w:rsidP="00B44C2E">
      <w:pPr>
        <w:pStyle w:val="Prrafodelista"/>
        <w:numPr>
          <w:ilvl w:val="0"/>
          <w:numId w:val="26"/>
        </w:numPr>
        <w:spacing w:line="480" w:lineRule="auto"/>
        <w:jc w:val="both"/>
        <w:rPr>
          <w:rFonts w:ascii="Times New Roman" w:hAnsi="Times New Roman"/>
          <w:color w:val="auto"/>
          <w:sz w:val="24"/>
          <w:szCs w:val="24"/>
          <w:lang w:val="es-DO"/>
        </w:rPr>
      </w:pPr>
      <w:r w:rsidRPr="003D7900">
        <w:rPr>
          <w:rFonts w:ascii="Times New Roman" w:hAnsi="Times New Roman"/>
          <w:color w:val="auto"/>
          <w:sz w:val="24"/>
          <w:szCs w:val="24"/>
          <w:lang w:val="es-DO"/>
        </w:rPr>
        <w:t>Establecimiento de matriz para revisión y seguimiento a la entrega de informaciones por los Departamentos responsables.</w:t>
      </w:r>
    </w:p>
    <w:p w:rsidR="00C97E27" w:rsidRPr="003D7900" w:rsidRDefault="00C97E27" w:rsidP="00C97E27">
      <w:pPr>
        <w:rPr>
          <w:rFonts w:ascii="Times New Roman" w:hAnsi="Times New Roman" w:cs="Times New Roman"/>
          <w:b/>
          <w:sz w:val="24"/>
        </w:rPr>
      </w:pPr>
      <w:r w:rsidRPr="003D7900">
        <w:rPr>
          <w:rFonts w:ascii="Times New Roman" w:hAnsi="Times New Roman" w:cs="Times New Roman"/>
          <w:b/>
          <w:sz w:val="24"/>
        </w:rPr>
        <w:t>Proyección de la OAI</w:t>
      </w:r>
    </w:p>
    <w:p w:rsidR="00C97E27" w:rsidRPr="003D7900" w:rsidRDefault="00C97E27" w:rsidP="00B44C2E">
      <w:pPr>
        <w:pStyle w:val="Prrafodelista"/>
        <w:numPr>
          <w:ilvl w:val="0"/>
          <w:numId w:val="26"/>
        </w:numPr>
        <w:spacing w:line="480" w:lineRule="auto"/>
        <w:jc w:val="both"/>
        <w:rPr>
          <w:rFonts w:ascii="Times New Roman" w:hAnsi="Times New Roman"/>
          <w:color w:val="auto"/>
          <w:sz w:val="24"/>
          <w:szCs w:val="24"/>
          <w:lang w:val="es-DO"/>
        </w:rPr>
      </w:pPr>
      <w:r w:rsidRPr="003D7900">
        <w:rPr>
          <w:rFonts w:ascii="Times New Roman" w:hAnsi="Times New Roman"/>
          <w:color w:val="auto"/>
          <w:sz w:val="24"/>
          <w:szCs w:val="24"/>
          <w:lang w:val="es-DO"/>
        </w:rPr>
        <w:t>Continuar trabajando en la recepción y respuesta a solicitudes de información, optimizando los tiempos de respuesta a los ciudadanos.</w:t>
      </w:r>
    </w:p>
    <w:p w:rsidR="00C97E27" w:rsidRPr="003D7900" w:rsidRDefault="00C97E27" w:rsidP="00B44C2E">
      <w:pPr>
        <w:pStyle w:val="Prrafodelista"/>
        <w:numPr>
          <w:ilvl w:val="0"/>
          <w:numId w:val="26"/>
        </w:numPr>
        <w:spacing w:line="480" w:lineRule="auto"/>
        <w:jc w:val="both"/>
        <w:rPr>
          <w:rFonts w:ascii="Times New Roman" w:hAnsi="Times New Roman"/>
          <w:color w:val="auto"/>
          <w:sz w:val="24"/>
          <w:szCs w:val="24"/>
          <w:lang w:val="es-DO"/>
        </w:rPr>
      </w:pPr>
      <w:r w:rsidRPr="003D7900">
        <w:rPr>
          <w:rFonts w:ascii="Times New Roman" w:hAnsi="Times New Roman"/>
          <w:color w:val="auto"/>
          <w:sz w:val="24"/>
          <w:szCs w:val="24"/>
          <w:lang w:val="es-DO"/>
        </w:rPr>
        <w:t>Continuar atendiendo los casos introducidos por el Sistema 311 de Atención Ciudadana de Quejas, Reclamaciones y Sugerencias.</w:t>
      </w:r>
    </w:p>
    <w:p w:rsidR="00C97E27" w:rsidRPr="003D7900" w:rsidRDefault="00C97E27" w:rsidP="00B44C2E">
      <w:pPr>
        <w:pStyle w:val="Prrafodelista"/>
        <w:numPr>
          <w:ilvl w:val="0"/>
          <w:numId w:val="26"/>
        </w:numPr>
        <w:spacing w:line="480" w:lineRule="auto"/>
        <w:jc w:val="both"/>
        <w:rPr>
          <w:rFonts w:ascii="Times New Roman" w:hAnsi="Times New Roman"/>
          <w:color w:val="auto"/>
          <w:sz w:val="24"/>
          <w:szCs w:val="24"/>
          <w:lang w:val="es-DO"/>
        </w:rPr>
      </w:pPr>
      <w:r w:rsidRPr="003D7900">
        <w:rPr>
          <w:rFonts w:ascii="Times New Roman" w:hAnsi="Times New Roman"/>
          <w:color w:val="auto"/>
          <w:sz w:val="24"/>
          <w:szCs w:val="24"/>
          <w:lang w:val="es-DO"/>
        </w:rPr>
        <w:t>Continuar colaborando con los departamentos emisores de informaciones en la implementación de los formatos estandarizados de publicación de informaciones en el Portal de Transparencia provistos por la Dirección General de Ética e Integridad Gubernamental (DIGEIG).</w:t>
      </w:r>
    </w:p>
    <w:p w:rsidR="00C97E27" w:rsidRPr="003D7900" w:rsidRDefault="00C97E27" w:rsidP="00C97E27">
      <w:pPr>
        <w:rPr>
          <w:rFonts w:ascii="Times New Roman" w:hAnsi="Times New Roman" w:cs="Times New Roman"/>
          <w:b/>
          <w:sz w:val="24"/>
        </w:rPr>
      </w:pPr>
      <w:r w:rsidRPr="003D7900">
        <w:rPr>
          <w:rFonts w:ascii="Times New Roman" w:hAnsi="Times New Roman" w:cs="Times New Roman"/>
          <w:b/>
          <w:sz w:val="24"/>
        </w:rPr>
        <w:t xml:space="preserve">Contribuciones a la </w:t>
      </w:r>
      <w:r w:rsidR="005832D7" w:rsidRPr="003D7900">
        <w:rPr>
          <w:rFonts w:ascii="Times New Roman" w:hAnsi="Times New Roman" w:cs="Times New Roman"/>
          <w:b/>
          <w:sz w:val="24"/>
        </w:rPr>
        <w:t>iniciativa de gobierno abierto</w:t>
      </w:r>
    </w:p>
    <w:p w:rsidR="00C97E27" w:rsidRPr="003D7900" w:rsidRDefault="00C97E27" w:rsidP="00B44C2E">
      <w:pPr>
        <w:pStyle w:val="Prrafodelista"/>
        <w:numPr>
          <w:ilvl w:val="0"/>
          <w:numId w:val="26"/>
        </w:numPr>
        <w:spacing w:line="480" w:lineRule="auto"/>
        <w:jc w:val="both"/>
        <w:rPr>
          <w:rFonts w:ascii="Times New Roman" w:hAnsi="Times New Roman"/>
          <w:color w:val="auto"/>
          <w:sz w:val="24"/>
          <w:szCs w:val="24"/>
          <w:lang w:val="es-DO"/>
        </w:rPr>
      </w:pPr>
      <w:r w:rsidRPr="003D7900">
        <w:rPr>
          <w:rFonts w:ascii="Times New Roman" w:hAnsi="Times New Roman"/>
          <w:color w:val="auto"/>
          <w:sz w:val="24"/>
          <w:szCs w:val="24"/>
          <w:lang w:val="es-DO"/>
        </w:rPr>
        <w:t>Participación en Taller el Sistema 311 de Atención Ciudadana de Quejas, Reclamaciones y Sugerencias.</w:t>
      </w:r>
    </w:p>
    <w:p w:rsidR="00C97E27" w:rsidRPr="003D7900" w:rsidRDefault="00C97E27" w:rsidP="00B44C2E">
      <w:pPr>
        <w:pStyle w:val="Prrafodelista"/>
        <w:numPr>
          <w:ilvl w:val="0"/>
          <w:numId w:val="26"/>
        </w:numPr>
        <w:spacing w:line="480" w:lineRule="auto"/>
        <w:jc w:val="both"/>
        <w:rPr>
          <w:rFonts w:ascii="Times New Roman" w:hAnsi="Times New Roman"/>
          <w:color w:val="auto"/>
          <w:sz w:val="24"/>
          <w:szCs w:val="24"/>
          <w:lang w:val="es-DO"/>
        </w:rPr>
      </w:pPr>
      <w:r w:rsidRPr="003D7900">
        <w:rPr>
          <w:rFonts w:ascii="Times New Roman" w:hAnsi="Times New Roman"/>
          <w:color w:val="auto"/>
          <w:sz w:val="24"/>
          <w:szCs w:val="24"/>
          <w:lang w:val="es-DO"/>
        </w:rPr>
        <w:t xml:space="preserve">Participación en el seminario internacional sobre conmemoración del derecho a saber. A cargo del Lic. Camilo A. Enciso </w:t>
      </w:r>
      <w:proofErr w:type="spellStart"/>
      <w:r w:rsidRPr="003D7900">
        <w:rPr>
          <w:rFonts w:ascii="Times New Roman" w:hAnsi="Times New Roman"/>
          <w:color w:val="auto"/>
          <w:sz w:val="24"/>
          <w:szCs w:val="24"/>
          <w:lang w:val="es-DO"/>
        </w:rPr>
        <w:t>Vanegas</w:t>
      </w:r>
      <w:proofErr w:type="spellEnd"/>
      <w:r w:rsidRPr="003D7900">
        <w:rPr>
          <w:rFonts w:ascii="Times New Roman" w:hAnsi="Times New Roman"/>
          <w:color w:val="auto"/>
          <w:sz w:val="24"/>
          <w:szCs w:val="24"/>
          <w:lang w:val="es-DO"/>
        </w:rPr>
        <w:t>, Secretario General De Transparencia Del Gobierno  Colombiano.</w:t>
      </w:r>
    </w:p>
    <w:p w:rsidR="00C97E27" w:rsidRPr="003D7900" w:rsidRDefault="00C97E27" w:rsidP="00B44C2E">
      <w:pPr>
        <w:pStyle w:val="Prrafodelista"/>
        <w:numPr>
          <w:ilvl w:val="0"/>
          <w:numId w:val="26"/>
        </w:numPr>
        <w:spacing w:line="480" w:lineRule="auto"/>
        <w:jc w:val="both"/>
        <w:rPr>
          <w:rFonts w:ascii="Times New Roman" w:hAnsi="Times New Roman"/>
          <w:color w:val="auto"/>
          <w:sz w:val="24"/>
          <w:szCs w:val="24"/>
          <w:lang w:val="es-DO"/>
        </w:rPr>
      </w:pPr>
      <w:r w:rsidRPr="003D7900">
        <w:rPr>
          <w:rFonts w:ascii="Times New Roman" w:hAnsi="Times New Roman"/>
          <w:color w:val="auto"/>
          <w:sz w:val="24"/>
          <w:szCs w:val="24"/>
          <w:lang w:val="es-DO"/>
        </w:rPr>
        <w:t>Participación en el lanzamiento oficial del portal único de solicitud de Acceso a la Información Público.</w:t>
      </w:r>
    </w:p>
    <w:p w:rsidR="00C97E27" w:rsidRPr="003D7900" w:rsidRDefault="00C97E27" w:rsidP="00B44C2E">
      <w:pPr>
        <w:pStyle w:val="Prrafodelista"/>
        <w:numPr>
          <w:ilvl w:val="0"/>
          <w:numId w:val="26"/>
        </w:numPr>
        <w:spacing w:line="480" w:lineRule="auto"/>
        <w:jc w:val="both"/>
        <w:rPr>
          <w:rFonts w:ascii="Times New Roman" w:hAnsi="Times New Roman"/>
          <w:color w:val="auto"/>
          <w:sz w:val="24"/>
          <w:szCs w:val="24"/>
          <w:lang w:val="es-DO"/>
        </w:rPr>
      </w:pPr>
      <w:r w:rsidRPr="003D7900">
        <w:rPr>
          <w:rFonts w:ascii="Times New Roman" w:hAnsi="Times New Roman"/>
          <w:color w:val="auto"/>
          <w:sz w:val="24"/>
          <w:szCs w:val="24"/>
          <w:lang w:val="es-DO"/>
        </w:rPr>
        <w:t>Participación  en el seminario sobre transparencia  y derecho de Acceso a la Información.</w:t>
      </w:r>
    </w:p>
    <w:p w:rsidR="00C97E27" w:rsidRPr="003D7900" w:rsidRDefault="00C97E27" w:rsidP="00B44C2E">
      <w:pPr>
        <w:pStyle w:val="Prrafodelista"/>
        <w:numPr>
          <w:ilvl w:val="0"/>
          <w:numId w:val="26"/>
        </w:numPr>
        <w:spacing w:line="480" w:lineRule="auto"/>
        <w:jc w:val="both"/>
        <w:rPr>
          <w:rFonts w:ascii="Times New Roman" w:hAnsi="Times New Roman"/>
          <w:color w:val="auto"/>
          <w:sz w:val="24"/>
          <w:szCs w:val="24"/>
          <w:lang w:val="es-DO"/>
        </w:rPr>
      </w:pPr>
      <w:r w:rsidRPr="003D7900">
        <w:rPr>
          <w:rFonts w:ascii="Times New Roman" w:hAnsi="Times New Roman"/>
          <w:color w:val="auto"/>
          <w:sz w:val="24"/>
          <w:szCs w:val="24"/>
          <w:lang w:val="es-DO"/>
        </w:rPr>
        <w:t>Participación en la caminata por la integridad y la transparencia, en el Marco del día Internacional del Derecho a  Saber.</w:t>
      </w:r>
    </w:p>
    <w:p w:rsidR="00C97E27" w:rsidRPr="003D7900" w:rsidRDefault="00C97E27" w:rsidP="00943302">
      <w:pPr>
        <w:rPr>
          <w:rFonts w:ascii="Times New Roman" w:hAnsi="Times New Roman" w:cs="Times New Roman"/>
          <w:b/>
          <w:sz w:val="24"/>
        </w:rPr>
      </w:pPr>
      <w:r w:rsidRPr="003D7900">
        <w:rPr>
          <w:rFonts w:ascii="Times New Roman" w:hAnsi="Times New Roman" w:cs="Times New Roman"/>
          <w:b/>
          <w:sz w:val="24"/>
        </w:rPr>
        <w:t xml:space="preserve">Informe </w:t>
      </w:r>
      <w:r w:rsidR="005832D7" w:rsidRPr="003D7900">
        <w:rPr>
          <w:rFonts w:ascii="Times New Roman" w:hAnsi="Times New Roman" w:cs="Times New Roman"/>
          <w:b/>
          <w:sz w:val="24"/>
        </w:rPr>
        <w:t>de proyectos e iniciativas para la participación ciudadana</w:t>
      </w:r>
    </w:p>
    <w:p w:rsidR="00C97E27" w:rsidRPr="003D7900" w:rsidRDefault="00C97E27" w:rsidP="00B44C2E">
      <w:pPr>
        <w:pStyle w:val="Prrafodelista"/>
        <w:numPr>
          <w:ilvl w:val="0"/>
          <w:numId w:val="26"/>
        </w:numPr>
        <w:spacing w:line="480" w:lineRule="auto"/>
        <w:jc w:val="both"/>
        <w:rPr>
          <w:rFonts w:ascii="Times New Roman" w:hAnsi="Times New Roman"/>
          <w:color w:val="auto"/>
          <w:sz w:val="24"/>
          <w:szCs w:val="24"/>
          <w:lang w:val="es-DO"/>
        </w:rPr>
      </w:pPr>
      <w:r w:rsidRPr="003D7900">
        <w:rPr>
          <w:rFonts w:ascii="Times New Roman" w:hAnsi="Times New Roman"/>
          <w:color w:val="auto"/>
          <w:sz w:val="24"/>
          <w:szCs w:val="24"/>
          <w:lang w:val="es-DO"/>
        </w:rPr>
        <w:t>Promover el acceso a la sección de Transparencia del portal institucional.</w:t>
      </w:r>
    </w:p>
    <w:p w:rsidR="00C97E27" w:rsidRPr="003D7900" w:rsidRDefault="00C97E27" w:rsidP="00B44C2E">
      <w:pPr>
        <w:pStyle w:val="Prrafodelista"/>
        <w:numPr>
          <w:ilvl w:val="0"/>
          <w:numId w:val="26"/>
        </w:numPr>
        <w:spacing w:line="480" w:lineRule="auto"/>
        <w:jc w:val="both"/>
        <w:rPr>
          <w:rFonts w:ascii="Times New Roman" w:hAnsi="Times New Roman"/>
          <w:color w:val="auto"/>
          <w:sz w:val="24"/>
          <w:szCs w:val="24"/>
          <w:lang w:val="es-DO"/>
        </w:rPr>
      </w:pPr>
      <w:r w:rsidRPr="003D7900">
        <w:rPr>
          <w:rFonts w:ascii="Times New Roman" w:hAnsi="Times New Roman"/>
          <w:color w:val="auto"/>
          <w:sz w:val="24"/>
          <w:szCs w:val="24"/>
          <w:lang w:val="es-DO"/>
        </w:rPr>
        <w:t>Motivación a los ciudadanos para que accedan a  nuestras redes sociales</w:t>
      </w:r>
    </w:p>
    <w:p w:rsidR="00617963" w:rsidRPr="003D7900" w:rsidRDefault="001851DA" w:rsidP="00B44C2E">
      <w:pPr>
        <w:pStyle w:val="Default"/>
        <w:numPr>
          <w:ilvl w:val="0"/>
          <w:numId w:val="20"/>
        </w:numPr>
        <w:tabs>
          <w:tab w:val="left" w:pos="0"/>
        </w:tabs>
        <w:spacing w:after="53" w:line="480" w:lineRule="auto"/>
        <w:jc w:val="both"/>
        <w:outlineLvl w:val="2"/>
        <w:rPr>
          <w:rFonts w:ascii="Times New Roman" w:hAnsi="Times New Roman" w:cs="Times New Roman"/>
          <w:b/>
          <w:color w:val="auto"/>
          <w:sz w:val="28"/>
          <w:szCs w:val="28"/>
        </w:rPr>
      </w:pPr>
      <w:bookmarkStart w:id="682" w:name="_Toc469921386"/>
      <w:bookmarkStart w:id="683" w:name="_Toc469921572"/>
      <w:bookmarkStart w:id="684" w:name="_Toc469921758"/>
      <w:bookmarkStart w:id="685" w:name="_Toc470090656"/>
      <w:bookmarkStart w:id="686" w:name="_Toc470090845"/>
      <w:bookmarkStart w:id="687" w:name="_Toc470170123"/>
      <w:bookmarkStart w:id="688" w:name="_Toc470170360"/>
      <w:bookmarkStart w:id="689" w:name="_Toc470170552"/>
      <w:bookmarkStart w:id="690" w:name="_Toc470185730"/>
      <w:bookmarkStart w:id="691" w:name="_Toc470185921"/>
      <w:bookmarkStart w:id="692" w:name="_Toc501374748"/>
      <w:bookmarkEnd w:id="682"/>
      <w:bookmarkEnd w:id="683"/>
      <w:bookmarkEnd w:id="684"/>
      <w:bookmarkEnd w:id="685"/>
      <w:bookmarkEnd w:id="686"/>
      <w:bookmarkEnd w:id="687"/>
      <w:bookmarkEnd w:id="688"/>
      <w:bookmarkEnd w:id="689"/>
      <w:bookmarkEnd w:id="690"/>
      <w:bookmarkEnd w:id="691"/>
      <w:r w:rsidRPr="003D7900">
        <w:rPr>
          <w:rFonts w:ascii="Times New Roman" w:hAnsi="Times New Roman" w:cs="Times New Roman"/>
          <w:b/>
          <w:color w:val="auto"/>
          <w:sz w:val="28"/>
          <w:szCs w:val="28"/>
        </w:rPr>
        <w:t>Normas de Control Interno (NCI)</w:t>
      </w:r>
      <w:bookmarkEnd w:id="692"/>
      <w:r w:rsidRPr="003D7900">
        <w:rPr>
          <w:rFonts w:ascii="Times New Roman" w:hAnsi="Times New Roman" w:cs="Times New Roman"/>
          <w:b/>
          <w:color w:val="auto"/>
          <w:sz w:val="28"/>
          <w:szCs w:val="28"/>
        </w:rPr>
        <w:t xml:space="preserve"> </w:t>
      </w:r>
    </w:p>
    <w:p w:rsidR="00617963" w:rsidRPr="003D7900" w:rsidRDefault="001A4994" w:rsidP="004579BC">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La Dirección Ejecutiva de</w:t>
      </w:r>
      <w:r w:rsidR="001851DA" w:rsidRPr="003D7900">
        <w:rPr>
          <w:rFonts w:ascii="Times New Roman" w:hAnsi="Times New Roman" w:cs="Times New Roman"/>
          <w:sz w:val="24"/>
          <w:szCs w:val="24"/>
        </w:rPr>
        <w:t>l I</w:t>
      </w:r>
      <w:r w:rsidR="00D902A5" w:rsidRPr="003D7900">
        <w:rPr>
          <w:rFonts w:ascii="Times New Roman" w:hAnsi="Times New Roman" w:cs="Times New Roman"/>
          <w:sz w:val="24"/>
          <w:szCs w:val="24"/>
        </w:rPr>
        <w:t>I</w:t>
      </w:r>
      <w:r w:rsidR="001851DA" w:rsidRPr="003D7900">
        <w:rPr>
          <w:rFonts w:ascii="Times New Roman" w:hAnsi="Times New Roman" w:cs="Times New Roman"/>
          <w:sz w:val="24"/>
          <w:szCs w:val="24"/>
        </w:rPr>
        <w:t>BI cumpliendo con lo establecido en la ley 10-07 sobre Sistema Nacional</w:t>
      </w:r>
      <w:r w:rsidR="00D902A5" w:rsidRPr="003D7900">
        <w:rPr>
          <w:rFonts w:ascii="Times New Roman" w:hAnsi="Times New Roman" w:cs="Times New Roman"/>
          <w:sz w:val="24"/>
          <w:szCs w:val="24"/>
        </w:rPr>
        <w:t xml:space="preserve"> </w:t>
      </w:r>
      <w:r w:rsidR="001851DA" w:rsidRPr="003D7900">
        <w:rPr>
          <w:rFonts w:ascii="Times New Roman" w:hAnsi="Times New Roman" w:cs="Times New Roman"/>
          <w:sz w:val="24"/>
          <w:szCs w:val="24"/>
        </w:rPr>
        <w:t xml:space="preserve">de Control Interno, y las disposiciones de la Contraloría General de la República </w:t>
      </w:r>
      <w:r w:rsidR="00943302" w:rsidRPr="003D7900">
        <w:rPr>
          <w:rFonts w:ascii="Times New Roman" w:hAnsi="Times New Roman" w:cs="Times New Roman"/>
          <w:sz w:val="24"/>
          <w:szCs w:val="24"/>
        </w:rPr>
        <w:t>continua</w:t>
      </w:r>
      <w:r w:rsidR="001851DA" w:rsidRPr="003D7900">
        <w:rPr>
          <w:rFonts w:ascii="Times New Roman" w:hAnsi="Times New Roman" w:cs="Times New Roman"/>
          <w:sz w:val="24"/>
          <w:szCs w:val="24"/>
        </w:rPr>
        <w:t xml:space="preserve"> el proceso para el establecimiento de las normas de control interno (NCI), las cuales cuentan con </w:t>
      </w:r>
      <w:r w:rsidR="00943302" w:rsidRPr="003D7900">
        <w:rPr>
          <w:rFonts w:ascii="Times New Roman" w:hAnsi="Times New Roman" w:cs="Times New Roman"/>
          <w:sz w:val="24"/>
          <w:szCs w:val="24"/>
        </w:rPr>
        <w:t>5</w:t>
      </w:r>
      <w:r w:rsidR="001851DA" w:rsidRPr="003D7900">
        <w:rPr>
          <w:rFonts w:ascii="Times New Roman" w:hAnsi="Times New Roman" w:cs="Times New Roman"/>
          <w:sz w:val="24"/>
          <w:szCs w:val="24"/>
        </w:rPr>
        <w:t xml:space="preserve"> componentes</w:t>
      </w:r>
      <w:r w:rsidR="004579BC" w:rsidRPr="003D7900">
        <w:rPr>
          <w:rFonts w:ascii="Times New Roman" w:hAnsi="Times New Roman" w:cs="Times New Roman"/>
          <w:sz w:val="24"/>
          <w:szCs w:val="24"/>
        </w:rPr>
        <w:t xml:space="preserve"> (Ambiente de Control, Valoración y Administración de Riesgos, Actividades de Control, Información y Comunicación</w:t>
      </w:r>
      <w:r w:rsidR="004E7FF7" w:rsidRPr="003D7900">
        <w:rPr>
          <w:rFonts w:ascii="Times New Roman" w:hAnsi="Times New Roman" w:cs="Times New Roman"/>
          <w:sz w:val="24"/>
          <w:szCs w:val="24"/>
        </w:rPr>
        <w:t>,</w:t>
      </w:r>
      <w:r w:rsidR="004579BC" w:rsidRPr="003D7900">
        <w:rPr>
          <w:rFonts w:ascii="Times New Roman" w:hAnsi="Times New Roman" w:cs="Times New Roman"/>
          <w:sz w:val="24"/>
          <w:szCs w:val="24"/>
        </w:rPr>
        <w:t xml:space="preserve"> y Monitoreo y Evaluación)</w:t>
      </w:r>
      <w:r w:rsidR="001851DA" w:rsidRPr="003D7900">
        <w:rPr>
          <w:rFonts w:ascii="Times New Roman" w:hAnsi="Times New Roman" w:cs="Times New Roman"/>
          <w:sz w:val="24"/>
          <w:szCs w:val="24"/>
        </w:rPr>
        <w:t xml:space="preserve">. </w:t>
      </w:r>
      <w:r w:rsidRPr="003D7900">
        <w:rPr>
          <w:rFonts w:ascii="Times New Roman" w:hAnsi="Times New Roman" w:cs="Times New Roman"/>
          <w:sz w:val="24"/>
          <w:szCs w:val="24"/>
        </w:rPr>
        <w:t>En ese sentido, apoya continuamente al equipo de implementación</w:t>
      </w:r>
      <w:r w:rsidR="004E7FF7" w:rsidRPr="003D7900">
        <w:rPr>
          <w:rFonts w:ascii="Times New Roman" w:hAnsi="Times New Roman" w:cs="Times New Roman"/>
          <w:sz w:val="24"/>
          <w:szCs w:val="24"/>
        </w:rPr>
        <w:t xml:space="preserve"> que </w:t>
      </w:r>
      <w:r w:rsidR="00B07D00" w:rsidRPr="003D7900">
        <w:rPr>
          <w:rFonts w:ascii="Times New Roman" w:hAnsi="Times New Roman" w:cs="Times New Roman"/>
          <w:sz w:val="24"/>
          <w:szCs w:val="24"/>
        </w:rPr>
        <w:t>e</w:t>
      </w:r>
      <w:r w:rsidR="001851DA" w:rsidRPr="003D7900">
        <w:rPr>
          <w:rFonts w:ascii="Times New Roman" w:hAnsi="Times New Roman" w:cs="Times New Roman"/>
          <w:sz w:val="24"/>
          <w:szCs w:val="24"/>
        </w:rPr>
        <w:t xml:space="preserve">n la actualidad trabaja </w:t>
      </w:r>
      <w:r w:rsidR="004579BC" w:rsidRPr="003D7900">
        <w:rPr>
          <w:rFonts w:ascii="Times New Roman" w:hAnsi="Times New Roman" w:cs="Times New Roman"/>
          <w:sz w:val="24"/>
          <w:szCs w:val="24"/>
        </w:rPr>
        <w:t>para mejorar el</w:t>
      </w:r>
      <w:r w:rsidR="001851DA" w:rsidRPr="003D7900">
        <w:rPr>
          <w:rFonts w:ascii="Times New Roman" w:hAnsi="Times New Roman" w:cs="Times New Roman"/>
          <w:sz w:val="24"/>
          <w:szCs w:val="24"/>
        </w:rPr>
        <w:t xml:space="preserve"> nivel de implantación con una puntuación de </w:t>
      </w:r>
      <w:r w:rsidR="004579BC" w:rsidRPr="003D7900">
        <w:rPr>
          <w:rFonts w:ascii="Times New Roman" w:hAnsi="Times New Roman" w:cs="Times New Roman"/>
          <w:sz w:val="24"/>
          <w:szCs w:val="24"/>
        </w:rPr>
        <w:t>7</w:t>
      </w:r>
      <w:r w:rsidR="001851DA" w:rsidRPr="003D7900">
        <w:rPr>
          <w:rFonts w:ascii="Times New Roman" w:hAnsi="Times New Roman" w:cs="Times New Roman"/>
          <w:sz w:val="24"/>
          <w:szCs w:val="24"/>
        </w:rPr>
        <w:t xml:space="preserve">0 % en su ejecución como puede apreciarse en el cuadro </w:t>
      </w:r>
      <w:r w:rsidR="00D902A5" w:rsidRPr="003D7900">
        <w:rPr>
          <w:rFonts w:ascii="Times New Roman" w:hAnsi="Times New Roman" w:cs="Times New Roman"/>
          <w:sz w:val="24"/>
          <w:szCs w:val="24"/>
        </w:rPr>
        <w:t xml:space="preserve">en </w:t>
      </w:r>
      <w:r w:rsidR="0066631A" w:rsidRPr="003D7900">
        <w:rPr>
          <w:rFonts w:ascii="Times New Roman" w:hAnsi="Times New Roman" w:cs="Times New Roman"/>
          <w:sz w:val="24"/>
          <w:szCs w:val="24"/>
        </w:rPr>
        <w:t xml:space="preserve">el </w:t>
      </w:r>
      <w:r w:rsidR="001851DA" w:rsidRPr="003D7900">
        <w:rPr>
          <w:rFonts w:ascii="Times New Roman" w:hAnsi="Times New Roman" w:cs="Times New Roman"/>
          <w:sz w:val="24"/>
          <w:szCs w:val="24"/>
        </w:rPr>
        <w:t>anexo</w:t>
      </w:r>
      <w:r w:rsidR="0066631A" w:rsidRPr="003D7900">
        <w:rPr>
          <w:rFonts w:ascii="Times New Roman" w:hAnsi="Times New Roman" w:cs="Times New Roman"/>
          <w:sz w:val="24"/>
          <w:szCs w:val="24"/>
        </w:rPr>
        <w:t xml:space="preserve"> III</w:t>
      </w:r>
      <w:r w:rsidR="001851DA" w:rsidRPr="003D7900">
        <w:rPr>
          <w:rFonts w:ascii="Times New Roman" w:hAnsi="Times New Roman" w:cs="Times New Roman"/>
          <w:sz w:val="24"/>
          <w:szCs w:val="24"/>
        </w:rPr>
        <w:t>.</w:t>
      </w:r>
    </w:p>
    <w:p w:rsidR="00617963" w:rsidRPr="003D7900" w:rsidRDefault="00D902A5" w:rsidP="004579BC">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 xml:space="preserve">Para el próximo año se espera consolidar la aplicación de los requerimientos </w:t>
      </w:r>
      <w:r w:rsidR="003B025C" w:rsidRPr="003D7900">
        <w:rPr>
          <w:rFonts w:ascii="Times New Roman" w:hAnsi="Times New Roman" w:cs="Times New Roman"/>
          <w:sz w:val="24"/>
          <w:szCs w:val="24"/>
        </w:rPr>
        <w:t>en</w:t>
      </w:r>
      <w:r w:rsidRPr="003D7900">
        <w:rPr>
          <w:rFonts w:ascii="Times New Roman" w:hAnsi="Times New Roman" w:cs="Times New Roman"/>
          <w:sz w:val="24"/>
          <w:szCs w:val="24"/>
        </w:rPr>
        <w:t xml:space="preserve"> </w:t>
      </w:r>
      <w:r w:rsidR="003B025C" w:rsidRPr="003D7900">
        <w:rPr>
          <w:rFonts w:ascii="Times New Roman" w:hAnsi="Times New Roman" w:cs="Times New Roman"/>
          <w:sz w:val="24"/>
          <w:szCs w:val="24"/>
        </w:rPr>
        <w:t>todos</w:t>
      </w:r>
      <w:r w:rsidRPr="003D7900">
        <w:rPr>
          <w:rFonts w:ascii="Times New Roman" w:hAnsi="Times New Roman" w:cs="Times New Roman"/>
          <w:sz w:val="24"/>
          <w:szCs w:val="24"/>
        </w:rPr>
        <w:t xml:space="preserve"> </w:t>
      </w:r>
      <w:r w:rsidR="003B025C" w:rsidRPr="003D7900">
        <w:rPr>
          <w:rFonts w:ascii="Times New Roman" w:hAnsi="Times New Roman" w:cs="Times New Roman"/>
          <w:sz w:val="24"/>
          <w:szCs w:val="24"/>
        </w:rPr>
        <w:t>los</w:t>
      </w:r>
      <w:r w:rsidRPr="003D7900">
        <w:rPr>
          <w:rFonts w:ascii="Times New Roman" w:hAnsi="Times New Roman" w:cs="Times New Roman"/>
          <w:sz w:val="24"/>
          <w:szCs w:val="24"/>
        </w:rPr>
        <w:t xml:space="preserve"> componente</w:t>
      </w:r>
      <w:r w:rsidR="003B025C" w:rsidRPr="003D7900">
        <w:rPr>
          <w:rFonts w:ascii="Times New Roman" w:hAnsi="Times New Roman" w:cs="Times New Roman"/>
          <w:sz w:val="24"/>
          <w:szCs w:val="24"/>
        </w:rPr>
        <w:t>s</w:t>
      </w:r>
      <w:r w:rsidRPr="003D7900">
        <w:rPr>
          <w:rFonts w:ascii="Times New Roman" w:hAnsi="Times New Roman" w:cs="Times New Roman"/>
          <w:sz w:val="24"/>
          <w:szCs w:val="24"/>
        </w:rPr>
        <w:t xml:space="preserve"> y avanzar hasta la completa aplicación de todos </w:t>
      </w:r>
      <w:r w:rsidR="003B025C" w:rsidRPr="003D7900">
        <w:rPr>
          <w:rFonts w:ascii="Times New Roman" w:hAnsi="Times New Roman" w:cs="Times New Roman"/>
          <w:sz w:val="24"/>
          <w:szCs w:val="24"/>
        </w:rPr>
        <w:t xml:space="preserve">en el </w:t>
      </w:r>
      <w:r w:rsidRPr="003D7900">
        <w:rPr>
          <w:rFonts w:ascii="Times New Roman" w:hAnsi="Times New Roman" w:cs="Times New Roman"/>
          <w:sz w:val="24"/>
          <w:szCs w:val="24"/>
        </w:rPr>
        <w:t>sistema de control interno</w:t>
      </w:r>
      <w:r w:rsidR="003B025C" w:rsidRPr="003D7900">
        <w:rPr>
          <w:rFonts w:ascii="Times New Roman" w:hAnsi="Times New Roman" w:cs="Times New Roman"/>
          <w:sz w:val="24"/>
          <w:szCs w:val="24"/>
        </w:rPr>
        <w:t xml:space="preserve"> del IIBI</w:t>
      </w:r>
      <w:r w:rsidRPr="003D7900">
        <w:rPr>
          <w:rFonts w:ascii="Times New Roman" w:hAnsi="Times New Roman" w:cs="Times New Roman"/>
          <w:sz w:val="24"/>
          <w:szCs w:val="24"/>
        </w:rPr>
        <w:t>.</w:t>
      </w:r>
    </w:p>
    <w:p w:rsidR="001125E8" w:rsidRPr="003D7900" w:rsidRDefault="001125E8">
      <w:pPr>
        <w:pStyle w:val="Default"/>
        <w:tabs>
          <w:tab w:val="left" w:pos="0"/>
        </w:tabs>
        <w:spacing w:after="53" w:line="480" w:lineRule="auto"/>
        <w:ind w:firstLine="709"/>
        <w:jc w:val="both"/>
        <w:outlineLvl w:val="2"/>
        <w:rPr>
          <w:rFonts w:ascii="Times New Roman" w:hAnsi="Times New Roman" w:cs="Times New Roman"/>
          <w:color w:val="auto"/>
        </w:rPr>
      </w:pPr>
    </w:p>
    <w:p w:rsidR="00617963" w:rsidRPr="003D7900" w:rsidRDefault="001851DA" w:rsidP="00B44C2E">
      <w:pPr>
        <w:pStyle w:val="Default"/>
        <w:numPr>
          <w:ilvl w:val="0"/>
          <w:numId w:val="20"/>
        </w:numPr>
        <w:tabs>
          <w:tab w:val="left" w:pos="0"/>
        </w:tabs>
        <w:spacing w:after="53" w:line="480" w:lineRule="auto"/>
        <w:jc w:val="both"/>
        <w:outlineLvl w:val="2"/>
        <w:rPr>
          <w:rFonts w:ascii="Times New Roman" w:hAnsi="Times New Roman" w:cs="Times New Roman"/>
          <w:b/>
          <w:color w:val="auto"/>
          <w:sz w:val="28"/>
          <w:szCs w:val="28"/>
        </w:rPr>
      </w:pPr>
      <w:bookmarkStart w:id="693" w:name="_Toc469921388"/>
      <w:bookmarkStart w:id="694" w:name="_Toc469921574"/>
      <w:bookmarkStart w:id="695" w:name="_Toc469921760"/>
      <w:bookmarkStart w:id="696" w:name="_Toc470090658"/>
      <w:bookmarkStart w:id="697" w:name="_Toc470090847"/>
      <w:bookmarkStart w:id="698" w:name="_Toc470170125"/>
      <w:bookmarkStart w:id="699" w:name="_Toc470170362"/>
      <w:bookmarkStart w:id="700" w:name="_Toc470170554"/>
      <w:bookmarkStart w:id="701" w:name="_Toc470185732"/>
      <w:bookmarkStart w:id="702" w:name="_Toc470185923"/>
      <w:bookmarkStart w:id="703" w:name="_Toc501374749"/>
      <w:bookmarkEnd w:id="693"/>
      <w:bookmarkEnd w:id="694"/>
      <w:bookmarkEnd w:id="695"/>
      <w:bookmarkEnd w:id="696"/>
      <w:bookmarkEnd w:id="697"/>
      <w:bookmarkEnd w:id="698"/>
      <w:bookmarkEnd w:id="699"/>
      <w:bookmarkEnd w:id="700"/>
      <w:bookmarkEnd w:id="701"/>
      <w:bookmarkEnd w:id="702"/>
      <w:r w:rsidRPr="003D7900">
        <w:rPr>
          <w:rFonts w:ascii="Times New Roman" w:hAnsi="Times New Roman" w:cs="Times New Roman"/>
          <w:b/>
          <w:color w:val="auto"/>
          <w:sz w:val="28"/>
          <w:szCs w:val="28"/>
        </w:rPr>
        <w:t>Plan Anual de Compras y Contrataciones (PACC)</w:t>
      </w:r>
      <w:bookmarkEnd w:id="703"/>
      <w:r w:rsidRPr="003D7900">
        <w:rPr>
          <w:rFonts w:ascii="Times New Roman" w:hAnsi="Times New Roman" w:cs="Times New Roman"/>
          <w:b/>
          <w:color w:val="auto"/>
          <w:sz w:val="28"/>
          <w:szCs w:val="28"/>
        </w:rPr>
        <w:t xml:space="preserve"> </w:t>
      </w:r>
    </w:p>
    <w:p w:rsidR="00617963" w:rsidRPr="003D7900" w:rsidRDefault="001851DA">
      <w:pPr>
        <w:spacing w:line="480" w:lineRule="auto"/>
        <w:ind w:firstLine="709"/>
        <w:jc w:val="both"/>
        <w:rPr>
          <w:rFonts w:ascii="Times New Roman" w:hAnsi="Times New Roman" w:cs="Times New Roman"/>
          <w:sz w:val="24"/>
        </w:rPr>
      </w:pPr>
      <w:r w:rsidRPr="003D7900">
        <w:rPr>
          <w:rFonts w:ascii="Times New Roman" w:hAnsi="Times New Roman" w:cs="Times New Roman"/>
          <w:sz w:val="24"/>
        </w:rPr>
        <w:t>El IIBI, realiza todas las compras partiendo del  Plan Anual de Compras y Contrataciones. Este se  elabora  de  los requerimientos que someten las áreas de la institución, a través del Registro de Identificación de Necesidades Anuales de Compra, partiendo de  un estimado de las necesidades de insumos, material gastable, productos químicos y equipos, entre otros, requeridos para el desarrollo de sus actividades</w:t>
      </w:r>
      <w:r w:rsidR="00D902A5" w:rsidRPr="003D7900">
        <w:rPr>
          <w:rFonts w:ascii="Times New Roman" w:hAnsi="Times New Roman" w:cs="Times New Roman"/>
          <w:sz w:val="24"/>
        </w:rPr>
        <w:t>. Asimismo</w:t>
      </w:r>
      <w:r w:rsidRPr="003D7900">
        <w:rPr>
          <w:rFonts w:ascii="Times New Roman" w:hAnsi="Times New Roman" w:cs="Times New Roman"/>
          <w:sz w:val="24"/>
        </w:rPr>
        <w:t xml:space="preserve">, procurando siempre la transparencia, eficiencia, eficacia, economía y demás principios establecidos en la normativa. </w:t>
      </w:r>
      <w:r w:rsidR="00104452" w:rsidRPr="003D7900">
        <w:rPr>
          <w:rFonts w:ascii="Times New Roman" w:hAnsi="Times New Roman" w:cs="Times New Roman"/>
          <w:sz w:val="24"/>
        </w:rPr>
        <w:t xml:space="preserve">El monto total asignado a las compras asciende a RD$ </w:t>
      </w:r>
      <w:r w:rsidR="004579BC" w:rsidRPr="003D7900">
        <w:rPr>
          <w:rFonts w:ascii="Times New Roman" w:hAnsi="Times New Roman" w:cs="Times New Roman"/>
          <w:sz w:val="24"/>
        </w:rPr>
        <w:t>4</w:t>
      </w:r>
      <w:r w:rsidR="00943302" w:rsidRPr="003D7900">
        <w:rPr>
          <w:rFonts w:ascii="Times New Roman" w:hAnsi="Times New Roman" w:cs="Times New Roman"/>
          <w:sz w:val="24"/>
        </w:rPr>
        <w:t>1</w:t>
      </w:r>
      <w:proofErr w:type="gramStart"/>
      <w:r w:rsidR="00943302" w:rsidRPr="003D7900">
        <w:rPr>
          <w:rFonts w:ascii="Times New Roman" w:hAnsi="Times New Roman" w:cs="Times New Roman"/>
          <w:sz w:val="24"/>
        </w:rPr>
        <w:t>,044,000.00</w:t>
      </w:r>
      <w:proofErr w:type="gramEnd"/>
      <w:r w:rsidR="00943302" w:rsidRPr="003D7900">
        <w:rPr>
          <w:rFonts w:ascii="Times New Roman" w:hAnsi="Times New Roman" w:cs="Times New Roman"/>
          <w:sz w:val="28"/>
          <w:szCs w:val="28"/>
        </w:rPr>
        <w:t xml:space="preserve"> </w:t>
      </w:r>
      <w:r w:rsidR="00104452" w:rsidRPr="003D7900">
        <w:rPr>
          <w:rFonts w:ascii="Times New Roman" w:hAnsi="Times New Roman" w:cs="Times New Roman"/>
          <w:sz w:val="24"/>
        </w:rPr>
        <w:t xml:space="preserve">.  </w:t>
      </w:r>
      <w:r w:rsidRPr="003D7900">
        <w:rPr>
          <w:rFonts w:ascii="Times New Roman" w:hAnsi="Times New Roman" w:cs="Times New Roman"/>
          <w:sz w:val="24"/>
        </w:rPr>
        <w:t>Ver anexo</w:t>
      </w:r>
      <w:r w:rsidR="0066631A" w:rsidRPr="003D7900">
        <w:rPr>
          <w:rFonts w:ascii="Times New Roman" w:hAnsi="Times New Roman" w:cs="Times New Roman"/>
          <w:sz w:val="24"/>
        </w:rPr>
        <w:t xml:space="preserve"> VI</w:t>
      </w:r>
      <w:r w:rsidR="006B3E98" w:rsidRPr="003D7900">
        <w:rPr>
          <w:rFonts w:ascii="Times New Roman" w:hAnsi="Times New Roman" w:cs="Times New Roman"/>
          <w:sz w:val="24"/>
        </w:rPr>
        <w:t>.</w:t>
      </w:r>
    </w:p>
    <w:p w:rsidR="00617963" w:rsidRPr="003D7900" w:rsidRDefault="001851DA" w:rsidP="00B44C2E">
      <w:pPr>
        <w:pStyle w:val="Default"/>
        <w:numPr>
          <w:ilvl w:val="0"/>
          <w:numId w:val="20"/>
        </w:numPr>
        <w:tabs>
          <w:tab w:val="left" w:pos="0"/>
        </w:tabs>
        <w:spacing w:after="53" w:line="480" w:lineRule="auto"/>
        <w:jc w:val="both"/>
        <w:outlineLvl w:val="2"/>
        <w:rPr>
          <w:rFonts w:ascii="Times New Roman" w:hAnsi="Times New Roman" w:cs="Times New Roman"/>
          <w:b/>
          <w:color w:val="auto"/>
          <w:sz w:val="28"/>
          <w:szCs w:val="28"/>
        </w:rPr>
      </w:pPr>
      <w:bookmarkStart w:id="704" w:name="_Toc501374750"/>
      <w:r w:rsidRPr="003D7900">
        <w:rPr>
          <w:rFonts w:ascii="Times New Roman" w:hAnsi="Times New Roman" w:cs="Times New Roman"/>
          <w:b/>
          <w:color w:val="auto"/>
          <w:sz w:val="28"/>
          <w:szCs w:val="28"/>
        </w:rPr>
        <w:t>Comisiones de Veedurías Ciudadanas</w:t>
      </w:r>
      <w:bookmarkEnd w:id="704"/>
    </w:p>
    <w:p w:rsidR="00617963" w:rsidRPr="003D7900" w:rsidRDefault="001851DA">
      <w:pPr>
        <w:spacing w:line="480" w:lineRule="auto"/>
        <w:ind w:firstLine="709"/>
        <w:jc w:val="both"/>
        <w:rPr>
          <w:rFonts w:ascii="Times New Roman" w:hAnsi="Times New Roman" w:cs="Times New Roman"/>
          <w:sz w:val="24"/>
        </w:rPr>
      </w:pPr>
      <w:r w:rsidRPr="003D7900">
        <w:rPr>
          <w:rFonts w:ascii="Times New Roman" w:hAnsi="Times New Roman" w:cs="Times New Roman"/>
          <w:sz w:val="24"/>
        </w:rPr>
        <w:t xml:space="preserve"> La Comisión de Veeduría Ciudadana </w:t>
      </w:r>
      <w:r w:rsidR="00D902A5" w:rsidRPr="003D7900">
        <w:rPr>
          <w:rFonts w:ascii="Times New Roman" w:hAnsi="Times New Roman" w:cs="Times New Roman"/>
          <w:sz w:val="24"/>
        </w:rPr>
        <w:t>e</w:t>
      </w:r>
      <w:r w:rsidRPr="003D7900">
        <w:rPr>
          <w:rFonts w:ascii="Times New Roman" w:hAnsi="Times New Roman" w:cs="Times New Roman"/>
          <w:sz w:val="24"/>
        </w:rPr>
        <w:t>s el mecanismo democrático de representación que le permite a las personas y a las diferentes organizaciones comunitarias, ejercer vigilancia sobre la gestión pública, respecto a las autoridades; administrativas, políticas, judiciales, electorales, legislativas y órganos de control, así como de las entidades públicas o privadas encargadas de la ejecución de un programa, proyecto, contrato o de la prestación de un servicio público.</w:t>
      </w:r>
    </w:p>
    <w:p w:rsidR="001076AD" w:rsidRPr="003D7900" w:rsidRDefault="001076AD" w:rsidP="001076AD">
      <w:pPr>
        <w:spacing w:line="480" w:lineRule="auto"/>
        <w:ind w:firstLine="709"/>
        <w:jc w:val="both"/>
        <w:rPr>
          <w:rFonts w:ascii="Times New Roman" w:hAnsi="Times New Roman" w:cs="Times New Roman"/>
          <w:sz w:val="24"/>
        </w:rPr>
      </w:pPr>
      <w:bookmarkStart w:id="705" w:name="_Toc469921392"/>
      <w:bookmarkStart w:id="706" w:name="_Toc469921578"/>
      <w:bookmarkStart w:id="707" w:name="_Toc469921763"/>
      <w:bookmarkStart w:id="708" w:name="_Toc470090661"/>
      <w:bookmarkStart w:id="709" w:name="_Toc470090850"/>
      <w:bookmarkStart w:id="710" w:name="_Toc470170128"/>
      <w:bookmarkStart w:id="711" w:name="_Toc470170365"/>
      <w:bookmarkStart w:id="712" w:name="_Toc470170557"/>
      <w:bookmarkStart w:id="713" w:name="_Toc470185735"/>
      <w:bookmarkStart w:id="714" w:name="_Toc470185926"/>
      <w:bookmarkEnd w:id="705"/>
      <w:bookmarkEnd w:id="706"/>
      <w:bookmarkEnd w:id="707"/>
      <w:bookmarkEnd w:id="708"/>
      <w:bookmarkEnd w:id="709"/>
      <w:bookmarkEnd w:id="710"/>
      <w:bookmarkEnd w:id="711"/>
      <w:bookmarkEnd w:id="712"/>
      <w:bookmarkEnd w:id="713"/>
      <w:bookmarkEnd w:id="714"/>
      <w:r w:rsidRPr="003D7900">
        <w:rPr>
          <w:rFonts w:ascii="Times New Roman" w:hAnsi="Times New Roman" w:cs="Times New Roman"/>
          <w:sz w:val="24"/>
        </w:rPr>
        <w:t>En este sentido, para la instauración de la Comisión de Veeduría IIBI, este instituto inicio una revisión conjunto con la Dirección General de Compras y Contrataciones Publicas de los procesos que requieren un veedor, como parte del convenio suscrito con esta institución por la Dirección Ejecutiva en enero del 2017. Así como la instauración del sistema que permita el acceso a los veedores, por lo que,  se espera en el periodo venidero establecer de una manera definitiva la observación y seguimiento del proceso de compra y contrataciones, con la incorporación de estos actores según lo estable el Decreto 183-15. La incorporación del referido decreto y los veedores, no solo incluye un equipo de observadores, sino la capacitación de los veedores, ya que las compras del instituto incluyen, por nuestro sistema de calidad, un sinnúmeros de elementos que los veedores deben conocer y manejar</w:t>
      </w:r>
      <w:r w:rsidR="00B43060" w:rsidRPr="003D7900">
        <w:rPr>
          <w:rFonts w:ascii="Times New Roman" w:hAnsi="Times New Roman" w:cs="Times New Roman"/>
          <w:sz w:val="24"/>
        </w:rPr>
        <w:t>.</w:t>
      </w:r>
      <w:r w:rsidRPr="003D7900">
        <w:rPr>
          <w:rFonts w:ascii="Times New Roman" w:hAnsi="Times New Roman" w:cs="Times New Roman"/>
          <w:sz w:val="24"/>
        </w:rPr>
        <w:t xml:space="preserve"> </w:t>
      </w:r>
      <w:r w:rsidR="00B43060" w:rsidRPr="003D7900">
        <w:rPr>
          <w:rFonts w:ascii="Times New Roman" w:hAnsi="Times New Roman" w:cs="Times New Roman"/>
          <w:sz w:val="24"/>
        </w:rPr>
        <w:t>E</w:t>
      </w:r>
      <w:r w:rsidRPr="003D7900">
        <w:rPr>
          <w:rFonts w:ascii="Times New Roman" w:hAnsi="Times New Roman" w:cs="Times New Roman"/>
          <w:sz w:val="24"/>
        </w:rPr>
        <w:t xml:space="preserve">s por esta particularidad que la escogencia de nuestro veedores debe agotar un proceso de </w:t>
      </w:r>
      <w:r w:rsidR="00B43060" w:rsidRPr="003D7900">
        <w:rPr>
          <w:rFonts w:ascii="Times New Roman" w:hAnsi="Times New Roman" w:cs="Times New Roman"/>
          <w:sz w:val="24"/>
        </w:rPr>
        <w:t>capacitación</w:t>
      </w:r>
      <w:r w:rsidRPr="003D7900">
        <w:rPr>
          <w:rFonts w:ascii="Times New Roman" w:hAnsi="Times New Roman" w:cs="Times New Roman"/>
          <w:sz w:val="24"/>
        </w:rPr>
        <w:t xml:space="preserve">. </w:t>
      </w:r>
    </w:p>
    <w:p w:rsidR="001125E8" w:rsidRPr="003D7900" w:rsidRDefault="001125E8" w:rsidP="00B44C2E">
      <w:pPr>
        <w:pStyle w:val="Default"/>
        <w:numPr>
          <w:ilvl w:val="0"/>
          <w:numId w:val="20"/>
        </w:numPr>
        <w:tabs>
          <w:tab w:val="left" w:pos="0"/>
        </w:tabs>
        <w:spacing w:after="53" w:line="480" w:lineRule="auto"/>
        <w:jc w:val="both"/>
        <w:outlineLvl w:val="2"/>
        <w:rPr>
          <w:rFonts w:ascii="Times New Roman" w:hAnsi="Times New Roman" w:cs="Times New Roman"/>
          <w:b/>
          <w:color w:val="auto"/>
          <w:sz w:val="28"/>
          <w:szCs w:val="28"/>
        </w:rPr>
      </w:pPr>
      <w:bookmarkStart w:id="715" w:name="_Toc501374751"/>
      <w:r w:rsidRPr="003D7900">
        <w:rPr>
          <w:rFonts w:ascii="Times New Roman" w:hAnsi="Times New Roman" w:cs="Times New Roman"/>
          <w:b/>
          <w:color w:val="auto"/>
          <w:sz w:val="28"/>
          <w:szCs w:val="28"/>
        </w:rPr>
        <w:t>Auditorías y Declaraciones Juradas</w:t>
      </w:r>
      <w:bookmarkEnd w:id="715"/>
      <w:r w:rsidRPr="003D7900">
        <w:rPr>
          <w:rFonts w:ascii="Times New Roman" w:hAnsi="Times New Roman" w:cs="Times New Roman"/>
          <w:b/>
          <w:color w:val="auto"/>
          <w:sz w:val="28"/>
          <w:szCs w:val="28"/>
        </w:rPr>
        <w:t xml:space="preserve"> </w:t>
      </w:r>
    </w:p>
    <w:p w:rsidR="001125E8" w:rsidRPr="003D7900" w:rsidRDefault="001125E8" w:rsidP="001125E8">
      <w:pPr>
        <w:rPr>
          <w:rFonts w:ascii="Times New Roman" w:hAnsi="Times New Roman" w:cs="Times New Roman"/>
          <w:b/>
          <w:sz w:val="24"/>
        </w:rPr>
      </w:pPr>
      <w:r w:rsidRPr="003D7900">
        <w:rPr>
          <w:rFonts w:ascii="Times New Roman" w:hAnsi="Times New Roman" w:cs="Times New Roman"/>
          <w:b/>
          <w:sz w:val="24"/>
        </w:rPr>
        <w:t xml:space="preserve">Auditorias </w:t>
      </w:r>
      <w:r w:rsidR="005832D7" w:rsidRPr="003D7900">
        <w:rPr>
          <w:rFonts w:ascii="Times New Roman" w:hAnsi="Times New Roman" w:cs="Times New Roman"/>
          <w:b/>
          <w:sz w:val="24"/>
        </w:rPr>
        <w:t>p</w:t>
      </w:r>
      <w:r w:rsidRPr="003D7900">
        <w:rPr>
          <w:rFonts w:ascii="Times New Roman" w:hAnsi="Times New Roman" w:cs="Times New Roman"/>
          <w:b/>
          <w:sz w:val="24"/>
        </w:rPr>
        <w:t>eriodo 201</w:t>
      </w:r>
      <w:r w:rsidR="00720408" w:rsidRPr="003D7900">
        <w:rPr>
          <w:rFonts w:ascii="Times New Roman" w:hAnsi="Times New Roman" w:cs="Times New Roman"/>
          <w:b/>
          <w:sz w:val="24"/>
        </w:rPr>
        <w:t>7</w:t>
      </w:r>
      <w:r w:rsidRPr="003D7900">
        <w:rPr>
          <w:rFonts w:ascii="Times New Roman" w:hAnsi="Times New Roman" w:cs="Times New Roman"/>
          <w:b/>
          <w:sz w:val="24"/>
        </w:rPr>
        <w:t>:</w:t>
      </w:r>
    </w:p>
    <w:p w:rsidR="001125E8" w:rsidRPr="003D7900" w:rsidRDefault="001125E8" w:rsidP="001125E8">
      <w:pPr>
        <w:spacing w:line="480" w:lineRule="auto"/>
        <w:ind w:firstLine="709"/>
        <w:jc w:val="both"/>
        <w:rPr>
          <w:rFonts w:ascii="Times New Roman" w:hAnsi="Times New Roman" w:cs="Times New Roman"/>
          <w:sz w:val="24"/>
        </w:rPr>
      </w:pPr>
      <w:r w:rsidRPr="003D7900">
        <w:rPr>
          <w:rFonts w:ascii="Times New Roman" w:hAnsi="Times New Roman" w:cs="Times New Roman"/>
          <w:sz w:val="24"/>
        </w:rPr>
        <w:t>El Instituto de Innovación en Biotecnología e Industria  es una institución descentralizada con carácter investigativo dedicada a</w:t>
      </w:r>
      <w:r w:rsidR="00190527" w:rsidRPr="003D7900">
        <w:rPr>
          <w:rFonts w:ascii="Times New Roman" w:hAnsi="Times New Roman" w:cs="Times New Roman"/>
          <w:sz w:val="24"/>
        </w:rPr>
        <w:t>l</w:t>
      </w:r>
      <w:r w:rsidRPr="003D7900">
        <w:rPr>
          <w:rFonts w:ascii="Times New Roman" w:hAnsi="Times New Roman" w:cs="Times New Roman"/>
          <w:sz w:val="24"/>
        </w:rPr>
        <w:t xml:space="preserve"> servicio de</w:t>
      </w:r>
      <w:r w:rsidR="00190527" w:rsidRPr="003D7900">
        <w:rPr>
          <w:rFonts w:ascii="Times New Roman" w:hAnsi="Times New Roman" w:cs="Times New Roman"/>
          <w:sz w:val="24"/>
        </w:rPr>
        <w:t xml:space="preserve"> </w:t>
      </w:r>
      <w:r w:rsidRPr="003D7900">
        <w:rPr>
          <w:rFonts w:ascii="Times New Roman" w:hAnsi="Times New Roman" w:cs="Times New Roman"/>
          <w:sz w:val="24"/>
        </w:rPr>
        <w:t>l</w:t>
      </w:r>
      <w:r w:rsidR="00190527" w:rsidRPr="003D7900">
        <w:rPr>
          <w:rFonts w:ascii="Times New Roman" w:hAnsi="Times New Roman" w:cs="Times New Roman"/>
          <w:sz w:val="24"/>
        </w:rPr>
        <w:t>os</w:t>
      </w:r>
      <w:r w:rsidRPr="003D7900">
        <w:rPr>
          <w:rFonts w:ascii="Times New Roman" w:hAnsi="Times New Roman" w:cs="Times New Roman"/>
          <w:sz w:val="24"/>
        </w:rPr>
        <w:t xml:space="preserve"> sector</w:t>
      </w:r>
      <w:r w:rsidR="00190527" w:rsidRPr="003D7900">
        <w:rPr>
          <w:rFonts w:ascii="Times New Roman" w:hAnsi="Times New Roman" w:cs="Times New Roman"/>
          <w:sz w:val="24"/>
        </w:rPr>
        <w:t>es</w:t>
      </w:r>
      <w:r w:rsidRPr="003D7900">
        <w:rPr>
          <w:rFonts w:ascii="Times New Roman" w:hAnsi="Times New Roman" w:cs="Times New Roman"/>
          <w:sz w:val="24"/>
        </w:rPr>
        <w:t xml:space="preserve"> </w:t>
      </w:r>
      <w:r w:rsidR="00190527" w:rsidRPr="003D7900">
        <w:rPr>
          <w:rFonts w:ascii="Times New Roman" w:hAnsi="Times New Roman" w:cs="Times New Roman"/>
          <w:sz w:val="24"/>
        </w:rPr>
        <w:t xml:space="preserve">industrial, empresarial y gubernamental, </w:t>
      </w:r>
      <w:r w:rsidRPr="003D7900">
        <w:rPr>
          <w:rFonts w:ascii="Times New Roman" w:hAnsi="Times New Roman" w:cs="Times New Roman"/>
          <w:sz w:val="24"/>
        </w:rPr>
        <w:t xml:space="preserve"> su principal soporte son los ciudadanos quienes dan testimonio del  nivel de transparencias en sus proyectos y trabajos, actualmente se cuenta con la supervisión y control de una representación de la Contraloría General de la República, quienes trabajan al unísono con el personal del IIBI en aras de lograr los objetivos pautados por nuestro excelentísimo señor presidente  Danilo Medina, ayudando a lograr la inclusión total de toda la parte financiera y administrativa en el Sistema de Gestión Financiera (SIGEF). En este laborioso recorrido se han emigrado los procesos ya instalados, para que, acorde a los nuevos tiempos sean sintetizados con los del SIGEF, además se cuenta con la integración del registro de los contratos mediante el sistema SIGOB, que permite mayor transparencia en dicho procesos, así como los procesos de compras mediante el portal de compra y contrataciones que nos permite cumplir con homogeneidad con todos los procesos de adquisición y contratación. </w:t>
      </w:r>
    </w:p>
    <w:p w:rsidR="001125E8" w:rsidRPr="003D7900" w:rsidRDefault="001125E8" w:rsidP="001125E8">
      <w:pPr>
        <w:spacing w:line="480" w:lineRule="auto"/>
        <w:ind w:firstLine="709"/>
        <w:jc w:val="both"/>
        <w:rPr>
          <w:rFonts w:ascii="Times New Roman" w:hAnsi="Times New Roman" w:cs="Times New Roman"/>
          <w:sz w:val="24"/>
        </w:rPr>
      </w:pPr>
      <w:r w:rsidRPr="003D7900">
        <w:rPr>
          <w:rFonts w:ascii="Times New Roman" w:hAnsi="Times New Roman" w:cs="Times New Roman"/>
          <w:sz w:val="24"/>
        </w:rPr>
        <w:t>Este trabajo ha dejado grandes enseñanzas en un personal comprometido con la mejora continua y el control de las actividades financieras y de compra y contrataciones, al ir avanzando a pasos gigantescos  para integrar al (SIAFE) las áreas  administrativa,  de análisis y control, presupuesto y planificación, además aporta a la transparencia requerida, así como permite al instituto cumplir con las normas de control administrativo y financiero del estado.</w:t>
      </w:r>
    </w:p>
    <w:p w:rsidR="001125E8" w:rsidRPr="003D7900" w:rsidRDefault="005832D7" w:rsidP="001125E8">
      <w:pPr>
        <w:rPr>
          <w:rFonts w:ascii="Times New Roman" w:hAnsi="Times New Roman" w:cs="Times New Roman"/>
          <w:b/>
          <w:sz w:val="24"/>
        </w:rPr>
      </w:pPr>
      <w:r w:rsidRPr="003D7900">
        <w:rPr>
          <w:rFonts w:ascii="Times New Roman" w:hAnsi="Times New Roman" w:cs="Times New Roman"/>
          <w:b/>
          <w:sz w:val="24"/>
        </w:rPr>
        <w:t>Declaraciones</w:t>
      </w:r>
      <w:r w:rsidR="001125E8" w:rsidRPr="003D7900">
        <w:rPr>
          <w:rFonts w:ascii="Times New Roman" w:hAnsi="Times New Roman" w:cs="Times New Roman"/>
          <w:b/>
          <w:sz w:val="24"/>
        </w:rPr>
        <w:t xml:space="preserve"> </w:t>
      </w:r>
      <w:r w:rsidRPr="003D7900">
        <w:rPr>
          <w:rFonts w:ascii="Times New Roman" w:hAnsi="Times New Roman" w:cs="Times New Roman"/>
          <w:b/>
          <w:sz w:val="24"/>
        </w:rPr>
        <w:t>j</w:t>
      </w:r>
      <w:r w:rsidR="001125E8" w:rsidRPr="003D7900">
        <w:rPr>
          <w:rFonts w:ascii="Times New Roman" w:hAnsi="Times New Roman" w:cs="Times New Roman"/>
          <w:b/>
          <w:sz w:val="24"/>
        </w:rPr>
        <w:t>urada</w:t>
      </w:r>
      <w:r w:rsidRPr="003D7900">
        <w:rPr>
          <w:rFonts w:ascii="Times New Roman" w:hAnsi="Times New Roman" w:cs="Times New Roman"/>
          <w:b/>
          <w:sz w:val="24"/>
        </w:rPr>
        <w:t>s</w:t>
      </w:r>
      <w:r w:rsidR="001125E8" w:rsidRPr="003D7900">
        <w:rPr>
          <w:rFonts w:ascii="Times New Roman" w:hAnsi="Times New Roman" w:cs="Times New Roman"/>
          <w:b/>
          <w:sz w:val="24"/>
        </w:rPr>
        <w:t xml:space="preserve"> </w:t>
      </w:r>
    </w:p>
    <w:p w:rsidR="001125E8" w:rsidRPr="003D7900" w:rsidRDefault="001125E8" w:rsidP="001125E8">
      <w:pPr>
        <w:pStyle w:val="Default"/>
        <w:spacing w:line="480" w:lineRule="auto"/>
        <w:ind w:firstLine="709"/>
        <w:jc w:val="both"/>
        <w:rPr>
          <w:rFonts w:ascii="Times New Roman" w:hAnsi="Times New Roman" w:cs="Times New Roman"/>
          <w:bCs/>
          <w:color w:val="auto"/>
          <w:szCs w:val="28"/>
        </w:rPr>
      </w:pPr>
      <w:r w:rsidRPr="003D7900">
        <w:rPr>
          <w:rFonts w:ascii="Times New Roman" w:hAnsi="Times New Roman" w:cs="Times New Roman"/>
          <w:bCs/>
          <w:color w:val="auto"/>
          <w:szCs w:val="28"/>
        </w:rPr>
        <w:t>La dirección ejecutiva del IIBI cumplió con lo requerido por la ley sobre declaraciones juradas.</w:t>
      </w:r>
    </w:p>
    <w:p w:rsidR="001125E8" w:rsidRPr="003D7900" w:rsidRDefault="001125E8" w:rsidP="001125E8">
      <w:pPr>
        <w:spacing w:line="480" w:lineRule="auto"/>
        <w:ind w:firstLine="709"/>
        <w:jc w:val="both"/>
        <w:rPr>
          <w:rFonts w:ascii="Times New Roman" w:hAnsi="Times New Roman" w:cs="Times New Roman"/>
          <w:sz w:val="24"/>
        </w:rPr>
      </w:pPr>
      <w:r w:rsidRPr="003D7900">
        <w:rPr>
          <w:rFonts w:ascii="Times New Roman" w:hAnsi="Times New Roman" w:cs="Times New Roman"/>
          <w:sz w:val="24"/>
        </w:rPr>
        <w:t xml:space="preserve">La declaración jurada de patrimonio, la Ley 311-14 establece en su  Artículo 5.- Declaración jurada inicial. Los funcionarios públicos obligados a declarar tienen que presentar, dentro de los treinta (30) días siguientes a su toma de posesión, su declaración jurada de los bienes que constituyen su patrimonio y el de la comunidad conyugal. En tal sentido, los funcionarios llamados a hacer dicha declaración son la Directora Ejecutiva y la Encargada de Compras.  Por tanto, ambas funcionarias cumpliendo con el mandato de Ley hicieron sus respectivas declaraciones de patrimonio al organismo fiscalizador de control externo,  la Cámara de Cuentas de la República, mucho antes  del tiempo establecido por la misma Ley. </w:t>
      </w:r>
    </w:p>
    <w:p w:rsidR="00617963" w:rsidRPr="003D7900" w:rsidRDefault="001851DA">
      <w:pPr>
        <w:pStyle w:val="Default"/>
        <w:spacing w:line="480" w:lineRule="auto"/>
        <w:jc w:val="both"/>
        <w:outlineLvl w:val="1"/>
        <w:rPr>
          <w:rFonts w:ascii="Times New Roman" w:hAnsi="Times New Roman" w:cs="Times New Roman"/>
          <w:b/>
          <w:color w:val="auto"/>
          <w:sz w:val="28"/>
          <w:szCs w:val="28"/>
        </w:rPr>
      </w:pPr>
      <w:bookmarkStart w:id="716" w:name="_Toc501374752"/>
      <w:r w:rsidRPr="003D7900">
        <w:rPr>
          <w:rFonts w:ascii="Times New Roman" w:hAnsi="Times New Roman" w:cs="Times New Roman"/>
          <w:b/>
          <w:bCs/>
          <w:color w:val="auto"/>
          <w:sz w:val="28"/>
          <w:szCs w:val="28"/>
        </w:rPr>
        <w:t>3. Perspectiva de los Usuarios</w:t>
      </w:r>
      <w:bookmarkEnd w:id="716"/>
      <w:r w:rsidRPr="003D7900">
        <w:rPr>
          <w:rFonts w:ascii="Times New Roman" w:hAnsi="Times New Roman" w:cs="Times New Roman"/>
          <w:b/>
          <w:bCs/>
          <w:color w:val="auto"/>
          <w:sz w:val="28"/>
          <w:szCs w:val="28"/>
        </w:rPr>
        <w:t xml:space="preserve"> </w:t>
      </w:r>
    </w:p>
    <w:p w:rsidR="00617963" w:rsidRPr="003D7900" w:rsidRDefault="001851DA">
      <w:pPr>
        <w:pStyle w:val="Default"/>
        <w:spacing w:line="480" w:lineRule="auto"/>
        <w:jc w:val="both"/>
        <w:outlineLvl w:val="2"/>
        <w:rPr>
          <w:rFonts w:ascii="Times New Roman" w:hAnsi="Times New Roman" w:cs="Times New Roman"/>
          <w:b/>
          <w:color w:val="auto"/>
          <w:sz w:val="28"/>
          <w:szCs w:val="28"/>
        </w:rPr>
      </w:pPr>
      <w:bookmarkStart w:id="717" w:name="_Toc501374753"/>
      <w:r w:rsidRPr="003D7900">
        <w:rPr>
          <w:rFonts w:ascii="Times New Roman" w:hAnsi="Times New Roman" w:cs="Times New Roman"/>
          <w:b/>
          <w:color w:val="auto"/>
          <w:sz w:val="28"/>
          <w:szCs w:val="28"/>
        </w:rPr>
        <w:t>i. Sistema de Atención Ciudadana 311</w:t>
      </w:r>
      <w:bookmarkEnd w:id="717"/>
      <w:r w:rsidRPr="003D7900">
        <w:rPr>
          <w:rFonts w:ascii="Times New Roman" w:hAnsi="Times New Roman" w:cs="Times New Roman"/>
          <w:b/>
          <w:color w:val="auto"/>
          <w:sz w:val="28"/>
          <w:szCs w:val="28"/>
        </w:rPr>
        <w:t xml:space="preserve"> </w:t>
      </w:r>
    </w:p>
    <w:p w:rsidR="00FE2AFC" w:rsidRPr="003D7900" w:rsidRDefault="00FE2AFC" w:rsidP="00011149">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Como mecanismo para captar </w:t>
      </w:r>
      <w:r w:rsidR="004579BC" w:rsidRPr="003D7900">
        <w:rPr>
          <w:rFonts w:ascii="Times New Roman" w:hAnsi="Times New Roman" w:cs="Times New Roman"/>
          <w:sz w:val="24"/>
        </w:rPr>
        <w:t>Quejas, Reclamaciones y Sugerencias</w:t>
      </w:r>
      <w:r w:rsidRPr="003D7900">
        <w:rPr>
          <w:rFonts w:ascii="Times New Roman" w:hAnsi="Times New Roman" w:cs="Times New Roman"/>
          <w:sz w:val="24"/>
        </w:rPr>
        <w:t>, las cuales forman una parte integral de un gobierno transparente, s</w:t>
      </w:r>
      <w:r w:rsidR="00892700" w:rsidRPr="003D7900">
        <w:rPr>
          <w:rFonts w:ascii="Times New Roman" w:hAnsi="Times New Roman" w:cs="Times New Roman"/>
          <w:sz w:val="24"/>
        </w:rPr>
        <w:t>e habilit</w:t>
      </w:r>
      <w:r w:rsidR="00305E56" w:rsidRPr="003D7900">
        <w:rPr>
          <w:rFonts w:ascii="Times New Roman" w:hAnsi="Times New Roman" w:cs="Times New Roman"/>
          <w:sz w:val="24"/>
        </w:rPr>
        <w:t>ó</w:t>
      </w:r>
      <w:r w:rsidR="00892700" w:rsidRPr="003D7900">
        <w:rPr>
          <w:rFonts w:ascii="Times New Roman" w:hAnsi="Times New Roman" w:cs="Times New Roman"/>
          <w:sz w:val="24"/>
        </w:rPr>
        <w:t xml:space="preserve"> el link del </w:t>
      </w:r>
      <w:r w:rsidR="001851DA" w:rsidRPr="003D7900">
        <w:rPr>
          <w:rFonts w:ascii="Times New Roman" w:hAnsi="Times New Roman" w:cs="Times New Roman"/>
          <w:sz w:val="24"/>
        </w:rPr>
        <w:t xml:space="preserve">Sistema de Atención Ciudadana </w:t>
      </w:r>
      <w:r w:rsidRPr="003D7900">
        <w:rPr>
          <w:rFonts w:ascii="Times New Roman" w:hAnsi="Times New Roman" w:cs="Times New Roman"/>
          <w:sz w:val="24"/>
        </w:rPr>
        <w:t>311 en nuestra página web</w:t>
      </w:r>
      <w:r w:rsidR="00892700" w:rsidRPr="003D7900">
        <w:rPr>
          <w:rFonts w:ascii="Times New Roman" w:hAnsi="Times New Roman" w:cs="Times New Roman"/>
          <w:sz w:val="24"/>
        </w:rPr>
        <w:t>.</w:t>
      </w:r>
      <w:r w:rsidR="00011149" w:rsidRPr="003D7900">
        <w:rPr>
          <w:rFonts w:ascii="Times New Roman" w:hAnsi="Times New Roman" w:cs="Times New Roman"/>
          <w:sz w:val="24"/>
        </w:rPr>
        <w:t xml:space="preserve"> En </w:t>
      </w:r>
      <w:r w:rsidRPr="003D7900">
        <w:rPr>
          <w:rFonts w:ascii="Times New Roman" w:hAnsi="Times New Roman" w:cs="Times New Roman"/>
          <w:sz w:val="24"/>
        </w:rPr>
        <w:t>este</w:t>
      </w:r>
      <w:r w:rsidR="00011149" w:rsidRPr="003D7900">
        <w:rPr>
          <w:rFonts w:ascii="Times New Roman" w:hAnsi="Times New Roman" w:cs="Times New Roman"/>
          <w:sz w:val="24"/>
        </w:rPr>
        <w:t xml:space="preserve"> año 2017, </w:t>
      </w:r>
      <w:r w:rsidRPr="003D7900">
        <w:rPr>
          <w:rFonts w:ascii="Times New Roman" w:hAnsi="Times New Roman" w:cs="Times New Roman"/>
          <w:sz w:val="24"/>
        </w:rPr>
        <w:t xml:space="preserve"> a través del </w:t>
      </w:r>
      <w:r w:rsidR="00011149" w:rsidRPr="003D7900">
        <w:rPr>
          <w:rFonts w:ascii="Times New Roman" w:hAnsi="Times New Roman" w:cs="Times New Roman"/>
          <w:sz w:val="24"/>
        </w:rPr>
        <w:t xml:space="preserve">Sistema 311 de Atención Ciudadana fueron introducidas 1 queja,  0 reclamaciones  y 0 sugerencias. El único caso introducido en el año fue canalizado a la instancia correspondiente </w:t>
      </w:r>
      <w:r w:rsidRPr="003D7900">
        <w:rPr>
          <w:rFonts w:ascii="Times New Roman" w:hAnsi="Times New Roman" w:cs="Times New Roman"/>
          <w:sz w:val="24"/>
        </w:rPr>
        <w:t>y fue atendido oportunamente.</w:t>
      </w:r>
    </w:p>
    <w:p w:rsidR="005832D7" w:rsidRPr="003D7900" w:rsidRDefault="00AD75AC">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Es importante destacar que el sistema de gestión de calidad que rige en la institución establece los mecanismos directos para recibir, clasificar, atender y responder las quejas y reclamaciones de los usuarios de los servicios del IIBI. Durante el año se recibieron </w:t>
      </w:r>
      <w:r w:rsidR="00011149" w:rsidRPr="003D7900">
        <w:rPr>
          <w:rFonts w:ascii="Times New Roman" w:hAnsi="Times New Roman" w:cs="Times New Roman"/>
          <w:sz w:val="24"/>
        </w:rPr>
        <w:t>2</w:t>
      </w:r>
      <w:r w:rsidRPr="003D7900">
        <w:rPr>
          <w:rFonts w:ascii="Times New Roman" w:hAnsi="Times New Roman" w:cs="Times New Roman"/>
          <w:sz w:val="24"/>
        </w:rPr>
        <w:t xml:space="preserve"> qu</w:t>
      </w:r>
      <w:r w:rsidR="00011149" w:rsidRPr="003D7900">
        <w:rPr>
          <w:rFonts w:ascii="Times New Roman" w:hAnsi="Times New Roman" w:cs="Times New Roman"/>
          <w:sz w:val="24"/>
        </w:rPr>
        <w:t>ejas de clientes por concepto de</w:t>
      </w:r>
      <w:r w:rsidRPr="003D7900">
        <w:rPr>
          <w:rFonts w:ascii="Times New Roman" w:hAnsi="Times New Roman" w:cs="Times New Roman"/>
          <w:sz w:val="24"/>
        </w:rPr>
        <w:t xml:space="preserve"> error en resultados, </w:t>
      </w:r>
      <w:r w:rsidR="00011149" w:rsidRPr="003D7900">
        <w:rPr>
          <w:rFonts w:ascii="Times New Roman" w:hAnsi="Times New Roman" w:cs="Times New Roman"/>
          <w:sz w:val="24"/>
        </w:rPr>
        <w:t>la</w:t>
      </w:r>
      <w:r w:rsidRPr="003D7900">
        <w:rPr>
          <w:rFonts w:ascii="Times New Roman" w:hAnsi="Times New Roman" w:cs="Times New Roman"/>
          <w:sz w:val="24"/>
        </w:rPr>
        <w:t xml:space="preserve"> cuales fueron debidamente atendidas.</w:t>
      </w:r>
      <w:r w:rsidR="005E6321" w:rsidRPr="003D7900">
        <w:rPr>
          <w:rFonts w:ascii="Times New Roman" w:hAnsi="Times New Roman" w:cs="Times New Roman"/>
          <w:sz w:val="24"/>
        </w:rPr>
        <w:t xml:space="preserve"> Si se compara este número de quejas con la cantidad de empresas atendidas (</w:t>
      </w:r>
      <w:r w:rsidR="00E06188" w:rsidRPr="003D7900">
        <w:rPr>
          <w:rFonts w:ascii="Times New Roman" w:hAnsi="Times New Roman" w:cs="Times New Roman"/>
          <w:sz w:val="24"/>
        </w:rPr>
        <w:t>893</w:t>
      </w:r>
      <w:r w:rsidR="005E6321" w:rsidRPr="003D7900">
        <w:rPr>
          <w:rFonts w:ascii="Times New Roman" w:hAnsi="Times New Roman" w:cs="Times New Roman"/>
          <w:sz w:val="24"/>
        </w:rPr>
        <w:t>) el porciento de quejas es de un 0.</w:t>
      </w:r>
      <w:r w:rsidR="00E06188" w:rsidRPr="003D7900">
        <w:rPr>
          <w:rFonts w:ascii="Times New Roman" w:hAnsi="Times New Roman" w:cs="Times New Roman"/>
          <w:sz w:val="24"/>
        </w:rPr>
        <w:t>22</w:t>
      </w:r>
      <w:r w:rsidR="005E6321" w:rsidRPr="003D7900">
        <w:rPr>
          <w:rFonts w:ascii="Times New Roman" w:hAnsi="Times New Roman" w:cs="Times New Roman"/>
          <w:sz w:val="24"/>
        </w:rPr>
        <w:t>% y si con la cantidad de solicitudes</w:t>
      </w:r>
      <w:r w:rsidR="001057B8" w:rsidRPr="003D7900">
        <w:rPr>
          <w:rFonts w:ascii="Times New Roman" w:hAnsi="Times New Roman" w:cs="Times New Roman"/>
          <w:sz w:val="24"/>
        </w:rPr>
        <w:t xml:space="preserve"> (2,</w:t>
      </w:r>
      <w:r w:rsidR="00FE2AFC" w:rsidRPr="003D7900">
        <w:rPr>
          <w:rFonts w:ascii="Times New Roman" w:hAnsi="Times New Roman" w:cs="Times New Roman"/>
          <w:sz w:val="24"/>
        </w:rPr>
        <w:t>137</w:t>
      </w:r>
      <w:r w:rsidR="005E6321" w:rsidRPr="003D7900">
        <w:rPr>
          <w:rFonts w:ascii="Times New Roman" w:hAnsi="Times New Roman" w:cs="Times New Roman"/>
          <w:sz w:val="24"/>
        </w:rPr>
        <w:t>), este es de un 0.</w:t>
      </w:r>
      <w:r w:rsidR="001057B8" w:rsidRPr="003D7900">
        <w:rPr>
          <w:rFonts w:ascii="Times New Roman" w:hAnsi="Times New Roman" w:cs="Times New Roman"/>
          <w:sz w:val="24"/>
        </w:rPr>
        <w:t>09</w:t>
      </w:r>
      <w:r w:rsidR="00FE2AFC" w:rsidRPr="003D7900">
        <w:rPr>
          <w:rFonts w:ascii="Times New Roman" w:hAnsi="Times New Roman" w:cs="Times New Roman"/>
          <w:sz w:val="24"/>
        </w:rPr>
        <w:t>4</w:t>
      </w:r>
      <w:r w:rsidR="005E6321" w:rsidRPr="003D7900">
        <w:rPr>
          <w:rFonts w:ascii="Times New Roman" w:hAnsi="Times New Roman" w:cs="Times New Roman"/>
          <w:sz w:val="24"/>
        </w:rPr>
        <w:t>%.</w:t>
      </w:r>
    </w:p>
    <w:p w:rsidR="005832D7" w:rsidRPr="003D7900" w:rsidRDefault="005832D7">
      <w:pPr>
        <w:rPr>
          <w:rFonts w:ascii="Times New Roman" w:hAnsi="Times New Roman" w:cs="Times New Roman"/>
          <w:sz w:val="24"/>
        </w:rPr>
      </w:pPr>
      <w:r w:rsidRPr="003D7900">
        <w:rPr>
          <w:rFonts w:ascii="Times New Roman" w:hAnsi="Times New Roman" w:cs="Times New Roman"/>
          <w:sz w:val="24"/>
        </w:rPr>
        <w:br w:type="page"/>
      </w:r>
    </w:p>
    <w:p w:rsidR="00617963" w:rsidRPr="003D7900" w:rsidRDefault="001851DA" w:rsidP="00B44C2E">
      <w:pPr>
        <w:pStyle w:val="Prrafodelista"/>
        <w:numPr>
          <w:ilvl w:val="0"/>
          <w:numId w:val="19"/>
        </w:numPr>
        <w:spacing w:line="480" w:lineRule="auto"/>
        <w:jc w:val="both"/>
        <w:outlineLvl w:val="1"/>
        <w:rPr>
          <w:rFonts w:ascii="Times New Roman" w:hAnsi="Times New Roman"/>
          <w:b/>
          <w:color w:val="auto"/>
          <w:sz w:val="28"/>
          <w:lang w:val="es-DO"/>
        </w:rPr>
      </w:pPr>
      <w:bookmarkStart w:id="718" w:name="_Toc501374754"/>
      <w:r w:rsidRPr="003D7900">
        <w:rPr>
          <w:rFonts w:ascii="Times New Roman" w:hAnsi="Times New Roman"/>
          <w:b/>
          <w:color w:val="auto"/>
          <w:sz w:val="28"/>
          <w:lang w:val="es-DO"/>
        </w:rPr>
        <w:t>Otras Acciones Desarrolladas</w:t>
      </w:r>
      <w:bookmarkEnd w:id="718"/>
      <w:r w:rsidRPr="003D7900">
        <w:rPr>
          <w:rFonts w:ascii="Times New Roman" w:hAnsi="Times New Roman"/>
          <w:b/>
          <w:color w:val="auto"/>
          <w:sz w:val="28"/>
          <w:lang w:val="es-DO"/>
        </w:rPr>
        <w:t xml:space="preserve"> </w:t>
      </w:r>
    </w:p>
    <w:p w:rsidR="003C49AB" w:rsidRPr="003D7900" w:rsidRDefault="001851DA" w:rsidP="00393A19">
      <w:pPr>
        <w:spacing w:line="480" w:lineRule="auto"/>
        <w:jc w:val="both"/>
        <w:rPr>
          <w:rFonts w:ascii="Times New Roman" w:hAnsi="Times New Roman" w:cs="Times New Roman"/>
          <w:b/>
          <w:sz w:val="24"/>
        </w:rPr>
      </w:pPr>
      <w:r w:rsidRPr="003D7900">
        <w:rPr>
          <w:rFonts w:ascii="Times New Roman" w:hAnsi="Times New Roman" w:cs="Times New Roman"/>
          <w:b/>
          <w:sz w:val="24"/>
        </w:rPr>
        <w:t>Capacitación:</w:t>
      </w:r>
    </w:p>
    <w:p w:rsidR="0057451B" w:rsidRPr="003D7900" w:rsidRDefault="0057451B" w:rsidP="0057451B">
      <w:pPr>
        <w:spacing w:line="480" w:lineRule="auto"/>
        <w:jc w:val="both"/>
        <w:rPr>
          <w:rFonts w:ascii="Times New Roman" w:hAnsi="Times New Roman" w:cs="Times New Roman"/>
          <w:sz w:val="24"/>
          <w:szCs w:val="24"/>
        </w:rPr>
      </w:pPr>
      <w:r w:rsidRPr="003D7900">
        <w:rPr>
          <w:rFonts w:ascii="Times New Roman" w:hAnsi="Times New Roman" w:cs="Times New Roman"/>
          <w:sz w:val="24"/>
          <w:szCs w:val="24"/>
        </w:rPr>
        <w:t xml:space="preserve">Capacitación es una de las áreas que conforman la Coordinación de Servicios del IIBI. Ofrece a los clientes, una amplia oferta de procesos de formación teóricos y prácticos en las áreas de trabajo en las que la Institución se especializa: investigación, analíticas de laboratorio, desarrollo de productos y de procesos. Estas capacitaciones se formulan a modo de cursos, talleres, conferencias, charlas y visitas, tomando en cuenta las necesidades del cliente. </w:t>
      </w:r>
    </w:p>
    <w:p w:rsidR="0057451B" w:rsidRPr="003D7900" w:rsidRDefault="0057451B" w:rsidP="0057451B">
      <w:pPr>
        <w:spacing w:line="480" w:lineRule="auto"/>
        <w:jc w:val="both"/>
        <w:rPr>
          <w:rFonts w:ascii="Times New Roman" w:hAnsi="Times New Roman" w:cs="Times New Roman"/>
          <w:sz w:val="24"/>
          <w:szCs w:val="24"/>
        </w:rPr>
      </w:pPr>
      <w:r w:rsidRPr="003D7900">
        <w:rPr>
          <w:rFonts w:ascii="Times New Roman" w:hAnsi="Times New Roman" w:cs="Times New Roman"/>
          <w:sz w:val="24"/>
          <w:szCs w:val="24"/>
        </w:rPr>
        <w:t>El área de capacitación, ha continuado realizando en el 2017, su programa de actividades  dirigidas a diversas instituciones (gubernamentales y privadas), empresas, personas en particular y asociaciones rurales.  Entre las áreas  que activamente se han involucrado en las mismas, se pueden citar: Biotecnología Industrial, Biotecnología aplicada al Medio Ambiente, Energía Renovable, Biotecnología Farmacéutica y los laboratorios de analíticas del IIBI. Los cursos abarcan también diferentes temas, tales como: Buenas Prácticas de Manufactura, Procesamiento de Lácteos, Panificación, Manejo de Aguas residuales, entre otros.</w:t>
      </w:r>
    </w:p>
    <w:p w:rsidR="00EA4585" w:rsidRPr="003D7900" w:rsidRDefault="0057451B" w:rsidP="00EA4585">
      <w:pPr>
        <w:spacing w:line="480" w:lineRule="auto"/>
        <w:ind w:firstLine="706"/>
        <w:jc w:val="both"/>
        <w:rPr>
          <w:rFonts w:ascii="Times New Roman" w:hAnsi="Times New Roman" w:cs="Times New Roman"/>
          <w:sz w:val="24"/>
        </w:rPr>
      </w:pPr>
      <w:r w:rsidRPr="003D7900">
        <w:rPr>
          <w:rFonts w:ascii="Times New Roman" w:eastAsia="Batang" w:hAnsi="Times New Roman" w:cs="Times New Roman"/>
          <w:sz w:val="24"/>
          <w:szCs w:val="24"/>
        </w:rPr>
        <w:t xml:space="preserve">El IIBI siempre tiene las puertas abiertas para las entidades educativas de los niveles de Media y Educación Superior, que estén interesadas en visitar las instalaciones y conocer más sobre las labores que como institución desempeña. Por este motivo, el área de capacitación, continuó su jornada de charlas y visitas en las áreas de Energía Renovable, Biotecnología Vegetal, Farmacéutica, Planta </w:t>
      </w:r>
      <w:r w:rsidR="00DD22D7" w:rsidRPr="003D7900">
        <w:rPr>
          <w:rFonts w:ascii="Times New Roman" w:eastAsia="Batang" w:hAnsi="Times New Roman" w:cs="Times New Roman"/>
          <w:sz w:val="24"/>
          <w:szCs w:val="24"/>
        </w:rPr>
        <w:t>Piloto, Emprendimiento</w:t>
      </w:r>
      <w:r w:rsidRPr="003D7900">
        <w:rPr>
          <w:rFonts w:ascii="Times New Roman" w:eastAsia="Batang" w:hAnsi="Times New Roman" w:cs="Times New Roman"/>
          <w:sz w:val="24"/>
          <w:szCs w:val="24"/>
        </w:rPr>
        <w:t xml:space="preserve"> y los Laboratorios </w:t>
      </w:r>
      <w:r w:rsidR="005D3BAE" w:rsidRPr="003D7900">
        <w:rPr>
          <w:rFonts w:ascii="Times New Roman" w:eastAsia="Batang" w:hAnsi="Times New Roman" w:cs="Times New Roman"/>
          <w:sz w:val="24"/>
          <w:szCs w:val="24"/>
        </w:rPr>
        <w:t xml:space="preserve">de Servicios Analíticos </w:t>
      </w:r>
      <w:r w:rsidRPr="003D7900">
        <w:rPr>
          <w:rFonts w:ascii="Times New Roman" w:eastAsia="Batang" w:hAnsi="Times New Roman" w:cs="Times New Roman"/>
          <w:sz w:val="24"/>
          <w:szCs w:val="24"/>
        </w:rPr>
        <w:t xml:space="preserve">(SERAN) dirigida a estudiantes y docentes. </w:t>
      </w:r>
      <w:r w:rsidR="00EA4585" w:rsidRPr="003D7900">
        <w:rPr>
          <w:rFonts w:ascii="Times New Roman" w:hAnsi="Times New Roman" w:cs="Times New Roman"/>
          <w:sz w:val="24"/>
        </w:rPr>
        <w:t>Ver anexo IV</w:t>
      </w:r>
    </w:p>
    <w:p w:rsidR="0057451B" w:rsidRPr="003D7900" w:rsidRDefault="0057451B" w:rsidP="0057451B">
      <w:pPr>
        <w:spacing w:line="480" w:lineRule="auto"/>
        <w:jc w:val="both"/>
        <w:rPr>
          <w:rFonts w:ascii="Times New Roman" w:eastAsia="Batang" w:hAnsi="Times New Roman" w:cs="Times New Roman"/>
          <w:sz w:val="24"/>
          <w:szCs w:val="24"/>
        </w:rPr>
      </w:pPr>
      <w:r w:rsidRPr="003D7900">
        <w:rPr>
          <w:rFonts w:ascii="Times New Roman" w:hAnsi="Times New Roman" w:cs="Times New Roman"/>
          <w:sz w:val="24"/>
          <w:szCs w:val="24"/>
        </w:rPr>
        <w:t>El IIBI tiene un compromiso social de mejoramiento de la calidad de vida de los ciudadanos, dando apoyo a las labores de formación en beneficio de los sectores más empobrecidos del país. Brinda asistencia técnica y acompañamiento en proyectos comunitarios y de asociaciones agrícolas / ganaderas, que agregan valor a su producción mediante el procesamiento y mejoramiento de sus productos. Un ejemplo de ello, son las</w:t>
      </w:r>
      <w:r w:rsidRPr="003D7900">
        <w:rPr>
          <w:rFonts w:ascii="Times New Roman" w:eastAsia="Batang" w:hAnsi="Times New Roman" w:cs="Times New Roman"/>
          <w:sz w:val="24"/>
          <w:szCs w:val="24"/>
        </w:rPr>
        <w:t xml:space="preserve">  actividades correspondientes al Programa de Visitas Sorpresas  que el Sr. Presidente de la República, Lic. Danilo Medina, ha implementado en su gestión de Gobierno para el desarrollo socio-económico de las comunidades beneficiadas dentro del programa. </w:t>
      </w:r>
    </w:p>
    <w:p w:rsidR="0057451B" w:rsidRPr="003D7900" w:rsidRDefault="0057451B" w:rsidP="0057451B">
      <w:pPr>
        <w:spacing w:line="480" w:lineRule="auto"/>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 xml:space="preserve">El IIBI, a través del área de capacitación, coordina los cronogramas de seguimiento a éstos proyectos así como también, Transferencias de Tecnología de productos desarrollados en la institución, para la implementación de micro empresas, pequeñas y medianas empresas y asociaciones rurales. </w:t>
      </w:r>
    </w:p>
    <w:p w:rsidR="0057451B" w:rsidRPr="003D7900" w:rsidRDefault="0057451B" w:rsidP="0057451B">
      <w:pPr>
        <w:spacing w:line="480" w:lineRule="auto"/>
        <w:jc w:val="both"/>
        <w:rPr>
          <w:rFonts w:ascii="Times New Roman" w:hAnsi="Times New Roman" w:cs="Times New Roman"/>
          <w:sz w:val="24"/>
        </w:rPr>
      </w:pPr>
      <w:r w:rsidRPr="003D7900">
        <w:rPr>
          <w:rFonts w:ascii="Times New Roman" w:hAnsi="Times New Roman" w:cs="Times New Roman"/>
          <w:sz w:val="24"/>
          <w:szCs w:val="24"/>
        </w:rPr>
        <w:t xml:space="preserve">Se impartieron 4 cursos de elaboración de productos </w:t>
      </w:r>
      <w:r w:rsidRPr="003D7900">
        <w:rPr>
          <w:rFonts w:ascii="Times New Roman" w:eastAsia="Batang" w:hAnsi="Times New Roman" w:cs="Times New Roman"/>
          <w:sz w:val="24"/>
          <w:szCs w:val="24"/>
        </w:rPr>
        <w:t xml:space="preserve">a un total de </w:t>
      </w:r>
      <w:r w:rsidR="00C8704F" w:rsidRPr="003D7900">
        <w:rPr>
          <w:rFonts w:ascii="Times New Roman" w:eastAsia="Batang" w:hAnsi="Times New Roman" w:cs="Times New Roman"/>
          <w:sz w:val="24"/>
          <w:szCs w:val="24"/>
        </w:rPr>
        <w:t>104</w:t>
      </w:r>
      <w:r w:rsidRPr="003D7900">
        <w:rPr>
          <w:rFonts w:ascii="Times New Roman" w:eastAsia="Batang" w:hAnsi="Times New Roman" w:cs="Times New Roman"/>
          <w:sz w:val="24"/>
          <w:szCs w:val="24"/>
        </w:rPr>
        <w:t xml:space="preserve"> participantes </w:t>
      </w:r>
      <w:r w:rsidRPr="003D7900">
        <w:rPr>
          <w:rFonts w:ascii="Times New Roman" w:hAnsi="Times New Roman" w:cs="Times New Roman"/>
          <w:sz w:val="24"/>
          <w:szCs w:val="24"/>
        </w:rPr>
        <w:t xml:space="preserve">provenientes de las asociaciones visitadas, incrementándose los participantes en un </w:t>
      </w:r>
      <w:r w:rsidR="00C8704F" w:rsidRPr="003D7900">
        <w:rPr>
          <w:rFonts w:ascii="Times New Roman" w:hAnsi="Times New Roman" w:cs="Times New Roman"/>
          <w:sz w:val="24"/>
          <w:szCs w:val="24"/>
        </w:rPr>
        <w:t>63</w:t>
      </w:r>
      <w:r w:rsidRPr="003D7900">
        <w:rPr>
          <w:rFonts w:ascii="Times New Roman" w:hAnsi="Times New Roman" w:cs="Times New Roman"/>
          <w:sz w:val="24"/>
          <w:szCs w:val="24"/>
        </w:rPr>
        <w:t xml:space="preserve"> % desde el 2016, pues la institución ha querido darle prioridad en el 2017 a este tipo de capacitaciones como una manera de ayudar al fortalecimiento de dichas asociaciones.</w:t>
      </w:r>
    </w:p>
    <w:p w:rsidR="0057451B" w:rsidRPr="003D7900" w:rsidRDefault="0057451B" w:rsidP="0057451B">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Se realizaron jornadas de charlas y visitas, sobre las diversas áreas de trabajo del IIBI, para diversos centros educativos y universidades que abarcaron tanto las áreas de investigación y desarrollo, como los laboratorios de servicios analíticos. </w:t>
      </w:r>
    </w:p>
    <w:p w:rsidR="00983AD4" w:rsidRPr="003D7900" w:rsidRDefault="001851DA" w:rsidP="00393A19">
      <w:pPr>
        <w:spacing w:line="480" w:lineRule="auto"/>
        <w:jc w:val="both"/>
        <w:rPr>
          <w:rFonts w:ascii="Times New Roman" w:hAnsi="Times New Roman" w:cs="Times New Roman"/>
          <w:b/>
          <w:sz w:val="24"/>
        </w:rPr>
      </w:pPr>
      <w:r w:rsidRPr="003D7900">
        <w:rPr>
          <w:rFonts w:ascii="Times New Roman" w:hAnsi="Times New Roman" w:cs="Times New Roman"/>
          <w:b/>
          <w:sz w:val="24"/>
        </w:rPr>
        <w:t>Proyectos culminados:</w:t>
      </w:r>
      <w:r w:rsidRPr="003D7900">
        <w:rPr>
          <w:rFonts w:ascii="Times New Roman" w:hAnsi="Times New Roman" w:cs="Times New Roman"/>
          <w:b/>
          <w:sz w:val="24"/>
          <w:szCs w:val="28"/>
        </w:rPr>
        <w:t xml:space="preserve"> </w:t>
      </w:r>
    </w:p>
    <w:p w:rsidR="00617963" w:rsidRPr="003D7900" w:rsidRDefault="001851DA">
      <w:pPr>
        <w:spacing w:line="360" w:lineRule="auto"/>
        <w:ind w:firstLine="709"/>
        <w:jc w:val="both"/>
        <w:rPr>
          <w:rFonts w:ascii="Times New Roman" w:hAnsi="Times New Roman" w:cs="Times New Roman"/>
          <w:sz w:val="24"/>
          <w:szCs w:val="24"/>
        </w:rPr>
      </w:pPr>
      <w:r w:rsidRPr="003D7900">
        <w:rPr>
          <w:rFonts w:ascii="Times New Roman" w:hAnsi="Times New Roman" w:cs="Times New Roman"/>
          <w:sz w:val="24"/>
          <w:szCs w:val="24"/>
        </w:rPr>
        <w:t>En este año, no</w:t>
      </w:r>
      <w:r w:rsidR="0095587C" w:rsidRPr="003D7900">
        <w:rPr>
          <w:rFonts w:ascii="Times New Roman" w:hAnsi="Times New Roman" w:cs="Times New Roman"/>
          <w:sz w:val="24"/>
        </w:rPr>
        <w:t xml:space="preserve"> se </w:t>
      </w:r>
      <w:r w:rsidRPr="003D7900">
        <w:rPr>
          <w:rFonts w:ascii="Times New Roman" w:hAnsi="Times New Roman" w:cs="Times New Roman"/>
          <w:sz w:val="24"/>
          <w:szCs w:val="24"/>
        </w:rPr>
        <w:t xml:space="preserve">han concluido </w:t>
      </w:r>
      <w:r w:rsidR="0095587C" w:rsidRPr="003D7900">
        <w:rPr>
          <w:rFonts w:ascii="Times New Roman" w:hAnsi="Times New Roman" w:cs="Times New Roman"/>
          <w:sz w:val="24"/>
        </w:rPr>
        <w:t xml:space="preserve">proyectos </w:t>
      </w:r>
      <w:r w:rsidRPr="003D7900">
        <w:rPr>
          <w:rFonts w:ascii="Times New Roman" w:hAnsi="Times New Roman" w:cs="Times New Roman"/>
          <w:sz w:val="24"/>
        </w:rPr>
        <w:t>de FONDOCYT</w:t>
      </w:r>
      <w:r w:rsidRPr="003D7900">
        <w:rPr>
          <w:rFonts w:ascii="Times New Roman" w:hAnsi="Times New Roman" w:cs="Times New Roman"/>
          <w:sz w:val="24"/>
          <w:szCs w:val="24"/>
        </w:rPr>
        <w:t>, pero</w:t>
      </w:r>
      <w:r w:rsidRPr="003D7900">
        <w:rPr>
          <w:rFonts w:ascii="Times New Roman" w:hAnsi="Times New Roman" w:cs="Times New Roman"/>
          <w:sz w:val="24"/>
        </w:rPr>
        <w:t xml:space="preserve"> de </w:t>
      </w:r>
      <w:r w:rsidRPr="003D7900">
        <w:rPr>
          <w:rFonts w:ascii="Times New Roman" w:hAnsi="Times New Roman" w:cs="Times New Roman"/>
          <w:sz w:val="24"/>
          <w:szCs w:val="24"/>
        </w:rPr>
        <w:t>manera interna, se han realizado las siguientes investigaciones:</w:t>
      </w:r>
    </w:p>
    <w:p w:rsidR="00617963" w:rsidRPr="003D7900" w:rsidRDefault="001851DA">
      <w:pPr>
        <w:spacing w:line="360" w:lineRule="auto"/>
        <w:jc w:val="both"/>
        <w:rPr>
          <w:rFonts w:ascii="Times New Roman" w:hAnsi="Times New Roman" w:cs="Times New Roman"/>
          <w:b/>
          <w:sz w:val="24"/>
          <w:szCs w:val="24"/>
        </w:rPr>
      </w:pPr>
      <w:r w:rsidRPr="003D7900">
        <w:rPr>
          <w:rFonts w:ascii="Times New Roman" w:hAnsi="Times New Roman" w:cs="Times New Roman"/>
          <w:b/>
          <w:sz w:val="24"/>
          <w:szCs w:val="24"/>
        </w:rPr>
        <w:t>Biotecnología Farmacéutica:</w:t>
      </w:r>
    </w:p>
    <w:p w:rsidR="00F079D7" w:rsidRPr="003D7900" w:rsidRDefault="00F079D7" w:rsidP="00612569">
      <w:pPr>
        <w:spacing w:line="360" w:lineRule="auto"/>
        <w:ind w:firstLine="709"/>
        <w:jc w:val="both"/>
        <w:rPr>
          <w:rFonts w:ascii="Times New Roman" w:hAnsi="Times New Roman" w:cs="Times New Roman"/>
          <w:sz w:val="24"/>
          <w:szCs w:val="24"/>
        </w:rPr>
      </w:pPr>
      <w:r w:rsidRPr="003D7900">
        <w:rPr>
          <w:rFonts w:ascii="Times New Roman" w:hAnsi="Times New Roman" w:cs="Times New Roman"/>
          <w:sz w:val="24"/>
          <w:szCs w:val="24"/>
        </w:rPr>
        <w:t>El área realiz</w:t>
      </w:r>
      <w:r w:rsidR="00B7381A" w:rsidRPr="003D7900">
        <w:rPr>
          <w:rFonts w:ascii="Times New Roman" w:hAnsi="Times New Roman" w:cs="Times New Roman"/>
          <w:sz w:val="24"/>
          <w:szCs w:val="24"/>
        </w:rPr>
        <w:t>ó</w:t>
      </w:r>
      <w:r w:rsidRPr="003D7900">
        <w:rPr>
          <w:rFonts w:ascii="Times New Roman" w:hAnsi="Times New Roman" w:cs="Times New Roman"/>
          <w:sz w:val="24"/>
          <w:szCs w:val="24"/>
        </w:rPr>
        <w:t xml:space="preserve"> las siguientes investigaciones:</w:t>
      </w:r>
    </w:p>
    <w:p w:rsidR="00F079D7" w:rsidRPr="003D7900" w:rsidRDefault="00F079D7" w:rsidP="00612569">
      <w:pPr>
        <w:pStyle w:val="Prrafodelista"/>
        <w:numPr>
          <w:ilvl w:val="0"/>
          <w:numId w:val="35"/>
        </w:numPr>
        <w:spacing w:line="360" w:lineRule="auto"/>
        <w:jc w:val="both"/>
        <w:rPr>
          <w:rFonts w:ascii="Times New Roman" w:hAnsi="Times New Roman"/>
          <w:color w:val="auto"/>
          <w:sz w:val="24"/>
          <w:szCs w:val="24"/>
          <w:lang w:val="es-DO"/>
        </w:rPr>
      </w:pPr>
      <w:r w:rsidRPr="003D7900">
        <w:rPr>
          <w:rFonts w:ascii="Times New Roman" w:hAnsi="Times New Roman"/>
          <w:color w:val="auto"/>
          <w:sz w:val="24"/>
          <w:szCs w:val="24"/>
          <w:lang w:val="es-DO"/>
        </w:rPr>
        <w:t>Caracterización de 5 aceites esenciales (nuez moscada, boldo, albahaca, ruda y tomillo).</w:t>
      </w:r>
    </w:p>
    <w:p w:rsidR="00B43060" w:rsidRPr="003D7900" w:rsidRDefault="00F079D7" w:rsidP="00B43060">
      <w:pPr>
        <w:pStyle w:val="Prrafodelista"/>
        <w:numPr>
          <w:ilvl w:val="0"/>
          <w:numId w:val="35"/>
        </w:numPr>
        <w:spacing w:line="360" w:lineRule="auto"/>
        <w:jc w:val="both"/>
        <w:rPr>
          <w:rFonts w:ascii="Times New Roman" w:hAnsi="Times New Roman"/>
          <w:color w:val="auto"/>
          <w:sz w:val="24"/>
          <w:szCs w:val="24"/>
          <w:lang w:val="es-DO"/>
        </w:rPr>
      </w:pPr>
      <w:r w:rsidRPr="003D7900">
        <w:rPr>
          <w:rFonts w:ascii="Times New Roman" w:hAnsi="Times New Roman"/>
          <w:color w:val="auto"/>
          <w:sz w:val="24"/>
          <w:szCs w:val="24"/>
          <w:lang w:val="es-DO"/>
        </w:rPr>
        <w:t>Colaboración en la investigación de la tesis doctoral titulada “Sistema Inmune de peces Teleósteos de interés comercial con extractos de hojas de guayaba”.</w:t>
      </w:r>
      <w:r w:rsidR="00B43060" w:rsidRPr="003D7900">
        <w:rPr>
          <w:rFonts w:ascii="Times New Roman" w:hAnsi="Times New Roman"/>
          <w:color w:val="auto"/>
          <w:sz w:val="24"/>
          <w:szCs w:val="24"/>
          <w:lang w:val="es-DO"/>
        </w:rPr>
        <w:t xml:space="preserve"> Se dio apoyo </w:t>
      </w:r>
      <w:r w:rsidR="00121CCD" w:rsidRPr="003D7900">
        <w:rPr>
          <w:rFonts w:ascii="Times New Roman" w:hAnsi="Times New Roman"/>
          <w:color w:val="auto"/>
          <w:sz w:val="24"/>
          <w:szCs w:val="24"/>
          <w:lang w:val="es-DO"/>
        </w:rPr>
        <w:t xml:space="preserve">durante dos meses </w:t>
      </w:r>
      <w:r w:rsidR="00B43060" w:rsidRPr="003D7900">
        <w:rPr>
          <w:rFonts w:ascii="Times New Roman" w:hAnsi="Times New Roman"/>
          <w:color w:val="auto"/>
          <w:sz w:val="24"/>
          <w:szCs w:val="24"/>
          <w:lang w:val="es-DO"/>
        </w:rPr>
        <w:t xml:space="preserve">a </w:t>
      </w:r>
      <w:r w:rsidR="00121CCD" w:rsidRPr="003D7900">
        <w:rPr>
          <w:rFonts w:ascii="Times New Roman" w:hAnsi="Times New Roman"/>
          <w:color w:val="auto"/>
          <w:sz w:val="24"/>
          <w:szCs w:val="24"/>
          <w:lang w:val="es-DO"/>
        </w:rPr>
        <w:t>e</w:t>
      </w:r>
      <w:r w:rsidR="00B43060" w:rsidRPr="003D7900">
        <w:rPr>
          <w:rFonts w:ascii="Times New Roman" w:hAnsi="Times New Roman"/>
          <w:color w:val="auto"/>
          <w:sz w:val="24"/>
          <w:szCs w:val="24"/>
          <w:lang w:val="es-DO"/>
        </w:rPr>
        <w:t xml:space="preserve">studiante de doctorado en biología molecular y biotecnología </w:t>
      </w:r>
      <w:r w:rsidR="00121CCD" w:rsidRPr="003D7900">
        <w:rPr>
          <w:rFonts w:ascii="Times New Roman" w:hAnsi="Times New Roman"/>
          <w:color w:val="auto"/>
          <w:sz w:val="24"/>
          <w:szCs w:val="24"/>
          <w:lang w:val="es-DO"/>
        </w:rPr>
        <w:t>de</w:t>
      </w:r>
      <w:r w:rsidR="00B43060" w:rsidRPr="003D7900">
        <w:rPr>
          <w:rFonts w:ascii="Times New Roman" w:hAnsi="Times New Roman"/>
          <w:color w:val="auto"/>
          <w:sz w:val="24"/>
          <w:szCs w:val="24"/>
          <w:lang w:val="es-DO"/>
        </w:rPr>
        <w:t xml:space="preserve"> la universidad de Murcia, España. en las áreas de biotecnología farmacéutica para la obtención y elaboración de extractos a partir de hojas de guayaba y en biotecnología medica para realizar pruebas de eficacia de los extractos</w:t>
      </w:r>
      <w:r w:rsidR="00121CCD" w:rsidRPr="003D7900">
        <w:rPr>
          <w:rFonts w:ascii="Times New Roman" w:hAnsi="Times New Roman"/>
          <w:color w:val="auto"/>
          <w:sz w:val="24"/>
          <w:szCs w:val="24"/>
          <w:lang w:val="es-DO"/>
        </w:rPr>
        <w:t>. La importancia de estas investigaciones esta en el hecho de que generan nuevas informaciones y conocimientos para el desarrollo a nivel tecnológico e industrial del país.</w:t>
      </w:r>
    </w:p>
    <w:p w:rsidR="00B43060" w:rsidRPr="003D7900" w:rsidRDefault="00F079D7" w:rsidP="00B43060">
      <w:pPr>
        <w:keepNext/>
        <w:jc w:val="center"/>
        <w:rPr>
          <w:rFonts w:ascii="Times New Roman" w:hAnsi="Times New Roman" w:cs="Times New Roman"/>
        </w:rPr>
      </w:pPr>
      <w:r w:rsidRPr="003D7900">
        <w:rPr>
          <w:rFonts w:ascii="Times New Roman" w:eastAsia="Calibri" w:hAnsi="Times New Roman" w:cs="Times New Roman"/>
          <w:noProof/>
          <w:szCs w:val="24"/>
        </w:rPr>
        <w:drawing>
          <wp:inline distT="0" distB="0" distL="0" distR="0">
            <wp:extent cx="2258171" cy="2369489"/>
            <wp:effectExtent l="19050" t="0" r="8779" b="0"/>
            <wp:docPr id="15" name="Imagen 5" descr="C:\Users\Farmacia\Desktop\fotos\IMG-20171005-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rmacia\Desktop\fotos\IMG-20171005-WA0034.jpg"/>
                    <pic:cNvPicPr>
                      <a:picLocks noChangeAspect="1" noChangeArrowheads="1"/>
                    </pic:cNvPicPr>
                  </pic:nvPicPr>
                  <pic:blipFill rotWithShape="1">
                    <a:blip r:embed="rId27" cstate="print"/>
                    <a:srcRect t="10290" b="11079"/>
                    <a:stretch/>
                  </pic:blipFill>
                  <pic:spPr bwMode="auto">
                    <a:xfrm>
                      <a:off x="0" y="0"/>
                      <a:ext cx="2258357" cy="2369684"/>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079D7" w:rsidRPr="003D7900" w:rsidRDefault="00B43060" w:rsidP="00B43060">
      <w:pPr>
        <w:pStyle w:val="Epgrafe"/>
        <w:jc w:val="center"/>
        <w:rPr>
          <w:rFonts w:ascii="Times New Roman" w:eastAsia="Calibri" w:hAnsi="Times New Roman" w:cs="Times New Roman"/>
          <w:color w:val="auto"/>
          <w:szCs w:val="24"/>
        </w:rPr>
      </w:pPr>
      <w:r w:rsidRPr="003D7900">
        <w:rPr>
          <w:rFonts w:ascii="Times New Roman" w:hAnsi="Times New Roman" w:cs="Times New Roman"/>
          <w:color w:val="auto"/>
        </w:rPr>
        <w:t xml:space="preserve">Estudiante </w:t>
      </w:r>
      <w:r w:rsidR="008E7E6B" w:rsidRPr="003D7900">
        <w:rPr>
          <w:rFonts w:ascii="Times New Roman" w:hAnsi="Times New Roman" w:cs="Times New Roman"/>
          <w:color w:val="auto"/>
        </w:rPr>
        <w:t xml:space="preserve">de doctorado </w:t>
      </w:r>
      <w:r w:rsidRPr="003D7900">
        <w:rPr>
          <w:rFonts w:ascii="Times New Roman" w:hAnsi="Times New Roman" w:cs="Times New Roman"/>
          <w:color w:val="auto"/>
        </w:rPr>
        <w:t>en labores de investigación</w:t>
      </w:r>
    </w:p>
    <w:p w:rsidR="00F079D7" w:rsidRPr="003D7900" w:rsidRDefault="00F079D7" w:rsidP="00F079D7">
      <w:pPr>
        <w:jc w:val="both"/>
        <w:rPr>
          <w:rFonts w:ascii="Times New Roman" w:eastAsia="Calibri" w:hAnsi="Times New Roman" w:cs="Times New Roman"/>
          <w:szCs w:val="24"/>
        </w:rPr>
      </w:pPr>
    </w:p>
    <w:p w:rsidR="00617963" w:rsidRPr="003D7900" w:rsidRDefault="00CF234C">
      <w:pPr>
        <w:spacing w:line="360" w:lineRule="auto"/>
        <w:jc w:val="both"/>
        <w:rPr>
          <w:rFonts w:ascii="Times New Roman" w:hAnsi="Times New Roman" w:cs="Times New Roman"/>
          <w:b/>
          <w:sz w:val="24"/>
          <w:szCs w:val="24"/>
        </w:rPr>
      </w:pPr>
      <w:r w:rsidRPr="003D7900">
        <w:rPr>
          <w:rFonts w:ascii="Times New Roman" w:hAnsi="Times New Roman" w:cs="Times New Roman"/>
          <w:b/>
          <w:sz w:val="24"/>
          <w:szCs w:val="24"/>
        </w:rPr>
        <w:t>Biotecnología Vegetal:</w:t>
      </w:r>
    </w:p>
    <w:p w:rsidR="00ED6008" w:rsidRPr="003D7900" w:rsidRDefault="00ED6008" w:rsidP="00612569">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EL IIBI a través de su programa de propagación masiva de musáceas, raíces y tubérculos, transfirió en el 2017</w:t>
      </w:r>
      <w:r w:rsidR="00684B7A" w:rsidRPr="003D7900">
        <w:rPr>
          <w:rFonts w:ascii="Times New Roman" w:hAnsi="Times New Roman" w:cs="Times New Roman"/>
          <w:sz w:val="24"/>
        </w:rPr>
        <w:t>,</w:t>
      </w:r>
      <w:r w:rsidRPr="003D7900">
        <w:rPr>
          <w:rFonts w:ascii="Times New Roman" w:hAnsi="Times New Roman" w:cs="Times New Roman"/>
          <w:sz w:val="24"/>
        </w:rPr>
        <w:t xml:space="preserve"> en subsidio de vitroplantas</w:t>
      </w:r>
      <w:r w:rsidR="00684B7A" w:rsidRPr="003D7900">
        <w:rPr>
          <w:rFonts w:ascii="Times New Roman" w:hAnsi="Times New Roman" w:cs="Times New Roman"/>
          <w:sz w:val="24"/>
        </w:rPr>
        <w:t>,</w:t>
      </w:r>
      <w:r w:rsidRPr="003D7900">
        <w:rPr>
          <w:rFonts w:ascii="Times New Roman" w:hAnsi="Times New Roman" w:cs="Times New Roman"/>
          <w:sz w:val="24"/>
        </w:rPr>
        <w:t xml:space="preserve"> a los productores  </w:t>
      </w:r>
      <w:r w:rsidR="00684B7A" w:rsidRPr="003D7900">
        <w:rPr>
          <w:rFonts w:ascii="Times New Roman" w:hAnsi="Times New Roman" w:cs="Times New Roman"/>
          <w:sz w:val="24"/>
        </w:rPr>
        <w:t>un valor de  RD</w:t>
      </w:r>
      <w:r w:rsidRPr="003D7900">
        <w:rPr>
          <w:rFonts w:ascii="Times New Roman" w:hAnsi="Times New Roman" w:cs="Times New Roman"/>
          <w:sz w:val="24"/>
        </w:rPr>
        <w:t>$ 1,284,920.00, lo que les permite establecer plantaciones comerciales de calidad, haciéndolos competitivos en el mercado internacional y local y se han establecido parcelas comerciales  de bananos, plátanos y yautía  en diversas localidades del país para el mercado local y exportación lo cual aumentará la superficie de siembra a unas 2,023.87 tareas en beneficio de los agricultores.</w:t>
      </w:r>
    </w:p>
    <w:p w:rsidR="00ED6008" w:rsidRPr="003D7900" w:rsidRDefault="00ED6008" w:rsidP="00612569">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Vitroplantas de bananos,  yautía coco, plantas aromáticas y medicinales, para unos 13,500.85 metros cuadrados, de  huertos familiares, han sido distribuidas a través del Programa Progresando con Solidaridad (PROSOLI) de la Vicepresidencia de la Republica.</w:t>
      </w:r>
    </w:p>
    <w:p w:rsidR="00ED6008" w:rsidRPr="003D7900" w:rsidRDefault="00ED6008" w:rsidP="00ED6008">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En su Centro de</w:t>
      </w:r>
      <w:r w:rsidRPr="003D7900">
        <w:rPr>
          <w:rFonts w:ascii="Times New Roman" w:hAnsi="Times New Roman" w:cs="Times New Roman"/>
          <w:b/>
          <w:sz w:val="24"/>
        </w:rPr>
        <w:t xml:space="preserve"> </w:t>
      </w:r>
      <w:r w:rsidRPr="003D7900">
        <w:rPr>
          <w:rFonts w:ascii="Times New Roman" w:hAnsi="Times New Roman" w:cs="Times New Roman"/>
          <w:sz w:val="24"/>
        </w:rPr>
        <w:t>Biotecnología Vegetal (CEBIVE), el IIBI ha capacitado unos 110 estudiantes de universidades como la UNPHU y colegios a nivel de bachillerato, para el fortalecimiento de las cátedras de Biología, Química y Agronomía. Asimismo, con el Ministerio de Agricultura, alberga un programa de producción de plántulas de hortalizas diversas, para la utilización en huertos escolares y caseros para el área metropolitana.</w:t>
      </w:r>
    </w:p>
    <w:p w:rsidR="00ED6008" w:rsidRPr="003D7900" w:rsidRDefault="00ED6008" w:rsidP="00612569">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Durante el 2017,  continúan en desarrollo  </w:t>
      </w:r>
      <w:r w:rsidR="008A35BB" w:rsidRPr="003D7900">
        <w:rPr>
          <w:rFonts w:ascii="Times New Roman" w:hAnsi="Times New Roman" w:cs="Times New Roman"/>
          <w:sz w:val="24"/>
        </w:rPr>
        <w:t>5</w:t>
      </w:r>
      <w:r w:rsidRPr="003D7900">
        <w:rPr>
          <w:rFonts w:ascii="Times New Roman" w:hAnsi="Times New Roman" w:cs="Times New Roman"/>
          <w:sz w:val="24"/>
        </w:rPr>
        <w:t xml:space="preserve"> líneas de investigación relacionadas y producción.1) Marcadores moleculares buscando resistencia al hongo </w:t>
      </w:r>
      <w:r w:rsidR="008E7E6B" w:rsidRPr="003D7900">
        <w:rPr>
          <w:rFonts w:ascii="Times New Roman" w:hAnsi="Times New Roman" w:cs="Times New Roman"/>
          <w:i/>
          <w:sz w:val="24"/>
        </w:rPr>
        <w:t>Fusariu</w:t>
      </w:r>
      <w:r w:rsidR="007777BB" w:rsidRPr="003D7900">
        <w:rPr>
          <w:rFonts w:ascii="Times New Roman" w:hAnsi="Times New Roman" w:cs="Times New Roman"/>
          <w:i/>
          <w:sz w:val="24"/>
        </w:rPr>
        <w:t xml:space="preserve">m </w:t>
      </w:r>
      <w:proofErr w:type="spellStart"/>
      <w:r w:rsidR="007777BB" w:rsidRPr="003D7900">
        <w:rPr>
          <w:rFonts w:ascii="Times New Roman" w:hAnsi="Times New Roman" w:cs="Times New Roman"/>
          <w:i/>
          <w:sz w:val="24"/>
        </w:rPr>
        <w:t>oxispor</w:t>
      </w:r>
      <w:r w:rsidR="008E7E6B" w:rsidRPr="003D7900">
        <w:rPr>
          <w:rFonts w:ascii="Times New Roman" w:hAnsi="Times New Roman" w:cs="Times New Roman"/>
          <w:i/>
          <w:sz w:val="24"/>
        </w:rPr>
        <w:t>um</w:t>
      </w:r>
      <w:proofErr w:type="spellEnd"/>
      <w:r w:rsidR="008E7E6B" w:rsidRPr="003D7900">
        <w:rPr>
          <w:rFonts w:ascii="Times New Roman" w:hAnsi="Times New Roman" w:cs="Times New Roman"/>
          <w:sz w:val="24"/>
        </w:rPr>
        <w:t xml:space="preserve"> en musáceas</w:t>
      </w:r>
      <w:r w:rsidRPr="003D7900">
        <w:rPr>
          <w:rFonts w:ascii="Times New Roman" w:hAnsi="Times New Roman" w:cs="Times New Roman"/>
          <w:sz w:val="24"/>
        </w:rPr>
        <w:t>, 2) Marcadores moleculares para la bú</w:t>
      </w:r>
      <w:r w:rsidR="007777BB" w:rsidRPr="003D7900">
        <w:rPr>
          <w:rFonts w:ascii="Times New Roman" w:hAnsi="Times New Roman" w:cs="Times New Roman"/>
          <w:sz w:val="24"/>
        </w:rPr>
        <w:t xml:space="preserve">squeda de resistencia al hongo </w:t>
      </w:r>
      <w:proofErr w:type="spellStart"/>
      <w:r w:rsidR="007777BB" w:rsidRPr="003D7900">
        <w:rPr>
          <w:rFonts w:ascii="Times New Roman" w:hAnsi="Times New Roman" w:cs="Times New Roman"/>
          <w:i/>
          <w:sz w:val="24"/>
        </w:rPr>
        <w:t>P</w:t>
      </w:r>
      <w:r w:rsidRPr="003D7900">
        <w:rPr>
          <w:rFonts w:ascii="Times New Roman" w:hAnsi="Times New Roman" w:cs="Times New Roman"/>
          <w:i/>
          <w:sz w:val="24"/>
        </w:rPr>
        <w:t>hythophtora</w:t>
      </w:r>
      <w:proofErr w:type="spellEnd"/>
      <w:r w:rsidRPr="003D7900">
        <w:rPr>
          <w:rFonts w:ascii="Times New Roman" w:hAnsi="Times New Roman" w:cs="Times New Roman"/>
          <w:i/>
          <w:sz w:val="24"/>
        </w:rPr>
        <w:t xml:space="preserve"> </w:t>
      </w:r>
      <w:proofErr w:type="spellStart"/>
      <w:r w:rsidRPr="003D7900">
        <w:rPr>
          <w:rFonts w:ascii="Times New Roman" w:hAnsi="Times New Roman" w:cs="Times New Roman"/>
          <w:i/>
          <w:sz w:val="24"/>
        </w:rPr>
        <w:t>infestans</w:t>
      </w:r>
      <w:proofErr w:type="spellEnd"/>
      <w:r w:rsidRPr="003D7900">
        <w:rPr>
          <w:rFonts w:ascii="Times New Roman" w:hAnsi="Times New Roman" w:cs="Times New Roman"/>
          <w:sz w:val="24"/>
        </w:rPr>
        <w:t xml:space="preserve"> en papa  3) Producción de hongos comestibles usando desechos agroindustriales, 4) Aislamiento de genes para resistencia a salinidad y sequia y 5) Propagación masiva in vitro de musáceas, raíces y tubérculos. Todos estos tópicos de investigación se generan ante el interés de dar respuesta a problemáticas importantes de la agropecuaria nacional, siempre en beneficio de nuestros agricultores.</w:t>
      </w:r>
    </w:p>
    <w:p w:rsidR="00190527" w:rsidRPr="003D7900" w:rsidRDefault="005B289C" w:rsidP="00190527">
      <w:pPr>
        <w:pStyle w:val="NormalWeb"/>
        <w:spacing w:before="0" w:beforeAutospacing="0" w:after="0" w:afterAutospacing="0"/>
        <w:jc w:val="center"/>
        <w:rPr>
          <w:b/>
          <w:bCs/>
          <w:kern w:val="24"/>
          <w:sz w:val="20"/>
          <w:szCs w:val="20"/>
          <w:lang w:val="es-MX"/>
        </w:rPr>
      </w:pPr>
      <w:r w:rsidRPr="003D7900">
        <w:rPr>
          <w:b/>
          <w:bCs/>
          <w:noProof/>
          <w:kern w:val="24"/>
          <w:sz w:val="20"/>
          <w:szCs w:val="20"/>
        </w:rPr>
        <w:drawing>
          <wp:anchor distT="0" distB="0" distL="114300" distR="114300" simplePos="0" relativeHeight="251824128" behindDoc="1" locked="0" layoutInCell="1" allowOverlap="1">
            <wp:simplePos x="0" y="0"/>
            <wp:positionH relativeFrom="column">
              <wp:posOffset>570865</wp:posOffset>
            </wp:positionH>
            <wp:positionV relativeFrom="paragraph">
              <wp:posOffset>23495</wp:posOffset>
            </wp:positionV>
            <wp:extent cx="1764665" cy="1709420"/>
            <wp:effectExtent l="19050" t="0" r="6985" b="0"/>
            <wp:wrapNone/>
            <wp:docPr id="9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1764665" cy="1709420"/>
                    </a:xfrm>
                    <a:prstGeom prst="rect">
                      <a:avLst/>
                    </a:prstGeom>
                    <a:ln>
                      <a:noFill/>
                    </a:ln>
                    <a:effectLst>
                      <a:softEdge rad="112500"/>
                    </a:effectLst>
                  </pic:spPr>
                </pic:pic>
              </a:graphicData>
            </a:graphic>
          </wp:anchor>
        </w:drawing>
      </w:r>
      <w:r w:rsidRPr="003D7900">
        <w:rPr>
          <w:b/>
          <w:bCs/>
          <w:noProof/>
          <w:kern w:val="24"/>
          <w:sz w:val="20"/>
          <w:szCs w:val="20"/>
        </w:rPr>
        <w:drawing>
          <wp:anchor distT="0" distB="0" distL="114300" distR="114300" simplePos="0" relativeHeight="251825152" behindDoc="1" locked="0" layoutInCell="1" allowOverlap="1">
            <wp:simplePos x="0" y="0"/>
            <wp:positionH relativeFrom="column">
              <wp:posOffset>2684780</wp:posOffset>
            </wp:positionH>
            <wp:positionV relativeFrom="paragraph">
              <wp:posOffset>12065</wp:posOffset>
            </wp:positionV>
            <wp:extent cx="1764030" cy="1721485"/>
            <wp:effectExtent l="19050" t="0" r="7620" b="0"/>
            <wp:wrapNone/>
            <wp:docPr id="9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1764030" cy="1721485"/>
                    </a:xfrm>
                    <a:prstGeom prst="rect">
                      <a:avLst/>
                    </a:prstGeom>
                    <a:ln>
                      <a:noFill/>
                    </a:ln>
                    <a:effectLst>
                      <a:softEdge rad="112500"/>
                    </a:effectLst>
                  </pic:spPr>
                </pic:pic>
              </a:graphicData>
            </a:graphic>
          </wp:anchor>
        </w:drawing>
      </w:r>
    </w:p>
    <w:p w:rsidR="00190527" w:rsidRPr="003D7900" w:rsidRDefault="00190527" w:rsidP="00190527">
      <w:pPr>
        <w:spacing w:line="480" w:lineRule="auto"/>
        <w:ind w:firstLine="706"/>
        <w:jc w:val="both"/>
        <w:rPr>
          <w:rFonts w:ascii="Times New Roman" w:hAnsi="Times New Roman" w:cs="Times New Roman"/>
          <w:sz w:val="24"/>
        </w:rPr>
      </w:pPr>
    </w:p>
    <w:p w:rsidR="00190527" w:rsidRPr="003D7900" w:rsidRDefault="00190527" w:rsidP="00190527">
      <w:pPr>
        <w:pStyle w:val="NormalWeb"/>
        <w:spacing w:before="0" w:beforeAutospacing="0" w:after="0" w:afterAutospacing="0"/>
        <w:jc w:val="center"/>
        <w:rPr>
          <w:sz w:val="20"/>
          <w:szCs w:val="20"/>
        </w:rPr>
      </w:pPr>
    </w:p>
    <w:p w:rsidR="00190527" w:rsidRPr="003D7900" w:rsidRDefault="00190527">
      <w:pPr>
        <w:rPr>
          <w:rFonts w:ascii="Times New Roman" w:eastAsia="Times New Roman" w:hAnsi="Times New Roman" w:cs="Times New Roman"/>
          <w:b/>
          <w:sz w:val="28"/>
          <w:szCs w:val="28"/>
        </w:rPr>
      </w:pPr>
    </w:p>
    <w:p w:rsidR="00190527" w:rsidRPr="003D7900" w:rsidRDefault="00190527">
      <w:pPr>
        <w:rPr>
          <w:rFonts w:ascii="Times New Roman" w:eastAsia="Times New Roman" w:hAnsi="Times New Roman" w:cs="Times New Roman"/>
          <w:b/>
          <w:sz w:val="28"/>
          <w:szCs w:val="28"/>
        </w:rPr>
      </w:pPr>
    </w:p>
    <w:p w:rsidR="00190527" w:rsidRPr="003D7900" w:rsidRDefault="00190527">
      <w:pPr>
        <w:rPr>
          <w:rFonts w:ascii="Times New Roman" w:eastAsia="Times New Roman" w:hAnsi="Times New Roman" w:cs="Times New Roman"/>
          <w:b/>
          <w:sz w:val="28"/>
          <w:szCs w:val="28"/>
        </w:rPr>
      </w:pPr>
    </w:p>
    <w:p w:rsidR="005B289C" w:rsidRPr="003D7900" w:rsidRDefault="005B289C" w:rsidP="005B289C">
      <w:pPr>
        <w:pStyle w:val="NormalWeb"/>
        <w:spacing w:before="0" w:beforeAutospacing="0" w:after="0" w:afterAutospacing="0"/>
        <w:jc w:val="center"/>
        <w:rPr>
          <w:b/>
          <w:sz w:val="28"/>
          <w:szCs w:val="28"/>
        </w:rPr>
      </w:pPr>
      <w:r w:rsidRPr="003D7900">
        <w:rPr>
          <w:b/>
          <w:bCs/>
          <w:kern w:val="24"/>
          <w:sz w:val="20"/>
          <w:szCs w:val="20"/>
          <w:lang w:val="es-MX"/>
        </w:rPr>
        <w:t>Actividades de Investigación en Biotecnología Vegetal</w:t>
      </w:r>
      <w:r w:rsidRPr="003D7900">
        <w:rPr>
          <w:b/>
          <w:sz w:val="28"/>
          <w:szCs w:val="28"/>
        </w:rPr>
        <w:t xml:space="preserve"> </w:t>
      </w:r>
    </w:p>
    <w:p w:rsidR="00190527" w:rsidRPr="003D7900" w:rsidRDefault="00ED6008" w:rsidP="005B289C">
      <w:pPr>
        <w:pStyle w:val="NormalWeb"/>
        <w:spacing w:before="0" w:beforeAutospacing="0" w:after="0" w:afterAutospacing="0"/>
        <w:rPr>
          <w:b/>
          <w:bCs/>
          <w:kern w:val="24"/>
          <w:sz w:val="20"/>
          <w:szCs w:val="20"/>
          <w:lang w:val="es-MX"/>
        </w:rPr>
      </w:pPr>
      <w:r w:rsidRPr="003D7900">
        <w:rPr>
          <w:b/>
          <w:sz w:val="28"/>
          <w:szCs w:val="28"/>
        </w:rPr>
        <w:br w:type="page"/>
      </w:r>
    </w:p>
    <w:p w:rsidR="00ED6008" w:rsidRPr="003D7900" w:rsidRDefault="00ED6008">
      <w:pPr>
        <w:rPr>
          <w:rFonts w:ascii="Times New Roman" w:eastAsia="Times New Roman" w:hAnsi="Times New Roman" w:cs="Times New Roman"/>
          <w:b/>
          <w:sz w:val="28"/>
          <w:szCs w:val="28"/>
        </w:rPr>
      </w:pPr>
    </w:p>
    <w:p w:rsidR="00ED6008" w:rsidRPr="003D7900" w:rsidRDefault="00386189">
      <w:pPr>
        <w:rPr>
          <w:rFonts w:ascii="Times New Roman" w:eastAsia="Times New Roman" w:hAnsi="Times New Roman" w:cs="Times New Roman"/>
          <w:b/>
          <w:sz w:val="28"/>
          <w:szCs w:val="28"/>
        </w:rPr>
      </w:pPr>
      <w:r w:rsidRPr="003D7900">
        <w:rPr>
          <w:rFonts w:ascii="Times New Roman" w:hAnsi="Times New Roman" w:cs="Times New Roman"/>
          <w:noProof/>
          <w:sz w:val="24"/>
          <w:szCs w:val="24"/>
        </w:rPr>
        <w:drawing>
          <wp:anchor distT="0" distB="0" distL="114300" distR="114300" simplePos="0" relativeHeight="251776000" behindDoc="0" locked="0" layoutInCell="1" allowOverlap="1">
            <wp:simplePos x="0" y="0"/>
            <wp:positionH relativeFrom="column">
              <wp:posOffset>219075</wp:posOffset>
            </wp:positionH>
            <wp:positionV relativeFrom="paragraph">
              <wp:posOffset>2302510</wp:posOffset>
            </wp:positionV>
            <wp:extent cx="1955800" cy="1317625"/>
            <wp:effectExtent l="19050" t="0" r="6350" b="0"/>
            <wp:wrapTopAndBottom/>
            <wp:docPr id="113" name="Imagen 1" descr="C:\Users\cacaoblanco01\Desktop\RELACION PLASTAS POR MUSACEAS,ORQUIDEASY MEDICINALES\FOTOS VIAJE DE CEPAS WILLIAM\DSCI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caoblanco01\Desktop\RELACION PLASTAS POR MUSACEAS,ORQUIDEASY MEDICINALES\FOTOS VIAJE DE CEPAS WILLIAM\DSCI1406.JPG"/>
                    <pic:cNvPicPr>
                      <a:picLocks noChangeAspect="1" noChangeArrowheads="1"/>
                    </pic:cNvPicPr>
                  </pic:nvPicPr>
                  <pic:blipFill>
                    <a:blip r:embed="rId30" cstate="print"/>
                    <a:srcRect/>
                    <a:stretch>
                      <a:fillRect/>
                    </a:stretch>
                  </pic:blipFill>
                  <pic:spPr bwMode="auto">
                    <a:xfrm>
                      <a:off x="0" y="0"/>
                      <a:ext cx="1955800" cy="1317625"/>
                    </a:xfrm>
                    <a:prstGeom prst="rect">
                      <a:avLst/>
                    </a:prstGeom>
                    <a:ln>
                      <a:noFill/>
                    </a:ln>
                    <a:effectLst>
                      <a:softEdge rad="112500"/>
                    </a:effectLst>
                  </pic:spPr>
                </pic:pic>
              </a:graphicData>
            </a:graphic>
          </wp:anchor>
        </w:drawing>
      </w:r>
      <w:r w:rsidR="00B22AEB" w:rsidRPr="00B22AEB">
        <w:rPr>
          <w:rFonts w:ascii="Times New Roman" w:hAnsi="Times New Roman" w:cs="Times New Roman"/>
          <w:noProof/>
          <w:sz w:val="24"/>
          <w:szCs w:val="24"/>
        </w:rPr>
        <w:pict>
          <v:shape id="Text Box 61" o:spid="_x0000_s1039" type="#_x0000_t202" style="position:absolute;margin-left:101.9pt;margin-top:144.85pt;width:188.85pt;height:21.9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W5JigIAABkFAAAOAAAAZHJzL2Uyb0RvYy54bWysVNuO2yAQfa/Uf0C8Z32Jc7G1zmqz21SV&#10;thdptx9AAMeoGCiQ2Nuq/94Bb9JsL1JV1Q8YmOEwM+cMl1dDJ9GBWye0qnF2kWLEFdVMqF2NPz5s&#10;JkuMnCeKEakVr/Ejd/hq9fLFZW8qnutWS8YtAhDlqt7UuPXeVEniaMs74i604QqMjbYd8bC0u4RZ&#10;0gN6J5M8TedJry0zVlPuHOzejka8ivhNw6l/3zSOeyRrDLH5ONo4bsOYrC5JtbPEtII+hUH+IYqO&#10;CAWXnqBuiSdob8UvUJ2gVjvd+Auqu0Q3jaA85gDZZOlP2dy3xPCYCxTHmVOZ3P+Dpe8OHywSDLjL&#10;Fxgp0gFJD3zwaK0HNM9CgXrjKvC7N+DpB9gH55isM3eafnJI6ZuWqB2/tlb3LScMAownk7OjI44L&#10;INv+rWZwD9l7HYGGxnahelAPBOhA1OOJnBALhc18Wi6n5QwjCrZ8scymkb2EVMfTxjr/musOhUmN&#10;LZAf0cnhznnIA1yPLuEyp6VgGyFlXNjd9kZadCAglE38Qupw5JmbVMFZ6XBsNI87ECTcEWwh3Ej8&#10;1zLLi3Sdl5PNfLmYFJtiNikX6XKSZuW6nKdFWdxuvoUAs6JqBWNc3QnFjyLMir8j+akdRvlEGaK+&#10;xuUsn40U/THJNH6/S7ITHnpSiq7Gy5MTqQKxrxSDtEnliZDjPHkefiwZ1OD4j1WJMgjMjxrww3aI&#10;kpsf1bXV7BF0YTXQBuTDewKTVtsvGPXQmzV2n/fEcozkGwXaKrOiCM0cF8VskcPCnlu25xaiKEDV&#10;2GM0Tm/8+ADsjRW7Fm4a1az0NeixEVEqQbhjVJBJWED/xZye3orQ4Ofr6PXjRVt9BwAA//8DAFBL&#10;AwQUAAYACAAAACEAGB4v5+AAAAALAQAADwAAAGRycy9kb3ducmV2LnhtbEyPwU7DMBBE70j8g7VI&#10;XBB12pAmTeNUgATi2tIP2MTbJGq8jmK3Sf8ec4LbjnY086bYzaYXVxpdZ1nBchGBIK6t7rhRcPz+&#10;eM5AOI+ssbdMCm7kYFfe3xWYazvxnq4H34gQwi5HBa33Qy6lq1sy6BZ2IA6/kx0N+iDHRuoRpxBu&#10;ermKorU02HFoaHGg95bq8+FiFJy+pqdkM1Wf/pjuX9Zv2KWVvSn1+DC/bkF4mv2fGX7xAzqUgamy&#10;F9ZO9ApWURzQfTiyTQoiOJJsmYCoFMRxnIAsC/l/Q/kDAAD//wMAUEsBAi0AFAAGAAgAAAAhALaD&#10;OJL+AAAA4QEAABMAAAAAAAAAAAAAAAAAAAAAAFtDb250ZW50X1R5cGVzXS54bWxQSwECLQAUAAYA&#10;CAAAACEAOP0h/9YAAACUAQAACwAAAAAAAAAAAAAAAAAvAQAAX3JlbHMvLnJlbHNQSwECLQAUAAYA&#10;CAAAACEA3RFuSYoCAAAZBQAADgAAAAAAAAAAAAAAAAAuAgAAZHJzL2Uyb0RvYy54bWxQSwECLQAU&#10;AAYACAAAACEAGB4v5+AAAAALAQAADwAAAAAAAAAAAAAAAADkBAAAZHJzL2Rvd25yZXYueG1sUEsF&#10;BgAAAAAEAAQA8wAAAPEFAAAAAA==&#10;" stroked="f">
            <v:textbox>
              <w:txbxContent>
                <w:p w:rsidR="00CA599C" w:rsidRPr="007777BB" w:rsidRDefault="00CA599C" w:rsidP="00ED6008">
                  <w:pPr>
                    <w:jc w:val="center"/>
                    <w:rPr>
                      <w:rFonts w:ascii="Times New Roman" w:hAnsi="Times New Roman" w:cs="Times New Roman"/>
                      <w:b/>
                      <w:sz w:val="20"/>
                      <w:lang w:val="es-MX"/>
                    </w:rPr>
                  </w:pPr>
                  <w:r w:rsidRPr="007777BB">
                    <w:rPr>
                      <w:rFonts w:ascii="Times New Roman" w:hAnsi="Times New Roman" w:cs="Times New Roman"/>
                      <w:b/>
                      <w:sz w:val="20"/>
                      <w:lang w:val="es-MX"/>
                    </w:rPr>
                    <w:t>Plantación bananos, Línea Noroeste</w:t>
                  </w:r>
                </w:p>
                <w:p w:rsidR="00CA599C" w:rsidRPr="00612569" w:rsidRDefault="00CA599C" w:rsidP="00ED6008">
                  <w:pPr>
                    <w:rPr>
                      <w:rFonts w:ascii="Times New Roman" w:hAnsi="Times New Roman" w:cs="Times New Roman"/>
                      <w:sz w:val="20"/>
                      <w:lang w:val="es-MX"/>
                    </w:rPr>
                  </w:pPr>
                </w:p>
                <w:p w:rsidR="00CA599C" w:rsidRPr="00612569" w:rsidRDefault="00CA599C" w:rsidP="00ED6008">
                  <w:pPr>
                    <w:rPr>
                      <w:rFonts w:ascii="Times New Roman" w:hAnsi="Times New Roman" w:cs="Times New Roman"/>
                      <w:sz w:val="20"/>
                      <w:lang w:val="es-MX"/>
                    </w:rPr>
                  </w:pPr>
                  <w:r w:rsidRPr="00612569">
                    <w:rPr>
                      <w:rFonts w:ascii="Times New Roman" w:hAnsi="Times New Roman" w:cs="Times New Roman"/>
                      <w:sz w:val="20"/>
                      <w:lang w:val="es-MX"/>
                    </w:rPr>
                    <w:t xml:space="preserve"> </w:t>
                  </w:r>
                </w:p>
              </w:txbxContent>
            </v:textbox>
          </v:shape>
        </w:pict>
      </w:r>
      <w:r w:rsidR="00F819A7" w:rsidRPr="003D7900">
        <w:rPr>
          <w:rFonts w:ascii="Times New Roman" w:hAnsi="Times New Roman" w:cs="Times New Roman"/>
          <w:noProof/>
          <w:sz w:val="24"/>
          <w:szCs w:val="24"/>
        </w:rPr>
        <w:drawing>
          <wp:anchor distT="0" distB="0" distL="114300" distR="114300" simplePos="0" relativeHeight="251770880" behindDoc="0" locked="0" layoutInCell="1" allowOverlap="1">
            <wp:simplePos x="0" y="0"/>
            <wp:positionH relativeFrom="column">
              <wp:posOffset>22225</wp:posOffset>
            </wp:positionH>
            <wp:positionV relativeFrom="paragraph">
              <wp:posOffset>133985</wp:posOffset>
            </wp:positionV>
            <wp:extent cx="2021840" cy="1645920"/>
            <wp:effectExtent l="19050" t="0" r="0" b="0"/>
            <wp:wrapTopAndBottom/>
            <wp:docPr id="99" name="Imagen 10" descr="E:\RELACION PLASTAS POR MUSACEAS,ORQUIDEASY MEDICINALES\fotos viaje a montecristi\20160402_04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RELACION PLASTAS POR MUSACEAS,ORQUIDEASY MEDICINALES\fotos viaje a montecristi\20160402_042552.jpg"/>
                    <pic:cNvPicPr>
                      <a:picLocks noChangeAspect="1" noChangeArrowheads="1"/>
                    </pic:cNvPicPr>
                  </pic:nvPicPr>
                  <pic:blipFill>
                    <a:blip r:embed="rId31" cstate="print"/>
                    <a:srcRect/>
                    <a:stretch>
                      <a:fillRect/>
                    </a:stretch>
                  </pic:blipFill>
                  <pic:spPr bwMode="auto">
                    <a:xfrm>
                      <a:off x="0" y="0"/>
                      <a:ext cx="2021840" cy="1645920"/>
                    </a:xfrm>
                    <a:prstGeom prst="rect">
                      <a:avLst/>
                    </a:prstGeom>
                    <a:ln>
                      <a:noFill/>
                    </a:ln>
                    <a:effectLst>
                      <a:softEdge rad="112500"/>
                    </a:effectLst>
                  </pic:spPr>
                </pic:pic>
              </a:graphicData>
            </a:graphic>
          </wp:anchor>
        </w:drawing>
      </w:r>
      <w:r w:rsidR="00F819A7" w:rsidRPr="003D7900">
        <w:rPr>
          <w:rFonts w:ascii="Times New Roman" w:hAnsi="Times New Roman" w:cs="Times New Roman"/>
          <w:noProof/>
          <w:sz w:val="24"/>
          <w:szCs w:val="24"/>
        </w:rPr>
        <w:drawing>
          <wp:anchor distT="0" distB="0" distL="114300" distR="114300" simplePos="0" relativeHeight="251771904" behindDoc="0" locked="0" layoutInCell="1" allowOverlap="1">
            <wp:simplePos x="0" y="0"/>
            <wp:positionH relativeFrom="column">
              <wp:posOffset>2584450</wp:posOffset>
            </wp:positionH>
            <wp:positionV relativeFrom="paragraph">
              <wp:posOffset>137795</wp:posOffset>
            </wp:positionV>
            <wp:extent cx="2153285" cy="1645920"/>
            <wp:effectExtent l="19050" t="0" r="0" b="0"/>
            <wp:wrapTopAndBottom/>
            <wp:docPr id="107" name="Imagen 1" descr="C:\Users\cacaoblanco01\Desktop\IMG_20170721_10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caoblanco01\Desktop\IMG_20170721_103633.jpg"/>
                    <pic:cNvPicPr>
                      <a:picLocks noChangeAspect="1" noChangeArrowheads="1"/>
                    </pic:cNvPicPr>
                  </pic:nvPicPr>
                  <pic:blipFill>
                    <a:blip r:embed="rId32" cstate="print"/>
                    <a:srcRect/>
                    <a:stretch>
                      <a:fillRect/>
                    </a:stretch>
                  </pic:blipFill>
                  <pic:spPr bwMode="auto">
                    <a:xfrm>
                      <a:off x="0" y="0"/>
                      <a:ext cx="2153285" cy="1645920"/>
                    </a:xfrm>
                    <a:prstGeom prst="rect">
                      <a:avLst/>
                    </a:prstGeom>
                    <a:ln>
                      <a:noFill/>
                    </a:ln>
                    <a:effectLst>
                      <a:softEdge rad="112500"/>
                    </a:effectLst>
                  </pic:spPr>
                </pic:pic>
              </a:graphicData>
            </a:graphic>
          </wp:anchor>
        </w:drawing>
      </w:r>
    </w:p>
    <w:p w:rsidR="00F819A7" w:rsidRPr="003D7900" w:rsidRDefault="005B289C" w:rsidP="00ED6008">
      <w:pPr>
        <w:spacing w:line="480" w:lineRule="auto"/>
        <w:jc w:val="both"/>
        <w:rPr>
          <w:rFonts w:ascii="Times New Roman" w:hAnsi="Times New Roman" w:cs="Times New Roman"/>
          <w:sz w:val="24"/>
          <w:szCs w:val="24"/>
        </w:rPr>
      </w:pPr>
      <w:r w:rsidRPr="003D7900">
        <w:rPr>
          <w:rFonts w:ascii="Times New Roman" w:hAnsi="Times New Roman" w:cs="Times New Roman"/>
          <w:noProof/>
          <w:sz w:val="24"/>
          <w:szCs w:val="24"/>
        </w:rPr>
        <w:drawing>
          <wp:anchor distT="0" distB="0" distL="114300" distR="114300" simplePos="0" relativeHeight="251778048" behindDoc="0" locked="0" layoutInCell="1" allowOverlap="1">
            <wp:simplePos x="0" y="0"/>
            <wp:positionH relativeFrom="column">
              <wp:posOffset>29845</wp:posOffset>
            </wp:positionH>
            <wp:positionV relativeFrom="paragraph">
              <wp:posOffset>2266950</wp:posOffset>
            </wp:positionV>
            <wp:extent cx="2015490" cy="1412875"/>
            <wp:effectExtent l="19050" t="0" r="3810" b="0"/>
            <wp:wrapTopAndBottom/>
            <wp:docPr id="119" name="Imagen 3" descr="C:\Users\cacaoblanco01\Desktop\DSC_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caoblanco01\Desktop\DSC_0647.JPG"/>
                    <pic:cNvPicPr>
                      <a:picLocks noChangeAspect="1" noChangeArrowheads="1"/>
                    </pic:cNvPicPr>
                  </pic:nvPicPr>
                  <pic:blipFill>
                    <a:blip r:embed="rId33" cstate="print"/>
                    <a:srcRect/>
                    <a:stretch>
                      <a:fillRect/>
                    </a:stretch>
                  </pic:blipFill>
                  <pic:spPr bwMode="auto">
                    <a:xfrm>
                      <a:off x="0" y="0"/>
                      <a:ext cx="2015490" cy="1412875"/>
                    </a:xfrm>
                    <a:prstGeom prst="rect">
                      <a:avLst/>
                    </a:prstGeom>
                    <a:ln>
                      <a:noFill/>
                    </a:ln>
                    <a:effectLst>
                      <a:softEdge rad="112500"/>
                    </a:effectLst>
                  </pic:spPr>
                </pic:pic>
              </a:graphicData>
            </a:graphic>
          </wp:anchor>
        </w:drawing>
      </w:r>
      <w:r w:rsidRPr="003D7900">
        <w:rPr>
          <w:rFonts w:ascii="Times New Roman" w:hAnsi="Times New Roman" w:cs="Times New Roman"/>
          <w:noProof/>
          <w:sz w:val="24"/>
          <w:szCs w:val="24"/>
        </w:rPr>
        <w:drawing>
          <wp:anchor distT="0" distB="0" distL="114300" distR="114300" simplePos="0" relativeHeight="251779072" behindDoc="0" locked="0" layoutInCell="1" allowOverlap="1">
            <wp:simplePos x="0" y="0"/>
            <wp:positionH relativeFrom="column">
              <wp:posOffset>2233295</wp:posOffset>
            </wp:positionH>
            <wp:positionV relativeFrom="paragraph">
              <wp:posOffset>2266950</wp:posOffset>
            </wp:positionV>
            <wp:extent cx="2461260" cy="1412875"/>
            <wp:effectExtent l="19050" t="0" r="0" b="0"/>
            <wp:wrapTopAndBottom/>
            <wp:docPr id="106" name="Imagen 2" descr="C:\Users\cacaoblanco01\Desktop\IMG_20170616_10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caoblanco01\Desktop\IMG_20170616_101336.jpg"/>
                    <pic:cNvPicPr>
                      <a:picLocks noChangeAspect="1" noChangeArrowheads="1"/>
                    </pic:cNvPicPr>
                  </pic:nvPicPr>
                  <pic:blipFill>
                    <a:blip r:embed="rId34" cstate="print"/>
                    <a:srcRect/>
                    <a:stretch>
                      <a:fillRect/>
                    </a:stretch>
                  </pic:blipFill>
                  <pic:spPr bwMode="auto">
                    <a:xfrm>
                      <a:off x="0" y="0"/>
                      <a:ext cx="2461260" cy="1412875"/>
                    </a:xfrm>
                    <a:prstGeom prst="rect">
                      <a:avLst/>
                    </a:prstGeom>
                    <a:ln>
                      <a:noFill/>
                    </a:ln>
                    <a:effectLst>
                      <a:softEdge rad="112500"/>
                    </a:effectLst>
                  </pic:spPr>
                </pic:pic>
              </a:graphicData>
            </a:graphic>
          </wp:anchor>
        </w:drawing>
      </w:r>
      <w:r w:rsidR="00B22AEB">
        <w:rPr>
          <w:rFonts w:ascii="Times New Roman" w:hAnsi="Times New Roman" w:cs="Times New Roman"/>
          <w:noProof/>
          <w:sz w:val="24"/>
          <w:szCs w:val="24"/>
        </w:rPr>
        <w:pict>
          <v:shape id="Text Box 66" o:spid="_x0000_s1041" type="#_x0000_t202" style="position:absolute;left:0;text-align:left;margin-left:35.5pt;margin-top:125.55pt;width:308pt;height:27pt;z-index:25177702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YZ+hQIAABkFAAAOAAAAZHJzL2Uyb0RvYy54bWysVFtv2yAUfp+0/4B4T32pk8ZWnKqXZZrU&#10;XaR2P4AAjtEwMCCxu2r/fQecpOku0jTNDxg4h+9cvg8Wl0Mn0Y5bJ7SqcXaWYsQV1UyoTY0/P6wm&#10;c4ycJ4oRqRWv8SN3+HL5+tWiNxXPdasl4xYBiHJVb2rcem+qJHG05R1xZ9pwBcZG2454WNpNwizp&#10;Ab2TSZ6ms6TXlhmrKXcOdm9HI15G/Kbh1H9sGsc9kjWG3HwcbRzXYUyWC1JtLDGtoPs0yD9k0RGh&#10;IOgR6pZ4grZW/ALVCWq1040/o7pLdNMIymMNUE2W/lTNfUsMj7VAc5w5tsn9P1j6YffJIsGAu3yK&#10;kSIdkPTAB4+u9YBms9Cg3rgK/O4NePoB9sE5FuvMnaZfHFL6piVqw6+s1X3LCYMEs3AyOTk64rgA&#10;su7fawZxyNbrCDQ0tgvdg34gQAeiHo/khFwobJ6XWTZLwUTBdl7kJcxDCFIdThvr/FuuOxQmNbZA&#10;fkQnuzvnR9eDSwjmtBRsJaSMC7tZ30iLdgSEsorfHv2Fm1TBWelwbEQcdyBJiBFsId1I/FOZ5UV6&#10;nZeT1Wx+MSlWxXRSXqTzSZqV1+UsLcridvU9JJgVVSsY4+pOKH4QYVb8Hcn76zDKJ8oQ9TUup8Bm&#10;rOuPRabx+12RnfBwJ6Xoajw/OpEqEPtGMSibVJ4IOc6Tl+lHQqAHh3/sSpRBYH7UgB/WQ5TcPEQP&#10;Ellr9gi6sBpoA4bhPYFJq+03jHq4mzV2X7fEcozkOwXaKrOiCJc5LorpRQ4Le2pZn1qIogBVY4/R&#10;OL3x4wOwNVZsWog0qlnpK9BjI6JUnrPaqxjuX6xp/1aEC366jl7PL9ryBwAAAP//AwBQSwMEFAAG&#10;AAgAAAAhAIkMsD7dAAAACgEAAA8AAABkcnMvZG93bnJldi54bWxMj8FOwzAQRO9I/IO1SFwQdRKB&#10;HUKcCpBAXFv6AZtkm0TEdhS7Tfr3LCc47uxo5k25Xe0ozjSHwTsD6SYBQa7x7eA6A4ev9/scRIjo&#10;Why9IwMXCrCtrq9KLFq/uB2d97ETHOJCgQb6GKdCytD0ZDFs/ESOf0c/W4x8zp1sZ1w43I4ySxIl&#10;LQ6OG3qc6K2n5nt/sgaOn8vd49NSf8SD3j2oVxx07S/G3N6sL88gIq3xzwy/+IwOFTPV/uTaIEYD&#10;OuUp0UCW5goEG1SuWalZ0ZkCWZXy/4TqBwAA//8DAFBLAQItABQABgAIAAAAIQC2gziS/gAAAOEB&#10;AAATAAAAAAAAAAAAAAAAAAAAAABbQ29udGVudF9UeXBlc10ueG1sUEsBAi0AFAAGAAgAAAAhADj9&#10;If/WAAAAlAEAAAsAAAAAAAAAAAAAAAAALwEAAF9yZWxzLy5yZWxzUEsBAi0AFAAGAAgAAAAhABq9&#10;hn6FAgAAGQUAAA4AAAAAAAAAAAAAAAAALgIAAGRycy9lMm9Eb2MueG1sUEsBAi0AFAAGAAgAAAAh&#10;AIkMsD7dAAAACgEAAA8AAAAAAAAAAAAAAAAA3wQAAGRycy9kb3ducmV2LnhtbFBLBQYAAAAABAAE&#10;APMAAADpBQAAAAA=&#10;" stroked="f">
            <v:textbox>
              <w:txbxContent>
                <w:p w:rsidR="00CA599C" w:rsidRPr="007777BB" w:rsidRDefault="00CA599C" w:rsidP="00F819A7">
                  <w:pPr>
                    <w:jc w:val="center"/>
                    <w:rPr>
                      <w:rFonts w:ascii="Times New Roman" w:hAnsi="Times New Roman" w:cs="Times New Roman"/>
                      <w:b/>
                      <w:sz w:val="20"/>
                    </w:rPr>
                  </w:pPr>
                  <w:r w:rsidRPr="007777BB">
                    <w:rPr>
                      <w:rFonts w:ascii="Times New Roman" w:hAnsi="Times New Roman" w:cs="Times New Roman"/>
                      <w:b/>
                      <w:sz w:val="20"/>
                      <w:lang w:val="es-MX"/>
                    </w:rPr>
                    <w:t>Bananos  procedentes de vitroplantas del IIBI, para exportación</w:t>
                  </w:r>
                </w:p>
              </w:txbxContent>
            </v:textbox>
          </v:shape>
        </w:pict>
      </w:r>
      <w:r w:rsidR="00CF234C" w:rsidRPr="003D7900">
        <w:rPr>
          <w:rFonts w:ascii="Times New Roman" w:hAnsi="Times New Roman" w:cs="Times New Roman"/>
          <w:noProof/>
          <w:sz w:val="24"/>
          <w:szCs w:val="24"/>
        </w:rPr>
        <w:drawing>
          <wp:anchor distT="0" distB="0" distL="114300" distR="114300" simplePos="0" relativeHeight="251774976" behindDoc="0" locked="0" layoutInCell="1" allowOverlap="1">
            <wp:simplePos x="0" y="0"/>
            <wp:positionH relativeFrom="column">
              <wp:posOffset>2582545</wp:posOffset>
            </wp:positionH>
            <wp:positionV relativeFrom="paragraph">
              <wp:posOffset>153670</wp:posOffset>
            </wp:positionV>
            <wp:extent cx="2148840" cy="1317625"/>
            <wp:effectExtent l="19050" t="0" r="3810" b="0"/>
            <wp:wrapTopAndBottom/>
            <wp:docPr id="115" name="Imagen 2" descr="C:\Users\cacaoblanco01\Desktop\RELACION PLASTAS POR MUSACEAS,ORQUIDEASY MEDICINALES\FOTOS VIAJE DE CEPAS WILLIAM\DSCI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caoblanco01\Desktop\RELACION PLASTAS POR MUSACEAS,ORQUIDEASY MEDICINALES\FOTOS VIAJE DE CEPAS WILLIAM\DSCI1405.JPG"/>
                    <pic:cNvPicPr>
                      <a:picLocks noChangeAspect="1" noChangeArrowheads="1"/>
                    </pic:cNvPicPr>
                  </pic:nvPicPr>
                  <pic:blipFill>
                    <a:blip r:embed="rId35" cstate="print"/>
                    <a:srcRect/>
                    <a:stretch>
                      <a:fillRect/>
                    </a:stretch>
                  </pic:blipFill>
                  <pic:spPr bwMode="auto">
                    <a:xfrm>
                      <a:off x="0" y="0"/>
                      <a:ext cx="2148840" cy="1317625"/>
                    </a:xfrm>
                    <a:prstGeom prst="rect">
                      <a:avLst/>
                    </a:prstGeom>
                    <a:ln>
                      <a:noFill/>
                    </a:ln>
                    <a:effectLst>
                      <a:softEdge rad="112500"/>
                    </a:effectLst>
                  </pic:spPr>
                </pic:pic>
              </a:graphicData>
            </a:graphic>
          </wp:anchor>
        </w:drawing>
      </w:r>
    </w:p>
    <w:p w:rsidR="00F819A7" w:rsidRPr="003D7900" w:rsidRDefault="00B22AEB" w:rsidP="00ED6008">
      <w:pPr>
        <w:spacing w:line="480" w:lineRule="auto"/>
        <w:jc w:val="both"/>
        <w:rPr>
          <w:rFonts w:ascii="Times New Roman" w:hAnsi="Times New Roman" w:cs="Times New Roman"/>
          <w:sz w:val="24"/>
          <w:szCs w:val="24"/>
        </w:rPr>
      </w:pPr>
      <w:r>
        <w:rPr>
          <w:rFonts w:ascii="Times New Roman" w:hAnsi="Times New Roman" w:cs="Times New Roman"/>
          <w:noProof/>
          <w:sz w:val="24"/>
          <w:szCs w:val="24"/>
        </w:rPr>
        <w:pict>
          <v:shape id="Text Box 65" o:spid="_x0000_s1042" type="#_x0000_t202" style="position:absolute;left:0;text-align:left;margin-left:165pt;margin-top:140pt;width:208.05pt;height:44.85pt;z-index:25176985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waTiAIAABoFAAAOAAAAZHJzL2Uyb0RvYy54bWysVNuO2yAQfa/Uf0C8Z32pnY2tdVZ7aapK&#10;24u02w8ggGNUDBRI7G3Vf++Ak2y6baWqqh8wMMNhZs4ZLi7HXqIdt05o1eDsLMWIK6qZUJsGf3pY&#10;zRYYOU8UI1Ir3uBH7vDl8uWLi8HUPNedloxbBCDK1YNpcOe9qZPE0Y73xJ1pwxUYW2174mFpNwmz&#10;ZAD0XiZ5ms6TQVtmrKbcOdi9nYx4GfHbllP/oW0d90g2GGLzcbRxXIcxWV6QemOJ6QTdh0H+IYqe&#10;CAWXHqFuiSdoa8UvUL2gVjvd+jOq+0S3raA85gDZZOmzbO47YnjMBYrjzLFM7v/B0ve7jxYJBtzl&#10;rzBSpAeSHvjo0bUe0bwMBRqMq8Hv3oCnH2EfnGOyztxp+tkhpW86ojb8ylo9dJwwCDALJ5OToxOO&#10;CyDr4Z1mcA/Zeh2Bxtb2oXpQDwToQNTjkZwQC4XNfF7k+asSIwq2cl6VVQwuIfXhtLHOv+G6R2HS&#10;YAvkR3Syu3M+REPqg0u4zGkp2EpIGRd2s76RFu0ICGUVv5jAMzepgrPS4diEOO1AkHBHsIVwI/Hf&#10;qiwv0uu8mq3mi/NZsSrKWXWeLmZpVl1X87SoitvV9xBgVtSdYIyrO6H4QYRZ8Xck79thkk+UIRoa&#10;XJV5OVH0xyTT+P0uyV546Ekp+gYvjk6kDsS+VgzSJrUnQk7z5OfwY5WhBod/rEqUQWB+0oAf1+Mk&#10;udh/QSNrzR5BGFYDb8A+PCgw6bT9itEAzdlg92VLLMdIvlUgrioritDNcVGU5zks7KllfWohigJU&#10;gz1G0/TGTy/A1lix6eCmSc5KX4EgWxG18hTVXsbQgDGp/WMROvx0Hb2enrTlDwAAAP//AwBQSwME&#10;FAAGAAgAAAAhAOkuiq/fAAAACwEAAA8AAABkcnMvZG93bnJldi54bWxMj8FOwzAQRO9I/IO1SFwQ&#10;ddqUuA1xKkACcW3pB2xiN4mI11HsNunfs5zgOJrRzJtiN7teXOwYOk8alosEhKXam44aDcev98cN&#10;iBCRDPaerIarDbArb28KzI2faG8vh9gILqGQo4Y2xiGXMtStdRgWfrDE3smPDiPLsZFmxInLXS9X&#10;SZJJhx3xQouDfWtt/X04Ow2nz+nhaTtVH/Go9uvsFTtV+avW93fzyzOIaOf4F4ZffEaHkpkqfyYT&#10;RK8hTRP+EtnYqgwEJ9Q6W4KoNKw2KgVZFvL/h/IHAAD//wMAUEsBAi0AFAAGAAgAAAAhALaDOJL+&#10;AAAA4QEAABMAAAAAAAAAAAAAAAAAAAAAAFtDb250ZW50X1R5cGVzXS54bWxQSwECLQAUAAYACAAA&#10;ACEAOP0h/9YAAACUAQAACwAAAAAAAAAAAAAAAAAvAQAAX3JlbHMvLnJlbHNQSwECLQAUAAYACAAA&#10;ACEAbcsGk4gCAAAaBQAADgAAAAAAAAAAAAAAAAAuAgAAZHJzL2Uyb0RvYy54bWxQSwECLQAUAAYA&#10;CAAAACEA6S6Kr98AAAALAQAADwAAAAAAAAAAAAAAAADiBAAAZHJzL2Rvd25yZXYueG1sUEsFBgAA&#10;AAAEAAQA8wAAAO4FAAAAAA==&#10;" stroked="f">
            <v:textbox>
              <w:txbxContent>
                <w:p w:rsidR="00CA599C" w:rsidRPr="007777BB" w:rsidRDefault="00CA599C" w:rsidP="00ED6008">
                  <w:pPr>
                    <w:rPr>
                      <w:rFonts w:ascii="Times New Roman" w:hAnsi="Times New Roman" w:cs="Times New Roman"/>
                      <w:b/>
                      <w:sz w:val="20"/>
                      <w:lang w:val="es-MX"/>
                    </w:rPr>
                  </w:pPr>
                  <w:r w:rsidRPr="007777BB">
                    <w:rPr>
                      <w:rFonts w:ascii="Times New Roman" w:hAnsi="Times New Roman" w:cs="Times New Roman"/>
                      <w:b/>
                      <w:sz w:val="20"/>
                      <w:lang w:val="es-MX"/>
                    </w:rPr>
                    <w:t>Investigadora  del IIBI del proyecto marcadores moleculares en banano para</w:t>
                  </w:r>
                  <w:r>
                    <w:rPr>
                      <w:rFonts w:ascii="Times New Roman" w:hAnsi="Times New Roman" w:cs="Times New Roman"/>
                      <w:b/>
                      <w:sz w:val="20"/>
                      <w:lang w:val="es-MX"/>
                    </w:rPr>
                    <w:t xml:space="preserve"> resistencia a </w:t>
                  </w:r>
                  <w:r w:rsidRPr="007777BB">
                    <w:rPr>
                      <w:rFonts w:ascii="Times New Roman" w:hAnsi="Times New Roman" w:cs="Times New Roman"/>
                      <w:b/>
                      <w:i/>
                      <w:sz w:val="20"/>
                      <w:lang w:val="es-MX"/>
                    </w:rPr>
                    <w:t xml:space="preserve">Fusarium </w:t>
                  </w:r>
                  <w:proofErr w:type="spellStart"/>
                  <w:r w:rsidRPr="007777BB">
                    <w:rPr>
                      <w:rFonts w:ascii="Times New Roman" w:hAnsi="Times New Roman" w:cs="Times New Roman"/>
                      <w:b/>
                      <w:i/>
                      <w:sz w:val="20"/>
                      <w:lang w:val="es-MX"/>
                    </w:rPr>
                    <w:t>oxisporum</w:t>
                  </w:r>
                  <w:proofErr w:type="spellEnd"/>
                  <w:r w:rsidRPr="007777BB">
                    <w:rPr>
                      <w:rFonts w:ascii="Times New Roman" w:hAnsi="Times New Roman" w:cs="Times New Roman"/>
                      <w:b/>
                      <w:sz w:val="20"/>
                      <w:lang w:val="es-MX"/>
                    </w:rPr>
                    <w:t>. IIBI-MESCYT</w:t>
                  </w:r>
                </w:p>
              </w:txbxContent>
            </v:textbox>
          </v:shape>
        </w:pict>
      </w:r>
      <w:r>
        <w:rPr>
          <w:rFonts w:ascii="Times New Roman" w:hAnsi="Times New Roman" w:cs="Times New Roman"/>
          <w:noProof/>
          <w:sz w:val="24"/>
          <w:szCs w:val="24"/>
        </w:rPr>
        <w:pict>
          <v:shape id="Text Box 67" o:spid="_x0000_s1043" type="#_x0000_t202" style="position:absolute;left:0;text-align:left;margin-left:5.5pt;margin-top:149pt;width:143pt;height:35.85pt;z-index:25178009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Qd6hQIAABkFAAAOAAAAZHJzL2Uyb0RvYy54bWysVFtv2yAUfp+0/4B4T32RncRWnWptl2lS&#10;d5Ha/QACOEbDwIDE7qb99x1wkqa7SNM0P2DgHL5z+T64vBp7ifbcOqFVg7OLFCOuqGZCbRv86WE9&#10;W2LkPFGMSK14gx+5w1erly8uB1PzXHdaMm4RgChXD6bBnfemThJHO94Td6ENV2Bste2Jh6XdJsyS&#10;AdB7meRpOk8GbZmxmnLnYPd2MuJVxG9bTv2HtnXcI9lgyM3H0cZxE8ZkdUnqrSWmE/SQBvmHLHoi&#10;FAQ9Qd0ST9DOil+gekGtdrr1F1T3iW5bQXmsAarJ0p+que+I4bEWaI4zpza5/wdL3+8/WiQYcJcX&#10;GCnSA0kPfPToWo9ovggNGoyrwe/egKcfYR+cY7HO3Gn62SGlbzqitvyVtXroOGGQYBZOJmdHJxwX&#10;QDbDO80gDtl5HYHG1vahe9APBOhA1OOJnJALDSGX2TxLwUTBVpRlXpUxBKmPp411/g3XPQqTBlsg&#10;P6KT/Z3zIRtSH11CMKelYGshZVzY7eZGWrQnIJR1/A7oz9ykCs5Kh2MT4rQDSUKMYAvpRuK/VdDR&#10;9DqvZuv5cjEr1kU5qxbpcpZm1XU1T4uquF1/DwlmRd0Jxri6E4ofRZgVf0fy4TpM8okyREODqzIv&#10;J4r+WGQav98V2QsPd1KKvsHLkxOpA7GvFYOySe2JkNM8eZ5+7DL04PiPXYkyCMxPGvDjZoySq0L0&#10;IJGNZo+gC6uBNmAY3hOYdNp+xWiAu9lg92VHLMdIvlWgrSorinCZ46IoFzks7Lllc24higJUgz1G&#10;0/TGTw/Azlix7SDSpGalX4EeWxGl8pTVQcVw/2JNh7ciXPDzdfR6etFWPwAAAP//AwBQSwMEFAAG&#10;AAgAAAAhAHXicsLdAAAACgEAAA8AAABkcnMvZG93bnJldi54bWxMj8FOw0AMRO9I/MPKSFwQ3TRq&#10;GxqyqQAJxLWlH+Bk3SQi642y2yb9e8wJbh57NJ5X7GbXqwuNofNsYLlIQBHX3nbcGDh+vT8+gQoR&#10;2WLvmQxcKcCuvL0pMLd+4j1dDrFREsIhRwNtjEOudahbchgWfiCW28mPDqPIsdF2xEnCXa/TJNlo&#10;hx3LhxYHemup/j6cnYHT5/Sw3k7VRzxm+9XmFbus8ldj7u/ml2dQkeb4Z4bf+lIdSulU+TPboHrR&#10;S0GJBtIkFQQxpNtMNpUM2WoNuiz0f4TyBwAA//8DAFBLAQItABQABgAIAAAAIQC2gziS/gAAAOEB&#10;AAATAAAAAAAAAAAAAAAAAAAAAABbQ29udGVudF9UeXBlc10ueG1sUEsBAi0AFAAGAAgAAAAhADj9&#10;If/WAAAAlAEAAAsAAAAAAAAAAAAAAAAALwEAAF9yZWxzLy5yZWxzUEsBAi0AFAAGAAgAAAAhAA5l&#10;B3qFAgAAGQUAAA4AAAAAAAAAAAAAAAAALgIAAGRycy9lMm9Eb2MueG1sUEsBAi0AFAAGAAgAAAAh&#10;AHXicsLdAAAACgEAAA8AAAAAAAAAAAAAAAAA3wQAAGRycy9kb3ducmV2LnhtbFBLBQYAAAAABAAE&#10;APMAAADpBQAAAAA=&#10;" stroked="f">
            <v:textbox>
              <w:txbxContent>
                <w:p w:rsidR="00CA599C" w:rsidRPr="007777BB" w:rsidRDefault="00CA599C" w:rsidP="00863E99">
                  <w:pPr>
                    <w:jc w:val="center"/>
                    <w:rPr>
                      <w:rFonts w:ascii="Times New Roman" w:hAnsi="Times New Roman" w:cs="Times New Roman"/>
                      <w:b/>
                      <w:sz w:val="20"/>
                      <w:lang w:val="es-MX"/>
                    </w:rPr>
                  </w:pPr>
                  <w:r w:rsidRPr="007777BB">
                    <w:rPr>
                      <w:rFonts w:ascii="Times New Roman" w:hAnsi="Times New Roman" w:cs="Times New Roman"/>
                      <w:b/>
                      <w:sz w:val="20"/>
                      <w:lang w:val="es-MX"/>
                    </w:rPr>
                    <w:t>Vitroplantas  de bananos y plátanos</w:t>
                  </w:r>
                </w:p>
              </w:txbxContent>
            </v:textbox>
          </v:shape>
        </w:pict>
      </w:r>
    </w:p>
    <w:p w:rsidR="00F819A7" w:rsidRPr="003D7900" w:rsidRDefault="00F819A7" w:rsidP="00F819A7">
      <w:pPr>
        <w:jc w:val="both"/>
        <w:rPr>
          <w:rFonts w:ascii="Times New Roman" w:hAnsi="Times New Roman" w:cs="Times New Roman"/>
          <w:sz w:val="24"/>
          <w:szCs w:val="24"/>
        </w:rPr>
      </w:pPr>
    </w:p>
    <w:p w:rsidR="005B289C" w:rsidRPr="003D7900" w:rsidRDefault="005B289C">
      <w:pPr>
        <w:rPr>
          <w:rFonts w:ascii="Times New Roman" w:eastAsia="Times New Roman" w:hAnsi="Times New Roman" w:cs="Times New Roman"/>
          <w:b/>
          <w:sz w:val="28"/>
          <w:szCs w:val="28"/>
        </w:rPr>
      </w:pPr>
      <w:r w:rsidRPr="003D7900">
        <w:rPr>
          <w:rFonts w:ascii="Times New Roman" w:eastAsia="Times New Roman" w:hAnsi="Times New Roman" w:cs="Times New Roman"/>
          <w:b/>
          <w:sz w:val="28"/>
          <w:szCs w:val="28"/>
        </w:rPr>
        <w:br w:type="page"/>
      </w:r>
    </w:p>
    <w:p w:rsidR="00F7191B" w:rsidRPr="003D7900" w:rsidRDefault="00F7191B" w:rsidP="00CF234C">
      <w:pPr>
        <w:spacing w:line="360" w:lineRule="auto"/>
        <w:jc w:val="both"/>
        <w:rPr>
          <w:rFonts w:ascii="Times New Roman" w:hAnsi="Times New Roman" w:cs="Times New Roman"/>
          <w:b/>
          <w:sz w:val="24"/>
          <w:szCs w:val="24"/>
        </w:rPr>
      </w:pPr>
      <w:r w:rsidRPr="003D7900">
        <w:rPr>
          <w:rFonts w:ascii="Times New Roman" w:hAnsi="Times New Roman" w:cs="Times New Roman"/>
          <w:b/>
          <w:sz w:val="24"/>
          <w:szCs w:val="24"/>
        </w:rPr>
        <w:t>Biotecnología Aplicada  al Medio Ambiente</w:t>
      </w:r>
    </w:p>
    <w:p w:rsidR="00F7191B" w:rsidRPr="003D7900" w:rsidRDefault="00F7191B" w:rsidP="007868E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El grupo de investigación en Biotecnología Aplicada  al Medio Ambiente desarrolla líneas de investigación en tres áreas temáticas fundamentales:</w:t>
      </w:r>
    </w:p>
    <w:p w:rsidR="00F7191B" w:rsidRPr="003D7900" w:rsidRDefault="00F7191B" w:rsidP="007868ED">
      <w:pPr>
        <w:pStyle w:val="Prrafodelista"/>
        <w:numPr>
          <w:ilvl w:val="0"/>
          <w:numId w:val="32"/>
        </w:numPr>
        <w:spacing w:line="480" w:lineRule="auto"/>
        <w:ind w:left="1080"/>
        <w:jc w:val="both"/>
        <w:rPr>
          <w:rFonts w:ascii="Times New Roman" w:hAnsi="Times New Roman"/>
          <w:color w:val="auto"/>
          <w:sz w:val="24"/>
          <w:szCs w:val="24"/>
        </w:rPr>
      </w:pPr>
      <w:proofErr w:type="spellStart"/>
      <w:r w:rsidRPr="003D7900">
        <w:rPr>
          <w:rFonts w:ascii="Times New Roman" w:hAnsi="Times New Roman"/>
          <w:color w:val="auto"/>
          <w:sz w:val="24"/>
          <w:szCs w:val="24"/>
        </w:rPr>
        <w:t>Fitorremediación</w:t>
      </w:r>
      <w:proofErr w:type="spellEnd"/>
      <w:r w:rsidRPr="003D7900">
        <w:rPr>
          <w:rFonts w:ascii="Times New Roman" w:hAnsi="Times New Roman"/>
          <w:color w:val="auto"/>
          <w:sz w:val="24"/>
          <w:szCs w:val="24"/>
        </w:rPr>
        <w:t xml:space="preserve"> de </w:t>
      </w:r>
      <w:proofErr w:type="spellStart"/>
      <w:r w:rsidRPr="003D7900">
        <w:rPr>
          <w:rFonts w:ascii="Times New Roman" w:hAnsi="Times New Roman"/>
          <w:color w:val="auto"/>
          <w:sz w:val="24"/>
          <w:szCs w:val="24"/>
        </w:rPr>
        <w:t>suelos</w:t>
      </w:r>
      <w:proofErr w:type="spellEnd"/>
      <w:r w:rsidRPr="003D7900">
        <w:rPr>
          <w:rFonts w:ascii="Times New Roman" w:hAnsi="Times New Roman"/>
          <w:color w:val="auto"/>
          <w:sz w:val="24"/>
          <w:szCs w:val="24"/>
        </w:rPr>
        <w:t xml:space="preserve"> </w:t>
      </w:r>
      <w:proofErr w:type="spellStart"/>
      <w:r w:rsidRPr="003D7900">
        <w:rPr>
          <w:rFonts w:ascii="Times New Roman" w:hAnsi="Times New Roman"/>
          <w:color w:val="auto"/>
          <w:sz w:val="24"/>
          <w:szCs w:val="24"/>
        </w:rPr>
        <w:t>contaminados</w:t>
      </w:r>
      <w:proofErr w:type="spellEnd"/>
    </w:p>
    <w:p w:rsidR="00F7191B" w:rsidRPr="003D7900" w:rsidRDefault="00F7191B" w:rsidP="007868ED">
      <w:pPr>
        <w:pStyle w:val="Prrafodelista"/>
        <w:numPr>
          <w:ilvl w:val="0"/>
          <w:numId w:val="32"/>
        </w:numPr>
        <w:spacing w:line="480" w:lineRule="auto"/>
        <w:ind w:left="1080"/>
        <w:jc w:val="both"/>
        <w:rPr>
          <w:rFonts w:ascii="Times New Roman" w:hAnsi="Times New Roman"/>
          <w:color w:val="auto"/>
          <w:sz w:val="24"/>
          <w:szCs w:val="24"/>
          <w:lang w:val="es-DO"/>
        </w:rPr>
      </w:pPr>
      <w:r w:rsidRPr="003D7900">
        <w:rPr>
          <w:rFonts w:ascii="Times New Roman" w:hAnsi="Times New Roman"/>
          <w:color w:val="auto"/>
          <w:sz w:val="24"/>
          <w:szCs w:val="24"/>
          <w:lang w:val="es-DO"/>
        </w:rPr>
        <w:t>Reciclado de residuos orgánicos de productos agroindustriales</w:t>
      </w:r>
    </w:p>
    <w:p w:rsidR="00F7191B" w:rsidRPr="003D7900" w:rsidRDefault="00F7191B" w:rsidP="007868ED">
      <w:pPr>
        <w:pStyle w:val="Prrafodelista"/>
        <w:numPr>
          <w:ilvl w:val="0"/>
          <w:numId w:val="32"/>
        </w:numPr>
        <w:spacing w:line="480" w:lineRule="auto"/>
        <w:ind w:left="1080"/>
        <w:jc w:val="both"/>
        <w:rPr>
          <w:rFonts w:ascii="Times New Roman" w:hAnsi="Times New Roman"/>
          <w:color w:val="auto"/>
          <w:sz w:val="24"/>
          <w:szCs w:val="24"/>
        </w:rPr>
      </w:pPr>
      <w:proofErr w:type="spellStart"/>
      <w:r w:rsidRPr="003D7900">
        <w:rPr>
          <w:rFonts w:ascii="Times New Roman" w:hAnsi="Times New Roman"/>
          <w:color w:val="auto"/>
          <w:sz w:val="24"/>
          <w:szCs w:val="24"/>
        </w:rPr>
        <w:t>Hongos</w:t>
      </w:r>
      <w:proofErr w:type="spellEnd"/>
      <w:r w:rsidRPr="003D7900">
        <w:rPr>
          <w:rFonts w:ascii="Times New Roman" w:hAnsi="Times New Roman"/>
          <w:color w:val="auto"/>
          <w:sz w:val="24"/>
          <w:szCs w:val="24"/>
        </w:rPr>
        <w:t xml:space="preserve"> comestibles y </w:t>
      </w:r>
      <w:proofErr w:type="spellStart"/>
      <w:r w:rsidRPr="003D7900">
        <w:rPr>
          <w:rFonts w:ascii="Times New Roman" w:hAnsi="Times New Roman"/>
          <w:color w:val="auto"/>
          <w:sz w:val="24"/>
          <w:szCs w:val="24"/>
        </w:rPr>
        <w:t>microorganismos</w:t>
      </w:r>
      <w:proofErr w:type="spellEnd"/>
    </w:p>
    <w:p w:rsidR="007868ED" w:rsidRPr="003D7900" w:rsidRDefault="00F7191B" w:rsidP="007868E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 xml:space="preserve">El grupo centra su trabajo en la investigación multidisciplinaria sobre el sistema suelo-planta, desarrollando tecnologías industriales,  conservación y recuperación de suelos y de compostaje para el reciclado de residuos orgánicos. </w:t>
      </w:r>
    </w:p>
    <w:p w:rsidR="0005680B" w:rsidRPr="003D7900" w:rsidRDefault="00B22AEB" w:rsidP="007868ED">
      <w:pPr>
        <w:spacing w:line="480" w:lineRule="auto"/>
        <w:ind w:firstLine="706"/>
        <w:jc w:val="both"/>
        <w:rPr>
          <w:rFonts w:ascii="Times New Roman" w:hAnsi="Times New Roman" w:cs="Times New Roman"/>
          <w:sz w:val="24"/>
          <w:szCs w:val="24"/>
        </w:rPr>
      </w:pPr>
      <w:r>
        <w:rPr>
          <w:rFonts w:ascii="Times New Roman" w:hAnsi="Times New Roman" w:cs="Times New Roman"/>
          <w:noProof/>
          <w:sz w:val="24"/>
          <w:szCs w:val="24"/>
        </w:rPr>
        <w:pict>
          <v:shape id="Text Box 51" o:spid="_x0000_s1044" type="#_x0000_t202" style="position:absolute;left:0;text-align:left;margin-left:29.4pt;margin-top:169.55pt;width:301.85pt;height:23.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ACmLAMAAIkHAAAOAAAAZHJzL2Uyb0RvYy54bWy0Vclu2zAQvRfoPxC8K1os25IQOUi8FAXS&#10;BUiKnmmJkohKpErSkdOi/94haTtKW7TppoNADoezvHkzPL/Ydy26o1IxwXMcngUYUV6IkvE6x+9u&#10;N16CkdKEl6QVnOb4nip8sXj+7HzoMxqJRrQllQiMcJUNfY4brfvM91XR0I6oM9FTDoeVkB3RsJW1&#10;X0oygPWu9aMgmPmDkGUvRUGVAunKHeKFtV9VtNBvqkpRjdocQ2za/qX9b83fX5yTrJakb1hxCIP8&#10;QRQdYRycnkytiCZoJ9l3pjpWSKFEpc8K0fmiqlhBbQ6QTRh8k81NQ3pqcwFwVH+CSf07s8Xru7cS&#10;sRJqF0UYcdJBkW7pXqMrsUfT0AA09CoDvZseNPUe5KBsk1X9tSg+KMTFsiG8ppdSiqGhpIQA7U1/&#10;dNXZUcbIdnglSvBDdlpYQ/tKdgY9wAOBdSjU/ak4JpYChJNkMonTKUYFnEXpZDK31fNJdrzdS6Vf&#10;UNEhs8ixhOJb6+TuWmnIA1SPKsYZFxvWtpYALX8kAEUnoZZB7jbJIBJYGk0Tk63u5zRI18k6ib04&#10;mq29OFitvMvNMvZmm3A+XU1Wy+Uq/GKiCOOsYWVJuXF6ZFoYP62SB847joy5VlprUuj3TDeWLgY3&#10;E2KtDrHWCvUCCuLEtrHospXojkBLkKKgXE/sjXbXQVmcfBbA55oDxNBCThwfxYDQyZIFtlbOqfM1&#10;tXpGctL6uT9o5R/5S47iX/gLjd7/TxCiOMHaMo6A80D0JHXekSpIS00nGeCMriS2PmbzqPz2FDhk&#10;ABpRKYzi4CpKvc0smXvxJp566TxIvCBMr9JZEKfxavOYSteM07+nEhog5Gh+xE+07BD1k6v322xR&#10;Yycd0/AEtKzLsa33gXdmjqx5aftTE9a69QhJk/0DkoD3sT/t1DGDxo0cvd/u3YQ7TbOtKO9hDkHf&#10;mL4w7xcsGiE/YTTAW5Bj9XFHJMWofcmhddIwjs3jYTfxdB7BRo5PtuMTwgswlWONgSBmudTuwdn1&#10;ktUNeHLTk4tLmH8Vs6PJDEoXFaRkNjDvbXKHt8k8KOO91Xp4QRdfAQAA//8DAFBLAwQUAAYACAAA&#10;ACEAkra0ruIAAAAKAQAADwAAAGRycy9kb3ducmV2LnhtbEyPQU+DQBCF7yb+h82YeDF2KQSCyNKY&#10;Rr3URG178LiwIxDZWWS3LfrrHU96nDcv732vXM12EEecfO9IwXIRgUBqnOmpVbDfPVznIHzQZPTg&#10;CBV8oYdVdX5W6sK4E73icRtawSHkC62gC2EspPRNh1b7hRuR+PfuJqsDn1MrzaRPHG4HGUdRJq3u&#10;iRs6PeK6w+Zje7AK7l++m/h5rDdZ8vj5dIXrt3bjnVKXF/PdLYiAc/gzwy8+o0PFTLU7kPFiUJDm&#10;TB4UJMnNEgQbsixOQdSs5GkCsirl/wnVDwAAAP//AwBQSwECLQAUAAYACAAAACEAtoM4kv4AAADh&#10;AQAAEwAAAAAAAAAAAAAAAAAAAAAAW0NvbnRlbnRfVHlwZXNdLnhtbFBLAQItABQABgAIAAAAIQA4&#10;/SH/1gAAAJQBAAALAAAAAAAAAAAAAAAAAC8BAABfcmVscy8ucmVsc1BLAQItABQABgAIAAAAIQD2&#10;4ACmLAMAAIkHAAAOAAAAAAAAAAAAAAAAAC4CAABkcnMvZTJvRG9jLnhtbFBLAQItABQABgAIAAAA&#10;IQCStrSu4gAAAAoBAAAPAAAAAAAAAAAAAAAAAIYFAABkcnMvZG93bnJldi54bWxQSwUGAAAAAAQA&#10;BADzAAAAlQYAAAAA&#10;" filled="f" fillcolor="#c2d69b [1942]" stroked="f" strokecolor="#c2d69b [1942]" strokeweight="1pt">
            <v:fill color2="#eaf1dd [662]" angle="135" focus="50%" type="gradient"/>
            <v:textbox>
              <w:txbxContent>
                <w:p w:rsidR="00CA599C" w:rsidRPr="007777BB" w:rsidRDefault="00CA599C" w:rsidP="0005680B">
                  <w:pPr>
                    <w:jc w:val="center"/>
                    <w:rPr>
                      <w:b/>
                    </w:rPr>
                  </w:pPr>
                  <w:r w:rsidRPr="007777BB">
                    <w:rPr>
                      <w:rFonts w:ascii="Times New Roman" w:hAnsi="Times New Roman" w:cs="Times New Roman"/>
                      <w:b/>
                      <w:sz w:val="20"/>
                      <w:szCs w:val="24"/>
                    </w:rPr>
                    <w:t>Producción a base de abono orgánico, área experimental</w:t>
                  </w:r>
                </w:p>
              </w:txbxContent>
            </v:textbox>
          </v:shape>
        </w:pict>
      </w:r>
      <w:r w:rsidR="003A5E81" w:rsidRPr="003D7900">
        <w:rPr>
          <w:rFonts w:ascii="Times New Roman" w:hAnsi="Times New Roman" w:cs="Times New Roman"/>
          <w:noProof/>
          <w:sz w:val="24"/>
          <w:szCs w:val="24"/>
        </w:rPr>
        <w:drawing>
          <wp:anchor distT="0" distB="0" distL="114300" distR="114300" simplePos="0" relativeHeight="251788288" behindDoc="1" locked="0" layoutInCell="1" allowOverlap="1">
            <wp:simplePos x="0" y="0"/>
            <wp:positionH relativeFrom="column">
              <wp:posOffset>2350770</wp:posOffset>
            </wp:positionH>
            <wp:positionV relativeFrom="paragraph">
              <wp:posOffset>136525</wp:posOffset>
            </wp:positionV>
            <wp:extent cx="2040255" cy="1756410"/>
            <wp:effectExtent l="8573" t="0" r="6667" b="6668"/>
            <wp:wrapTight wrapText="bothSides">
              <wp:wrapPolygon edited="0">
                <wp:start x="91" y="20768"/>
                <wp:lineTo x="292" y="20768"/>
                <wp:lineTo x="3318" y="21705"/>
                <wp:lineTo x="19654" y="21705"/>
                <wp:lineTo x="21469" y="20768"/>
                <wp:lineTo x="21469" y="1089"/>
                <wp:lineTo x="20259" y="152"/>
                <wp:lineTo x="91" y="152"/>
                <wp:lineTo x="91" y="1089"/>
                <wp:lineTo x="91" y="20768"/>
              </wp:wrapPolygon>
            </wp:wrapTight>
            <wp:docPr id="40" name="Imagen 7" descr="C:\Users\Agripina\Desktop\foto del area\20160208_110723.jpg"/>
            <wp:cNvGraphicFramePr/>
            <a:graphic xmlns:a="http://schemas.openxmlformats.org/drawingml/2006/main">
              <a:graphicData uri="http://schemas.openxmlformats.org/drawingml/2006/picture">
                <pic:pic xmlns:pic="http://schemas.openxmlformats.org/drawingml/2006/picture">
                  <pic:nvPicPr>
                    <pic:cNvPr id="1028" name="Picture 4" descr="C:\Users\Agripina\Desktop\foto del area\20160208_110723.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040255" cy="1756410"/>
                    </a:xfrm>
                    <a:prstGeom prst="rect">
                      <a:avLst/>
                    </a:prstGeom>
                    <a:ln>
                      <a:noFill/>
                    </a:ln>
                    <a:effectLst>
                      <a:softEdge rad="112500"/>
                    </a:effectLst>
                  </pic:spPr>
                </pic:pic>
              </a:graphicData>
            </a:graphic>
          </wp:anchor>
        </w:drawing>
      </w:r>
      <w:r w:rsidR="007868ED" w:rsidRPr="003D7900">
        <w:rPr>
          <w:rFonts w:ascii="Times New Roman" w:hAnsi="Times New Roman" w:cs="Times New Roman"/>
          <w:noProof/>
          <w:sz w:val="24"/>
          <w:szCs w:val="24"/>
        </w:rPr>
        <w:drawing>
          <wp:inline distT="0" distB="0" distL="0" distR="0">
            <wp:extent cx="2028023" cy="2032598"/>
            <wp:effectExtent l="19050" t="0" r="10327" b="0"/>
            <wp:docPr id="39" name="Imagen 5" descr="C:\Users\Agripina\Desktop\foto del area\20151228_101839.jpg"/>
            <wp:cNvGraphicFramePr/>
            <a:graphic xmlns:a="http://schemas.openxmlformats.org/drawingml/2006/main">
              <a:graphicData uri="http://schemas.openxmlformats.org/drawingml/2006/picture">
                <pic:pic xmlns:pic="http://schemas.openxmlformats.org/drawingml/2006/picture">
                  <pic:nvPicPr>
                    <pic:cNvPr id="4" name="Picture 2" descr="C:\Users\Agripina\Desktop\foto del area\20151228_101839.jpg"/>
                    <pic:cNvPicPr>
                      <a:picLocks noChangeAspect="1" noChangeArrowheads="1"/>
                    </pic:cNvPicPr>
                  </pic:nvPicPr>
                  <pic:blipFill>
                    <a:blip r:embed="rId37" cstate="print"/>
                    <a:srcRect/>
                    <a:stretch>
                      <a:fillRect/>
                    </a:stretch>
                  </pic:blipFill>
                  <pic:spPr bwMode="auto">
                    <a:xfrm rot="5400000">
                      <a:off x="0" y="0"/>
                      <a:ext cx="2028023" cy="2032598"/>
                    </a:xfrm>
                    <a:prstGeom prst="rect">
                      <a:avLst/>
                    </a:prstGeom>
                    <a:ln>
                      <a:noFill/>
                    </a:ln>
                    <a:effectLst>
                      <a:softEdge rad="112500"/>
                    </a:effectLst>
                  </pic:spPr>
                </pic:pic>
              </a:graphicData>
            </a:graphic>
          </wp:inline>
        </w:drawing>
      </w:r>
    </w:p>
    <w:p w:rsidR="0005680B" w:rsidRPr="003D7900" w:rsidRDefault="0005680B" w:rsidP="007868ED">
      <w:pPr>
        <w:spacing w:line="480" w:lineRule="auto"/>
        <w:ind w:firstLine="706"/>
        <w:jc w:val="both"/>
        <w:rPr>
          <w:rFonts w:ascii="Times New Roman" w:hAnsi="Times New Roman" w:cs="Times New Roman"/>
          <w:sz w:val="20"/>
          <w:szCs w:val="24"/>
        </w:rPr>
      </w:pPr>
      <w:r w:rsidRPr="003D7900">
        <w:rPr>
          <w:rFonts w:ascii="Times New Roman" w:hAnsi="Times New Roman" w:cs="Times New Roman"/>
          <w:sz w:val="20"/>
          <w:szCs w:val="24"/>
        </w:rPr>
        <w:t xml:space="preserve">, </w:t>
      </w:r>
    </w:p>
    <w:p w:rsidR="007868ED" w:rsidRPr="003D7900" w:rsidRDefault="00F7191B" w:rsidP="007868E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 xml:space="preserve">Para ello se llevan a cabo estudios de obtención y evaluación de compuestos </w:t>
      </w:r>
      <w:proofErr w:type="spellStart"/>
      <w:r w:rsidRPr="003D7900">
        <w:rPr>
          <w:rFonts w:ascii="Times New Roman" w:hAnsi="Times New Roman" w:cs="Times New Roman"/>
          <w:sz w:val="24"/>
          <w:szCs w:val="24"/>
        </w:rPr>
        <w:t>bioactivos</w:t>
      </w:r>
      <w:proofErr w:type="spellEnd"/>
      <w:r w:rsidRPr="003D7900">
        <w:rPr>
          <w:rFonts w:ascii="Times New Roman" w:hAnsi="Times New Roman" w:cs="Times New Roman"/>
          <w:sz w:val="24"/>
          <w:szCs w:val="24"/>
        </w:rPr>
        <w:t xml:space="preserve"> y de aroma de alto valor, mediante fermentación fúngica en la que se utilizarán cepas de los hongos comestibles </w:t>
      </w:r>
      <w:proofErr w:type="spellStart"/>
      <w:r w:rsidRPr="003D7900">
        <w:rPr>
          <w:rFonts w:ascii="Times New Roman" w:hAnsi="Times New Roman" w:cs="Times New Roman"/>
          <w:sz w:val="24"/>
          <w:szCs w:val="24"/>
        </w:rPr>
        <w:t>Pleurotus</w:t>
      </w:r>
      <w:proofErr w:type="spellEnd"/>
      <w:r w:rsidRPr="003D7900">
        <w:rPr>
          <w:rFonts w:ascii="Times New Roman" w:hAnsi="Times New Roman" w:cs="Times New Roman"/>
          <w:sz w:val="24"/>
          <w:szCs w:val="24"/>
        </w:rPr>
        <w:t xml:space="preserve"> </w:t>
      </w:r>
      <w:proofErr w:type="spellStart"/>
      <w:r w:rsidRPr="003D7900">
        <w:rPr>
          <w:rFonts w:ascii="Times New Roman" w:hAnsi="Times New Roman" w:cs="Times New Roman"/>
          <w:sz w:val="24"/>
          <w:szCs w:val="24"/>
        </w:rPr>
        <w:t>sapidus</w:t>
      </w:r>
      <w:proofErr w:type="spellEnd"/>
      <w:r w:rsidRPr="003D7900">
        <w:rPr>
          <w:rFonts w:ascii="Times New Roman" w:hAnsi="Times New Roman" w:cs="Times New Roman"/>
          <w:sz w:val="24"/>
          <w:szCs w:val="24"/>
        </w:rPr>
        <w:t xml:space="preserve">,  </w:t>
      </w:r>
      <w:proofErr w:type="spellStart"/>
      <w:r w:rsidRPr="003D7900">
        <w:rPr>
          <w:rFonts w:ascii="Times New Roman" w:hAnsi="Times New Roman" w:cs="Times New Roman"/>
          <w:sz w:val="24"/>
          <w:szCs w:val="24"/>
        </w:rPr>
        <w:t>Pleurotus</w:t>
      </w:r>
      <w:proofErr w:type="spellEnd"/>
      <w:r w:rsidRPr="003D7900">
        <w:rPr>
          <w:rFonts w:ascii="Times New Roman" w:hAnsi="Times New Roman" w:cs="Times New Roman"/>
          <w:sz w:val="24"/>
          <w:szCs w:val="24"/>
        </w:rPr>
        <w:t xml:space="preserve"> florida y </w:t>
      </w:r>
      <w:proofErr w:type="spellStart"/>
      <w:r w:rsidRPr="003D7900">
        <w:rPr>
          <w:rFonts w:ascii="Times New Roman" w:hAnsi="Times New Roman" w:cs="Times New Roman"/>
          <w:sz w:val="24"/>
          <w:szCs w:val="24"/>
        </w:rPr>
        <w:t>Psathyrella</w:t>
      </w:r>
      <w:proofErr w:type="spellEnd"/>
      <w:r w:rsidRPr="003D7900">
        <w:rPr>
          <w:rFonts w:ascii="Times New Roman" w:hAnsi="Times New Roman" w:cs="Times New Roman"/>
          <w:sz w:val="24"/>
          <w:szCs w:val="24"/>
        </w:rPr>
        <w:t xml:space="preserve"> </w:t>
      </w:r>
      <w:proofErr w:type="spellStart"/>
      <w:r w:rsidRPr="003D7900">
        <w:rPr>
          <w:rFonts w:ascii="Times New Roman" w:hAnsi="Times New Roman" w:cs="Times New Roman"/>
          <w:sz w:val="24"/>
          <w:szCs w:val="24"/>
        </w:rPr>
        <w:t>coprinoceps</w:t>
      </w:r>
      <w:proofErr w:type="spellEnd"/>
      <w:r w:rsidRPr="003D7900">
        <w:rPr>
          <w:rFonts w:ascii="Times New Roman" w:hAnsi="Times New Roman" w:cs="Times New Roman"/>
          <w:sz w:val="24"/>
          <w:szCs w:val="24"/>
        </w:rPr>
        <w:t xml:space="preserve"> (</w:t>
      </w:r>
      <w:proofErr w:type="spellStart"/>
      <w:r w:rsidRPr="003D7900">
        <w:rPr>
          <w:rFonts w:ascii="Times New Roman" w:hAnsi="Times New Roman" w:cs="Times New Roman"/>
          <w:sz w:val="24"/>
          <w:szCs w:val="24"/>
        </w:rPr>
        <w:t>Yonyon</w:t>
      </w:r>
      <w:proofErr w:type="spellEnd"/>
      <w:r w:rsidRPr="003D7900">
        <w:rPr>
          <w:rFonts w:ascii="Times New Roman" w:hAnsi="Times New Roman" w:cs="Times New Roman"/>
          <w:sz w:val="24"/>
          <w:szCs w:val="24"/>
        </w:rPr>
        <w:t xml:space="preserve">), siendo esta ultima especie autóctona  de Republica Dominicana y consumida en la parte sur del país; así como la evaluación de abonos ricos en materia orgánica, mediante el </w:t>
      </w:r>
      <w:proofErr w:type="spellStart"/>
      <w:r w:rsidRPr="003D7900">
        <w:rPr>
          <w:rFonts w:ascii="Times New Roman" w:hAnsi="Times New Roman" w:cs="Times New Roman"/>
          <w:sz w:val="24"/>
          <w:szCs w:val="24"/>
        </w:rPr>
        <w:t>co</w:t>
      </w:r>
      <w:proofErr w:type="spellEnd"/>
      <w:r w:rsidRPr="003D7900">
        <w:rPr>
          <w:rFonts w:ascii="Times New Roman" w:hAnsi="Times New Roman" w:cs="Times New Roman"/>
          <w:sz w:val="24"/>
          <w:szCs w:val="24"/>
        </w:rPr>
        <w:t xml:space="preserve">-compostaje de residuos y subproductos tanto agroindustriales como ganaderos y otros materiales orgánicos y minerales. </w:t>
      </w:r>
    </w:p>
    <w:p w:rsidR="00F7191B" w:rsidRPr="003D7900" w:rsidRDefault="00B22AEB" w:rsidP="007868ED">
      <w:pPr>
        <w:spacing w:line="480" w:lineRule="auto"/>
        <w:ind w:firstLine="706"/>
        <w:jc w:val="both"/>
        <w:rPr>
          <w:rFonts w:ascii="Times New Roman" w:hAnsi="Times New Roman" w:cs="Times New Roman"/>
          <w:sz w:val="24"/>
          <w:szCs w:val="24"/>
        </w:rPr>
      </w:pPr>
      <w:r w:rsidRPr="00B22AEB">
        <w:rPr>
          <w:rFonts w:ascii="Times New Roman" w:hAnsi="Times New Roman" w:cs="Times New Roman"/>
          <w:noProof/>
        </w:rPr>
        <w:pict>
          <v:shape id="_x0000_s1098" type="#_x0000_t202" style="position:absolute;left:0;text-align:left;margin-left:176.65pt;margin-top:335.85pt;width:216.75pt;height:31.95pt;z-index:251829248;mso-position-horizontal-relative:text;mso-position-vertical-relative:text" stroked="f">
            <v:textbox style="mso-fit-shape-to-text:t" inset="0,0,0,0">
              <w:txbxContent>
                <w:p w:rsidR="00CA599C" w:rsidRPr="00BD5C99" w:rsidRDefault="00CA599C" w:rsidP="00BD5C99">
                  <w:pPr>
                    <w:pStyle w:val="Epgrafe"/>
                    <w:rPr>
                      <w:rFonts w:ascii="Times New Roman" w:hAnsi="Times New Roman" w:cs="Times New Roman"/>
                      <w:noProof/>
                      <w:color w:val="000000" w:themeColor="text1"/>
                    </w:rPr>
                  </w:pPr>
                  <w:r w:rsidRPr="00BD5C99">
                    <w:rPr>
                      <w:rFonts w:ascii="Times New Roman" w:hAnsi="Times New Roman" w:cs="Times New Roman"/>
                      <w:color w:val="000000" w:themeColor="text1"/>
                    </w:rPr>
                    <w:t>Plantas cultivadas con el uso de fertilizantes biológicos</w:t>
                  </w:r>
                </w:p>
              </w:txbxContent>
            </v:textbox>
            <w10:wrap type="topAndBottom"/>
          </v:shape>
        </w:pict>
      </w:r>
      <w:r w:rsidRPr="00B22AEB">
        <w:rPr>
          <w:rFonts w:ascii="Times New Roman" w:hAnsi="Times New Roman" w:cs="Times New Roman"/>
          <w:noProof/>
        </w:rPr>
        <w:pict>
          <v:shape id="_x0000_s1097" type="#_x0000_t202" style="position:absolute;left:0;text-align:left;margin-left:6pt;margin-top:26.85pt;width:333.8pt;height:31.95pt;z-index:251827200;mso-position-horizontal-relative:text;mso-position-vertical-relative:text" stroked="f">
            <v:textbox style="mso-fit-shape-to-text:t" inset="0,0,0,0">
              <w:txbxContent>
                <w:p w:rsidR="00CA599C" w:rsidRPr="00BD5C99" w:rsidRDefault="00CA599C" w:rsidP="00BD5C99">
                  <w:pPr>
                    <w:pStyle w:val="Epgrafe"/>
                    <w:jc w:val="center"/>
                    <w:rPr>
                      <w:rFonts w:ascii="Times New Roman" w:hAnsi="Times New Roman" w:cs="Times New Roman"/>
                      <w:color w:val="000000" w:themeColor="text1"/>
                    </w:rPr>
                  </w:pPr>
                  <w:r w:rsidRPr="00BD5C99">
                    <w:rPr>
                      <w:rFonts w:ascii="Times New Roman" w:hAnsi="Times New Roman" w:cs="Times New Roman"/>
                      <w:color w:val="000000" w:themeColor="text1"/>
                    </w:rPr>
                    <w:t>Plantas cultivadas con el uso de fertilizantes biológicos</w:t>
                  </w:r>
                </w:p>
              </w:txbxContent>
            </v:textbox>
            <w10:wrap type="topAndBottom"/>
          </v:shape>
        </w:pict>
      </w:r>
      <w:r w:rsidR="00121CCD" w:rsidRPr="003D7900">
        <w:rPr>
          <w:rFonts w:ascii="Times New Roman" w:hAnsi="Times New Roman" w:cs="Times New Roman"/>
          <w:noProof/>
          <w:sz w:val="24"/>
          <w:szCs w:val="24"/>
        </w:rPr>
        <w:drawing>
          <wp:anchor distT="0" distB="0" distL="114300" distR="114300" simplePos="0" relativeHeight="251740160" behindDoc="0" locked="0" layoutInCell="1" allowOverlap="1">
            <wp:simplePos x="0" y="0"/>
            <wp:positionH relativeFrom="column">
              <wp:posOffset>2566035</wp:posOffset>
            </wp:positionH>
            <wp:positionV relativeFrom="paragraph">
              <wp:posOffset>-1294765</wp:posOffset>
            </wp:positionV>
            <wp:extent cx="1828800" cy="1701800"/>
            <wp:effectExtent l="19050" t="0" r="0" b="0"/>
            <wp:wrapTopAndBottom/>
            <wp:docPr id="41" name="Imagen 6"/>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38" cstate="print"/>
                    <a:srcRect/>
                    <a:stretch>
                      <a:fillRect/>
                    </a:stretch>
                  </pic:blipFill>
                  <pic:spPr bwMode="auto">
                    <a:xfrm>
                      <a:off x="0" y="0"/>
                      <a:ext cx="1828800" cy="1701800"/>
                    </a:xfrm>
                    <a:prstGeom prst="rect">
                      <a:avLst/>
                    </a:prstGeom>
                    <a:ln>
                      <a:noFill/>
                    </a:ln>
                    <a:effectLst>
                      <a:softEdge rad="112500"/>
                    </a:effectLst>
                  </pic:spPr>
                </pic:pic>
              </a:graphicData>
            </a:graphic>
          </wp:anchor>
        </w:drawing>
      </w:r>
      <w:r w:rsidR="003A5E81" w:rsidRPr="003D7900">
        <w:rPr>
          <w:rFonts w:ascii="Times New Roman" w:hAnsi="Times New Roman" w:cs="Times New Roman"/>
          <w:noProof/>
          <w:sz w:val="24"/>
          <w:szCs w:val="24"/>
        </w:rPr>
        <w:drawing>
          <wp:anchor distT="0" distB="0" distL="114300" distR="114300" simplePos="0" relativeHeight="251739136" behindDoc="0" locked="0" layoutInCell="1" allowOverlap="1">
            <wp:simplePos x="0" y="0"/>
            <wp:positionH relativeFrom="column">
              <wp:posOffset>76200</wp:posOffset>
            </wp:positionH>
            <wp:positionV relativeFrom="paragraph">
              <wp:posOffset>-1252220</wp:posOffset>
            </wp:positionV>
            <wp:extent cx="2434590" cy="1536065"/>
            <wp:effectExtent l="19050" t="0" r="3810" b="0"/>
            <wp:wrapTopAndBottom/>
            <wp:docPr id="35" name="Imagen 8"/>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39" cstate="print"/>
                    <a:srcRect/>
                    <a:stretch>
                      <a:fillRect/>
                    </a:stretch>
                  </pic:blipFill>
                  <pic:spPr bwMode="auto">
                    <a:xfrm>
                      <a:off x="0" y="0"/>
                      <a:ext cx="2434590" cy="1536065"/>
                    </a:xfrm>
                    <a:prstGeom prst="rect">
                      <a:avLst/>
                    </a:prstGeom>
                    <a:ln>
                      <a:noFill/>
                    </a:ln>
                    <a:effectLst>
                      <a:softEdge rad="112500"/>
                    </a:effectLst>
                  </pic:spPr>
                </pic:pic>
              </a:graphicData>
            </a:graphic>
          </wp:anchor>
        </w:drawing>
      </w:r>
      <w:r w:rsidR="0005680B" w:rsidRPr="003D7900">
        <w:rPr>
          <w:rFonts w:ascii="Times New Roman" w:hAnsi="Times New Roman" w:cs="Times New Roman"/>
          <w:noProof/>
          <w:sz w:val="24"/>
          <w:szCs w:val="24"/>
        </w:rPr>
        <w:drawing>
          <wp:anchor distT="0" distB="0" distL="114300" distR="114300" simplePos="0" relativeHeight="251741184" behindDoc="0" locked="0" layoutInCell="1" allowOverlap="1">
            <wp:simplePos x="0" y="0"/>
            <wp:positionH relativeFrom="column">
              <wp:posOffset>80645</wp:posOffset>
            </wp:positionH>
            <wp:positionV relativeFrom="paragraph">
              <wp:posOffset>3637280</wp:posOffset>
            </wp:positionV>
            <wp:extent cx="2116455" cy="1609090"/>
            <wp:effectExtent l="19050" t="0" r="0" b="0"/>
            <wp:wrapTopAndBottom/>
            <wp:docPr id="53" name="Imagen 9"/>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40" cstate="print"/>
                    <a:srcRect/>
                    <a:stretch>
                      <a:fillRect/>
                    </a:stretch>
                  </pic:blipFill>
                  <pic:spPr bwMode="auto">
                    <a:xfrm>
                      <a:off x="0" y="0"/>
                      <a:ext cx="2116455" cy="1609090"/>
                    </a:xfrm>
                    <a:prstGeom prst="rect">
                      <a:avLst/>
                    </a:prstGeom>
                    <a:ln>
                      <a:noFill/>
                    </a:ln>
                    <a:effectLst>
                      <a:softEdge rad="112500"/>
                    </a:effectLst>
                  </pic:spPr>
                </pic:pic>
              </a:graphicData>
            </a:graphic>
          </wp:anchor>
        </w:drawing>
      </w:r>
      <w:r w:rsidR="00F7191B" w:rsidRPr="003D7900">
        <w:rPr>
          <w:rFonts w:ascii="Times New Roman" w:hAnsi="Times New Roman" w:cs="Times New Roman"/>
          <w:sz w:val="24"/>
          <w:szCs w:val="24"/>
        </w:rPr>
        <w:t xml:space="preserve">Se desarrollan enmiendas orgánicas que mejoran las características del suelo que, combinadas con hongos  y otros microorganismos promotores del crecimiento, permiten mejorar la fertilidad del suelo y la supervivencia de las plantas en zonas degradadas. Los hongos, junto con otros microorganismos promotores del crecimiento son objetos de estudios ecológicos centrados en los efectos del manejo entrópico sobre la biodiversidad, tanto en zonas degradadas como en sistemas agrícolas, así como estudios de aplicación en agricultura ecológica Además, se desarrollan tecnologías de </w:t>
      </w:r>
      <w:proofErr w:type="spellStart"/>
      <w:r w:rsidR="00F7191B" w:rsidRPr="003D7900">
        <w:rPr>
          <w:rFonts w:ascii="Times New Roman" w:hAnsi="Times New Roman" w:cs="Times New Roman"/>
          <w:sz w:val="24"/>
          <w:szCs w:val="24"/>
        </w:rPr>
        <w:t>fitorremediación</w:t>
      </w:r>
      <w:proofErr w:type="spellEnd"/>
      <w:r w:rsidR="00F7191B" w:rsidRPr="003D7900">
        <w:rPr>
          <w:rFonts w:ascii="Times New Roman" w:hAnsi="Times New Roman" w:cs="Times New Roman"/>
          <w:sz w:val="24"/>
          <w:szCs w:val="24"/>
        </w:rPr>
        <w:t xml:space="preserve"> de suelos contaminados con metales pesados, mediante la utilización de plantas tropicales capaces de acumular o de excluir metales.</w:t>
      </w:r>
      <w:r w:rsidR="0005680B" w:rsidRPr="003D7900">
        <w:rPr>
          <w:rFonts w:ascii="Times New Roman" w:hAnsi="Times New Roman" w:cs="Times New Roman"/>
          <w:sz w:val="24"/>
          <w:szCs w:val="24"/>
        </w:rPr>
        <w:t xml:space="preserve"> </w:t>
      </w:r>
    </w:p>
    <w:p w:rsidR="0005680B" w:rsidRPr="003D7900" w:rsidRDefault="0003420B" w:rsidP="007868ED">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Fruto del trabajo</w:t>
      </w:r>
      <w:r w:rsidR="0005680B" w:rsidRPr="003D7900">
        <w:rPr>
          <w:rFonts w:ascii="Times New Roman" w:hAnsi="Times New Roman" w:cs="Times New Roman"/>
          <w:sz w:val="24"/>
          <w:szCs w:val="24"/>
        </w:rPr>
        <w:t xml:space="preserve"> de investigación </w:t>
      </w:r>
      <w:r w:rsidRPr="003D7900">
        <w:rPr>
          <w:rFonts w:ascii="Times New Roman" w:hAnsi="Times New Roman" w:cs="Times New Roman"/>
          <w:sz w:val="24"/>
          <w:szCs w:val="24"/>
        </w:rPr>
        <w:t>desarrollado</w:t>
      </w:r>
      <w:r w:rsidR="0005680B" w:rsidRPr="003D7900">
        <w:rPr>
          <w:rFonts w:ascii="Times New Roman" w:hAnsi="Times New Roman" w:cs="Times New Roman"/>
          <w:sz w:val="24"/>
          <w:szCs w:val="24"/>
        </w:rPr>
        <w:t xml:space="preserve"> en el </w:t>
      </w:r>
      <w:r w:rsidRPr="003D7900">
        <w:rPr>
          <w:rFonts w:ascii="Times New Roman" w:hAnsi="Times New Roman" w:cs="Times New Roman"/>
          <w:sz w:val="24"/>
          <w:szCs w:val="24"/>
        </w:rPr>
        <w:t>área</w:t>
      </w:r>
      <w:r w:rsidR="0005680B" w:rsidRPr="003D7900">
        <w:rPr>
          <w:rFonts w:ascii="Times New Roman" w:hAnsi="Times New Roman" w:cs="Times New Roman"/>
          <w:sz w:val="24"/>
          <w:szCs w:val="24"/>
        </w:rPr>
        <w:t xml:space="preserve"> se ha participado en </w:t>
      </w:r>
      <w:r w:rsidRPr="003D7900">
        <w:rPr>
          <w:rFonts w:ascii="Times New Roman" w:hAnsi="Times New Roman" w:cs="Times New Roman"/>
          <w:sz w:val="24"/>
          <w:szCs w:val="24"/>
        </w:rPr>
        <w:t>congresos, simposios y entrenamientos a nivel internacional, tales como:</w:t>
      </w:r>
    </w:p>
    <w:p w:rsidR="00BB49F6" w:rsidRPr="003D7900" w:rsidRDefault="00BB49F6" w:rsidP="003A5E81">
      <w:pPr>
        <w:spacing w:line="480" w:lineRule="auto"/>
        <w:ind w:firstLine="706"/>
        <w:jc w:val="both"/>
        <w:rPr>
          <w:rFonts w:ascii="Times New Roman" w:eastAsia="Times New Roman" w:hAnsi="Times New Roman" w:cs="Times New Roman"/>
          <w:sz w:val="24"/>
          <w:szCs w:val="24"/>
        </w:rPr>
      </w:pPr>
      <w:r w:rsidRPr="003D7900">
        <w:rPr>
          <w:rFonts w:ascii="Times New Roman" w:hAnsi="Times New Roman" w:cs="Times New Roman"/>
          <w:noProof/>
        </w:rPr>
        <w:drawing>
          <wp:anchor distT="0" distB="0" distL="114300" distR="114300" simplePos="0" relativeHeight="251735040" behindDoc="0" locked="0" layoutInCell="1" allowOverlap="1">
            <wp:simplePos x="0" y="0"/>
            <wp:positionH relativeFrom="column">
              <wp:posOffset>2663190</wp:posOffset>
            </wp:positionH>
            <wp:positionV relativeFrom="paragraph">
              <wp:posOffset>765810</wp:posOffset>
            </wp:positionV>
            <wp:extent cx="2374900" cy="1915795"/>
            <wp:effectExtent l="19050" t="0" r="6350" b="0"/>
            <wp:wrapTopAndBottom/>
            <wp:docPr id="32" name="Imagen 3"/>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41" cstate="print"/>
                    <a:srcRect/>
                    <a:stretch>
                      <a:fillRect/>
                    </a:stretch>
                  </pic:blipFill>
                  <pic:spPr bwMode="auto">
                    <a:xfrm>
                      <a:off x="0" y="0"/>
                      <a:ext cx="2374900" cy="1915795"/>
                    </a:xfrm>
                    <a:prstGeom prst="rect">
                      <a:avLst/>
                    </a:prstGeom>
                    <a:ln>
                      <a:noFill/>
                    </a:ln>
                    <a:effectLst>
                      <a:softEdge rad="112500"/>
                    </a:effectLst>
                  </pic:spPr>
                </pic:pic>
              </a:graphicData>
            </a:graphic>
          </wp:anchor>
        </w:drawing>
      </w:r>
      <w:r w:rsidRPr="003D7900">
        <w:rPr>
          <w:rFonts w:ascii="Times New Roman" w:hAnsi="Times New Roman" w:cs="Times New Roman"/>
          <w:noProof/>
        </w:rPr>
        <w:drawing>
          <wp:anchor distT="0" distB="0" distL="114300" distR="114300" simplePos="0" relativeHeight="251734016" behindDoc="0" locked="0" layoutInCell="1" allowOverlap="1">
            <wp:simplePos x="0" y="0"/>
            <wp:positionH relativeFrom="column">
              <wp:posOffset>200660</wp:posOffset>
            </wp:positionH>
            <wp:positionV relativeFrom="paragraph">
              <wp:posOffset>697230</wp:posOffset>
            </wp:positionV>
            <wp:extent cx="2099310" cy="2028825"/>
            <wp:effectExtent l="19050" t="0" r="0" b="0"/>
            <wp:wrapTopAndBottom/>
            <wp:docPr id="31" name="Imagen 4"/>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2" cstate="print"/>
                    <a:srcRect/>
                    <a:stretch>
                      <a:fillRect/>
                    </a:stretch>
                  </pic:blipFill>
                  <pic:spPr bwMode="auto">
                    <a:xfrm>
                      <a:off x="0" y="0"/>
                      <a:ext cx="2099310" cy="2028825"/>
                    </a:xfrm>
                    <a:prstGeom prst="rect">
                      <a:avLst/>
                    </a:prstGeom>
                    <a:ln>
                      <a:noFill/>
                    </a:ln>
                    <a:effectLst>
                      <a:softEdge rad="112500"/>
                    </a:effectLst>
                  </pic:spPr>
                </pic:pic>
              </a:graphicData>
            </a:graphic>
          </wp:anchor>
        </w:drawing>
      </w:r>
      <w:r w:rsidR="00B22AEB" w:rsidRPr="00B22AEB">
        <w:rPr>
          <w:rFonts w:ascii="Times New Roman" w:hAnsi="Times New Roman" w:cs="Times New Roman"/>
          <w:noProof/>
        </w:rPr>
        <w:pict>
          <v:shape id="Text Box 52" o:spid="_x0000_s1045" type="#_x0000_t202" style="position:absolute;left:0;text-align:left;margin-left:25.25pt;margin-top:219.4pt;width:156pt;height:30.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0xxfQIAAAoFAAAOAAAAZHJzL2Uyb0RvYy54bWysVNtu3CAQfa/Uf0C8b3ypN7Gt9UbZpK4q&#10;pRcp6QewgNeoNlBg106j/nsHvN6maStVVf2ABxgOM3POsLoc+w4duLFCyQonZzFGXFLFhNxV+NN9&#10;vcgxso5IRjoleYUfuMWX65cvVoMueapa1TFuEIBIWw66wq1zuowiS1veE3umNJew2SjTEwdTs4uY&#10;IQOg912UxvF5NCjDtFGUWwurN9MmXgf8puHUfWgayx3qKgyxuTCaMG79GK1XpNwZoltBj2GQf4ii&#10;J0LCpSeoG+II2hvxC1QvqFFWNe6Mqj5STSMoDzlANkn8LJu7lmgecoHiWH0qk/1/sPT94aNBggF3&#10;aYKRJD2QdM9HhzZqRMvUF2jQtgS/Ow2eboR1cA7JWn2r6GeLpLpuidzxK2PU0HLCIMDEn4yeHJ1w&#10;rAfZDu8Ug3vI3qkANDam99WDeiBAB6IeTuT4WKi/ssgTYBwjCnuv8iIvAnsRKefT2lj3hqseeaPC&#10;BsgP6ORwa52PhpSzi7/Mqk6wWnRdmJjd9roz6EBAKHX4QgLP3DrpnaXyxybEaQWChDv8ng83EP9Y&#10;JGkWb9JiUZ/nF4uszpaL4iLOF3FSbIrzOCuym/qbDzDJylYwxuWtkHwWYZL9HcnHdpjkE2SIhgoX&#10;y3Q5UfTHJOPw/S7JXjjoyU70Fc5PTqT0xL6WDNImpSOim+zo5/BDlaEG8z9UJcjAMz9pwI3b8Si5&#10;WV5bxR5AGEYBb0AxPChgtMp8xWiA5qyw/bInhmPUvZUgLt/Js2FmYzsbRFI4WmGH0WReu6nj99qI&#10;XQvIs3yvQIC1CNrwSp2iOMoWGi4kcXwcfEc/nQevH0/Y+jsAAAD//wMAUEsDBBQABgAIAAAAIQDf&#10;RvNP4AAAAAoBAAAPAAAAZHJzL2Rvd25yZXYueG1sTI/BTsMwEETvSPyDtUhcELVJ0qgKcaqqggNc&#10;KkIv3NzYjQPxOoqdNvw92xM97szT7Ey5nl3PTmYMnUcJTwsBzGDjdYethP3n6+MKWIgKteo9Ggm/&#10;JsC6ur0pVaH9GT/MqY4toxAMhZJgYxwKzkNjjVNh4QeD5B396FSkc2y5HtWZwl3PEyFy7lSH9MGq&#10;wWytaX7qyUnYZV87+zAdX943WTq+7adt/t3WUt7fzZtnYNHM8R+GS32qDhV1OvgJdWC9hKVYEikh&#10;S1c0gYA0T0g5XByRAK9Kfj2h+gMAAP//AwBQSwECLQAUAAYACAAAACEAtoM4kv4AAADhAQAAEwAA&#10;AAAAAAAAAAAAAAAAAAAAW0NvbnRlbnRfVHlwZXNdLnhtbFBLAQItABQABgAIAAAAIQA4/SH/1gAA&#10;AJQBAAALAAAAAAAAAAAAAAAAAC8BAABfcmVscy8ucmVsc1BLAQItABQABgAIAAAAIQBhZ0xxfQIA&#10;AAoFAAAOAAAAAAAAAAAAAAAAAC4CAABkcnMvZTJvRG9jLnhtbFBLAQItABQABgAIAAAAIQDfRvNP&#10;4AAAAAoBAAAPAAAAAAAAAAAAAAAAANcEAABkcnMvZG93bnJldi54bWxQSwUGAAAAAAQABADzAAAA&#10;5AUAAAAA&#10;" stroked="f">
            <v:textbox style="mso-fit-shape-to-text:t" inset="0,0,0,0">
              <w:txbxContent>
                <w:p w:rsidR="00CA599C" w:rsidRPr="003A5E81" w:rsidRDefault="00CA599C" w:rsidP="0003420B">
                  <w:pPr>
                    <w:pStyle w:val="Epgrafe"/>
                    <w:jc w:val="both"/>
                    <w:rPr>
                      <w:rFonts w:ascii="Times New Roman" w:hAnsi="Times New Roman" w:cs="Times New Roman"/>
                      <w:noProof/>
                      <w:color w:val="auto"/>
                      <w:sz w:val="24"/>
                      <w:szCs w:val="24"/>
                    </w:rPr>
                  </w:pPr>
                  <w:r w:rsidRPr="003A5E81">
                    <w:rPr>
                      <w:rFonts w:ascii="Times New Roman" w:hAnsi="Times New Roman" w:cs="Times New Roman"/>
                      <w:color w:val="auto"/>
                    </w:rPr>
                    <w:t xml:space="preserve">Curso </w:t>
                  </w:r>
                  <w:proofErr w:type="spellStart"/>
                  <w:r w:rsidRPr="003A5E81">
                    <w:rPr>
                      <w:rFonts w:ascii="Times New Roman" w:hAnsi="Times New Roman" w:cs="Times New Roman"/>
                      <w:color w:val="auto"/>
                    </w:rPr>
                    <w:t>microencapsulación</w:t>
                  </w:r>
                  <w:proofErr w:type="spellEnd"/>
                  <w:r w:rsidRPr="003A5E81">
                    <w:rPr>
                      <w:rFonts w:ascii="Times New Roman" w:hAnsi="Times New Roman" w:cs="Times New Roman"/>
                      <w:color w:val="auto"/>
                    </w:rPr>
                    <w:t xml:space="preserve">, Instituto Politécnico de </w:t>
                  </w:r>
                  <w:proofErr w:type="spellStart"/>
                  <w:r w:rsidRPr="003A5E81">
                    <w:rPr>
                      <w:rFonts w:ascii="Times New Roman" w:hAnsi="Times New Roman" w:cs="Times New Roman"/>
                      <w:color w:val="auto"/>
                    </w:rPr>
                    <w:t>Braganca</w:t>
                  </w:r>
                  <w:proofErr w:type="spellEnd"/>
                  <w:r w:rsidRPr="003A5E81">
                    <w:rPr>
                      <w:rFonts w:ascii="Times New Roman" w:hAnsi="Times New Roman" w:cs="Times New Roman"/>
                      <w:color w:val="auto"/>
                    </w:rPr>
                    <w:t>, Portugal</w:t>
                  </w:r>
                </w:p>
              </w:txbxContent>
            </v:textbox>
            <w10:wrap type="topAndBottom"/>
          </v:shape>
        </w:pict>
      </w:r>
      <w:r w:rsidRPr="003D7900">
        <w:rPr>
          <w:rFonts w:ascii="Times New Roman" w:eastAsia="Times New Roman" w:hAnsi="Times New Roman" w:cs="Times New Roman"/>
          <w:sz w:val="24"/>
          <w:szCs w:val="24"/>
        </w:rPr>
        <w:t xml:space="preserve">Curso de </w:t>
      </w:r>
      <w:proofErr w:type="spellStart"/>
      <w:r w:rsidRPr="003D7900">
        <w:rPr>
          <w:rFonts w:ascii="Times New Roman" w:eastAsia="Times New Roman" w:hAnsi="Times New Roman" w:cs="Times New Roman"/>
          <w:sz w:val="24"/>
          <w:szCs w:val="24"/>
        </w:rPr>
        <w:t>Microencapsulación</w:t>
      </w:r>
      <w:proofErr w:type="spellEnd"/>
      <w:r w:rsidRPr="003D7900">
        <w:rPr>
          <w:rFonts w:ascii="Times New Roman" w:eastAsia="Times New Roman" w:hAnsi="Times New Roman" w:cs="Times New Roman"/>
          <w:sz w:val="24"/>
          <w:szCs w:val="24"/>
        </w:rPr>
        <w:t xml:space="preserve">, Instituto Politécnico de </w:t>
      </w:r>
      <w:proofErr w:type="spellStart"/>
      <w:r w:rsidRPr="003D7900">
        <w:rPr>
          <w:rFonts w:ascii="Times New Roman" w:eastAsia="Times New Roman" w:hAnsi="Times New Roman" w:cs="Times New Roman"/>
          <w:sz w:val="24"/>
          <w:szCs w:val="24"/>
        </w:rPr>
        <w:t>Braganca</w:t>
      </w:r>
      <w:proofErr w:type="spellEnd"/>
      <w:r w:rsidRPr="003D7900">
        <w:rPr>
          <w:rFonts w:ascii="Times New Roman" w:eastAsia="Times New Roman" w:hAnsi="Times New Roman" w:cs="Times New Roman"/>
          <w:sz w:val="24"/>
          <w:szCs w:val="24"/>
        </w:rPr>
        <w:t>, Portugal</w:t>
      </w:r>
    </w:p>
    <w:p w:rsidR="0003420B" w:rsidRPr="003D7900" w:rsidRDefault="00B22AEB" w:rsidP="00BB49F6">
      <w:pPr>
        <w:pStyle w:val="Prrafodelista"/>
        <w:numPr>
          <w:ilvl w:val="0"/>
          <w:numId w:val="33"/>
        </w:numPr>
        <w:shd w:val="clear" w:color="auto" w:fill="FFFFFF"/>
        <w:spacing w:line="360" w:lineRule="auto"/>
        <w:rPr>
          <w:rFonts w:ascii="Times New Roman" w:eastAsia="Times New Roman" w:hAnsi="Times New Roman"/>
          <w:color w:val="auto"/>
          <w:sz w:val="24"/>
          <w:szCs w:val="24"/>
          <w:lang w:val="es-DO"/>
        </w:rPr>
      </w:pPr>
      <w:r w:rsidRPr="00B22AEB">
        <w:rPr>
          <w:rFonts w:ascii="Times New Roman" w:hAnsi="Times New Roman"/>
          <w:noProof/>
          <w:color w:val="auto"/>
        </w:rPr>
        <w:pict>
          <v:shape id="Text Box 53" o:spid="_x0000_s1046" type="#_x0000_t202" style="position:absolute;left:0;text-align:left;margin-left:212.1pt;margin-top:181.8pt;width:175.45pt;height:30.7pt;z-index:25174630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PlIfQIAAAoFAAAOAAAAZHJzL2Uyb0RvYy54bWysVNuO2yAQfa/Uf0C8J76sk7WtdVZ7qatK&#10;24u02w8ggGNUGyiQ2Nuq/94Bx+l220pVVT/gAYbDmZkzXFyOfYcO3FihZIWTZYwRl1QxIXcV/vhQ&#10;L3KMrCOSkU5JXuFHbvHl5uWLi0GXPFWt6hg3CECkLQdd4dY5XUaRpS3viV0qzSVsNsr0xMHU7CJm&#10;yADofRelcbyOBmWYNopya2H1dtrEm4DfNJy6901juUNdhYGbC6MJ49aP0eaClDtDdCvokQb5BxY9&#10;ERIuPUHdEkfQ3ohfoHpBjbKqcUuq+kg1jaA8xADRJPGzaO5bonmIBZJj9SlN9v/B0neHDwYJBrVL&#10;IT+S9FCkBz46dK1GtDrzCRq0LcHvXoOnG2EdnEOwVt8p+skiqW5aInf8yhg1tJwwIJj4k9GToxOO&#10;9SDb4a1icA/ZOxWAxsb0PnuQDwToQOTxVBzPhcJimqZ5mqwworB3lhd5EaoXkXI+rY11r7nqkTcq&#10;bKD4AZ0c7qzzbEg5u/jLrOoEq0XXhYnZbW86gw4EhFKHLwTwzK2T3lkqf2xCnFaAJNzh9zzdUPiv&#10;RZJm8XVaLOp1fr7I6my1KM7jfBEnxXWxjrMiu62/eYJJVraCMS7vhOSzCJPs74p8bIdJPkGGaKhw&#10;sUpXU4n+GGQcvt8F2QsHPdmJvsL5yYmUvrCvJIOwSemI6CY7+pl+yDLkYP6HrAQZ+MpPGnDjdpwk&#10;d5LXVrFHEIZRUDeoPjwoYLTKfMFogOassP28J4Zj1L2RIC7fybNhZmM7G0RSOFphh9Fk3rip4/fa&#10;iF0LyLN8r0CAtQja8EqdWBxlCw0Xgjg+Dr6jn86D148nbPMdAAD//wMAUEsDBBQABgAIAAAAIQAg&#10;mLVQ4gAAAAsBAAAPAAAAZHJzL2Rvd25yZXYueG1sTI/LTsMwEEX3SPyDNUhsEHVoHlQhTlVVsIBN&#10;ReiGnRtP40A8jmynDX+PWZXl6B7de6Zaz2ZgJ3S+tyTgYZEAQ2qt6qkTsP94uV8B80GSkoMlFPCD&#10;Htb19VUlS2XP9I6nJnQslpAvpQAdwlhy7luNRvqFHZFidrTOyBBP13Hl5DmWm4Evk6TgRvYUF7Qc&#10;caux/W4mI2CXfe703XR8fttkqXvdT9viq2uEuL2ZN0/AAs7hAsOfflSHOjod7ETKs0FAluZ5RAWk&#10;RVoAi8TjqsiAHWK0zBPgdcX//1D/AgAA//8DAFBLAQItABQABgAIAAAAIQC2gziS/gAAAOEBAAAT&#10;AAAAAAAAAAAAAAAAAAAAAABbQ29udGVudF9UeXBlc10ueG1sUEsBAi0AFAAGAAgAAAAhADj9If/W&#10;AAAAlAEAAAsAAAAAAAAAAAAAAAAALwEAAF9yZWxzLy5yZWxzUEsBAi0AFAAGAAgAAAAhAKz0+Uh9&#10;AgAACgUAAA4AAAAAAAAAAAAAAAAALgIAAGRycy9lMm9Eb2MueG1sUEsBAi0AFAAGAAgAAAAhACCY&#10;tVDiAAAACwEAAA8AAAAAAAAAAAAAAAAA1wQAAGRycy9kb3ducmV2LnhtbFBLBQYAAAAABAAEAPMA&#10;AADmBQAAAAA=&#10;" stroked="f">
            <v:textbox style="mso-fit-shape-to-text:t" inset="0,0,0,0">
              <w:txbxContent>
                <w:p w:rsidR="00CA599C" w:rsidRPr="003A5E81" w:rsidRDefault="00CA599C" w:rsidP="00BB49F6">
                  <w:pPr>
                    <w:pStyle w:val="Epgrafe"/>
                    <w:jc w:val="both"/>
                    <w:rPr>
                      <w:rFonts w:ascii="Times New Roman" w:eastAsia="Times New Roman" w:hAnsi="Times New Roman" w:cs="Times New Roman"/>
                      <w:noProof/>
                      <w:color w:val="auto"/>
                      <w:sz w:val="24"/>
                      <w:szCs w:val="24"/>
                    </w:rPr>
                  </w:pPr>
                  <w:r w:rsidRPr="003A5E81">
                    <w:rPr>
                      <w:rFonts w:ascii="Times New Roman" w:hAnsi="Times New Roman" w:cs="Times New Roman"/>
                      <w:color w:val="auto"/>
                    </w:rPr>
                    <w:t>Presentación  congreso de biotecnología, en Murcia,  España</w:t>
                  </w:r>
                </w:p>
              </w:txbxContent>
            </v:textbox>
            <w10:wrap type="topAndBottom"/>
          </v:shape>
        </w:pict>
      </w:r>
      <w:r w:rsidR="0003420B" w:rsidRPr="003D7900">
        <w:rPr>
          <w:rFonts w:ascii="Times New Roman" w:eastAsia="Times New Roman" w:hAnsi="Times New Roman"/>
          <w:color w:val="auto"/>
          <w:sz w:val="24"/>
          <w:szCs w:val="24"/>
          <w:lang w:val="es-DO"/>
        </w:rPr>
        <w:t xml:space="preserve">Presentación  </w:t>
      </w:r>
      <w:r w:rsidR="00BB49F6" w:rsidRPr="003D7900">
        <w:rPr>
          <w:rFonts w:ascii="Times New Roman" w:eastAsia="Times New Roman" w:hAnsi="Times New Roman"/>
          <w:color w:val="auto"/>
          <w:sz w:val="24"/>
          <w:szCs w:val="24"/>
          <w:lang w:val="es-DO"/>
        </w:rPr>
        <w:t>C</w:t>
      </w:r>
      <w:r w:rsidR="0003420B" w:rsidRPr="003D7900">
        <w:rPr>
          <w:rFonts w:ascii="Times New Roman" w:eastAsia="Times New Roman" w:hAnsi="Times New Roman"/>
          <w:color w:val="auto"/>
          <w:sz w:val="24"/>
          <w:szCs w:val="24"/>
          <w:lang w:val="es-DO"/>
        </w:rPr>
        <w:t xml:space="preserve">ongreso de </w:t>
      </w:r>
      <w:r w:rsidR="00BB49F6" w:rsidRPr="003D7900">
        <w:rPr>
          <w:rFonts w:ascii="Times New Roman" w:eastAsia="Times New Roman" w:hAnsi="Times New Roman"/>
          <w:color w:val="auto"/>
          <w:sz w:val="24"/>
          <w:szCs w:val="24"/>
          <w:lang w:val="es-DO"/>
        </w:rPr>
        <w:t>B</w:t>
      </w:r>
      <w:r w:rsidR="0003420B" w:rsidRPr="003D7900">
        <w:rPr>
          <w:rFonts w:ascii="Times New Roman" w:eastAsia="Times New Roman" w:hAnsi="Times New Roman"/>
          <w:color w:val="auto"/>
          <w:sz w:val="24"/>
          <w:szCs w:val="24"/>
          <w:lang w:val="es-DO"/>
        </w:rPr>
        <w:t>iotecnología</w:t>
      </w:r>
      <w:r w:rsidR="00BB49F6" w:rsidRPr="003D7900">
        <w:rPr>
          <w:rFonts w:ascii="Times New Roman" w:eastAsia="Times New Roman" w:hAnsi="Times New Roman"/>
          <w:color w:val="auto"/>
          <w:sz w:val="24"/>
          <w:szCs w:val="24"/>
          <w:lang w:val="es-DO"/>
        </w:rPr>
        <w:t xml:space="preserve"> en</w:t>
      </w:r>
      <w:r w:rsidR="0003420B" w:rsidRPr="003D7900">
        <w:rPr>
          <w:rFonts w:ascii="Times New Roman" w:eastAsia="Times New Roman" w:hAnsi="Times New Roman"/>
          <w:color w:val="auto"/>
          <w:sz w:val="24"/>
          <w:szCs w:val="24"/>
          <w:lang w:val="es-DO"/>
        </w:rPr>
        <w:t xml:space="preserve"> Murcia,  España</w:t>
      </w:r>
      <w:r w:rsidR="0003420B" w:rsidRPr="003D7900">
        <w:rPr>
          <w:rFonts w:ascii="Times New Roman" w:eastAsia="Times New Roman" w:hAnsi="Times New Roman"/>
          <w:noProof/>
          <w:color w:val="auto"/>
          <w:sz w:val="24"/>
          <w:szCs w:val="24"/>
          <w:lang w:val="es-DO"/>
        </w:rPr>
        <w:t xml:space="preserve"> </w:t>
      </w:r>
    </w:p>
    <w:p w:rsidR="00BB49F6" w:rsidRPr="003D7900" w:rsidRDefault="00BB49F6" w:rsidP="00BB49F6">
      <w:pPr>
        <w:pStyle w:val="Prrafodelista"/>
        <w:numPr>
          <w:ilvl w:val="0"/>
          <w:numId w:val="33"/>
        </w:numPr>
        <w:spacing w:line="360" w:lineRule="auto"/>
        <w:rPr>
          <w:rFonts w:ascii="Times New Roman" w:hAnsi="Times New Roman"/>
          <w:color w:val="auto"/>
          <w:sz w:val="24"/>
          <w:lang w:val="es-DO"/>
        </w:rPr>
      </w:pPr>
      <w:r w:rsidRPr="003D7900">
        <w:rPr>
          <w:rFonts w:ascii="Times New Roman" w:hAnsi="Times New Roman"/>
          <w:color w:val="auto"/>
          <w:sz w:val="24"/>
          <w:lang w:val="es-DO"/>
        </w:rPr>
        <w:t xml:space="preserve">Presentación Congreso de Emprendimiento, </w:t>
      </w:r>
      <w:r w:rsidR="003A5E81" w:rsidRPr="003D7900">
        <w:rPr>
          <w:rFonts w:ascii="Times New Roman" w:hAnsi="Times New Roman"/>
          <w:color w:val="auto"/>
          <w:sz w:val="24"/>
          <w:lang w:val="es-DO"/>
        </w:rPr>
        <w:t>M</w:t>
      </w:r>
      <w:r w:rsidRPr="003D7900">
        <w:rPr>
          <w:rFonts w:ascii="Times New Roman" w:hAnsi="Times New Roman"/>
          <w:color w:val="auto"/>
          <w:sz w:val="24"/>
          <w:lang w:val="es-DO"/>
        </w:rPr>
        <w:t xml:space="preserve">edioambiente y Energía Renovable, </w:t>
      </w:r>
      <w:r w:rsidR="003A5E81" w:rsidRPr="003D7900">
        <w:rPr>
          <w:rFonts w:ascii="Times New Roman" w:hAnsi="Times New Roman"/>
          <w:color w:val="auto"/>
          <w:sz w:val="24"/>
          <w:lang w:val="es-DO"/>
        </w:rPr>
        <w:t>Bragança,</w:t>
      </w:r>
      <w:r w:rsidRPr="003D7900">
        <w:rPr>
          <w:rFonts w:ascii="Times New Roman" w:hAnsi="Times New Roman"/>
          <w:color w:val="auto"/>
          <w:sz w:val="24"/>
          <w:lang w:val="es-DO"/>
        </w:rPr>
        <w:t xml:space="preserve"> Portugal</w:t>
      </w:r>
    </w:p>
    <w:p w:rsidR="00BB49F6" w:rsidRPr="003D7900" w:rsidRDefault="00BB49F6" w:rsidP="00BB49F6">
      <w:pPr>
        <w:pStyle w:val="Prrafodelista"/>
        <w:numPr>
          <w:ilvl w:val="0"/>
          <w:numId w:val="33"/>
        </w:numPr>
        <w:spacing w:line="360" w:lineRule="auto"/>
        <w:rPr>
          <w:rFonts w:ascii="Times New Roman" w:hAnsi="Times New Roman"/>
          <w:color w:val="auto"/>
          <w:sz w:val="24"/>
          <w:lang w:val="es-DO"/>
        </w:rPr>
      </w:pPr>
      <w:r w:rsidRPr="003D7900">
        <w:rPr>
          <w:rFonts w:ascii="Times New Roman" w:hAnsi="Times New Roman"/>
          <w:color w:val="auto"/>
          <w:sz w:val="24"/>
          <w:lang w:val="es-DO"/>
        </w:rPr>
        <w:t>Capacitación sobre determinación de las vías de dispersión por la que se pueden contaminar por residuos de plaguicidas, México</w:t>
      </w:r>
    </w:p>
    <w:p w:rsidR="00BB49F6" w:rsidRPr="003D7900" w:rsidRDefault="00BB49F6" w:rsidP="00BB49F6">
      <w:pPr>
        <w:pStyle w:val="Prrafodelista"/>
        <w:numPr>
          <w:ilvl w:val="0"/>
          <w:numId w:val="33"/>
        </w:numPr>
        <w:spacing w:line="360" w:lineRule="auto"/>
        <w:rPr>
          <w:rFonts w:ascii="Times New Roman" w:hAnsi="Times New Roman"/>
          <w:color w:val="auto"/>
          <w:sz w:val="24"/>
          <w:lang w:val="es-DO"/>
        </w:rPr>
      </w:pPr>
      <w:r w:rsidRPr="003D7900">
        <w:rPr>
          <w:rFonts w:ascii="Times New Roman" w:hAnsi="Times New Roman"/>
          <w:color w:val="auto"/>
          <w:sz w:val="24"/>
          <w:lang w:val="es-DO"/>
        </w:rPr>
        <w:t xml:space="preserve">Capacitación sobre evaluación de diferentes matrices contaminada por residuos de plaguicidas, </w:t>
      </w:r>
      <w:r w:rsidR="003A5E81" w:rsidRPr="003D7900">
        <w:rPr>
          <w:rFonts w:ascii="Times New Roman" w:hAnsi="Times New Roman"/>
          <w:color w:val="auto"/>
          <w:sz w:val="24"/>
          <w:lang w:val="es-DO"/>
        </w:rPr>
        <w:t xml:space="preserve">San </w:t>
      </w:r>
      <w:r w:rsidR="00F931A2" w:rsidRPr="003D7900">
        <w:rPr>
          <w:rFonts w:ascii="Times New Roman" w:hAnsi="Times New Roman"/>
          <w:color w:val="auto"/>
          <w:sz w:val="24"/>
          <w:lang w:val="es-DO"/>
        </w:rPr>
        <w:t>José</w:t>
      </w:r>
      <w:r w:rsidR="003A5E81" w:rsidRPr="003D7900">
        <w:rPr>
          <w:rFonts w:ascii="Times New Roman" w:hAnsi="Times New Roman"/>
          <w:color w:val="auto"/>
          <w:sz w:val="24"/>
          <w:lang w:val="es-DO"/>
        </w:rPr>
        <w:t xml:space="preserve">, </w:t>
      </w:r>
      <w:r w:rsidRPr="003D7900">
        <w:rPr>
          <w:rFonts w:ascii="Times New Roman" w:hAnsi="Times New Roman"/>
          <w:color w:val="auto"/>
          <w:sz w:val="24"/>
          <w:lang w:val="es-DO"/>
        </w:rPr>
        <w:t xml:space="preserve"> Costa Rica</w:t>
      </w:r>
    </w:p>
    <w:p w:rsidR="00BB49F6" w:rsidRPr="003D7900" w:rsidRDefault="00BB49F6" w:rsidP="00BB49F6">
      <w:pPr>
        <w:pStyle w:val="Prrafodelista"/>
        <w:numPr>
          <w:ilvl w:val="0"/>
          <w:numId w:val="33"/>
        </w:numPr>
        <w:spacing w:line="360" w:lineRule="auto"/>
        <w:rPr>
          <w:rFonts w:ascii="Times New Roman" w:hAnsi="Times New Roman"/>
          <w:color w:val="auto"/>
          <w:sz w:val="24"/>
          <w:lang w:val="es-DO"/>
        </w:rPr>
      </w:pPr>
      <w:r w:rsidRPr="003D7900">
        <w:rPr>
          <w:rFonts w:ascii="Times New Roman" w:hAnsi="Times New Roman"/>
          <w:color w:val="auto"/>
          <w:sz w:val="24"/>
          <w:lang w:val="es-DO"/>
        </w:rPr>
        <w:t>Capacitación en determinación de Residuos de Plaguicidas en leche  materna</w:t>
      </w:r>
      <w:r w:rsidR="003A5E81" w:rsidRPr="003D7900">
        <w:rPr>
          <w:rFonts w:ascii="Times New Roman" w:hAnsi="Times New Roman"/>
          <w:color w:val="auto"/>
          <w:sz w:val="24"/>
          <w:lang w:val="es-DO"/>
        </w:rPr>
        <w:t>, Colombia</w:t>
      </w:r>
    </w:p>
    <w:p w:rsidR="00B558BE" w:rsidRPr="003D7900" w:rsidRDefault="001851DA" w:rsidP="00B558BE">
      <w:pPr>
        <w:spacing w:line="480" w:lineRule="auto"/>
        <w:jc w:val="both"/>
        <w:rPr>
          <w:rFonts w:ascii="Times New Roman" w:hAnsi="Times New Roman" w:cs="Times New Roman"/>
          <w:b/>
          <w:sz w:val="24"/>
          <w:szCs w:val="28"/>
        </w:rPr>
      </w:pPr>
      <w:bookmarkStart w:id="719" w:name="_Toc406885352"/>
      <w:r w:rsidRPr="003D7900">
        <w:rPr>
          <w:rFonts w:ascii="Times New Roman" w:hAnsi="Times New Roman" w:cs="Times New Roman"/>
          <w:b/>
          <w:sz w:val="24"/>
          <w:szCs w:val="28"/>
        </w:rPr>
        <w:t>Servicios</w:t>
      </w:r>
      <w:r w:rsidR="005832D7" w:rsidRPr="003D7900">
        <w:rPr>
          <w:rFonts w:ascii="Times New Roman" w:hAnsi="Times New Roman" w:cs="Times New Roman"/>
          <w:b/>
          <w:sz w:val="24"/>
          <w:szCs w:val="28"/>
        </w:rPr>
        <w:t xml:space="preserve"> y Asistencia Técnica</w:t>
      </w:r>
    </w:p>
    <w:p w:rsidR="00660561" w:rsidRPr="003D7900" w:rsidRDefault="00EF5502" w:rsidP="009C41CC">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En el </w:t>
      </w:r>
      <w:r w:rsidR="00660561" w:rsidRPr="003D7900">
        <w:rPr>
          <w:rFonts w:ascii="Times New Roman" w:hAnsi="Times New Roman" w:cs="Times New Roman"/>
          <w:sz w:val="24"/>
        </w:rPr>
        <w:t>área</w:t>
      </w:r>
      <w:r w:rsidRPr="003D7900">
        <w:rPr>
          <w:rFonts w:ascii="Times New Roman" w:hAnsi="Times New Roman" w:cs="Times New Roman"/>
          <w:sz w:val="24"/>
        </w:rPr>
        <w:t xml:space="preserve"> de </w:t>
      </w:r>
      <w:r w:rsidR="00660561" w:rsidRPr="003D7900">
        <w:rPr>
          <w:rFonts w:ascii="Times New Roman" w:hAnsi="Times New Roman" w:cs="Times New Roman"/>
          <w:sz w:val="24"/>
        </w:rPr>
        <w:t>servicios</w:t>
      </w:r>
      <w:r w:rsidRPr="003D7900">
        <w:rPr>
          <w:rFonts w:ascii="Times New Roman" w:hAnsi="Times New Roman" w:cs="Times New Roman"/>
          <w:sz w:val="24"/>
        </w:rPr>
        <w:t xml:space="preserve"> al cliente del IIBI se </w:t>
      </w:r>
      <w:r w:rsidR="00660561" w:rsidRPr="003D7900">
        <w:rPr>
          <w:rFonts w:ascii="Times New Roman" w:hAnsi="Times New Roman" w:cs="Times New Roman"/>
          <w:sz w:val="24"/>
        </w:rPr>
        <w:t>les brindó</w:t>
      </w:r>
      <w:r w:rsidRPr="003D7900">
        <w:rPr>
          <w:rFonts w:ascii="Times New Roman" w:hAnsi="Times New Roman" w:cs="Times New Roman"/>
          <w:sz w:val="24"/>
        </w:rPr>
        <w:t xml:space="preserve"> servicios a 302 clientes nuevos con relación</w:t>
      </w:r>
      <w:r w:rsidR="00660561" w:rsidRPr="003D7900">
        <w:rPr>
          <w:rFonts w:ascii="Times New Roman" w:hAnsi="Times New Roman" w:cs="Times New Roman"/>
          <w:sz w:val="24"/>
        </w:rPr>
        <w:t xml:space="preserve"> al 2016.</w:t>
      </w:r>
      <w:r w:rsidRPr="003D7900">
        <w:rPr>
          <w:rFonts w:ascii="Times New Roman" w:hAnsi="Times New Roman" w:cs="Times New Roman"/>
          <w:sz w:val="24"/>
        </w:rPr>
        <w:t xml:space="preserve"> </w:t>
      </w:r>
      <w:r w:rsidR="00660561" w:rsidRPr="003D7900">
        <w:rPr>
          <w:rFonts w:ascii="Times New Roman" w:hAnsi="Times New Roman" w:cs="Times New Roman"/>
          <w:sz w:val="24"/>
        </w:rPr>
        <w:t>De</w:t>
      </w:r>
      <w:r w:rsidRPr="003D7900">
        <w:rPr>
          <w:rFonts w:ascii="Times New Roman" w:hAnsi="Times New Roman" w:cs="Times New Roman"/>
          <w:sz w:val="24"/>
        </w:rPr>
        <w:t xml:space="preserve"> estos</w:t>
      </w:r>
      <w:r w:rsidR="00660561" w:rsidRPr="003D7900">
        <w:rPr>
          <w:rFonts w:ascii="Times New Roman" w:hAnsi="Times New Roman" w:cs="Times New Roman"/>
          <w:sz w:val="24"/>
        </w:rPr>
        <w:t>,</w:t>
      </w:r>
      <w:r w:rsidRPr="003D7900">
        <w:rPr>
          <w:rFonts w:ascii="Times New Roman" w:hAnsi="Times New Roman" w:cs="Times New Roman"/>
          <w:sz w:val="24"/>
        </w:rPr>
        <w:t xml:space="preserve"> 194 </w:t>
      </w:r>
      <w:r w:rsidR="00660561" w:rsidRPr="003D7900">
        <w:rPr>
          <w:rFonts w:ascii="Times New Roman" w:hAnsi="Times New Roman" w:cs="Times New Roman"/>
          <w:sz w:val="24"/>
        </w:rPr>
        <w:t xml:space="preserve">clientes </w:t>
      </w:r>
      <w:r w:rsidRPr="003D7900">
        <w:rPr>
          <w:rFonts w:ascii="Times New Roman" w:hAnsi="Times New Roman" w:cs="Times New Roman"/>
          <w:sz w:val="24"/>
        </w:rPr>
        <w:t xml:space="preserve">corresponden a </w:t>
      </w:r>
      <w:r w:rsidR="00660561" w:rsidRPr="003D7900">
        <w:rPr>
          <w:rFonts w:ascii="Times New Roman" w:hAnsi="Times New Roman" w:cs="Times New Roman"/>
          <w:sz w:val="24"/>
        </w:rPr>
        <w:t>servicios</w:t>
      </w:r>
      <w:r w:rsidRPr="003D7900">
        <w:rPr>
          <w:rFonts w:ascii="Times New Roman" w:hAnsi="Times New Roman" w:cs="Times New Roman"/>
          <w:sz w:val="24"/>
        </w:rPr>
        <w:t xml:space="preserve"> analíticos y 108 </w:t>
      </w:r>
      <w:r w:rsidR="00660561" w:rsidRPr="003D7900">
        <w:rPr>
          <w:rFonts w:ascii="Times New Roman" w:hAnsi="Times New Roman" w:cs="Times New Roman"/>
          <w:sz w:val="24"/>
        </w:rPr>
        <w:t>fueron atendidos a través del Centro de Biotecnología Vegetal</w:t>
      </w:r>
      <w:r w:rsidR="00FE2AFC" w:rsidRPr="003D7900">
        <w:rPr>
          <w:rFonts w:ascii="Times New Roman" w:hAnsi="Times New Roman" w:cs="Times New Roman"/>
          <w:sz w:val="24"/>
        </w:rPr>
        <w:t xml:space="preserve"> (CEBIVE)</w:t>
      </w:r>
      <w:r w:rsidR="00660561" w:rsidRPr="003D7900">
        <w:rPr>
          <w:rFonts w:ascii="Times New Roman" w:hAnsi="Times New Roman" w:cs="Times New Roman"/>
          <w:sz w:val="24"/>
        </w:rPr>
        <w:t>.</w:t>
      </w:r>
    </w:p>
    <w:p w:rsidR="00FE542E" w:rsidRPr="003D7900" w:rsidRDefault="00FE542E" w:rsidP="009C41CC">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El IIBI, en su misión de contribuir a través de asistencia técnica al desarrollo nacional, ha apoyado  a las instituciones gubernamentales para asegurar el control de calidad de los productos y servicios que brindan a la ciudadanía,  tales como: la Vicepresidencia de la República  en los programas de asistencia que ofertan al público en general,  el Ministerio de Educación para el control de calidad  de los productos servidos en el desayuno escolar;  el Instituto Nacional de Protección de los Derechos del Consumidor (Pro Consumidor) en el agua embotellada de venta pública, El Instituto Nacional de Aguas Potables y Alcantarillado (INAPA) para el agua servida por los acueductos bajo su control, la Dirección General de Ganadería en los productos utilizados para la alimentación animal, El ministerio de Salud Publica en los productos farmacéuticos ofertados a la ciudadanía y.</w:t>
      </w:r>
    </w:p>
    <w:p w:rsidR="009C41CC" w:rsidRPr="003D7900" w:rsidRDefault="00EE41AE" w:rsidP="009C41CC">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En los laboratorios del área de servicios analíticos se realizaron   </w:t>
      </w:r>
      <w:r w:rsidR="00215F5B" w:rsidRPr="003D7900">
        <w:rPr>
          <w:rFonts w:ascii="Times New Roman" w:hAnsi="Times New Roman" w:cs="Times New Roman"/>
          <w:sz w:val="24"/>
        </w:rPr>
        <w:t>2</w:t>
      </w:r>
      <w:r w:rsidR="006D5EEF" w:rsidRPr="003D7900">
        <w:rPr>
          <w:rFonts w:ascii="Times New Roman" w:hAnsi="Times New Roman" w:cs="Times New Roman"/>
          <w:sz w:val="24"/>
        </w:rPr>
        <w:t>1</w:t>
      </w:r>
      <w:r w:rsidR="00215F5B" w:rsidRPr="003D7900">
        <w:rPr>
          <w:rFonts w:ascii="Times New Roman" w:hAnsi="Times New Roman" w:cs="Times New Roman"/>
          <w:sz w:val="24"/>
        </w:rPr>
        <w:t>,8</w:t>
      </w:r>
      <w:r w:rsidR="006D5EEF" w:rsidRPr="003D7900">
        <w:rPr>
          <w:rFonts w:ascii="Times New Roman" w:hAnsi="Times New Roman" w:cs="Times New Roman"/>
          <w:sz w:val="24"/>
        </w:rPr>
        <w:t>09</w:t>
      </w:r>
      <w:r w:rsidRPr="003D7900">
        <w:rPr>
          <w:rFonts w:ascii="Times New Roman" w:hAnsi="Times New Roman" w:cs="Times New Roman"/>
          <w:sz w:val="24"/>
        </w:rPr>
        <w:t xml:space="preserve"> determinaciones a partir de 2,</w:t>
      </w:r>
      <w:r w:rsidR="006D5EEF" w:rsidRPr="003D7900">
        <w:rPr>
          <w:rFonts w:ascii="Times New Roman" w:hAnsi="Times New Roman" w:cs="Times New Roman"/>
          <w:sz w:val="24"/>
        </w:rPr>
        <w:t>137</w:t>
      </w:r>
      <w:r w:rsidR="001851DA" w:rsidRPr="003D7900">
        <w:rPr>
          <w:rFonts w:ascii="Times New Roman" w:hAnsi="Times New Roman" w:cs="Times New Roman"/>
          <w:sz w:val="24"/>
        </w:rPr>
        <w:t xml:space="preserve"> </w:t>
      </w:r>
      <w:r w:rsidRPr="003D7900">
        <w:rPr>
          <w:rFonts w:ascii="Times New Roman" w:hAnsi="Times New Roman" w:cs="Times New Roman"/>
          <w:sz w:val="24"/>
        </w:rPr>
        <w:t>solicitudes de servicios recibidas</w:t>
      </w:r>
      <w:r w:rsidR="00660561" w:rsidRPr="003D7900">
        <w:rPr>
          <w:rFonts w:ascii="Times New Roman" w:hAnsi="Times New Roman" w:cs="Times New Roman"/>
          <w:sz w:val="24"/>
        </w:rPr>
        <w:t xml:space="preserve"> para muestras de 10 tipos diferentes</w:t>
      </w:r>
      <w:r w:rsidRPr="003D7900">
        <w:rPr>
          <w:rFonts w:ascii="Times New Roman" w:hAnsi="Times New Roman" w:cs="Times New Roman"/>
          <w:sz w:val="24"/>
        </w:rPr>
        <w:t xml:space="preserve">, con la siguiente distribución: </w:t>
      </w:r>
    </w:p>
    <w:tbl>
      <w:tblPr>
        <w:tblStyle w:val="Tablaconcuadrcula"/>
        <w:tblW w:w="0" w:type="auto"/>
        <w:jc w:val="center"/>
        <w:tblLook w:val="04A0"/>
      </w:tblPr>
      <w:tblGrid>
        <w:gridCol w:w="1808"/>
        <w:gridCol w:w="1329"/>
        <w:gridCol w:w="1078"/>
        <w:gridCol w:w="2494"/>
      </w:tblGrid>
      <w:tr w:rsidR="00453C65" w:rsidRPr="003D7900" w:rsidTr="00AA4A4F">
        <w:trPr>
          <w:tblHeader/>
          <w:jc w:val="center"/>
        </w:trPr>
        <w:tc>
          <w:tcPr>
            <w:tcW w:w="1808" w:type="dxa"/>
            <w:shd w:val="clear" w:color="auto" w:fill="EAF1DD" w:themeFill="accent3" w:themeFillTint="33"/>
          </w:tcPr>
          <w:p w:rsidR="00617963" w:rsidRPr="003D7900" w:rsidRDefault="00A90112">
            <w:pPr>
              <w:spacing w:line="360" w:lineRule="auto"/>
              <w:jc w:val="center"/>
              <w:rPr>
                <w:rFonts w:ascii="Times New Roman" w:hAnsi="Times New Roman" w:cs="Times New Roman"/>
                <w:sz w:val="24"/>
              </w:rPr>
            </w:pPr>
            <w:r w:rsidRPr="003D7900">
              <w:rPr>
                <w:rFonts w:ascii="Times New Roman" w:hAnsi="Times New Roman" w:cs="Times New Roman"/>
                <w:sz w:val="24"/>
              </w:rPr>
              <w:t>Laboratorio</w:t>
            </w:r>
          </w:p>
        </w:tc>
        <w:tc>
          <w:tcPr>
            <w:tcW w:w="1329" w:type="dxa"/>
            <w:shd w:val="clear" w:color="auto" w:fill="EAF1DD" w:themeFill="accent3" w:themeFillTint="33"/>
          </w:tcPr>
          <w:p w:rsidR="00617963" w:rsidRPr="003D7900" w:rsidRDefault="00EE41AE">
            <w:pPr>
              <w:spacing w:line="360" w:lineRule="auto"/>
              <w:jc w:val="center"/>
              <w:rPr>
                <w:rFonts w:ascii="Times New Roman" w:hAnsi="Times New Roman" w:cs="Times New Roman"/>
                <w:sz w:val="24"/>
              </w:rPr>
            </w:pPr>
            <w:r w:rsidRPr="003D7900">
              <w:rPr>
                <w:rFonts w:ascii="Times New Roman" w:hAnsi="Times New Roman" w:cs="Times New Roman"/>
                <w:sz w:val="24"/>
              </w:rPr>
              <w:t>Solicitudes</w:t>
            </w:r>
          </w:p>
        </w:tc>
        <w:tc>
          <w:tcPr>
            <w:tcW w:w="1078" w:type="dxa"/>
            <w:shd w:val="clear" w:color="auto" w:fill="EAF1DD" w:themeFill="accent3" w:themeFillTint="33"/>
          </w:tcPr>
          <w:p w:rsidR="00617963" w:rsidRPr="003D7900" w:rsidRDefault="00EE41AE">
            <w:pPr>
              <w:spacing w:line="360" w:lineRule="auto"/>
              <w:jc w:val="center"/>
              <w:rPr>
                <w:rFonts w:ascii="Times New Roman" w:hAnsi="Times New Roman" w:cs="Times New Roman"/>
                <w:sz w:val="24"/>
              </w:rPr>
            </w:pPr>
            <w:r w:rsidRPr="003D7900">
              <w:rPr>
                <w:rFonts w:ascii="Times New Roman" w:hAnsi="Times New Roman" w:cs="Times New Roman"/>
                <w:sz w:val="24"/>
              </w:rPr>
              <w:t>Análisis</w:t>
            </w:r>
          </w:p>
        </w:tc>
        <w:tc>
          <w:tcPr>
            <w:tcW w:w="2494" w:type="dxa"/>
            <w:shd w:val="clear" w:color="auto" w:fill="EAF1DD" w:themeFill="accent3" w:themeFillTint="33"/>
          </w:tcPr>
          <w:p w:rsidR="00617963" w:rsidRPr="003D7900" w:rsidRDefault="00EE41AE">
            <w:pPr>
              <w:spacing w:line="360" w:lineRule="auto"/>
              <w:jc w:val="center"/>
              <w:rPr>
                <w:rFonts w:ascii="Times New Roman" w:hAnsi="Times New Roman" w:cs="Times New Roman"/>
                <w:sz w:val="24"/>
              </w:rPr>
            </w:pPr>
            <w:r w:rsidRPr="003D7900">
              <w:rPr>
                <w:rFonts w:ascii="Times New Roman" w:hAnsi="Times New Roman" w:cs="Times New Roman"/>
                <w:sz w:val="24"/>
              </w:rPr>
              <w:t>Muestra</w:t>
            </w:r>
          </w:p>
        </w:tc>
      </w:tr>
      <w:tr w:rsidR="006D5EEF" w:rsidRPr="003D7900" w:rsidTr="006D5EEF">
        <w:trPr>
          <w:jc w:val="center"/>
        </w:trPr>
        <w:tc>
          <w:tcPr>
            <w:tcW w:w="1808" w:type="dxa"/>
            <w:vAlign w:val="center"/>
          </w:tcPr>
          <w:p w:rsidR="006D5EEF" w:rsidRPr="003D7900" w:rsidRDefault="006D5EEF">
            <w:pPr>
              <w:spacing w:line="360" w:lineRule="auto"/>
              <w:jc w:val="center"/>
              <w:rPr>
                <w:rFonts w:ascii="Times New Roman" w:hAnsi="Times New Roman" w:cs="Times New Roman"/>
                <w:sz w:val="24"/>
              </w:rPr>
            </w:pPr>
            <w:r w:rsidRPr="003D7900">
              <w:rPr>
                <w:rFonts w:ascii="Times New Roman" w:hAnsi="Times New Roman" w:cs="Times New Roman"/>
                <w:sz w:val="24"/>
              </w:rPr>
              <w:t>Microbiología,</w:t>
            </w:r>
          </w:p>
        </w:tc>
        <w:tc>
          <w:tcPr>
            <w:tcW w:w="1329" w:type="dxa"/>
            <w:vAlign w:val="center"/>
          </w:tcPr>
          <w:p w:rsidR="006D5EEF" w:rsidRPr="003D7900" w:rsidRDefault="006D5EEF" w:rsidP="006D5EEF">
            <w:pPr>
              <w:spacing w:line="360" w:lineRule="auto"/>
              <w:jc w:val="center"/>
              <w:rPr>
                <w:rFonts w:ascii="Times New Roman" w:hAnsi="Times New Roman" w:cs="Times New Roman"/>
                <w:sz w:val="24"/>
              </w:rPr>
            </w:pPr>
            <w:r w:rsidRPr="003D7900">
              <w:rPr>
                <w:rFonts w:ascii="Times New Roman" w:hAnsi="Times New Roman" w:cs="Times New Roman"/>
                <w:sz w:val="24"/>
              </w:rPr>
              <w:t>745</w:t>
            </w:r>
          </w:p>
        </w:tc>
        <w:tc>
          <w:tcPr>
            <w:tcW w:w="1078" w:type="dxa"/>
            <w:vAlign w:val="center"/>
          </w:tcPr>
          <w:p w:rsidR="006D5EEF" w:rsidRPr="003D7900" w:rsidRDefault="006D5EEF" w:rsidP="006D5EEF">
            <w:pPr>
              <w:spacing w:line="360" w:lineRule="auto"/>
              <w:jc w:val="center"/>
              <w:rPr>
                <w:rFonts w:ascii="Times New Roman" w:hAnsi="Times New Roman" w:cs="Times New Roman"/>
                <w:sz w:val="24"/>
              </w:rPr>
            </w:pPr>
            <w:r w:rsidRPr="003D7900">
              <w:rPr>
                <w:rFonts w:ascii="Times New Roman" w:hAnsi="Times New Roman" w:cs="Times New Roman"/>
                <w:sz w:val="24"/>
              </w:rPr>
              <w:t>7,805</w:t>
            </w:r>
          </w:p>
        </w:tc>
        <w:tc>
          <w:tcPr>
            <w:tcW w:w="2494" w:type="dxa"/>
          </w:tcPr>
          <w:p w:rsidR="006D5EEF" w:rsidRPr="003D7900" w:rsidRDefault="006D5EEF">
            <w:pPr>
              <w:spacing w:line="360" w:lineRule="auto"/>
              <w:rPr>
                <w:rFonts w:ascii="Times New Roman" w:hAnsi="Times New Roman" w:cs="Times New Roman"/>
                <w:sz w:val="24"/>
              </w:rPr>
            </w:pPr>
            <w:r w:rsidRPr="003D7900">
              <w:rPr>
                <w:rFonts w:ascii="Times New Roman" w:hAnsi="Times New Roman" w:cs="Times New Roman"/>
                <w:sz w:val="24"/>
              </w:rPr>
              <w:t>Agua, alimentos, medicamentos y cosméticos</w:t>
            </w:r>
          </w:p>
        </w:tc>
      </w:tr>
      <w:tr w:rsidR="006D5EEF" w:rsidRPr="003D7900" w:rsidTr="006D5EEF">
        <w:trPr>
          <w:jc w:val="center"/>
        </w:trPr>
        <w:tc>
          <w:tcPr>
            <w:tcW w:w="1808" w:type="dxa"/>
            <w:vAlign w:val="center"/>
          </w:tcPr>
          <w:p w:rsidR="006D5EEF" w:rsidRPr="003D7900" w:rsidRDefault="006D5EEF">
            <w:pPr>
              <w:spacing w:line="360" w:lineRule="auto"/>
              <w:jc w:val="center"/>
              <w:rPr>
                <w:rFonts w:ascii="Times New Roman" w:hAnsi="Times New Roman" w:cs="Times New Roman"/>
                <w:sz w:val="24"/>
              </w:rPr>
            </w:pPr>
            <w:r w:rsidRPr="003D7900">
              <w:rPr>
                <w:rFonts w:ascii="Times New Roman" w:hAnsi="Times New Roman" w:cs="Times New Roman"/>
                <w:sz w:val="24"/>
              </w:rPr>
              <w:t>Química</w:t>
            </w:r>
          </w:p>
        </w:tc>
        <w:tc>
          <w:tcPr>
            <w:tcW w:w="1329" w:type="dxa"/>
            <w:vAlign w:val="center"/>
          </w:tcPr>
          <w:p w:rsidR="006D5EEF" w:rsidRPr="003D7900" w:rsidRDefault="006D5EEF" w:rsidP="006D5EEF">
            <w:pPr>
              <w:spacing w:line="360" w:lineRule="auto"/>
              <w:jc w:val="center"/>
              <w:rPr>
                <w:rFonts w:ascii="Times New Roman" w:hAnsi="Times New Roman" w:cs="Times New Roman"/>
                <w:sz w:val="24"/>
              </w:rPr>
            </w:pPr>
            <w:r w:rsidRPr="003D7900">
              <w:rPr>
                <w:rFonts w:ascii="Times New Roman" w:hAnsi="Times New Roman" w:cs="Times New Roman"/>
                <w:sz w:val="24"/>
              </w:rPr>
              <w:t>684</w:t>
            </w:r>
          </w:p>
        </w:tc>
        <w:tc>
          <w:tcPr>
            <w:tcW w:w="1078" w:type="dxa"/>
            <w:vAlign w:val="center"/>
          </w:tcPr>
          <w:p w:rsidR="006D5EEF" w:rsidRPr="003D7900" w:rsidRDefault="006D5EEF" w:rsidP="006D5EEF">
            <w:pPr>
              <w:spacing w:line="360" w:lineRule="auto"/>
              <w:jc w:val="center"/>
              <w:rPr>
                <w:rFonts w:ascii="Times New Roman" w:hAnsi="Times New Roman" w:cs="Times New Roman"/>
                <w:sz w:val="24"/>
              </w:rPr>
            </w:pPr>
            <w:r w:rsidRPr="003D7900">
              <w:rPr>
                <w:rFonts w:ascii="Times New Roman" w:hAnsi="Times New Roman" w:cs="Times New Roman"/>
                <w:sz w:val="24"/>
              </w:rPr>
              <w:t>8,819</w:t>
            </w:r>
          </w:p>
        </w:tc>
        <w:tc>
          <w:tcPr>
            <w:tcW w:w="2494" w:type="dxa"/>
          </w:tcPr>
          <w:p w:rsidR="006D5EEF" w:rsidRPr="003D7900" w:rsidRDefault="006D5EEF">
            <w:pPr>
              <w:spacing w:line="360" w:lineRule="auto"/>
              <w:jc w:val="both"/>
              <w:rPr>
                <w:rFonts w:ascii="Times New Roman" w:hAnsi="Times New Roman" w:cs="Times New Roman"/>
                <w:sz w:val="24"/>
              </w:rPr>
            </w:pPr>
            <w:r w:rsidRPr="003D7900">
              <w:rPr>
                <w:rFonts w:ascii="Times New Roman" w:hAnsi="Times New Roman" w:cs="Times New Roman"/>
                <w:sz w:val="24"/>
              </w:rPr>
              <w:t>Alimentos,</w:t>
            </w:r>
          </w:p>
          <w:p w:rsidR="006D5EEF" w:rsidRPr="003D7900" w:rsidRDefault="006D5EEF">
            <w:pPr>
              <w:spacing w:line="360" w:lineRule="auto"/>
              <w:jc w:val="both"/>
              <w:rPr>
                <w:rFonts w:ascii="Times New Roman" w:hAnsi="Times New Roman" w:cs="Times New Roman"/>
                <w:sz w:val="24"/>
              </w:rPr>
            </w:pPr>
            <w:r w:rsidRPr="003D7900">
              <w:rPr>
                <w:rFonts w:ascii="Times New Roman" w:hAnsi="Times New Roman" w:cs="Times New Roman"/>
                <w:sz w:val="24"/>
              </w:rPr>
              <w:t>Sustancias Químicas</w:t>
            </w:r>
          </w:p>
        </w:tc>
      </w:tr>
      <w:tr w:rsidR="006D5EEF" w:rsidRPr="003D7900" w:rsidTr="006D5EEF">
        <w:trPr>
          <w:jc w:val="center"/>
        </w:trPr>
        <w:tc>
          <w:tcPr>
            <w:tcW w:w="1808" w:type="dxa"/>
            <w:vAlign w:val="center"/>
          </w:tcPr>
          <w:p w:rsidR="006D5EEF" w:rsidRPr="003D7900" w:rsidRDefault="006D5EEF">
            <w:pPr>
              <w:spacing w:line="360" w:lineRule="auto"/>
              <w:jc w:val="center"/>
              <w:rPr>
                <w:rFonts w:ascii="Times New Roman" w:hAnsi="Times New Roman" w:cs="Times New Roman"/>
                <w:sz w:val="24"/>
              </w:rPr>
            </w:pPr>
            <w:r w:rsidRPr="003D7900">
              <w:rPr>
                <w:rFonts w:ascii="Times New Roman" w:hAnsi="Times New Roman" w:cs="Times New Roman"/>
                <w:sz w:val="24"/>
              </w:rPr>
              <w:t>Cromatografía y Ensayos  Físicos</w:t>
            </w:r>
          </w:p>
        </w:tc>
        <w:tc>
          <w:tcPr>
            <w:tcW w:w="1329" w:type="dxa"/>
            <w:vAlign w:val="center"/>
          </w:tcPr>
          <w:p w:rsidR="006D5EEF" w:rsidRPr="003D7900" w:rsidRDefault="006D5EEF" w:rsidP="006D5EEF">
            <w:pPr>
              <w:spacing w:line="360" w:lineRule="auto"/>
              <w:jc w:val="center"/>
              <w:rPr>
                <w:rFonts w:ascii="Times New Roman" w:hAnsi="Times New Roman" w:cs="Times New Roman"/>
                <w:sz w:val="24"/>
              </w:rPr>
            </w:pPr>
            <w:r w:rsidRPr="003D7900">
              <w:rPr>
                <w:rFonts w:ascii="Times New Roman" w:hAnsi="Times New Roman" w:cs="Times New Roman"/>
                <w:sz w:val="24"/>
              </w:rPr>
              <w:t>284</w:t>
            </w:r>
          </w:p>
        </w:tc>
        <w:tc>
          <w:tcPr>
            <w:tcW w:w="1078" w:type="dxa"/>
            <w:vAlign w:val="center"/>
          </w:tcPr>
          <w:p w:rsidR="006D5EEF" w:rsidRPr="003D7900" w:rsidRDefault="006D5EEF" w:rsidP="006D5EEF">
            <w:pPr>
              <w:spacing w:line="360" w:lineRule="auto"/>
              <w:jc w:val="center"/>
              <w:rPr>
                <w:rFonts w:ascii="Times New Roman" w:hAnsi="Times New Roman" w:cs="Times New Roman"/>
                <w:sz w:val="24"/>
              </w:rPr>
            </w:pPr>
            <w:r w:rsidRPr="003D7900">
              <w:rPr>
                <w:rFonts w:ascii="Times New Roman" w:hAnsi="Times New Roman" w:cs="Times New Roman"/>
                <w:sz w:val="24"/>
              </w:rPr>
              <w:t>957</w:t>
            </w:r>
          </w:p>
        </w:tc>
        <w:tc>
          <w:tcPr>
            <w:tcW w:w="2494" w:type="dxa"/>
          </w:tcPr>
          <w:p w:rsidR="006D5EEF" w:rsidRPr="003D7900" w:rsidRDefault="006D5EEF">
            <w:pPr>
              <w:spacing w:line="360" w:lineRule="auto"/>
              <w:jc w:val="both"/>
              <w:rPr>
                <w:rFonts w:ascii="Times New Roman" w:hAnsi="Times New Roman" w:cs="Times New Roman"/>
                <w:sz w:val="24"/>
              </w:rPr>
            </w:pPr>
            <w:r w:rsidRPr="003D7900">
              <w:rPr>
                <w:rFonts w:ascii="Times New Roman" w:hAnsi="Times New Roman" w:cs="Times New Roman"/>
                <w:sz w:val="24"/>
              </w:rPr>
              <w:t>Bebidas alcohólicas, grasas, combustible y misceláneos</w:t>
            </w:r>
          </w:p>
        </w:tc>
      </w:tr>
      <w:tr w:rsidR="006D5EEF" w:rsidRPr="003D7900" w:rsidTr="006D5EEF">
        <w:trPr>
          <w:jc w:val="center"/>
        </w:trPr>
        <w:tc>
          <w:tcPr>
            <w:tcW w:w="1808" w:type="dxa"/>
            <w:vAlign w:val="center"/>
          </w:tcPr>
          <w:p w:rsidR="006D5EEF" w:rsidRPr="003D7900" w:rsidRDefault="006D5EEF">
            <w:pPr>
              <w:spacing w:line="360" w:lineRule="auto"/>
              <w:jc w:val="center"/>
              <w:rPr>
                <w:rFonts w:ascii="Times New Roman" w:hAnsi="Times New Roman" w:cs="Times New Roman"/>
                <w:sz w:val="24"/>
              </w:rPr>
            </w:pPr>
            <w:r w:rsidRPr="003D7900">
              <w:rPr>
                <w:rFonts w:ascii="Times New Roman" w:hAnsi="Times New Roman" w:cs="Times New Roman"/>
                <w:sz w:val="24"/>
              </w:rPr>
              <w:t>Aguas</w:t>
            </w:r>
          </w:p>
        </w:tc>
        <w:tc>
          <w:tcPr>
            <w:tcW w:w="1329" w:type="dxa"/>
            <w:vAlign w:val="center"/>
          </w:tcPr>
          <w:p w:rsidR="006D5EEF" w:rsidRPr="003D7900" w:rsidRDefault="006D5EEF" w:rsidP="006D5EEF">
            <w:pPr>
              <w:spacing w:line="360" w:lineRule="auto"/>
              <w:jc w:val="center"/>
              <w:rPr>
                <w:rFonts w:ascii="Times New Roman" w:hAnsi="Times New Roman" w:cs="Times New Roman"/>
                <w:sz w:val="24"/>
              </w:rPr>
            </w:pPr>
            <w:r w:rsidRPr="003D7900">
              <w:rPr>
                <w:rFonts w:ascii="Times New Roman" w:hAnsi="Times New Roman" w:cs="Times New Roman"/>
                <w:sz w:val="24"/>
              </w:rPr>
              <w:t>176</w:t>
            </w:r>
          </w:p>
        </w:tc>
        <w:tc>
          <w:tcPr>
            <w:tcW w:w="1078" w:type="dxa"/>
            <w:vAlign w:val="center"/>
          </w:tcPr>
          <w:p w:rsidR="006D5EEF" w:rsidRPr="003D7900" w:rsidRDefault="006D5EEF" w:rsidP="006D5EEF">
            <w:pPr>
              <w:spacing w:line="360" w:lineRule="auto"/>
              <w:jc w:val="center"/>
              <w:rPr>
                <w:rFonts w:ascii="Times New Roman" w:hAnsi="Times New Roman" w:cs="Times New Roman"/>
                <w:sz w:val="24"/>
              </w:rPr>
            </w:pPr>
            <w:r w:rsidRPr="003D7900">
              <w:rPr>
                <w:rFonts w:ascii="Times New Roman" w:hAnsi="Times New Roman" w:cs="Times New Roman"/>
                <w:sz w:val="24"/>
              </w:rPr>
              <w:t>1,552</w:t>
            </w:r>
          </w:p>
        </w:tc>
        <w:tc>
          <w:tcPr>
            <w:tcW w:w="2494" w:type="dxa"/>
          </w:tcPr>
          <w:p w:rsidR="006D5EEF" w:rsidRPr="003D7900" w:rsidRDefault="006D5EEF">
            <w:pPr>
              <w:spacing w:line="360" w:lineRule="auto"/>
              <w:jc w:val="both"/>
              <w:rPr>
                <w:rFonts w:ascii="Times New Roman" w:hAnsi="Times New Roman" w:cs="Times New Roman"/>
                <w:sz w:val="24"/>
              </w:rPr>
            </w:pPr>
            <w:r w:rsidRPr="003D7900">
              <w:rPr>
                <w:rFonts w:ascii="Times New Roman" w:hAnsi="Times New Roman" w:cs="Times New Roman"/>
                <w:sz w:val="24"/>
              </w:rPr>
              <w:t>Agua potables y residuales</w:t>
            </w:r>
          </w:p>
        </w:tc>
      </w:tr>
      <w:tr w:rsidR="006D5EEF" w:rsidRPr="003D7900" w:rsidTr="006D5EEF">
        <w:trPr>
          <w:jc w:val="center"/>
        </w:trPr>
        <w:tc>
          <w:tcPr>
            <w:tcW w:w="1808" w:type="dxa"/>
            <w:vAlign w:val="center"/>
          </w:tcPr>
          <w:p w:rsidR="006D5EEF" w:rsidRPr="003D7900" w:rsidRDefault="006D5EEF">
            <w:pPr>
              <w:spacing w:line="360" w:lineRule="auto"/>
              <w:jc w:val="center"/>
              <w:rPr>
                <w:rFonts w:ascii="Times New Roman" w:hAnsi="Times New Roman" w:cs="Times New Roman"/>
                <w:sz w:val="24"/>
              </w:rPr>
            </w:pPr>
            <w:r w:rsidRPr="003D7900">
              <w:rPr>
                <w:rFonts w:ascii="Times New Roman" w:hAnsi="Times New Roman" w:cs="Times New Roman"/>
                <w:sz w:val="24"/>
              </w:rPr>
              <w:t>Mineralogía</w:t>
            </w:r>
          </w:p>
        </w:tc>
        <w:tc>
          <w:tcPr>
            <w:tcW w:w="1329" w:type="dxa"/>
            <w:vAlign w:val="center"/>
          </w:tcPr>
          <w:p w:rsidR="006D5EEF" w:rsidRPr="003D7900" w:rsidRDefault="006D5EEF" w:rsidP="006D5EEF">
            <w:pPr>
              <w:spacing w:line="360" w:lineRule="auto"/>
              <w:jc w:val="center"/>
              <w:rPr>
                <w:rFonts w:ascii="Times New Roman" w:hAnsi="Times New Roman" w:cs="Times New Roman"/>
                <w:sz w:val="24"/>
              </w:rPr>
            </w:pPr>
            <w:r w:rsidRPr="003D7900">
              <w:rPr>
                <w:rFonts w:ascii="Times New Roman" w:hAnsi="Times New Roman" w:cs="Times New Roman"/>
                <w:sz w:val="24"/>
              </w:rPr>
              <w:t>247</w:t>
            </w:r>
          </w:p>
        </w:tc>
        <w:tc>
          <w:tcPr>
            <w:tcW w:w="1078" w:type="dxa"/>
            <w:vAlign w:val="center"/>
          </w:tcPr>
          <w:p w:rsidR="006D5EEF" w:rsidRPr="003D7900" w:rsidRDefault="006D5EEF" w:rsidP="006D5EEF">
            <w:pPr>
              <w:spacing w:line="360" w:lineRule="auto"/>
              <w:jc w:val="center"/>
              <w:rPr>
                <w:rFonts w:ascii="Times New Roman" w:hAnsi="Times New Roman" w:cs="Times New Roman"/>
                <w:sz w:val="24"/>
              </w:rPr>
            </w:pPr>
            <w:r w:rsidRPr="003D7900">
              <w:rPr>
                <w:rFonts w:ascii="Times New Roman" w:hAnsi="Times New Roman" w:cs="Times New Roman"/>
                <w:sz w:val="24"/>
              </w:rPr>
              <w:t>2,676</w:t>
            </w:r>
          </w:p>
        </w:tc>
        <w:tc>
          <w:tcPr>
            <w:tcW w:w="2494" w:type="dxa"/>
          </w:tcPr>
          <w:p w:rsidR="006D5EEF" w:rsidRPr="003D7900" w:rsidRDefault="006D5EEF">
            <w:pPr>
              <w:spacing w:line="360" w:lineRule="auto"/>
              <w:jc w:val="both"/>
              <w:rPr>
                <w:rFonts w:ascii="Times New Roman" w:hAnsi="Times New Roman" w:cs="Times New Roman"/>
                <w:sz w:val="24"/>
              </w:rPr>
            </w:pPr>
            <w:r w:rsidRPr="003D7900">
              <w:rPr>
                <w:rFonts w:ascii="Times New Roman" w:hAnsi="Times New Roman" w:cs="Times New Roman"/>
                <w:sz w:val="24"/>
              </w:rPr>
              <w:t>Agua, minerales y alimentos</w:t>
            </w:r>
          </w:p>
        </w:tc>
      </w:tr>
      <w:tr w:rsidR="00453C65" w:rsidRPr="003D7900" w:rsidTr="00AA4A4F">
        <w:trPr>
          <w:jc w:val="center"/>
        </w:trPr>
        <w:tc>
          <w:tcPr>
            <w:tcW w:w="1808" w:type="dxa"/>
            <w:shd w:val="clear" w:color="auto" w:fill="EAF1DD" w:themeFill="accent3" w:themeFillTint="33"/>
          </w:tcPr>
          <w:p w:rsidR="00617963" w:rsidRPr="003D7900" w:rsidRDefault="001851DA">
            <w:pPr>
              <w:spacing w:line="360" w:lineRule="auto"/>
              <w:jc w:val="both"/>
              <w:rPr>
                <w:rFonts w:ascii="Times New Roman" w:hAnsi="Times New Roman" w:cs="Times New Roman"/>
                <w:b/>
                <w:sz w:val="24"/>
              </w:rPr>
            </w:pPr>
            <w:r w:rsidRPr="003D7900">
              <w:rPr>
                <w:rFonts w:ascii="Times New Roman" w:hAnsi="Times New Roman" w:cs="Times New Roman"/>
                <w:b/>
                <w:sz w:val="24"/>
              </w:rPr>
              <w:t>Totales</w:t>
            </w:r>
          </w:p>
        </w:tc>
        <w:tc>
          <w:tcPr>
            <w:tcW w:w="1329" w:type="dxa"/>
            <w:shd w:val="clear" w:color="auto" w:fill="EAF1DD" w:themeFill="accent3" w:themeFillTint="33"/>
          </w:tcPr>
          <w:p w:rsidR="00617963" w:rsidRPr="003D7900" w:rsidRDefault="006D5EEF">
            <w:pPr>
              <w:spacing w:line="360" w:lineRule="auto"/>
              <w:jc w:val="center"/>
              <w:rPr>
                <w:rFonts w:ascii="Times New Roman" w:hAnsi="Times New Roman" w:cs="Times New Roman"/>
                <w:b/>
                <w:sz w:val="24"/>
              </w:rPr>
            </w:pPr>
            <w:r w:rsidRPr="003D7900">
              <w:rPr>
                <w:rFonts w:ascii="Times New Roman" w:hAnsi="Times New Roman" w:cs="Times New Roman"/>
                <w:b/>
                <w:sz w:val="24"/>
              </w:rPr>
              <w:t>2,137</w:t>
            </w:r>
          </w:p>
        </w:tc>
        <w:tc>
          <w:tcPr>
            <w:tcW w:w="1078" w:type="dxa"/>
            <w:shd w:val="clear" w:color="auto" w:fill="EAF1DD" w:themeFill="accent3" w:themeFillTint="33"/>
          </w:tcPr>
          <w:p w:rsidR="00617963" w:rsidRPr="003D7900" w:rsidRDefault="00215F5B" w:rsidP="001125E8">
            <w:pPr>
              <w:spacing w:line="360" w:lineRule="auto"/>
              <w:jc w:val="center"/>
              <w:rPr>
                <w:rFonts w:ascii="Times New Roman" w:hAnsi="Times New Roman" w:cs="Times New Roman"/>
                <w:b/>
                <w:sz w:val="24"/>
              </w:rPr>
            </w:pPr>
            <w:r w:rsidRPr="003D7900">
              <w:rPr>
                <w:rFonts w:ascii="Times New Roman" w:hAnsi="Times New Roman" w:cs="Times New Roman"/>
                <w:b/>
                <w:sz w:val="24"/>
              </w:rPr>
              <w:t>2</w:t>
            </w:r>
            <w:r w:rsidR="001125E8" w:rsidRPr="003D7900">
              <w:rPr>
                <w:rFonts w:ascii="Times New Roman" w:hAnsi="Times New Roman" w:cs="Times New Roman"/>
                <w:b/>
                <w:sz w:val="24"/>
              </w:rPr>
              <w:t>1,809</w:t>
            </w:r>
          </w:p>
        </w:tc>
        <w:tc>
          <w:tcPr>
            <w:tcW w:w="2494" w:type="dxa"/>
            <w:shd w:val="clear" w:color="auto" w:fill="EAF1DD" w:themeFill="accent3" w:themeFillTint="33"/>
          </w:tcPr>
          <w:p w:rsidR="00617963" w:rsidRPr="003D7900" w:rsidRDefault="00617963">
            <w:pPr>
              <w:spacing w:line="360" w:lineRule="auto"/>
              <w:jc w:val="both"/>
              <w:rPr>
                <w:rFonts w:ascii="Times New Roman" w:hAnsi="Times New Roman" w:cs="Times New Roman"/>
                <w:b/>
                <w:sz w:val="24"/>
              </w:rPr>
            </w:pPr>
          </w:p>
        </w:tc>
      </w:tr>
    </w:tbl>
    <w:p w:rsidR="00617963" w:rsidRPr="003D7900" w:rsidRDefault="00617963">
      <w:pPr>
        <w:spacing w:after="0" w:line="480" w:lineRule="auto"/>
        <w:ind w:firstLine="706"/>
        <w:jc w:val="both"/>
        <w:rPr>
          <w:rFonts w:ascii="Times New Roman" w:hAnsi="Times New Roman" w:cs="Times New Roman"/>
          <w:sz w:val="24"/>
        </w:rPr>
      </w:pPr>
    </w:p>
    <w:p w:rsidR="009C41CC" w:rsidRPr="003D7900" w:rsidRDefault="00EE41AE" w:rsidP="009C41CC">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Con estos análisis el IIBI contribuyó al conocimiento de la calidad de los productos y servicios de </w:t>
      </w:r>
      <w:r w:rsidR="00F079D7" w:rsidRPr="003D7900">
        <w:rPr>
          <w:rFonts w:ascii="Times New Roman" w:hAnsi="Times New Roman" w:cs="Times New Roman"/>
          <w:sz w:val="24"/>
        </w:rPr>
        <w:t>893</w:t>
      </w:r>
      <w:r w:rsidRPr="003D7900">
        <w:rPr>
          <w:rFonts w:ascii="Times New Roman" w:hAnsi="Times New Roman" w:cs="Times New Roman"/>
          <w:sz w:val="24"/>
        </w:rPr>
        <w:t xml:space="preserve"> </w:t>
      </w:r>
      <w:r w:rsidR="0095587C" w:rsidRPr="003D7900">
        <w:rPr>
          <w:rFonts w:ascii="Times New Roman" w:hAnsi="Times New Roman" w:cs="Times New Roman"/>
          <w:sz w:val="24"/>
        </w:rPr>
        <w:t>empresas dominicanas  para fines de mejora de l</w:t>
      </w:r>
      <w:r w:rsidR="0030464D" w:rsidRPr="003D7900">
        <w:rPr>
          <w:rFonts w:ascii="Times New Roman" w:hAnsi="Times New Roman" w:cs="Times New Roman"/>
          <w:sz w:val="24"/>
        </w:rPr>
        <w:t>a</w:t>
      </w:r>
      <w:r w:rsidR="0095587C" w:rsidRPr="003D7900">
        <w:rPr>
          <w:rFonts w:ascii="Times New Roman" w:hAnsi="Times New Roman" w:cs="Times New Roman"/>
          <w:sz w:val="24"/>
        </w:rPr>
        <w:t>s mism</w:t>
      </w:r>
      <w:r w:rsidR="0030464D" w:rsidRPr="003D7900">
        <w:rPr>
          <w:rFonts w:ascii="Times New Roman" w:hAnsi="Times New Roman" w:cs="Times New Roman"/>
          <w:sz w:val="24"/>
        </w:rPr>
        <w:t>a</w:t>
      </w:r>
      <w:r w:rsidR="0095587C" w:rsidRPr="003D7900">
        <w:rPr>
          <w:rFonts w:ascii="Times New Roman" w:hAnsi="Times New Roman" w:cs="Times New Roman"/>
          <w:sz w:val="24"/>
        </w:rPr>
        <w:t xml:space="preserve">s, asimismo dio apoyo al ciudadano preocupado por las </w:t>
      </w:r>
      <w:r w:rsidR="00A90112" w:rsidRPr="003D7900">
        <w:rPr>
          <w:rFonts w:ascii="Times New Roman" w:hAnsi="Times New Roman" w:cs="Times New Roman"/>
          <w:sz w:val="24"/>
        </w:rPr>
        <w:t xml:space="preserve">condiciones de los productos e insumos que utiliza.  </w:t>
      </w:r>
    </w:p>
    <w:p w:rsidR="00835ABB" w:rsidRPr="003D7900" w:rsidRDefault="00EE41AE" w:rsidP="000C71B1">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En el área de servicios medioambientales se ejecutaron </w:t>
      </w:r>
      <w:r w:rsidR="001851DA" w:rsidRPr="003D7900">
        <w:rPr>
          <w:rFonts w:ascii="Times New Roman" w:hAnsi="Times New Roman" w:cs="Times New Roman"/>
          <w:sz w:val="24"/>
        </w:rPr>
        <w:t xml:space="preserve">8 </w:t>
      </w:r>
      <w:r w:rsidRPr="003D7900">
        <w:rPr>
          <w:rFonts w:ascii="Times New Roman" w:hAnsi="Times New Roman" w:cs="Times New Roman"/>
          <w:sz w:val="24"/>
        </w:rPr>
        <w:t xml:space="preserve">solicitudes de servicio para igual número de empresas, correspondiente a tipos de mediciones de  Ruidos ocupacionales, Ruidos ambientales, Partículas suspendidas en el aire, Gases en combustión, Partículas en chimenea, Opacidad, para un total de </w:t>
      </w:r>
      <w:r w:rsidR="0089601C" w:rsidRPr="003D7900">
        <w:rPr>
          <w:rFonts w:ascii="Times New Roman" w:hAnsi="Times New Roman" w:cs="Times New Roman"/>
          <w:sz w:val="24"/>
        </w:rPr>
        <w:t>46</w:t>
      </w:r>
      <w:r w:rsidR="001851DA" w:rsidRPr="003D7900">
        <w:rPr>
          <w:rFonts w:ascii="Times New Roman" w:hAnsi="Times New Roman" w:cs="Times New Roman"/>
          <w:sz w:val="24"/>
        </w:rPr>
        <w:t xml:space="preserve"> </w:t>
      </w:r>
      <w:r w:rsidRPr="003D7900">
        <w:rPr>
          <w:rFonts w:ascii="Times New Roman" w:hAnsi="Times New Roman" w:cs="Times New Roman"/>
          <w:sz w:val="24"/>
        </w:rPr>
        <w:t>mediciones. Con estas mediciones se contribuye al monitoreo de parámetros y cumplimiento con la normativa ambiental nacional en las empresas servidas.</w:t>
      </w:r>
    </w:p>
    <w:p w:rsidR="00FE542E" w:rsidRPr="003D7900" w:rsidRDefault="00A65856" w:rsidP="000C71B1">
      <w:pPr>
        <w:spacing w:line="480" w:lineRule="auto"/>
        <w:ind w:firstLine="706"/>
        <w:jc w:val="both"/>
        <w:rPr>
          <w:rFonts w:ascii="Times New Roman" w:hAnsi="Times New Roman" w:cs="Times New Roman"/>
          <w:sz w:val="24"/>
        </w:rPr>
      </w:pPr>
      <w:r w:rsidRPr="003D7900">
        <w:rPr>
          <w:rFonts w:ascii="Times New Roman" w:hAnsi="Times New Roman" w:cs="Times New Roman"/>
          <w:noProof/>
          <w:sz w:val="24"/>
        </w:rPr>
        <w:drawing>
          <wp:anchor distT="0" distB="0" distL="114300" distR="114300" simplePos="0" relativeHeight="251721728" behindDoc="0" locked="0" layoutInCell="1" allowOverlap="1">
            <wp:simplePos x="0" y="0"/>
            <wp:positionH relativeFrom="column">
              <wp:posOffset>362585</wp:posOffset>
            </wp:positionH>
            <wp:positionV relativeFrom="paragraph">
              <wp:posOffset>156845</wp:posOffset>
            </wp:positionV>
            <wp:extent cx="2028825" cy="1562100"/>
            <wp:effectExtent l="19050" t="0" r="9525" b="0"/>
            <wp:wrapNone/>
            <wp:docPr id="2" name="Imagen 1" descr="DSC00492.JPG"/>
            <wp:cNvGraphicFramePr/>
            <a:graphic xmlns:a="http://schemas.openxmlformats.org/drawingml/2006/main">
              <a:graphicData uri="http://schemas.openxmlformats.org/drawingml/2006/picture">
                <pic:pic xmlns:pic="http://schemas.openxmlformats.org/drawingml/2006/picture">
                  <pic:nvPicPr>
                    <pic:cNvPr id="3" name="2 Imagen" descr="DSC00492.JPG"/>
                    <pic:cNvPicPr>
                      <a:picLocks noChangeAspect="1"/>
                    </pic:cNvPicPr>
                  </pic:nvPicPr>
                  <pic:blipFill>
                    <a:blip r:embed="rId43" cstate="print"/>
                    <a:stretch>
                      <a:fillRect/>
                    </a:stretch>
                  </pic:blipFill>
                  <pic:spPr>
                    <a:xfrm>
                      <a:off x="0" y="0"/>
                      <a:ext cx="2028825" cy="1562100"/>
                    </a:xfrm>
                    <a:prstGeom prst="rect">
                      <a:avLst/>
                    </a:prstGeom>
                    <a:solidFill>
                      <a:schemeClr val="accent1"/>
                    </a:solidFill>
                    <a:ln>
                      <a:noFill/>
                    </a:ln>
                    <a:effectLst>
                      <a:softEdge rad="112500"/>
                    </a:effectLst>
                  </pic:spPr>
                </pic:pic>
              </a:graphicData>
            </a:graphic>
          </wp:anchor>
        </w:drawing>
      </w:r>
      <w:r w:rsidRPr="003D7900">
        <w:rPr>
          <w:rFonts w:ascii="Times New Roman" w:hAnsi="Times New Roman" w:cs="Times New Roman"/>
          <w:noProof/>
          <w:sz w:val="24"/>
        </w:rPr>
        <w:drawing>
          <wp:anchor distT="0" distB="0" distL="114300" distR="114300" simplePos="0" relativeHeight="251722752" behindDoc="0" locked="0" layoutInCell="1" allowOverlap="1">
            <wp:simplePos x="0" y="0"/>
            <wp:positionH relativeFrom="column">
              <wp:posOffset>2667000</wp:posOffset>
            </wp:positionH>
            <wp:positionV relativeFrom="paragraph">
              <wp:posOffset>213995</wp:posOffset>
            </wp:positionV>
            <wp:extent cx="2047875" cy="1562100"/>
            <wp:effectExtent l="19050" t="0" r="9525" b="0"/>
            <wp:wrapNone/>
            <wp:docPr id="13" name="Imagen 3" descr="DSC00480.JPG"/>
            <wp:cNvGraphicFramePr/>
            <a:graphic xmlns:a="http://schemas.openxmlformats.org/drawingml/2006/main">
              <a:graphicData uri="http://schemas.openxmlformats.org/drawingml/2006/picture">
                <pic:pic xmlns:pic="http://schemas.openxmlformats.org/drawingml/2006/picture">
                  <pic:nvPicPr>
                    <pic:cNvPr id="3" name="2 Imagen" descr="DSC00480.JPG"/>
                    <pic:cNvPicPr>
                      <a:picLocks noChangeAspect="1"/>
                    </pic:cNvPicPr>
                  </pic:nvPicPr>
                  <pic:blipFill>
                    <a:blip r:embed="rId44" cstate="print"/>
                    <a:stretch>
                      <a:fillRect/>
                    </a:stretch>
                  </pic:blipFill>
                  <pic:spPr>
                    <a:xfrm>
                      <a:off x="0" y="0"/>
                      <a:ext cx="2047875" cy="1562100"/>
                    </a:xfrm>
                    <a:prstGeom prst="rect">
                      <a:avLst/>
                    </a:prstGeom>
                    <a:solidFill>
                      <a:schemeClr val="accent1"/>
                    </a:solidFill>
                    <a:ln>
                      <a:noFill/>
                    </a:ln>
                    <a:effectLst>
                      <a:softEdge rad="112500"/>
                    </a:effectLst>
                  </pic:spPr>
                </pic:pic>
              </a:graphicData>
            </a:graphic>
          </wp:anchor>
        </w:drawing>
      </w:r>
    </w:p>
    <w:p w:rsidR="00430232" w:rsidRPr="003D7900" w:rsidRDefault="00430232" w:rsidP="000C71B1">
      <w:pPr>
        <w:spacing w:line="480" w:lineRule="auto"/>
        <w:ind w:firstLine="706"/>
        <w:jc w:val="both"/>
        <w:rPr>
          <w:rFonts w:ascii="Times New Roman" w:hAnsi="Times New Roman" w:cs="Times New Roman"/>
          <w:sz w:val="24"/>
        </w:rPr>
      </w:pPr>
    </w:p>
    <w:p w:rsidR="00306D9C" w:rsidRPr="003D7900" w:rsidRDefault="00306D9C" w:rsidP="000C71B1">
      <w:pPr>
        <w:spacing w:line="480" w:lineRule="auto"/>
        <w:ind w:firstLine="706"/>
        <w:jc w:val="both"/>
        <w:rPr>
          <w:rFonts w:ascii="Times New Roman" w:hAnsi="Times New Roman" w:cs="Times New Roman"/>
          <w:sz w:val="24"/>
        </w:rPr>
      </w:pPr>
    </w:p>
    <w:p w:rsidR="00430232" w:rsidRPr="003D7900" w:rsidRDefault="00B22AEB">
      <w:pPr>
        <w:spacing w:line="480" w:lineRule="auto"/>
        <w:ind w:firstLine="706"/>
        <w:jc w:val="both"/>
        <w:rPr>
          <w:rFonts w:ascii="Times New Roman" w:hAnsi="Times New Roman" w:cs="Times New Roman"/>
          <w:sz w:val="24"/>
        </w:rPr>
      </w:pPr>
      <w:r w:rsidRPr="00B22AEB">
        <w:rPr>
          <w:rFonts w:ascii="Times New Roman" w:hAnsi="Times New Roman" w:cs="Times New Roman"/>
          <w:noProof/>
        </w:rPr>
        <w:pict>
          <v:shape id="144 Cuadro de texto" o:spid="_x0000_s1056" type="#_x0000_t202" style="position:absolute;left:0;text-align:left;margin-left:57.45pt;margin-top:31.35pt;width:279.2pt;height:.05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ruAOgIAAH4EAAAOAAAAZHJzL2Uyb0RvYy54bWysVE1v2zAMvQ/YfxB0X5zPogjiFFmKDAOC&#10;tkA69KzIcixAFjVKid39+lGynW7dTsMuCkVSj+bjY1Z3bW3YRaHXYHM+GY05U1ZCoe0p59+ed59u&#10;OfNB2EIYsCrnr8rzu/XHD6vGLdUUKjCFQkYg1i8bl/MqBLfMMi8rVQs/AqcsBUvAWgS64ikrUDSE&#10;XptsOh7fZA1g4RCk8p68912QrxN+WSoZHsvSq8BMzunbQjoxncd4ZuuVWJ5QuErL/jPEP3xFLbSl&#10;oleoexEEO6P+A6rWEsFDGUYS6gzKUkuVeqBuJuN33Rwq4VTqhcjx7kqT/3+w8uHyhEwXNLv5nDMr&#10;ahoSmWx7FgUCKxQLqg0QiWqcX1L+wdGL0H6GljIHvydn7L8tsY6/1BmjOFH+eqWZcJgk52wxX9zO&#10;KSQpdjNbRIzs7alDH74oqFk0co40w0StuOx96FKHlFjJg9HFThsTLzGwNcgugubdVDqoHvy3LGNj&#10;roX4qgPsPCoJpq8Su+26ilZoj22iaTYdWj5C8UpMIHSi8k7uNJXfCx+eBJKKqEPajPBIR2mgyTn0&#10;FmcV4I+/+WM+DZeinDWkypz772eBijPz1dLYo4QHAwfjOBj2XG+BGp/QzjmZTHqAwQxmiVC/0MJs&#10;YhUKCSupVs7DYG5Dtxu0cFJtNimJhOpE2NuDkxF6oPm5fRHo+iFFjTzAoFexfDerLjdNy23OgYhP&#10;g4zEdiySAOKFRJ6k0C9k3KJf7ynr7W9j/RMAAP//AwBQSwMEFAAGAAgAAAAhABpRHnngAAAACQEA&#10;AA8AAABkcnMvZG93bnJldi54bWxMj7FOwzAQhnck3sE6JBZEnTZRWkKcqqpggKUidGFz42sciO3I&#10;dtrw9lynMv53n/77rlxPpmcn9KFzVsB8lgBD2zjV2VbA/vP1cQUsRGmV7J1FAb8YYF3d3pSyUO5s&#10;P/BUx5ZRiQ2FFKBjHArOQ6PRyDBzA1raHZ03MlL0LVdenqnc9HyRJDk3srN0QcsBtxqbn3o0AnbZ&#10;104/jMeX902W+rf9uM2/21qI+7tp8wws4hSvMFz0SR0qcjq40arAesrz7IlQAfliCYyAfJmmwA6X&#10;wQp4VfL/H1R/AAAA//8DAFBLAQItABQABgAIAAAAIQC2gziS/gAAAOEBAAATAAAAAAAAAAAAAAAA&#10;AAAAAABbQ29udGVudF9UeXBlc10ueG1sUEsBAi0AFAAGAAgAAAAhADj9If/WAAAAlAEAAAsAAAAA&#10;AAAAAAAAAAAALwEAAF9yZWxzLy5yZWxzUEsBAi0AFAAGAAgAAAAhAD26u4A6AgAAfgQAAA4AAAAA&#10;AAAAAAAAAAAALgIAAGRycy9lMm9Eb2MueG1sUEsBAi0AFAAGAAgAAAAhABpRHnngAAAACQEAAA8A&#10;AAAAAAAAAAAAAAAAlAQAAGRycy9kb3ducmV2LnhtbFBLBQYAAAAABAAEAPMAAAChBQAAAAA=&#10;" stroked="f">
            <v:textbox style="mso-fit-shape-to-text:t" inset="0,0,0,0">
              <w:txbxContent>
                <w:p w:rsidR="00CA599C" w:rsidRPr="0029371B" w:rsidRDefault="00CA599C" w:rsidP="002E2F59">
                  <w:pPr>
                    <w:pStyle w:val="Epgrafe"/>
                    <w:jc w:val="center"/>
                    <w:rPr>
                      <w:rFonts w:ascii="Times New Roman" w:hAnsi="Times New Roman" w:cs="Times New Roman"/>
                      <w:noProof/>
                      <w:color w:val="auto"/>
                      <w:sz w:val="24"/>
                    </w:rPr>
                  </w:pPr>
                  <w:r w:rsidRPr="0029371B">
                    <w:rPr>
                      <w:rFonts w:ascii="Times New Roman" w:hAnsi="Times New Roman" w:cs="Times New Roman"/>
                      <w:color w:val="auto"/>
                    </w:rPr>
                    <w:t>Técnicos del IIBI realizando mediciones</w:t>
                  </w:r>
                </w:p>
              </w:txbxContent>
            </v:textbox>
          </v:shape>
        </w:pict>
      </w:r>
    </w:p>
    <w:p w:rsidR="00F079D7" w:rsidRPr="003D7900" w:rsidRDefault="00F079D7">
      <w:pPr>
        <w:spacing w:line="480" w:lineRule="auto"/>
        <w:ind w:firstLine="706"/>
        <w:jc w:val="both"/>
        <w:rPr>
          <w:rFonts w:ascii="Times New Roman" w:hAnsi="Times New Roman" w:cs="Times New Roman"/>
          <w:sz w:val="24"/>
        </w:rPr>
      </w:pPr>
    </w:p>
    <w:p w:rsidR="00617963" w:rsidRPr="003D7900" w:rsidRDefault="001851DA">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En el área de Biotecnología Industrial, se realizaron </w:t>
      </w:r>
      <w:r w:rsidR="006D5EEF" w:rsidRPr="003D7900">
        <w:rPr>
          <w:rFonts w:ascii="Times New Roman" w:hAnsi="Times New Roman" w:cs="Times New Roman"/>
          <w:sz w:val="24"/>
        </w:rPr>
        <w:t>2</w:t>
      </w:r>
      <w:r w:rsidRPr="003D7900">
        <w:rPr>
          <w:rFonts w:ascii="Times New Roman" w:hAnsi="Times New Roman" w:cs="Times New Roman"/>
          <w:sz w:val="24"/>
        </w:rPr>
        <w:t xml:space="preserve">5 solicitudes de servicios de Etiquetado Nutricional con un total de </w:t>
      </w:r>
      <w:r w:rsidR="00F823CC" w:rsidRPr="003D7900">
        <w:rPr>
          <w:rFonts w:ascii="Times New Roman" w:hAnsi="Times New Roman" w:cs="Times New Roman"/>
          <w:sz w:val="24"/>
        </w:rPr>
        <w:t>8</w:t>
      </w:r>
      <w:r w:rsidRPr="003D7900">
        <w:rPr>
          <w:rFonts w:ascii="Times New Roman" w:hAnsi="Times New Roman" w:cs="Times New Roman"/>
          <w:sz w:val="24"/>
        </w:rPr>
        <w:t>9 productos  a igual número de  empresas</w:t>
      </w:r>
      <w:r w:rsidR="009A6842" w:rsidRPr="003D7900">
        <w:rPr>
          <w:rFonts w:ascii="Times New Roman" w:hAnsi="Times New Roman" w:cs="Times New Roman"/>
          <w:sz w:val="24"/>
        </w:rPr>
        <w:t>. Con este servicio el IIBI contribuye con las empresas</w:t>
      </w:r>
      <w:r w:rsidR="006D5EEF" w:rsidRPr="003D7900">
        <w:rPr>
          <w:rFonts w:ascii="Times New Roman" w:hAnsi="Times New Roman" w:cs="Times New Roman"/>
          <w:sz w:val="24"/>
        </w:rPr>
        <w:t xml:space="preserve"> alimenticias</w:t>
      </w:r>
      <w:r w:rsidR="009A6842" w:rsidRPr="003D7900">
        <w:rPr>
          <w:rFonts w:ascii="Times New Roman" w:hAnsi="Times New Roman" w:cs="Times New Roman"/>
          <w:sz w:val="24"/>
        </w:rPr>
        <w:t xml:space="preserve"> para el</w:t>
      </w:r>
      <w:r w:rsidRPr="003D7900">
        <w:rPr>
          <w:rFonts w:ascii="Times New Roman" w:hAnsi="Times New Roman" w:cs="Times New Roman"/>
          <w:sz w:val="24"/>
        </w:rPr>
        <w:t xml:space="preserve"> cumplimiento con la normativa nacional sobre etiquetado.</w:t>
      </w:r>
      <w:r w:rsidR="009A6842" w:rsidRPr="003D7900">
        <w:rPr>
          <w:rFonts w:ascii="Times New Roman" w:hAnsi="Times New Roman" w:cs="Times New Roman"/>
          <w:sz w:val="24"/>
        </w:rPr>
        <w:t xml:space="preserve">  Otro </w:t>
      </w:r>
      <w:r w:rsidR="00B42BAB" w:rsidRPr="003D7900">
        <w:rPr>
          <w:rFonts w:ascii="Times New Roman" w:hAnsi="Times New Roman" w:cs="Times New Roman"/>
          <w:sz w:val="24"/>
        </w:rPr>
        <w:t>servicio</w:t>
      </w:r>
      <w:r w:rsidR="009A6842" w:rsidRPr="003D7900">
        <w:rPr>
          <w:rFonts w:ascii="Times New Roman" w:hAnsi="Times New Roman" w:cs="Times New Roman"/>
          <w:sz w:val="24"/>
        </w:rPr>
        <w:t xml:space="preserve"> de </w:t>
      </w:r>
      <w:r w:rsidR="00B42BAB" w:rsidRPr="003D7900">
        <w:rPr>
          <w:rFonts w:ascii="Times New Roman" w:hAnsi="Times New Roman" w:cs="Times New Roman"/>
          <w:sz w:val="24"/>
        </w:rPr>
        <w:t>impacto</w:t>
      </w:r>
      <w:r w:rsidR="009A6842" w:rsidRPr="003D7900">
        <w:rPr>
          <w:rFonts w:ascii="Times New Roman" w:hAnsi="Times New Roman" w:cs="Times New Roman"/>
          <w:sz w:val="24"/>
        </w:rPr>
        <w:t xml:space="preserve"> para la industria </w:t>
      </w:r>
      <w:r w:rsidR="00B42BAB" w:rsidRPr="003D7900">
        <w:rPr>
          <w:rFonts w:ascii="Times New Roman" w:hAnsi="Times New Roman" w:cs="Times New Roman"/>
          <w:sz w:val="24"/>
        </w:rPr>
        <w:t>alimentaria</w:t>
      </w:r>
      <w:r w:rsidR="009A6842" w:rsidRPr="003D7900">
        <w:rPr>
          <w:rFonts w:ascii="Times New Roman" w:hAnsi="Times New Roman" w:cs="Times New Roman"/>
          <w:sz w:val="24"/>
        </w:rPr>
        <w:t xml:space="preserve"> nacional lo es </w:t>
      </w:r>
      <w:r w:rsidR="00B42BAB" w:rsidRPr="003D7900">
        <w:rPr>
          <w:rFonts w:ascii="Times New Roman" w:hAnsi="Times New Roman" w:cs="Times New Roman"/>
          <w:sz w:val="24"/>
        </w:rPr>
        <w:t xml:space="preserve">la </w:t>
      </w:r>
      <w:r w:rsidRPr="003D7900">
        <w:rPr>
          <w:rFonts w:ascii="Times New Roman" w:hAnsi="Times New Roman" w:cs="Times New Roman"/>
          <w:sz w:val="24"/>
        </w:rPr>
        <w:t>Inspección Higiénica Sanitaria, con la cual se contribuye a detectar oportunidades de mejora en las plantas de producción con respecto a la inocuidad  alimentaria.</w:t>
      </w:r>
      <w:r w:rsidR="00A65856" w:rsidRPr="003D7900">
        <w:rPr>
          <w:rFonts w:ascii="Times New Roman" w:hAnsi="Times New Roman" w:cs="Times New Roman"/>
          <w:sz w:val="24"/>
        </w:rPr>
        <w:t xml:space="preserve"> </w:t>
      </w:r>
      <w:r w:rsidRPr="003D7900">
        <w:rPr>
          <w:rFonts w:ascii="Times New Roman" w:hAnsi="Times New Roman" w:cs="Times New Roman"/>
          <w:sz w:val="24"/>
        </w:rPr>
        <w:t xml:space="preserve">Asimismo, se realizaron </w:t>
      </w:r>
      <w:r w:rsidR="006D5EEF" w:rsidRPr="003D7900">
        <w:rPr>
          <w:rFonts w:ascii="Times New Roman" w:hAnsi="Times New Roman" w:cs="Times New Roman"/>
          <w:sz w:val="24"/>
        </w:rPr>
        <w:t>2</w:t>
      </w:r>
      <w:r w:rsidRPr="003D7900">
        <w:rPr>
          <w:rFonts w:ascii="Times New Roman" w:hAnsi="Times New Roman" w:cs="Times New Roman"/>
          <w:sz w:val="24"/>
        </w:rPr>
        <w:t xml:space="preserve"> servicios de Evaluación Sensorial de Alimentos a igual número de empresas, en los cuales se evaluaron </w:t>
      </w:r>
      <w:r w:rsidR="00A73D1E" w:rsidRPr="003D7900">
        <w:rPr>
          <w:rFonts w:ascii="Times New Roman" w:hAnsi="Times New Roman" w:cs="Times New Roman"/>
          <w:sz w:val="24"/>
        </w:rPr>
        <w:t>2</w:t>
      </w:r>
      <w:r w:rsidRPr="003D7900">
        <w:rPr>
          <w:rFonts w:ascii="Times New Roman" w:hAnsi="Times New Roman" w:cs="Times New Roman"/>
          <w:sz w:val="24"/>
        </w:rPr>
        <w:t xml:space="preserve"> productos (leche y </w:t>
      </w:r>
      <w:r w:rsidR="00A73D1E" w:rsidRPr="003D7900">
        <w:rPr>
          <w:rFonts w:ascii="Times New Roman" w:hAnsi="Times New Roman" w:cs="Times New Roman"/>
          <w:sz w:val="24"/>
        </w:rPr>
        <w:t>Jarabe</w:t>
      </w:r>
      <w:r w:rsidRPr="003D7900">
        <w:rPr>
          <w:rFonts w:ascii="Times New Roman" w:hAnsi="Times New Roman" w:cs="Times New Roman"/>
          <w:sz w:val="24"/>
        </w:rPr>
        <w:t xml:space="preserve">). </w:t>
      </w:r>
    </w:p>
    <w:p w:rsidR="00F823CC" w:rsidRPr="003D7900" w:rsidRDefault="001851DA">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En la planta piloto agroindustrial, se elaboraron </w:t>
      </w:r>
      <w:r w:rsidR="00F079D7" w:rsidRPr="003D7900">
        <w:rPr>
          <w:rFonts w:ascii="Times New Roman" w:hAnsi="Times New Roman" w:cs="Times New Roman"/>
          <w:sz w:val="24"/>
        </w:rPr>
        <w:t>150</w:t>
      </w:r>
      <w:r w:rsidRPr="003D7900">
        <w:rPr>
          <w:rFonts w:ascii="Times New Roman" w:hAnsi="Times New Roman" w:cs="Times New Roman"/>
          <w:sz w:val="24"/>
        </w:rPr>
        <w:t xml:space="preserve"> productos </w:t>
      </w:r>
      <w:r w:rsidR="0030464D" w:rsidRPr="003D7900">
        <w:rPr>
          <w:rFonts w:ascii="Times New Roman" w:hAnsi="Times New Roman" w:cs="Times New Roman"/>
          <w:sz w:val="24"/>
        </w:rPr>
        <w:t xml:space="preserve">de diferentes rubros agrícolas, </w:t>
      </w:r>
      <w:r w:rsidRPr="003D7900">
        <w:rPr>
          <w:rFonts w:ascii="Times New Roman" w:hAnsi="Times New Roman" w:cs="Times New Roman"/>
          <w:sz w:val="24"/>
        </w:rPr>
        <w:t xml:space="preserve">entre los cuales se citan: </w:t>
      </w:r>
      <w:r w:rsidR="0030464D" w:rsidRPr="003D7900">
        <w:rPr>
          <w:rFonts w:ascii="Times New Roman" w:hAnsi="Times New Roman" w:cs="Times New Roman"/>
          <w:sz w:val="24"/>
        </w:rPr>
        <w:t>Mermeladas, Concentrados de frutas, frutas deshidratadas,</w:t>
      </w:r>
      <w:r w:rsidR="00F823CC" w:rsidRPr="003D7900">
        <w:rPr>
          <w:rFonts w:ascii="Times New Roman" w:hAnsi="Times New Roman" w:cs="Times New Roman"/>
          <w:sz w:val="24"/>
        </w:rPr>
        <w:t xml:space="preserve"> jaleas, </w:t>
      </w:r>
      <w:r w:rsidR="0030464D" w:rsidRPr="003D7900">
        <w:rPr>
          <w:rFonts w:ascii="Times New Roman" w:hAnsi="Times New Roman" w:cs="Times New Roman"/>
          <w:sz w:val="24"/>
        </w:rPr>
        <w:t>encurtidos, cremas, harinas, vinos, licores y néctares.</w:t>
      </w:r>
      <w:r w:rsidR="00F823CC" w:rsidRPr="003D7900">
        <w:rPr>
          <w:rFonts w:ascii="Times New Roman" w:hAnsi="Times New Roman" w:cs="Times New Roman"/>
          <w:sz w:val="24"/>
        </w:rPr>
        <w:t xml:space="preserve"> Los rubros agrícolas utilizados son: Remolacha</w:t>
      </w:r>
      <w:r w:rsidR="00133DB2" w:rsidRPr="003D7900">
        <w:rPr>
          <w:rFonts w:ascii="Times New Roman" w:hAnsi="Times New Roman" w:cs="Times New Roman"/>
          <w:sz w:val="24"/>
        </w:rPr>
        <w:t xml:space="preserve">, Zanahoria, Tomate, Lechuga, Espinaca, Ajo, Ají Morrón, </w:t>
      </w:r>
      <w:proofErr w:type="spellStart"/>
      <w:r w:rsidR="00133DB2" w:rsidRPr="003D7900">
        <w:rPr>
          <w:rFonts w:ascii="Times New Roman" w:hAnsi="Times New Roman" w:cs="Times New Roman"/>
          <w:sz w:val="24"/>
        </w:rPr>
        <w:t>Tayota</w:t>
      </w:r>
      <w:proofErr w:type="spellEnd"/>
      <w:r w:rsidR="00133DB2" w:rsidRPr="003D7900">
        <w:rPr>
          <w:rFonts w:ascii="Times New Roman" w:hAnsi="Times New Roman" w:cs="Times New Roman"/>
          <w:sz w:val="24"/>
        </w:rPr>
        <w:t xml:space="preserve">, Culantro, </w:t>
      </w:r>
      <w:r w:rsidR="00F823CC" w:rsidRPr="003D7900">
        <w:rPr>
          <w:rFonts w:ascii="Times New Roman" w:hAnsi="Times New Roman" w:cs="Times New Roman"/>
          <w:sz w:val="24"/>
        </w:rPr>
        <w:t>Guayaba</w:t>
      </w:r>
      <w:r w:rsidR="00133DB2" w:rsidRPr="003D7900">
        <w:rPr>
          <w:rFonts w:ascii="Times New Roman" w:hAnsi="Times New Roman" w:cs="Times New Roman"/>
          <w:sz w:val="24"/>
        </w:rPr>
        <w:t xml:space="preserve">, </w:t>
      </w:r>
      <w:r w:rsidR="00F823CC" w:rsidRPr="003D7900">
        <w:rPr>
          <w:rFonts w:ascii="Times New Roman" w:hAnsi="Times New Roman" w:cs="Times New Roman"/>
          <w:sz w:val="24"/>
        </w:rPr>
        <w:t>Mango</w:t>
      </w:r>
      <w:r w:rsidR="00133DB2" w:rsidRPr="003D7900">
        <w:rPr>
          <w:rFonts w:ascii="Times New Roman" w:hAnsi="Times New Roman" w:cs="Times New Roman"/>
          <w:sz w:val="24"/>
        </w:rPr>
        <w:t xml:space="preserve">, Chinola, Guineo, Fresa, Zapote, </w:t>
      </w:r>
      <w:r w:rsidR="00F823CC" w:rsidRPr="003D7900">
        <w:rPr>
          <w:rFonts w:ascii="Times New Roman" w:hAnsi="Times New Roman" w:cs="Times New Roman"/>
          <w:sz w:val="24"/>
        </w:rPr>
        <w:t>Tamarindo</w:t>
      </w:r>
      <w:r w:rsidR="00133DB2" w:rsidRPr="003D7900">
        <w:rPr>
          <w:rFonts w:ascii="Times New Roman" w:hAnsi="Times New Roman" w:cs="Times New Roman"/>
          <w:sz w:val="24"/>
        </w:rPr>
        <w:t xml:space="preserve">, Piña, Naranja, Lechosa, Papa, Plátano,  Batata, Arroz, </w:t>
      </w:r>
      <w:r w:rsidR="00B44C2E" w:rsidRPr="003D7900">
        <w:rPr>
          <w:rFonts w:ascii="Times New Roman" w:hAnsi="Times New Roman" w:cs="Times New Roman"/>
          <w:sz w:val="24"/>
        </w:rPr>
        <w:t>y</w:t>
      </w:r>
      <w:r w:rsidR="00133DB2" w:rsidRPr="003D7900">
        <w:rPr>
          <w:rFonts w:ascii="Times New Roman" w:hAnsi="Times New Roman" w:cs="Times New Roman"/>
          <w:sz w:val="24"/>
        </w:rPr>
        <w:t xml:space="preserve"> Nopal.</w:t>
      </w:r>
    </w:p>
    <w:p w:rsidR="00BD5C99" w:rsidRPr="003D7900" w:rsidRDefault="00E30D18" w:rsidP="00BD5C99">
      <w:pPr>
        <w:keepNext/>
        <w:rPr>
          <w:rFonts w:ascii="Times New Roman" w:hAnsi="Times New Roman" w:cs="Times New Roman"/>
        </w:rPr>
      </w:pPr>
      <w:r w:rsidRPr="003D7900">
        <w:rPr>
          <w:rFonts w:ascii="Times New Roman" w:eastAsia="Calibri" w:hAnsi="Times New Roman" w:cs="Times New Roman"/>
          <w:noProof/>
          <w:sz w:val="24"/>
        </w:rPr>
        <w:drawing>
          <wp:anchor distT="0" distB="0" distL="114300" distR="114300" simplePos="0" relativeHeight="251724800" behindDoc="0" locked="0" layoutInCell="1" allowOverlap="1">
            <wp:simplePos x="0" y="0"/>
            <wp:positionH relativeFrom="column">
              <wp:posOffset>2457450</wp:posOffset>
            </wp:positionH>
            <wp:positionV relativeFrom="paragraph">
              <wp:posOffset>75565</wp:posOffset>
            </wp:positionV>
            <wp:extent cx="2447925" cy="1533525"/>
            <wp:effectExtent l="19050" t="0" r="9525" b="0"/>
            <wp:wrapSquare wrapText="bothSides"/>
            <wp:docPr id="24" name="Imagen 7" descr="C:\Documents and Settings\cramirez\Escritorio\backup 2017\Todas las Fotos de la camara\Fotos Carlos\DSC03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cramirez\Escritorio\backup 2017\Todas las Fotos de la camara\Fotos Carlos\DSC03675.jpg"/>
                    <pic:cNvPicPr>
                      <a:picLocks noChangeAspect="1" noChangeArrowheads="1"/>
                    </pic:cNvPicPr>
                  </pic:nvPicPr>
                  <pic:blipFill>
                    <a:blip r:embed="rId45" cstate="print"/>
                    <a:srcRect l="10629" t="22971" r="29099" b="27921"/>
                    <a:stretch>
                      <a:fillRect/>
                    </a:stretch>
                  </pic:blipFill>
                  <pic:spPr bwMode="auto">
                    <a:xfrm>
                      <a:off x="0" y="0"/>
                      <a:ext cx="2447925" cy="1533525"/>
                    </a:xfrm>
                    <a:prstGeom prst="rect">
                      <a:avLst/>
                    </a:prstGeom>
                    <a:ln>
                      <a:noFill/>
                    </a:ln>
                    <a:effectLst>
                      <a:softEdge rad="112500"/>
                    </a:effectLst>
                  </pic:spPr>
                </pic:pic>
              </a:graphicData>
            </a:graphic>
          </wp:anchor>
        </w:drawing>
      </w:r>
      <w:r w:rsidR="00133DB2" w:rsidRPr="003D7900">
        <w:rPr>
          <w:rFonts w:ascii="Times New Roman" w:eastAsia="Calibri" w:hAnsi="Times New Roman" w:cs="Times New Roman"/>
          <w:noProof/>
          <w:sz w:val="24"/>
        </w:rPr>
        <w:drawing>
          <wp:inline distT="0" distB="0" distL="0" distR="0">
            <wp:extent cx="2372273" cy="1606966"/>
            <wp:effectExtent l="19050" t="0" r="8977" b="0"/>
            <wp:docPr id="1" name="Imagen 2" descr="E:\DCIM\101MSDCF\DSC04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1MSDCF\DSC04607.JPG"/>
                    <pic:cNvPicPr>
                      <a:picLocks noChangeAspect="1" noChangeArrowheads="1"/>
                    </pic:cNvPicPr>
                  </pic:nvPicPr>
                  <pic:blipFill>
                    <a:blip r:embed="rId46" cstate="print"/>
                    <a:srcRect l="9186" t="11048" r="7164"/>
                    <a:stretch>
                      <a:fillRect/>
                    </a:stretch>
                  </pic:blipFill>
                  <pic:spPr bwMode="auto">
                    <a:xfrm>
                      <a:off x="0" y="0"/>
                      <a:ext cx="2378257" cy="1611020"/>
                    </a:xfrm>
                    <a:prstGeom prst="rect">
                      <a:avLst/>
                    </a:prstGeom>
                    <a:ln>
                      <a:noFill/>
                    </a:ln>
                    <a:effectLst>
                      <a:softEdge rad="112500"/>
                    </a:effectLst>
                  </pic:spPr>
                </pic:pic>
              </a:graphicData>
            </a:graphic>
          </wp:inline>
        </w:drawing>
      </w:r>
    </w:p>
    <w:p w:rsidR="00A65856" w:rsidRPr="003D7900" w:rsidRDefault="00A65856" w:rsidP="00A65856">
      <w:pPr>
        <w:pStyle w:val="Epgrafe"/>
        <w:spacing w:after="0"/>
        <w:jc w:val="center"/>
        <w:rPr>
          <w:rFonts w:ascii="Times New Roman" w:hAnsi="Times New Roman" w:cs="Times New Roman"/>
          <w:color w:val="auto"/>
        </w:rPr>
      </w:pPr>
      <w:r w:rsidRPr="003D7900">
        <w:rPr>
          <w:rFonts w:ascii="Times New Roman" w:eastAsia="Calibri" w:hAnsi="Times New Roman" w:cs="Times New Roman"/>
          <w:noProof/>
          <w:sz w:val="24"/>
        </w:rPr>
        <w:drawing>
          <wp:inline distT="0" distB="0" distL="0" distR="0">
            <wp:extent cx="1790491" cy="1188876"/>
            <wp:effectExtent l="19050" t="0" r="209" b="0"/>
            <wp:docPr id="10" name="Imagen 1" descr="C:\Users\ftello\AppData\Local\Microsoft\Windows\Temporary Internet Files\Content.Word\DSC_7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tello\AppData\Local\Microsoft\Windows\Temporary Internet Files\Content.Word\DSC_7149.jpg"/>
                    <pic:cNvPicPr>
                      <a:picLocks noChangeAspect="1" noChangeArrowheads="1"/>
                    </pic:cNvPicPr>
                  </pic:nvPicPr>
                  <pic:blipFill>
                    <a:blip r:embed="rId47" cstate="print"/>
                    <a:srcRect/>
                    <a:stretch>
                      <a:fillRect/>
                    </a:stretch>
                  </pic:blipFill>
                  <pic:spPr bwMode="auto">
                    <a:xfrm>
                      <a:off x="0" y="0"/>
                      <a:ext cx="1792169" cy="1189990"/>
                    </a:xfrm>
                    <a:prstGeom prst="rect">
                      <a:avLst/>
                    </a:prstGeom>
                    <a:ln>
                      <a:noFill/>
                    </a:ln>
                    <a:effectLst>
                      <a:softEdge rad="112500"/>
                    </a:effectLst>
                  </pic:spPr>
                </pic:pic>
              </a:graphicData>
            </a:graphic>
          </wp:inline>
        </w:drawing>
      </w:r>
    </w:p>
    <w:p w:rsidR="00A73D1E" w:rsidRPr="003D7900" w:rsidRDefault="00BD5C99" w:rsidP="00A65856">
      <w:pPr>
        <w:pStyle w:val="Epgrafe"/>
        <w:spacing w:after="0"/>
        <w:jc w:val="center"/>
        <w:rPr>
          <w:rFonts w:ascii="Times New Roman" w:hAnsi="Times New Roman" w:cs="Times New Roman"/>
          <w:color w:val="auto"/>
        </w:rPr>
      </w:pPr>
      <w:r w:rsidRPr="003D7900">
        <w:rPr>
          <w:rFonts w:ascii="Times New Roman" w:hAnsi="Times New Roman" w:cs="Times New Roman"/>
          <w:color w:val="auto"/>
        </w:rPr>
        <w:t>Productos elaborados en planta piloto</w:t>
      </w:r>
    </w:p>
    <w:p w:rsidR="00A65856" w:rsidRPr="003D7900" w:rsidRDefault="00A65856" w:rsidP="00A65856">
      <w:pPr>
        <w:rPr>
          <w:rFonts w:ascii="Times New Roman" w:hAnsi="Times New Roman" w:cs="Times New Roman"/>
        </w:rPr>
      </w:pPr>
      <w:r w:rsidRPr="003D7900">
        <w:rPr>
          <w:rFonts w:ascii="Times New Roman" w:hAnsi="Times New Roman" w:cs="Times New Roman"/>
          <w:noProof/>
        </w:rPr>
        <w:drawing>
          <wp:anchor distT="0" distB="0" distL="114300" distR="114300" simplePos="0" relativeHeight="251725824" behindDoc="0" locked="0" layoutInCell="1" allowOverlap="1">
            <wp:simplePos x="0" y="0"/>
            <wp:positionH relativeFrom="column">
              <wp:posOffset>2619375</wp:posOffset>
            </wp:positionH>
            <wp:positionV relativeFrom="paragraph">
              <wp:posOffset>287655</wp:posOffset>
            </wp:positionV>
            <wp:extent cx="2095500" cy="1562100"/>
            <wp:effectExtent l="19050" t="0" r="0" b="0"/>
            <wp:wrapSquare wrapText="bothSides"/>
            <wp:docPr id="27" name="Imagen 10" descr="C:\Documents and Settings\cramirez\Escritorio\backup 2017\Todas las Fotos de la camara\fOTOS IIBI\DSC01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cramirez\Escritorio\backup 2017\Todas las Fotos de la camara\fOTOS IIBI\DSC01995.JPG"/>
                    <pic:cNvPicPr>
                      <a:picLocks noChangeAspect="1" noChangeArrowheads="1"/>
                    </pic:cNvPicPr>
                  </pic:nvPicPr>
                  <pic:blipFill>
                    <a:blip r:embed="rId48" cstate="print"/>
                    <a:srcRect t="7194" r="1201" b="2878"/>
                    <a:stretch>
                      <a:fillRect/>
                    </a:stretch>
                  </pic:blipFill>
                  <pic:spPr bwMode="auto">
                    <a:xfrm>
                      <a:off x="0" y="0"/>
                      <a:ext cx="2095500" cy="1562100"/>
                    </a:xfrm>
                    <a:prstGeom prst="rect">
                      <a:avLst/>
                    </a:prstGeom>
                    <a:ln>
                      <a:noFill/>
                    </a:ln>
                    <a:effectLst>
                      <a:softEdge rad="112500"/>
                    </a:effectLst>
                  </pic:spPr>
                </pic:pic>
              </a:graphicData>
            </a:graphic>
          </wp:anchor>
        </w:drawing>
      </w:r>
      <w:r w:rsidRPr="003D7900">
        <w:rPr>
          <w:rFonts w:ascii="Times New Roman" w:hAnsi="Times New Roman" w:cs="Times New Roman"/>
          <w:noProof/>
        </w:rPr>
        <w:drawing>
          <wp:anchor distT="0" distB="0" distL="114300" distR="114300" simplePos="0" relativeHeight="251723776" behindDoc="0" locked="0" layoutInCell="1" allowOverlap="1">
            <wp:simplePos x="0" y="0"/>
            <wp:positionH relativeFrom="column">
              <wp:posOffset>361950</wp:posOffset>
            </wp:positionH>
            <wp:positionV relativeFrom="paragraph">
              <wp:posOffset>287655</wp:posOffset>
            </wp:positionV>
            <wp:extent cx="1916430" cy="1714500"/>
            <wp:effectExtent l="19050" t="0" r="7620" b="0"/>
            <wp:wrapSquare wrapText="bothSides"/>
            <wp:docPr id="21" name="Imagen 1" descr="E:\fotos feria\IMG_20170203_094914_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s feria\IMG_20170203_094914_463.jpg"/>
                    <pic:cNvPicPr>
                      <a:picLocks noChangeAspect="1" noChangeArrowheads="1"/>
                    </pic:cNvPicPr>
                  </pic:nvPicPr>
                  <pic:blipFill>
                    <a:blip r:embed="rId49" cstate="print"/>
                    <a:srcRect t="12069" b="4138"/>
                    <a:stretch>
                      <a:fillRect/>
                    </a:stretch>
                  </pic:blipFill>
                  <pic:spPr bwMode="auto">
                    <a:xfrm>
                      <a:off x="0" y="0"/>
                      <a:ext cx="1916430" cy="1714500"/>
                    </a:xfrm>
                    <a:prstGeom prst="rect">
                      <a:avLst/>
                    </a:prstGeom>
                    <a:ln>
                      <a:noFill/>
                    </a:ln>
                    <a:effectLst>
                      <a:softEdge rad="112500"/>
                    </a:effectLst>
                  </pic:spPr>
                </pic:pic>
              </a:graphicData>
            </a:graphic>
          </wp:anchor>
        </w:drawing>
      </w:r>
    </w:p>
    <w:p w:rsidR="00617963" w:rsidRPr="003D7900" w:rsidRDefault="00617963" w:rsidP="00905370">
      <w:pPr>
        <w:spacing w:line="480" w:lineRule="auto"/>
        <w:jc w:val="center"/>
        <w:rPr>
          <w:rFonts w:ascii="Times New Roman" w:eastAsia="Calibri" w:hAnsi="Times New Roman" w:cs="Times New Roman"/>
          <w:sz w:val="24"/>
          <w:lang w:val="es-US"/>
        </w:rPr>
      </w:pPr>
    </w:p>
    <w:p w:rsidR="00133DB2" w:rsidRPr="003D7900" w:rsidRDefault="00133DB2" w:rsidP="00A65856">
      <w:pPr>
        <w:spacing w:line="480" w:lineRule="auto"/>
        <w:jc w:val="center"/>
        <w:rPr>
          <w:rFonts w:ascii="Times New Roman" w:hAnsi="Times New Roman" w:cs="Times New Roman"/>
          <w:sz w:val="24"/>
        </w:rPr>
      </w:pPr>
    </w:p>
    <w:p w:rsidR="00E45340" w:rsidRPr="003D7900" w:rsidRDefault="00E45340">
      <w:pPr>
        <w:spacing w:line="480" w:lineRule="auto"/>
        <w:ind w:firstLine="706"/>
        <w:jc w:val="both"/>
        <w:rPr>
          <w:rFonts w:ascii="Times New Roman" w:hAnsi="Times New Roman" w:cs="Times New Roman"/>
          <w:sz w:val="24"/>
        </w:rPr>
      </w:pPr>
    </w:p>
    <w:p w:rsidR="00E45340" w:rsidRPr="003D7900" w:rsidRDefault="00B22AEB">
      <w:pPr>
        <w:spacing w:line="480" w:lineRule="auto"/>
        <w:ind w:firstLine="706"/>
        <w:jc w:val="both"/>
        <w:rPr>
          <w:rFonts w:ascii="Times New Roman" w:hAnsi="Times New Roman" w:cs="Times New Roman"/>
          <w:sz w:val="24"/>
        </w:rPr>
      </w:pPr>
      <w:r w:rsidRPr="00B22AEB">
        <w:rPr>
          <w:rFonts w:ascii="Times New Roman" w:hAnsi="Times New Roman" w:cs="Times New Roman"/>
          <w:noProof/>
        </w:rPr>
        <w:pict>
          <v:shape id="145 Cuadro de texto" o:spid="_x0000_s1057" type="#_x0000_t202" style="position:absolute;left:0;text-align:left;margin-left:99.75pt;margin-top:35.15pt;width:180.3pt;height:20.35pt;z-index:251792384;visibility:visible;mso-wrap-style:square;mso-width-percent:0;mso-wrap-distance-left:9pt;mso-wrap-distance-top:0;mso-wrap-distance-right:9pt;mso-wrap-distance-bottom:0;mso-position-horizontal-relative:text;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UHsOwIAAH4EAAAOAAAAZHJzL2Uyb0RvYy54bWysVE1v2zAMvQ/YfxB0X5yPtciMOEWWIsOA&#10;oC2QDj0rshwbkESNUmJnv36UHKdbt9Owi0KR1KP5+JjFXWc0Oyn0DdiCT0ZjzpSVUDb2UPBvz5sP&#10;c858ELYUGqwq+Fl5frd8/27RulxNoQZdKmQEYn3euoLXIbg8y7yslRF+BE5ZClaARgS64iErUbSE&#10;bnQ2HY9vsxawdAhSeU/e+z7Ilwm/qpQMj1XlVWC64PRtIZ2Yzn08s+VC5AcUrm7k5TPEP3yFEY2l&#10;oleoexEEO2LzB5RpJIKHKowkmAyqqpEq9UDdTMZvutnVwqnUC5Hj3ZUm//9g5cPpCVlT0uw+3nBm&#10;haEhkcnWR1EisFKxoLoAkajW+Zzyd45ehO4zdJQ5+D05Y/9dhSb+UmeM4kT5+Uoz4TBJzul0/mk+&#10;oZCk2O3sJmJkr08d+vBFgWHRKDjSDBO14rT1oU8dUmIlD7opN43W8RIDa43sJGjebd0EdQH/LUvb&#10;mGshvuoBe49KgrlUid32XUUrdPsu0TSbDS3voTwTEwi9qLyTm4bKb4UPTwJJRdQhbUZ4pKPS0BYc&#10;LhZnNeCPv/ljPg2Xopy1pMqC++9HgYoz/dXS2KOEBwMHYz8Y9mjWQI1PaOecTCY9wKAHs0IwL7Qw&#10;q1iFQsJKqlXwMJjr0O8GLZxUq1VKIqE6EbZ252SEHmh+7l4EusuQokYeYNCryN/Mqs9N03KrYyDi&#10;0yAjsT2LJIB4IZEnKVwWMm7Rr/eU9fq3sfwJAAD//wMAUEsDBBQABgAIAAAAIQD2ReAb4gAAAAoB&#10;AAAPAAAAZHJzL2Rvd25yZXYueG1sTI+xTsMwEIZ3JN7BOiQW1DopUZuEOFVVwUCXitCFzY2vcSA+&#10;R7HThrevO8F4d5/++/5iPZmOnXFwrSUB8TwChlRb1VIj4PD5NkuBOS9Jyc4SCvhFB+vy/q6QubIX&#10;+sBz5RsWQsjlUoD2vs85d7VGI93c9kjhdrKDkT6MQ8PVIC8h3HR8EUVLbmRL4YOWPW411j/VaATs&#10;k6+9fhpPr7tN8jy8H8bt8ruphHh8mDYvwDxO/g+Gm35QhzI4He1IyrFOwCxO40VgBazSDNiNWGUJ&#10;sGNYZBHwsuD/K5RXAAAA//8DAFBLAQItABQABgAIAAAAIQC2gziS/gAAAOEBAAATAAAAAAAAAAAA&#10;AAAAAAAAAABbQ29udGVudF9UeXBlc10ueG1sUEsBAi0AFAAGAAgAAAAhADj9If/WAAAAlAEAAAsA&#10;AAAAAAAAAAAAAAAALwEAAF9yZWxzLy5yZWxzUEsBAi0AFAAGAAgAAAAhAEA1Qew7AgAAfgQAAA4A&#10;AAAAAAAAAAAAAAAALgIAAGRycy9lMm9Eb2MueG1sUEsBAi0AFAAGAAgAAAAhAPZF4BviAAAACgEA&#10;AA8AAAAAAAAAAAAAAAAAlQQAAGRycy9kb3ducmV2LnhtbFBLBQYAAAAABAAEAPMAAACkBQAAAAA=&#10;" stroked="f">
            <v:textbox style="mso-next-textbox:#145 Cuadro de texto;mso-fit-shape-to-text:t" inset="0,0,0,0">
              <w:txbxContent>
                <w:p w:rsidR="00CA599C" w:rsidRPr="0029371B" w:rsidRDefault="00CA599C" w:rsidP="00A65856">
                  <w:pPr>
                    <w:pStyle w:val="Epgrafe"/>
                    <w:jc w:val="center"/>
                    <w:rPr>
                      <w:rFonts w:ascii="Times New Roman" w:eastAsia="Calibri" w:hAnsi="Times New Roman" w:cs="Times New Roman"/>
                      <w:noProof/>
                      <w:color w:val="auto"/>
                      <w:sz w:val="24"/>
                    </w:rPr>
                  </w:pPr>
                  <w:r w:rsidRPr="0029371B">
                    <w:rPr>
                      <w:rFonts w:ascii="Times New Roman" w:hAnsi="Times New Roman" w:cs="Times New Roman"/>
                      <w:color w:val="auto"/>
                    </w:rPr>
                    <w:t>Técnicos laborando en la planta piloto del IIBI</w:t>
                  </w:r>
                </w:p>
              </w:txbxContent>
            </v:textbox>
            <w10:wrap type="square"/>
          </v:shape>
        </w:pict>
      </w:r>
    </w:p>
    <w:p w:rsidR="00A65856" w:rsidRPr="003D7900" w:rsidRDefault="00A65856" w:rsidP="00A65856">
      <w:pPr>
        <w:spacing w:line="480" w:lineRule="auto"/>
        <w:ind w:firstLine="706"/>
        <w:jc w:val="both"/>
        <w:rPr>
          <w:rFonts w:ascii="Times New Roman" w:hAnsi="Times New Roman" w:cs="Times New Roman"/>
          <w:sz w:val="24"/>
        </w:rPr>
      </w:pPr>
    </w:p>
    <w:p w:rsidR="0085309F" w:rsidRPr="003D7900" w:rsidRDefault="001851DA" w:rsidP="00A6585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El área de Biotecnología Farmacéutica durante el año 201</w:t>
      </w:r>
      <w:r w:rsidR="007D5651" w:rsidRPr="003D7900">
        <w:rPr>
          <w:rFonts w:ascii="Times New Roman" w:hAnsi="Times New Roman" w:cs="Times New Roman"/>
          <w:sz w:val="24"/>
        </w:rPr>
        <w:t>7</w:t>
      </w:r>
      <w:r w:rsidRPr="003D7900">
        <w:rPr>
          <w:rFonts w:ascii="Times New Roman" w:hAnsi="Times New Roman" w:cs="Times New Roman"/>
          <w:sz w:val="24"/>
        </w:rPr>
        <w:t xml:space="preserve">, desarrolló </w:t>
      </w:r>
      <w:r w:rsidR="0085309F" w:rsidRPr="003D7900">
        <w:rPr>
          <w:rFonts w:ascii="Times New Roman" w:hAnsi="Times New Roman" w:cs="Times New Roman"/>
          <w:sz w:val="24"/>
        </w:rPr>
        <w:t>7</w:t>
      </w:r>
      <w:r w:rsidRPr="003D7900">
        <w:rPr>
          <w:rFonts w:ascii="Times New Roman" w:hAnsi="Times New Roman" w:cs="Times New Roman"/>
          <w:sz w:val="24"/>
        </w:rPr>
        <w:t xml:space="preserve"> </w:t>
      </w:r>
      <w:r w:rsidR="00656308" w:rsidRPr="003D7900">
        <w:rPr>
          <w:rFonts w:ascii="Times New Roman" w:hAnsi="Times New Roman" w:cs="Times New Roman"/>
          <w:sz w:val="24"/>
        </w:rPr>
        <w:t>nuevos productos</w:t>
      </w:r>
      <w:r w:rsidRPr="003D7900">
        <w:rPr>
          <w:rFonts w:ascii="Times New Roman" w:hAnsi="Times New Roman" w:cs="Times New Roman"/>
          <w:sz w:val="24"/>
        </w:rPr>
        <w:t xml:space="preserve"> </w:t>
      </w:r>
      <w:r w:rsidR="0085309F" w:rsidRPr="003D7900">
        <w:rPr>
          <w:rFonts w:ascii="Times New Roman" w:hAnsi="Times New Roman" w:cs="Times New Roman"/>
          <w:sz w:val="24"/>
        </w:rPr>
        <w:t>basados en la etnobotánica</w:t>
      </w:r>
      <w:r w:rsidR="00656308" w:rsidRPr="003D7900">
        <w:rPr>
          <w:rFonts w:ascii="Times New Roman" w:hAnsi="Times New Roman" w:cs="Times New Roman"/>
          <w:sz w:val="24"/>
        </w:rPr>
        <w:t>, tales como,</w:t>
      </w:r>
      <w:r w:rsidR="0085309F" w:rsidRPr="003D7900">
        <w:rPr>
          <w:rFonts w:ascii="Times New Roman" w:hAnsi="Times New Roman" w:cs="Times New Roman"/>
          <w:sz w:val="24"/>
        </w:rPr>
        <w:t xml:space="preserve"> crema antimicótica de orégano y crema antiinflamatoria de clavo dulce y aceites esenciales.</w:t>
      </w:r>
      <w:r w:rsidR="0062490B" w:rsidRPr="003D7900">
        <w:rPr>
          <w:rFonts w:ascii="Times New Roman" w:hAnsi="Times New Roman" w:cs="Times New Roman"/>
          <w:sz w:val="24"/>
        </w:rPr>
        <w:t xml:space="preserve"> </w:t>
      </w:r>
      <w:r w:rsidR="00F079D7" w:rsidRPr="003D7900">
        <w:rPr>
          <w:rFonts w:ascii="Times New Roman" w:hAnsi="Times New Roman" w:cs="Times New Roman"/>
          <w:sz w:val="24"/>
        </w:rPr>
        <w:t xml:space="preserve">El uso de plantas medicinales, de nuestra flora endémica y otras introducidas y cultivadas en nuestro país, para la extracción de aceites esenciales, ha permitido ampliar el potencial de fabricación de cosméticos, medicamentos, detergentes a partir de las mismas. Ejemplo de estas son nuez </w:t>
      </w:r>
      <w:r w:rsidR="00A65856" w:rsidRPr="003D7900">
        <w:rPr>
          <w:rFonts w:ascii="Times New Roman" w:hAnsi="Times New Roman" w:cs="Times New Roman"/>
          <w:noProof/>
          <w:sz w:val="24"/>
        </w:rPr>
        <w:drawing>
          <wp:anchor distT="0" distB="0" distL="114300" distR="114300" simplePos="0" relativeHeight="251730944" behindDoc="0" locked="0" layoutInCell="1" allowOverlap="1">
            <wp:simplePos x="0" y="0"/>
            <wp:positionH relativeFrom="column">
              <wp:posOffset>-276225</wp:posOffset>
            </wp:positionH>
            <wp:positionV relativeFrom="paragraph">
              <wp:posOffset>1233170</wp:posOffset>
            </wp:positionV>
            <wp:extent cx="2895600" cy="1628775"/>
            <wp:effectExtent l="19050" t="0" r="0" b="0"/>
            <wp:wrapSquare wrapText="bothSides"/>
            <wp:docPr id="44" name="Imagen 4" descr="C:\Users\Farmacia\Desktop\fotos\20171009_11335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rmacia\Desktop\fotos\20171009_113356_HDR.jpg"/>
                    <pic:cNvPicPr>
                      <a:picLocks noChangeAspect="1" noChangeArrowheads="1"/>
                    </pic:cNvPicPr>
                  </pic:nvPicPr>
                  <pic:blipFill>
                    <a:blip r:embed="rId5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5">
                              <a14:imgEffect>
                                <a14:brightnessContrast bright="40000" contrast="-40000"/>
                              </a14:imgEffect>
                            </a14:imgLayer>
                          </a14:imgProps>
                        </a:ext>
                      </a:extLst>
                    </a:blip>
                    <a:srcRect t="24709" r="43292" b="17683"/>
                    <a:stretch>
                      <a:fillRect/>
                    </a:stretch>
                  </pic:blipFill>
                  <pic:spPr bwMode="auto">
                    <a:xfrm>
                      <a:off x="0" y="0"/>
                      <a:ext cx="2895600" cy="1628775"/>
                    </a:xfrm>
                    <a:prstGeom prst="rect">
                      <a:avLst/>
                    </a:prstGeom>
                    <a:ln>
                      <a:noFill/>
                    </a:ln>
                    <a:effectLst>
                      <a:softEdge rad="112500"/>
                    </a:effectLst>
                  </pic:spPr>
                </pic:pic>
              </a:graphicData>
            </a:graphic>
          </wp:anchor>
        </w:drawing>
      </w:r>
      <w:r w:rsidR="00F079D7" w:rsidRPr="003D7900">
        <w:rPr>
          <w:rFonts w:ascii="Times New Roman" w:hAnsi="Times New Roman" w:cs="Times New Roman"/>
          <w:sz w:val="24"/>
        </w:rPr>
        <w:t>moscada, boldo, albahaca, ruda y tomillo.</w:t>
      </w:r>
    </w:p>
    <w:p w:rsidR="005B289C" w:rsidRPr="003D7900" w:rsidRDefault="00B22AEB" w:rsidP="005B289C">
      <w:pPr>
        <w:keepNext/>
        <w:spacing w:line="480" w:lineRule="auto"/>
        <w:ind w:firstLine="706"/>
        <w:jc w:val="both"/>
        <w:rPr>
          <w:rFonts w:ascii="Times New Roman" w:hAnsi="Times New Roman" w:cs="Times New Roman"/>
        </w:rPr>
      </w:pPr>
      <w:r w:rsidRPr="00B22AEB">
        <w:rPr>
          <w:rFonts w:ascii="Times New Roman" w:hAnsi="Times New Roman" w:cs="Times New Roman"/>
          <w:sz w:val="24"/>
        </w:rPr>
        <w:pict>
          <v:shape id="Text Box 48" o:spid="_x0000_s1058" type="#_x0000_t202" style="position:absolute;left:0;text-align:left;margin-left:-221.55pt;margin-top:131.9pt;width:198.15pt;height:21pt;z-index:25172992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0cQfgIAAAoFAAAOAAAAZHJzL2Uyb0RvYy54bWysVNtu3CAQfa/Uf0C8b3yRd7O24o2apK4q&#10;pRcp6QewgNeoGCiwa6dV/70DXm/StJWqqn7AAwyHmTlnuLgce4kO3DqhVY2zsxQjrqhmQu1q/Om+&#10;Wawxcp4oRqRWvMYP3OHLzcsXF4OpeK47LRm3CECUqwZT4857UyWJox3viTvThivYbLXtiYep3SXM&#10;kgHQe5nkabpKBm2ZsZpy52D1ZtrEm4jftpz6D23ruEeyxhCbj6ON4zaMyeaCVDtLTCfoMQzyD1H0&#10;RCi49AR1QzxBeyt+geoFtdrp1p9R3Se6bQXlMQfIJkufZXPXEcNjLlAcZ05lcv8Plr4/fLRIMOAu&#10;LTBSpAeS7vno0ZUeUbEOBRqMq8DvzoCnH2EdnGOyztxq+tkhpa87onb8lbV66DhhEGAWTiZPjk44&#10;LoBsh3eawT1k73UEGlvbh+pBPRCgA1EPJ3JCLBQW82W2WqZLjCjs5avVeRrZS0g1nzbW+Tdc9ygY&#10;NbZAfkQnh1vnQzSkml3CZU5LwRohZZzY3fZaWnQgIJQmfjGBZ25SBWelw7EJcVqBIOGOsBfCjcR/&#10;K7O8SK/yctGs1ueLoimWi/I8XS/SrLwqV2lRFjfN9xBgVlSdYIyrW6H4LMKs+DuSj+0wySfKEA01&#10;Lpf5cqLoj0mm8ftdkr3w0JNS9DVen5xIFYh9rRikTSpPhJzs5OfwY5WhBvM/ViXKIDA/acCP2zFK&#10;Lo8MBo1sNXsAYVgNvAH78KCA0Wn7FaMBmrPG7sueWI6RfKtAXKGTZ8POxnY2iKJwtMYeo8m89lPH&#10;740Vuw6QZ/m+AgE2ImrjMYqjbKHhYhLHxyF09NN59Hp8wjY/AAAA//8DAFBLAwQUAAYACAAAACEA&#10;kACIDuIAAAAKAQAADwAAAGRycy9kb3ducmV2LnhtbEyPsU7DMBRFdyT+wXpILIg6TY0LIU5VVTDQ&#10;pSLtwubGr3EgtiPbacPfYyYYn+7RveeVq8n05Iw+dM4KmM8yIGgbpzrbCjjsX+8fgYQorZK9syjg&#10;GwOsquurUhbKXew7nuvYklRiQyEF6BiHgtLQaDQyzNyANmUn542M6fQtVV5eUrnpaZ5lnBrZ2bSg&#10;5YAbjc1XPRoBO/ax03fj6WW7Zgv/dhg3/LOthbi9mdbPQCJO8Q+GX/2kDlVyOrrRqkB6AXnGEimA&#10;PeUcSALYnC+BHAU8LBgHWpX0/wvVDwAAAP//AwBQSwECLQAUAAYACAAAACEAtoM4kv4AAADhAQAA&#10;EwAAAAAAAAAAAAAAAAAAAAAAW0NvbnRlbnRfVHlwZXNdLnhtbFBLAQItABQABgAIAAAAIQA4/SH/&#10;1gAAAJQBAAALAAAAAAAAAAAAAAAAAC8BAABfcmVscy8ucmVsc1BLAQItABQABgAIAAAAIQAaF0cQ&#10;fgIAAAoFAAAOAAAAAAAAAAAAAAAAAC4CAABkcnMvZTJvRG9jLnhtbFBLAQItABQABgAIAAAAIQCQ&#10;AIgO4gAAAAoBAAAPAAAAAAAAAAAAAAAAANgEAABkcnMvZG93bnJldi54bWxQSwUGAAAAAAQABADz&#10;AAAA5wUAAAAA&#10;" stroked="f">
            <v:textbox style="mso-next-textbox:#Text Box 48;mso-fit-shape-to-text:t" inset="0,0,0,0">
              <w:txbxContent>
                <w:p w:rsidR="00CA599C" w:rsidRPr="0006240E" w:rsidRDefault="00CA599C" w:rsidP="00A65856">
                  <w:pPr>
                    <w:pStyle w:val="Epgrafe"/>
                    <w:jc w:val="center"/>
                    <w:rPr>
                      <w:rFonts w:ascii="Times New Roman" w:hAnsi="Times New Roman" w:cs="Times New Roman"/>
                      <w:noProof/>
                      <w:color w:val="auto"/>
                      <w:sz w:val="24"/>
                    </w:rPr>
                  </w:pPr>
                  <w:r w:rsidRPr="0006240E">
                    <w:rPr>
                      <w:rFonts w:ascii="Times New Roman" w:hAnsi="Times New Roman" w:cs="Times New Roman"/>
                      <w:noProof/>
                      <w:color w:val="auto"/>
                    </w:rPr>
                    <w:t>Crema analgésica de clavo dulce</w:t>
                  </w:r>
                </w:p>
              </w:txbxContent>
            </v:textbox>
            <w10:wrap type="square"/>
          </v:shape>
        </w:pict>
      </w:r>
      <w:r w:rsidRPr="00B22AEB">
        <w:rPr>
          <w:rFonts w:ascii="Times New Roman" w:hAnsi="Times New Roman" w:cs="Times New Roman"/>
          <w:sz w:val="24"/>
        </w:rPr>
        <w:pict>
          <v:shape id="Text Box 47" o:spid="_x0000_s1059" type="#_x0000_t202" style="position:absolute;left:0;text-align:left;margin-left:-4.65pt;margin-top:131.9pt;width:198.15pt;height:21pt;z-index:25172889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sukfwIAAAoFAAAOAAAAZHJzL2Uyb0RvYy54bWysVNtu3CAQfa/Uf0C8b3yp92Ir3ijZratK&#10;6UVK+gGswWtUDBTYtdOq/94Brzdp2kpVVT/gAYbDzJwzXF4NnUBHZixXssTJRYwRk7WiXO5L/Om+&#10;mq0wso5ISoSSrMQPzOKr9csXl70uWKpaJSgzCECkLXpd4tY5XUSRrVvWEXuhNJOw2SjTEQdTs4+o&#10;IT2gdyJK43gR9cpQbVTNrIXV7biJ1wG/aVjtPjSNZQ6JEkNsLowmjDs/RutLUuwN0S2vT2GQf4ii&#10;I1zCpWeoLXEEHQz/BarjtVFWNe6iVl2kmobXLOQA2STxs2zuWqJZyAWKY/W5TPb/wdbvjx8N4hS4&#10;i19hJEkHJN2zwaEbNaBs6QvUa1uA350GTzfAOjiHZK2+VfVni6TatETu2bUxqm8ZoRBg4k9GT46O&#10;ONaD7Pp3isI95OBUABoa0/nqQT0QoANRD2dyfCw1LKbzZDGP5xjVsJcuFss4sBeRYjqtjXVvmOqQ&#10;N0psgPyATo631vloSDG5+MusEpxWXIgwMfvdRhh0JCCUKnwhgWduQnpnqfyxEXFcgSDhDr/nww3E&#10;f8uTNItv0nxWLVbLWVZl81m+jFezOMlv8kWc5dm2+u4DTLKi5ZQyecslm0SYZH9H8qkdRvkEGaK+&#10;xPk8nY8U/THJOHy/S7LjDnpS8K7Eq7MTKTyxryWFtEnhCBejHf0cfqgy1GD6h6oEGXjmRw24YTcE&#10;yaVBJF4jO0UfQBhGAW/APjwoYLTKfMWoh+Yssf1yIIZhJN5KEJfv5Mkwk7GbDCJrOFpih9FobtzY&#10;8Qdt+L4F5Em+1yDAigdtPEZxki00XEji9Dj4jn46D16PT9j6BwAAAP//AwBQSwMEFAAGAAgAAAAh&#10;ANS7RuTiAAAACwEAAA8AAABkcnMvZG93bnJldi54bWxMj7FOwzAQhnck3sE6JBZEnbZJiEKcqqpg&#10;gKUidGFzYzcOxOfIdtrw9hwTbHe6T/99f7WZ7cDO2ofeoYDlIgGmsXWqx07A4f35vgAWokQlB4da&#10;wLcOsKmvrypZKnfBN31uYscoBEMpBZgYx5Lz0BptZVi4USPdTs5bGWn1HVdeXijcDnyVJDm3skf6&#10;YOSod0a3X81kBezTj725m05Pr9t07V8O0y7/7Bohbm/m7SOwqOf4B8OvPqlDTU5HN6EKbBCQptma&#10;UBqKjDoQUaTLHNhRQLZ6KIDXFf/fof4BAAD//wMAUEsBAi0AFAAGAAgAAAAhALaDOJL+AAAA4QEA&#10;ABMAAAAAAAAAAAAAAAAAAAAAAFtDb250ZW50X1R5cGVzXS54bWxQSwECLQAUAAYACAAAACEAOP0h&#10;/9YAAACUAQAACwAAAAAAAAAAAAAAAAAvAQAAX3JlbHMvLnJlbHNQSwECLQAUAAYACAAAACEA7p7L&#10;pH8CAAAKBQAADgAAAAAAAAAAAAAAAAAuAgAAZHJzL2Uyb0RvYy54bWxQSwECLQAUAAYACAAAACEA&#10;1LtG5OIAAAALAQAADwAAAAAAAAAAAAAAAADZBAAAZHJzL2Rvd25yZXYueG1sUEsFBgAAAAAEAAQA&#10;8wAAAOgFAAAAAA==&#10;" stroked="f">
            <v:textbox style="mso-next-textbox:#Text Box 47;mso-fit-shape-to-text:t" inset="0,0,0,0">
              <w:txbxContent>
                <w:p w:rsidR="00CA599C" w:rsidRPr="0006240E" w:rsidRDefault="00CA599C" w:rsidP="004244C1">
                  <w:pPr>
                    <w:pStyle w:val="Epgrafe"/>
                    <w:jc w:val="center"/>
                    <w:rPr>
                      <w:rFonts w:ascii="Times New Roman" w:hAnsi="Times New Roman" w:cs="Times New Roman"/>
                      <w:noProof/>
                      <w:color w:val="auto"/>
                      <w:sz w:val="24"/>
                    </w:rPr>
                  </w:pPr>
                  <w:r w:rsidRPr="0006240E">
                    <w:rPr>
                      <w:rFonts w:ascii="Times New Roman" w:hAnsi="Times New Roman" w:cs="Times New Roman"/>
                      <w:noProof/>
                      <w:color w:val="auto"/>
                    </w:rPr>
                    <w:t>Crema antimicótica de orégano</w:t>
                  </w:r>
                </w:p>
              </w:txbxContent>
            </v:textbox>
            <w10:wrap type="square"/>
          </v:shape>
        </w:pict>
      </w:r>
      <w:r w:rsidR="00A65856" w:rsidRPr="003D7900">
        <w:rPr>
          <w:rFonts w:ascii="Times New Roman" w:hAnsi="Times New Roman" w:cs="Times New Roman"/>
          <w:noProof/>
          <w:sz w:val="24"/>
        </w:rPr>
        <w:drawing>
          <wp:anchor distT="0" distB="0" distL="114300" distR="114300" simplePos="0" relativeHeight="251726848" behindDoc="0" locked="0" layoutInCell="1" allowOverlap="1">
            <wp:simplePos x="0" y="0"/>
            <wp:positionH relativeFrom="column">
              <wp:posOffset>-114300</wp:posOffset>
            </wp:positionH>
            <wp:positionV relativeFrom="paragraph">
              <wp:posOffset>54610</wp:posOffset>
            </wp:positionV>
            <wp:extent cx="2285365" cy="1466850"/>
            <wp:effectExtent l="19050" t="0" r="635" b="0"/>
            <wp:wrapSquare wrapText="bothSides"/>
            <wp:docPr id="30" name="Imagen 3" descr="C:\Users\Farmacia\Desktop\fotos\20171009_11295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rmacia\Desktop\fotos\20171009_112956_HDR.jpg"/>
                    <pic:cNvPicPr>
                      <a:picLocks noChangeAspect="1" noChangeArrowheads="1"/>
                    </pic:cNvPicPr>
                  </pic:nvPicPr>
                  <pic:blipFill>
                    <a:blip r:embed="rId6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3">
                              <a14:imgEffect>
                                <a14:brightnessContrast bright="40000"/>
                              </a14:imgEffect>
                            </a14:imgLayer>
                          </a14:imgProps>
                        </a:ext>
                      </a:extLst>
                    </a:blip>
                    <a:srcRect l="14899" t="12262" r="16301" b="9146"/>
                    <a:stretch>
                      <a:fillRect/>
                    </a:stretch>
                  </pic:blipFill>
                  <pic:spPr bwMode="auto">
                    <a:xfrm>
                      <a:off x="0" y="0"/>
                      <a:ext cx="2285365" cy="1466850"/>
                    </a:xfrm>
                    <a:prstGeom prst="rect">
                      <a:avLst/>
                    </a:prstGeom>
                    <a:ln>
                      <a:noFill/>
                    </a:ln>
                    <a:effectLst>
                      <a:softEdge rad="112500"/>
                    </a:effectLst>
                  </pic:spPr>
                </pic:pic>
              </a:graphicData>
            </a:graphic>
          </wp:anchor>
        </w:drawing>
      </w:r>
    </w:p>
    <w:p w:rsidR="00A65856" w:rsidRPr="003D7900" w:rsidRDefault="00A65856" w:rsidP="005B289C">
      <w:pPr>
        <w:pStyle w:val="Epgrafe"/>
        <w:jc w:val="center"/>
        <w:rPr>
          <w:rFonts w:ascii="Times New Roman" w:hAnsi="Times New Roman" w:cs="Times New Roman"/>
          <w:color w:val="auto"/>
        </w:rPr>
      </w:pPr>
      <w:r w:rsidRPr="003D7900">
        <w:rPr>
          <w:rFonts w:ascii="Times New Roman" w:hAnsi="Times New Roman" w:cs="Times New Roman"/>
          <w:noProof/>
          <w:sz w:val="24"/>
        </w:rPr>
        <w:drawing>
          <wp:inline distT="0" distB="0" distL="0" distR="0">
            <wp:extent cx="3888432" cy="1296144"/>
            <wp:effectExtent l="19050" t="0" r="0" b="0"/>
            <wp:docPr id="14" name="Imagen 9"/>
            <wp:cNvGraphicFramePr/>
            <a:graphic xmlns:a="http://schemas.openxmlformats.org/drawingml/2006/main">
              <a:graphicData uri="http://schemas.openxmlformats.org/drawingml/2006/picture">
                <pic:pic xmlns:pic="http://schemas.openxmlformats.org/drawingml/2006/picture">
                  <pic:nvPicPr>
                    <pic:cNvPr id="4" name="3 Imagen"/>
                    <pic:cNvPicPr/>
                  </pic:nvPicPr>
                  <pic:blipFill>
                    <a:blip r:embed="rId67"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491" t="20800" r="6491" b="16211"/>
                    <a:stretch>
                      <a:fillRect/>
                    </a:stretch>
                  </pic:blipFill>
                  <pic:spPr bwMode="auto">
                    <a:xfrm>
                      <a:off x="0" y="0"/>
                      <a:ext cx="3888432" cy="1296144"/>
                    </a:xfrm>
                    <a:prstGeom prst="rect">
                      <a:avLst/>
                    </a:prstGeom>
                    <a:ln>
                      <a:noFill/>
                    </a:ln>
                    <a:effectLst>
                      <a:softEdge rad="112500"/>
                    </a:effectLst>
                  </pic:spPr>
                </pic:pic>
              </a:graphicData>
            </a:graphic>
          </wp:inline>
        </w:drawing>
      </w:r>
    </w:p>
    <w:p w:rsidR="001172C5" w:rsidRPr="003D7900" w:rsidRDefault="005B289C" w:rsidP="005B289C">
      <w:pPr>
        <w:pStyle w:val="Epgrafe"/>
        <w:jc w:val="center"/>
        <w:rPr>
          <w:rFonts w:ascii="Times New Roman" w:hAnsi="Times New Roman" w:cs="Times New Roman"/>
          <w:color w:val="auto"/>
          <w:sz w:val="24"/>
        </w:rPr>
      </w:pPr>
      <w:r w:rsidRPr="003D7900">
        <w:rPr>
          <w:rFonts w:ascii="Times New Roman" w:hAnsi="Times New Roman" w:cs="Times New Roman"/>
          <w:color w:val="auto"/>
        </w:rPr>
        <w:t>Muestras de aceites esenciales</w:t>
      </w:r>
    </w:p>
    <w:p w:rsidR="0001270A" w:rsidRPr="003D7900" w:rsidRDefault="00656308" w:rsidP="0001270A">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Por solicitud de nuestros laboratorios y por requerimientos  especiales de pH de las sustancias que se utilizan para la limpieza, se elaboraron los detergentes para el lavado de la cristalería</w:t>
      </w:r>
      <w:r w:rsidR="0062490B" w:rsidRPr="003D7900">
        <w:rPr>
          <w:rFonts w:ascii="Times New Roman" w:hAnsi="Times New Roman" w:cs="Times New Roman"/>
          <w:sz w:val="24"/>
        </w:rPr>
        <w:t>,</w:t>
      </w:r>
      <w:r w:rsidRPr="003D7900">
        <w:rPr>
          <w:rFonts w:ascii="Times New Roman" w:hAnsi="Times New Roman" w:cs="Times New Roman"/>
          <w:sz w:val="24"/>
        </w:rPr>
        <w:t xml:space="preserve"> desinfectante para pisos y jabón para lavar y desinfectar las manos. </w:t>
      </w:r>
      <w:r w:rsidR="0001270A" w:rsidRPr="003D7900">
        <w:rPr>
          <w:rFonts w:ascii="Times New Roman" w:hAnsi="Times New Roman" w:cs="Times New Roman"/>
          <w:sz w:val="24"/>
        </w:rPr>
        <w:t xml:space="preserve">Durante el año 2017 </w:t>
      </w:r>
      <w:r w:rsidRPr="003D7900">
        <w:rPr>
          <w:rFonts w:ascii="Times New Roman" w:hAnsi="Times New Roman" w:cs="Times New Roman"/>
          <w:sz w:val="24"/>
        </w:rPr>
        <w:t>se han elaborados 684 galones de detergentes y</w:t>
      </w:r>
      <w:r w:rsidR="0062490B" w:rsidRPr="003D7900">
        <w:rPr>
          <w:rFonts w:ascii="Times New Roman" w:hAnsi="Times New Roman" w:cs="Times New Roman"/>
          <w:sz w:val="24"/>
        </w:rPr>
        <w:t xml:space="preserve"> </w:t>
      </w:r>
      <w:r w:rsidR="0001270A" w:rsidRPr="003D7900">
        <w:rPr>
          <w:rFonts w:ascii="Times New Roman" w:hAnsi="Times New Roman" w:cs="Times New Roman"/>
          <w:sz w:val="24"/>
        </w:rPr>
        <w:t xml:space="preserve">el Instituto </w:t>
      </w:r>
      <w:r w:rsidRPr="003D7900">
        <w:rPr>
          <w:rFonts w:ascii="Times New Roman" w:hAnsi="Times New Roman" w:cs="Times New Roman"/>
          <w:sz w:val="24"/>
        </w:rPr>
        <w:t xml:space="preserve">tuvo un </w:t>
      </w:r>
      <w:r w:rsidR="0001270A" w:rsidRPr="003D7900">
        <w:rPr>
          <w:rFonts w:ascii="Times New Roman" w:hAnsi="Times New Roman" w:cs="Times New Roman"/>
          <w:sz w:val="24"/>
        </w:rPr>
        <w:t>ahorro de un 91.02%</w:t>
      </w:r>
      <w:r w:rsidRPr="003D7900">
        <w:rPr>
          <w:rFonts w:ascii="Times New Roman" w:hAnsi="Times New Roman" w:cs="Times New Roman"/>
          <w:sz w:val="24"/>
        </w:rPr>
        <w:t xml:space="preserve"> en las compras de estos materiales</w:t>
      </w:r>
      <w:r w:rsidR="0001270A" w:rsidRPr="003D7900">
        <w:rPr>
          <w:rFonts w:ascii="Times New Roman" w:hAnsi="Times New Roman" w:cs="Times New Roman"/>
          <w:sz w:val="24"/>
        </w:rPr>
        <w:t>. Este aporte se traduce en un ahorro económico de RD$70,032.93 con relación a los precios del mercado, en la compra de detergentes, cumpliendo el mismo con las normas internas de calidad.</w:t>
      </w:r>
      <w:r w:rsidR="0062490B" w:rsidRPr="003D7900">
        <w:rPr>
          <w:rFonts w:ascii="Times New Roman" w:hAnsi="Times New Roman" w:cs="Times New Roman"/>
          <w:sz w:val="24"/>
        </w:rPr>
        <w:t xml:space="preserve"> </w:t>
      </w:r>
      <w:r w:rsidR="0001270A" w:rsidRPr="003D7900">
        <w:rPr>
          <w:rFonts w:ascii="Times New Roman" w:hAnsi="Times New Roman" w:cs="Times New Roman"/>
          <w:sz w:val="24"/>
        </w:rPr>
        <w:t>Estos productos se comenzaron a elaborar a partir de junio del año 2016</w:t>
      </w:r>
      <w:r w:rsidR="0062490B" w:rsidRPr="003D7900">
        <w:rPr>
          <w:rFonts w:ascii="Times New Roman" w:hAnsi="Times New Roman" w:cs="Times New Roman"/>
          <w:sz w:val="24"/>
        </w:rPr>
        <w:t xml:space="preserve"> y el ahorro total del periodo</w:t>
      </w:r>
      <w:r w:rsidR="0001270A" w:rsidRPr="003D7900">
        <w:rPr>
          <w:rFonts w:ascii="Times New Roman" w:hAnsi="Times New Roman" w:cs="Times New Roman"/>
          <w:sz w:val="24"/>
        </w:rPr>
        <w:t xml:space="preserve"> asciende a RD$135,731.15 con relación al precio del mercado lo que equivale a un 91.68% de ahorro en la compra de los mismos. Cabe destacar que </w:t>
      </w:r>
      <w:r w:rsidR="00F079D7" w:rsidRPr="003D7900">
        <w:rPr>
          <w:rFonts w:ascii="Times New Roman" w:hAnsi="Times New Roman" w:cs="Times New Roman"/>
          <w:sz w:val="24"/>
        </w:rPr>
        <w:t xml:space="preserve">se </w:t>
      </w:r>
      <w:r w:rsidR="0001270A" w:rsidRPr="003D7900">
        <w:rPr>
          <w:rFonts w:ascii="Times New Roman" w:hAnsi="Times New Roman" w:cs="Times New Roman"/>
          <w:sz w:val="24"/>
        </w:rPr>
        <w:t xml:space="preserve">realiza una política de reciclaje de galones para ayudar con </w:t>
      </w:r>
      <w:r w:rsidR="00F079D7" w:rsidRPr="003D7900">
        <w:rPr>
          <w:rFonts w:ascii="Times New Roman" w:hAnsi="Times New Roman" w:cs="Times New Roman"/>
          <w:sz w:val="24"/>
        </w:rPr>
        <w:t xml:space="preserve">la preservación del </w:t>
      </w:r>
      <w:r w:rsidR="0001270A" w:rsidRPr="003D7900">
        <w:rPr>
          <w:rFonts w:ascii="Times New Roman" w:hAnsi="Times New Roman" w:cs="Times New Roman"/>
          <w:sz w:val="24"/>
        </w:rPr>
        <w:t>medio ambiente y ser autosuficientes</w:t>
      </w:r>
      <w:r w:rsidR="00055BFA" w:rsidRPr="003D7900">
        <w:rPr>
          <w:rFonts w:ascii="Times New Roman" w:hAnsi="Times New Roman" w:cs="Times New Roman"/>
          <w:sz w:val="24"/>
        </w:rPr>
        <w:t>, además de asegurar la calidad de los ensayos.</w:t>
      </w:r>
    </w:p>
    <w:p w:rsidR="0001270A" w:rsidRPr="003D7900" w:rsidRDefault="0062490B" w:rsidP="0001270A">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A estos productos elaborados se le realizaron todas las analíticas correspondientes (Físico-Químicas y Microbiológicas) y los mismos cumplen con las normas y exigencias internas de calidad del Instituto y del país.</w:t>
      </w:r>
    </w:p>
    <w:p w:rsidR="0029371B" w:rsidRPr="003D7900" w:rsidRDefault="0071094F" w:rsidP="00BB05D8">
      <w:pPr>
        <w:keepNext/>
        <w:spacing w:line="480" w:lineRule="auto"/>
        <w:jc w:val="center"/>
        <w:rPr>
          <w:rFonts w:ascii="Times New Roman" w:hAnsi="Times New Roman" w:cs="Times New Roman"/>
        </w:rPr>
      </w:pPr>
      <w:r w:rsidRPr="003D7900">
        <w:rPr>
          <w:rFonts w:ascii="Times New Roman" w:hAnsi="Times New Roman" w:cs="Times New Roman"/>
          <w:noProof/>
          <w:sz w:val="24"/>
          <w:szCs w:val="24"/>
        </w:rPr>
        <w:drawing>
          <wp:inline distT="0" distB="0" distL="0" distR="0">
            <wp:extent cx="4476115" cy="2152650"/>
            <wp:effectExtent l="19050" t="0" r="635" b="0"/>
            <wp:docPr id="47" name="Imagen 3" descr="C:\Users\Farmacia\Desktop\fotos\20170208_08273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rmacia\Desktop\fotos\20170208_082734_HDR.jpg"/>
                    <pic:cNvPicPr>
                      <a:picLocks noChangeAspect="1" noChangeArrowheads="1"/>
                    </pic:cNvPicPr>
                  </pic:nvPicPr>
                  <pic:blipFill>
                    <a:blip r:embed="rId68" cstate="print"/>
                    <a:srcRect t="14394"/>
                    <a:stretch>
                      <a:fillRect/>
                    </a:stretch>
                  </pic:blipFill>
                  <pic:spPr bwMode="auto">
                    <a:xfrm>
                      <a:off x="0" y="0"/>
                      <a:ext cx="4476115" cy="2152650"/>
                    </a:xfrm>
                    <a:prstGeom prst="rect">
                      <a:avLst/>
                    </a:prstGeom>
                    <a:ln>
                      <a:noFill/>
                    </a:ln>
                    <a:effectLst>
                      <a:softEdge rad="112500"/>
                    </a:effectLst>
                  </pic:spPr>
                </pic:pic>
              </a:graphicData>
            </a:graphic>
          </wp:inline>
        </w:drawing>
      </w:r>
    </w:p>
    <w:p w:rsidR="0001270A" w:rsidRPr="003D7900" w:rsidRDefault="00B22AEB" w:rsidP="0029371B">
      <w:pPr>
        <w:pStyle w:val="Epgrafe"/>
        <w:jc w:val="center"/>
        <w:rPr>
          <w:rFonts w:ascii="Times New Roman" w:hAnsi="Times New Roman" w:cs="Times New Roman"/>
          <w:color w:val="auto"/>
          <w:sz w:val="22"/>
        </w:rPr>
      </w:pPr>
      <w:r w:rsidRPr="00B22AEB">
        <w:rPr>
          <w:rFonts w:ascii="Times New Roman" w:hAnsi="Times New Roman" w:cs="Times New Roman"/>
          <w:noProof/>
          <w:color w:val="auto"/>
        </w:rPr>
        <w:pict>
          <v:shape id="_x0000_s1081" type="#_x0000_t202" style="position:absolute;left:0;text-align:left;margin-left:73.5pt;margin-top:162.25pt;width:264.45pt;height:.05pt;z-index:251804672;mso-position-horizontal-relative:text;mso-position-vertical-relative:text" stroked="f">
            <v:textbox style="mso-next-textbox:#_x0000_s1081;mso-fit-shape-to-text:t" inset="0,0,0,0">
              <w:txbxContent>
                <w:p w:rsidR="00CA599C" w:rsidRPr="00E45340" w:rsidRDefault="00CA599C" w:rsidP="00E45340">
                  <w:pPr>
                    <w:pStyle w:val="Epgrafe"/>
                    <w:jc w:val="center"/>
                    <w:rPr>
                      <w:rFonts w:ascii="Times New Roman" w:hAnsi="Times New Roman" w:cs="Times New Roman"/>
                      <w:noProof/>
                      <w:color w:val="auto"/>
                      <w:sz w:val="24"/>
                      <w:szCs w:val="24"/>
                    </w:rPr>
                  </w:pPr>
                  <w:r w:rsidRPr="00E45340">
                    <w:rPr>
                      <w:rFonts w:ascii="Times New Roman" w:hAnsi="Times New Roman" w:cs="Times New Roman"/>
                      <w:color w:val="auto"/>
                    </w:rPr>
                    <w:t>Jabones y detergentes desarrollados</w:t>
                  </w:r>
                </w:p>
              </w:txbxContent>
            </v:textbox>
            <w10:wrap type="topAndBottom"/>
          </v:shape>
        </w:pict>
      </w:r>
      <w:r w:rsidR="00F11A78" w:rsidRPr="003D7900">
        <w:rPr>
          <w:rFonts w:ascii="Times New Roman" w:hAnsi="Times New Roman" w:cs="Times New Roman"/>
          <w:noProof/>
          <w:color w:val="auto"/>
          <w:sz w:val="24"/>
          <w:szCs w:val="24"/>
        </w:rPr>
        <w:drawing>
          <wp:anchor distT="0" distB="0" distL="114300" distR="114300" simplePos="0" relativeHeight="251697152" behindDoc="0" locked="0" layoutInCell="1" allowOverlap="1">
            <wp:simplePos x="0" y="0"/>
            <wp:positionH relativeFrom="column">
              <wp:posOffset>933450</wp:posOffset>
            </wp:positionH>
            <wp:positionV relativeFrom="paragraph">
              <wp:posOffset>414655</wp:posOffset>
            </wp:positionV>
            <wp:extent cx="3358515" cy="1588770"/>
            <wp:effectExtent l="19050" t="0" r="0" b="0"/>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OS4.jpg"/>
                    <pic:cNvPicPr/>
                  </pic:nvPicPr>
                  <pic:blipFill rotWithShape="1">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66" t="11241" r="3609" b="44950"/>
                    <a:stretch/>
                  </pic:blipFill>
                  <pic:spPr bwMode="auto">
                    <a:xfrm>
                      <a:off x="0" y="0"/>
                      <a:ext cx="3358515" cy="158877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9371B" w:rsidRPr="003D7900">
        <w:rPr>
          <w:rFonts w:ascii="Times New Roman" w:hAnsi="Times New Roman" w:cs="Times New Roman"/>
          <w:color w:val="auto"/>
        </w:rPr>
        <w:t>Exhibición de productos de Biotecnología Farmacéutica en Feria de Aniversario IIBI</w:t>
      </w:r>
    </w:p>
    <w:p w:rsidR="00E01CA3" w:rsidRPr="003D7900" w:rsidRDefault="001851DA" w:rsidP="0069354E">
      <w:pPr>
        <w:pStyle w:val="Ttulo1"/>
        <w:ind w:left="426"/>
      </w:pPr>
      <w:bookmarkStart w:id="720" w:name="_Toc470170133"/>
      <w:bookmarkStart w:id="721" w:name="_Toc470170370"/>
      <w:bookmarkStart w:id="722" w:name="_Toc470170562"/>
      <w:bookmarkStart w:id="723" w:name="_Toc470185740"/>
      <w:bookmarkStart w:id="724" w:name="_Toc470185931"/>
      <w:bookmarkStart w:id="725" w:name="_Toc470170134"/>
      <w:bookmarkStart w:id="726" w:name="_Toc470170371"/>
      <w:bookmarkStart w:id="727" w:name="_Toc470170563"/>
      <w:bookmarkStart w:id="728" w:name="_Toc470185741"/>
      <w:bookmarkStart w:id="729" w:name="_Toc470185932"/>
      <w:bookmarkStart w:id="730" w:name="_Toc470170135"/>
      <w:bookmarkStart w:id="731" w:name="_Toc470170372"/>
      <w:bookmarkStart w:id="732" w:name="_Toc470170564"/>
      <w:bookmarkStart w:id="733" w:name="_Toc470185742"/>
      <w:bookmarkStart w:id="734" w:name="_Toc470185933"/>
      <w:bookmarkStart w:id="735" w:name="_Toc470170136"/>
      <w:bookmarkStart w:id="736" w:name="_Toc470170373"/>
      <w:bookmarkStart w:id="737" w:name="_Toc470170565"/>
      <w:bookmarkStart w:id="738" w:name="_Toc470185743"/>
      <w:bookmarkStart w:id="739" w:name="_Toc470185934"/>
      <w:bookmarkStart w:id="740" w:name="_Toc470170137"/>
      <w:bookmarkStart w:id="741" w:name="_Toc470170374"/>
      <w:bookmarkStart w:id="742" w:name="_Toc470170566"/>
      <w:bookmarkStart w:id="743" w:name="_Toc470185744"/>
      <w:bookmarkStart w:id="744" w:name="_Toc470185935"/>
      <w:bookmarkStart w:id="745" w:name="_Toc469864552"/>
      <w:bookmarkStart w:id="746" w:name="_Toc469864772"/>
      <w:bookmarkStart w:id="747" w:name="_Toc469864977"/>
      <w:bookmarkStart w:id="748" w:name="_Toc469865156"/>
      <w:bookmarkStart w:id="749" w:name="_Toc469921400"/>
      <w:bookmarkStart w:id="750" w:name="_Toc469921586"/>
      <w:bookmarkStart w:id="751" w:name="_Toc469921771"/>
      <w:bookmarkStart w:id="752" w:name="_Toc470090666"/>
      <w:bookmarkStart w:id="753" w:name="_Toc470090855"/>
      <w:bookmarkStart w:id="754" w:name="_Toc470170138"/>
      <w:bookmarkStart w:id="755" w:name="_Toc470170375"/>
      <w:bookmarkStart w:id="756" w:name="_Toc470170567"/>
      <w:bookmarkStart w:id="757" w:name="_Toc470185745"/>
      <w:bookmarkStart w:id="758" w:name="_Toc470185936"/>
      <w:bookmarkStart w:id="759" w:name="_Toc469864553"/>
      <w:bookmarkStart w:id="760" w:name="_Toc469864773"/>
      <w:bookmarkStart w:id="761" w:name="_Toc469864978"/>
      <w:bookmarkStart w:id="762" w:name="_Toc469865157"/>
      <w:bookmarkStart w:id="763" w:name="_Toc469921401"/>
      <w:bookmarkStart w:id="764" w:name="_Toc469921587"/>
      <w:bookmarkStart w:id="765" w:name="_Toc469921772"/>
      <w:bookmarkStart w:id="766" w:name="_Toc470090667"/>
      <w:bookmarkStart w:id="767" w:name="_Toc470090856"/>
      <w:bookmarkStart w:id="768" w:name="_Toc470170139"/>
      <w:bookmarkStart w:id="769" w:name="_Toc470170376"/>
      <w:bookmarkStart w:id="770" w:name="_Toc470170568"/>
      <w:bookmarkStart w:id="771" w:name="_Toc470185746"/>
      <w:bookmarkStart w:id="772" w:name="_Toc470185937"/>
      <w:bookmarkStart w:id="773" w:name="_Toc469864554"/>
      <w:bookmarkStart w:id="774" w:name="_Toc469864774"/>
      <w:bookmarkStart w:id="775" w:name="_Toc469864979"/>
      <w:bookmarkStart w:id="776" w:name="_Toc469865158"/>
      <w:bookmarkStart w:id="777" w:name="_Toc469921402"/>
      <w:bookmarkStart w:id="778" w:name="_Toc469921588"/>
      <w:bookmarkStart w:id="779" w:name="_Toc469921773"/>
      <w:bookmarkStart w:id="780" w:name="_Toc470090668"/>
      <w:bookmarkStart w:id="781" w:name="_Toc470090857"/>
      <w:bookmarkStart w:id="782" w:name="_Toc470170140"/>
      <w:bookmarkStart w:id="783" w:name="_Toc470170377"/>
      <w:bookmarkStart w:id="784" w:name="_Toc470170569"/>
      <w:bookmarkStart w:id="785" w:name="_Toc470185747"/>
      <w:bookmarkStart w:id="786" w:name="_Toc470185938"/>
      <w:bookmarkStart w:id="787" w:name="_Toc469864555"/>
      <w:bookmarkStart w:id="788" w:name="_Toc469864775"/>
      <w:bookmarkStart w:id="789" w:name="_Toc469864980"/>
      <w:bookmarkStart w:id="790" w:name="_Toc469865159"/>
      <w:bookmarkStart w:id="791" w:name="_Toc469921403"/>
      <w:bookmarkStart w:id="792" w:name="_Toc469921589"/>
      <w:bookmarkStart w:id="793" w:name="_Toc469921774"/>
      <w:bookmarkStart w:id="794" w:name="_Toc470090669"/>
      <w:bookmarkStart w:id="795" w:name="_Toc470090858"/>
      <w:bookmarkStart w:id="796" w:name="_Toc470170141"/>
      <w:bookmarkStart w:id="797" w:name="_Toc470170378"/>
      <w:bookmarkStart w:id="798" w:name="_Toc470170570"/>
      <w:bookmarkStart w:id="799" w:name="_Toc470185748"/>
      <w:bookmarkStart w:id="800" w:name="_Toc470185939"/>
      <w:bookmarkStart w:id="801" w:name="_Toc469864556"/>
      <w:bookmarkStart w:id="802" w:name="_Toc469864776"/>
      <w:bookmarkStart w:id="803" w:name="_Toc469864981"/>
      <w:bookmarkStart w:id="804" w:name="_Toc469865160"/>
      <w:bookmarkStart w:id="805" w:name="_Toc469921404"/>
      <w:bookmarkStart w:id="806" w:name="_Toc469921590"/>
      <w:bookmarkStart w:id="807" w:name="_Toc469921775"/>
      <w:bookmarkStart w:id="808" w:name="_Toc470090670"/>
      <w:bookmarkStart w:id="809" w:name="_Toc470090859"/>
      <w:bookmarkStart w:id="810" w:name="_Toc470170142"/>
      <w:bookmarkStart w:id="811" w:name="_Toc470170379"/>
      <w:bookmarkStart w:id="812" w:name="_Toc470170571"/>
      <w:bookmarkStart w:id="813" w:name="_Toc470185749"/>
      <w:bookmarkStart w:id="814" w:name="_Toc470185940"/>
      <w:bookmarkStart w:id="815" w:name="_Toc469864557"/>
      <w:bookmarkStart w:id="816" w:name="_Toc469864777"/>
      <w:bookmarkStart w:id="817" w:name="_Toc469864982"/>
      <w:bookmarkStart w:id="818" w:name="_Toc469865161"/>
      <w:bookmarkStart w:id="819" w:name="_Toc469921405"/>
      <w:bookmarkStart w:id="820" w:name="_Toc469921591"/>
      <w:bookmarkStart w:id="821" w:name="_Toc469921776"/>
      <w:bookmarkStart w:id="822" w:name="_Toc470090671"/>
      <w:bookmarkStart w:id="823" w:name="_Toc470090860"/>
      <w:bookmarkStart w:id="824" w:name="_Toc470170143"/>
      <w:bookmarkStart w:id="825" w:name="_Toc470170380"/>
      <w:bookmarkStart w:id="826" w:name="_Toc470170572"/>
      <w:bookmarkStart w:id="827" w:name="_Toc470185750"/>
      <w:bookmarkStart w:id="828" w:name="_Toc470185941"/>
      <w:bookmarkStart w:id="829" w:name="_Toc469864558"/>
      <w:bookmarkStart w:id="830" w:name="_Toc469864778"/>
      <w:bookmarkStart w:id="831" w:name="_Toc469864983"/>
      <w:bookmarkStart w:id="832" w:name="_Toc469865162"/>
      <w:bookmarkStart w:id="833" w:name="_Toc469921406"/>
      <w:bookmarkStart w:id="834" w:name="_Toc469921592"/>
      <w:bookmarkStart w:id="835" w:name="_Toc469921777"/>
      <w:bookmarkStart w:id="836" w:name="_Toc470090672"/>
      <w:bookmarkStart w:id="837" w:name="_Toc470090861"/>
      <w:bookmarkStart w:id="838" w:name="_Toc470170144"/>
      <w:bookmarkStart w:id="839" w:name="_Toc470170381"/>
      <w:bookmarkStart w:id="840" w:name="_Toc470170573"/>
      <w:bookmarkStart w:id="841" w:name="_Toc470185751"/>
      <w:bookmarkStart w:id="842" w:name="_Toc470185942"/>
      <w:bookmarkStart w:id="843" w:name="_Toc469864559"/>
      <w:bookmarkStart w:id="844" w:name="_Toc469864779"/>
      <w:bookmarkStart w:id="845" w:name="_Toc469864984"/>
      <w:bookmarkStart w:id="846" w:name="_Toc469865163"/>
      <w:bookmarkStart w:id="847" w:name="_Toc469921407"/>
      <w:bookmarkStart w:id="848" w:name="_Toc469921593"/>
      <w:bookmarkStart w:id="849" w:name="_Toc469921778"/>
      <w:bookmarkStart w:id="850" w:name="_Toc470090673"/>
      <w:bookmarkStart w:id="851" w:name="_Toc470090862"/>
      <w:bookmarkStart w:id="852" w:name="_Toc470170145"/>
      <w:bookmarkStart w:id="853" w:name="_Toc470170382"/>
      <w:bookmarkStart w:id="854" w:name="_Toc470170574"/>
      <w:bookmarkStart w:id="855" w:name="_Toc470185752"/>
      <w:bookmarkStart w:id="856" w:name="_Toc470185943"/>
      <w:bookmarkStart w:id="857" w:name="_Toc469864560"/>
      <w:bookmarkStart w:id="858" w:name="_Toc469864780"/>
      <w:bookmarkStart w:id="859" w:name="_Toc469864985"/>
      <w:bookmarkStart w:id="860" w:name="_Toc469865164"/>
      <w:bookmarkStart w:id="861" w:name="_Toc469921408"/>
      <w:bookmarkStart w:id="862" w:name="_Toc469921594"/>
      <w:bookmarkStart w:id="863" w:name="_Toc469921779"/>
      <w:bookmarkStart w:id="864" w:name="_Toc470090674"/>
      <w:bookmarkStart w:id="865" w:name="_Toc470090863"/>
      <w:bookmarkStart w:id="866" w:name="_Toc470170146"/>
      <w:bookmarkStart w:id="867" w:name="_Toc470170383"/>
      <w:bookmarkStart w:id="868" w:name="_Toc470170575"/>
      <w:bookmarkStart w:id="869" w:name="_Toc470185753"/>
      <w:bookmarkStart w:id="870" w:name="_Toc470185944"/>
      <w:bookmarkStart w:id="871" w:name="_Toc469864561"/>
      <w:bookmarkStart w:id="872" w:name="_Toc469864781"/>
      <w:bookmarkStart w:id="873" w:name="_Toc469864986"/>
      <w:bookmarkStart w:id="874" w:name="_Toc469865165"/>
      <w:bookmarkStart w:id="875" w:name="_Toc469921409"/>
      <w:bookmarkStart w:id="876" w:name="_Toc469921595"/>
      <w:bookmarkStart w:id="877" w:name="_Toc469921780"/>
      <w:bookmarkStart w:id="878" w:name="_Toc470090675"/>
      <w:bookmarkStart w:id="879" w:name="_Toc470090864"/>
      <w:bookmarkStart w:id="880" w:name="_Toc470170147"/>
      <w:bookmarkStart w:id="881" w:name="_Toc470170384"/>
      <w:bookmarkStart w:id="882" w:name="_Toc470170576"/>
      <w:bookmarkStart w:id="883" w:name="_Toc470185754"/>
      <w:bookmarkStart w:id="884" w:name="_Toc470185945"/>
      <w:bookmarkStart w:id="885" w:name="_Toc469864562"/>
      <w:bookmarkStart w:id="886" w:name="_Toc469864782"/>
      <w:bookmarkStart w:id="887" w:name="_Toc469864987"/>
      <w:bookmarkStart w:id="888" w:name="_Toc469865166"/>
      <w:bookmarkStart w:id="889" w:name="_Toc469921410"/>
      <w:bookmarkStart w:id="890" w:name="_Toc469921596"/>
      <w:bookmarkStart w:id="891" w:name="_Toc469921781"/>
      <w:bookmarkStart w:id="892" w:name="_Toc470090676"/>
      <w:bookmarkStart w:id="893" w:name="_Toc470090865"/>
      <w:bookmarkStart w:id="894" w:name="_Toc470170148"/>
      <w:bookmarkStart w:id="895" w:name="_Toc470170385"/>
      <w:bookmarkStart w:id="896" w:name="_Toc470170577"/>
      <w:bookmarkStart w:id="897" w:name="_Toc470185755"/>
      <w:bookmarkStart w:id="898" w:name="_Toc470185946"/>
      <w:bookmarkStart w:id="899" w:name="_Toc469864563"/>
      <w:bookmarkStart w:id="900" w:name="_Toc469864783"/>
      <w:bookmarkStart w:id="901" w:name="_Toc469864988"/>
      <w:bookmarkStart w:id="902" w:name="_Toc469865167"/>
      <w:bookmarkStart w:id="903" w:name="_Toc469921411"/>
      <w:bookmarkStart w:id="904" w:name="_Toc469921597"/>
      <w:bookmarkStart w:id="905" w:name="_Toc469921782"/>
      <w:bookmarkStart w:id="906" w:name="_Toc470090677"/>
      <w:bookmarkStart w:id="907" w:name="_Toc470090866"/>
      <w:bookmarkStart w:id="908" w:name="_Toc470170149"/>
      <w:bookmarkStart w:id="909" w:name="_Toc470170386"/>
      <w:bookmarkStart w:id="910" w:name="_Toc470170578"/>
      <w:bookmarkStart w:id="911" w:name="_Toc470185756"/>
      <w:bookmarkStart w:id="912" w:name="_Toc470185947"/>
      <w:bookmarkStart w:id="913" w:name="_Toc469864564"/>
      <w:bookmarkStart w:id="914" w:name="_Toc469864784"/>
      <w:bookmarkStart w:id="915" w:name="_Toc469864989"/>
      <w:bookmarkStart w:id="916" w:name="_Toc469865168"/>
      <w:bookmarkStart w:id="917" w:name="_Toc469921412"/>
      <w:bookmarkStart w:id="918" w:name="_Toc469921598"/>
      <w:bookmarkStart w:id="919" w:name="_Toc469921783"/>
      <w:bookmarkStart w:id="920" w:name="_Toc470090678"/>
      <w:bookmarkStart w:id="921" w:name="_Toc470090867"/>
      <w:bookmarkStart w:id="922" w:name="_Toc470170150"/>
      <w:bookmarkStart w:id="923" w:name="_Toc470170387"/>
      <w:bookmarkStart w:id="924" w:name="_Toc470170579"/>
      <w:bookmarkStart w:id="925" w:name="_Toc470185757"/>
      <w:bookmarkStart w:id="926" w:name="_Toc470185948"/>
      <w:bookmarkStart w:id="927" w:name="_Toc469864565"/>
      <w:bookmarkStart w:id="928" w:name="_Toc469864785"/>
      <w:bookmarkStart w:id="929" w:name="_Toc469864990"/>
      <w:bookmarkStart w:id="930" w:name="_Toc469865169"/>
      <w:bookmarkStart w:id="931" w:name="_Toc469921413"/>
      <w:bookmarkStart w:id="932" w:name="_Toc469921599"/>
      <w:bookmarkStart w:id="933" w:name="_Toc469921784"/>
      <w:bookmarkStart w:id="934" w:name="_Toc470090679"/>
      <w:bookmarkStart w:id="935" w:name="_Toc470090868"/>
      <w:bookmarkStart w:id="936" w:name="_Toc470170151"/>
      <w:bookmarkStart w:id="937" w:name="_Toc470170388"/>
      <w:bookmarkStart w:id="938" w:name="_Toc470170580"/>
      <w:bookmarkStart w:id="939" w:name="_Toc470185758"/>
      <w:bookmarkStart w:id="940" w:name="_Toc470185949"/>
      <w:bookmarkStart w:id="941" w:name="_Toc469864566"/>
      <w:bookmarkStart w:id="942" w:name="_Toc469864786"/>
      <w:bookmarkStart w:id="943" w:name="_Toc469864991"/>
      <w:bookmarkStart w:id="944" w:name="_Toc469865170"/>
      <w:bookmarkStart w:id="945" w:name="_Toc469921414"/>
      <w:bookmarkStart w:id="946" w:name="_Toc469921600"/>
      <w:bookmarkStart w:id="947" w:name="_Toc469921785"/>
      <w:bookmarkStart w:id="948" w:name="_Toc470090680"/>
      <w:bookmarkStart w:id="949" w:name="_Toc470090869"/>
      <w:bookmarkStart w:id="950" w:name="_Toc470170152"/>
      <w:bookmarkStart w:id="951" w:name="_Toc470170389"/>
      <w:bookmarkStart w:id="952" w:name="_Toc470170581"/>
      <w:bookmarkStart w:id="953" w:name="_Toc470185759"/>
      <w:bookmarkStart w:id="954" w:name="_Toc470185950"/>
      <w:bookmarkStart w:id="955" w:name="_Toc469864567"/>
      <w:bookmarkStart w:id="956" w:name="_Toc469864787"/>
      <w:bookmarkStart w:id="957" w:name="_Toc469864992"/>
      <w:bookmarkStart w:id="958" w:name="_Toc469865171"/>
      <w:bookmarkStart w:id="959" w:name="_Toc469921415"/>
      <w:bookmarkStart w:id="960" w:name="_Toc469921601"/>
      <w:bookmarkStart w:id="961" w:name="_Toc469921786"/>
      <w:bookmarkStart w:id="962" w:name="_Toc470090681"/>
      <w:bookmarkStart w:id="963" w:name="_Toc470090870"/>
      <w:bookmarkStart w:id="964" w:name="_Toc470170153"/>
      <w:bookmarkStart w:id="965" w:name="_Toc470170390"/>
      <w:bookmarkStart w:id="966" w:name="_Toc470170582"/>
      <w:bookmarkStart w:id="967" w:name="_Toc470185760"/>
      <w:bookmarkStart w:id="968" w:name="_Toc470185951"/>
      <w:bookmarkStart w:id="969" w:name="_Toc469864568"/>
      <w:bookmarkStart w:id="970" w:name="_Toc469864788"/>
      <w:bookmarkStart w:id="971" w:name="_Toc469864993"/>
      <w:bookmarkStart w:id="972" w:name="_Toc469865172"/>
      <w:bookmarkStart w:id="973" w:name="_Toc469921416"/>
      <w:bookmarkStart w:id="974" w:name="_Toc469921602"/>
      <w:bookmarkStart w:id="975" w:name="_Toc469921787"/>
      <w:bookmarkStart w:id="976" w:name="_Toc470090682"/>
      <w:bookmarkStart w:id="977" w:name="_Toc470090871"/>
      <w:bookmarkStart w:id="978" w:name="_Toc470170154"/>
      <w:bookmarkStart w:id="979" w:name="_Toc470170391"/>
      <w:bookmarkStart w:id="980" w:name="_Toc470170583"/>
      <w:bookmarkStart w:id="981" w:name="_Toc470185761"/>
      <w:bookmarkStart w:id="982" w:name="_Toc470185952"/>
      <w:bookmarkStart w:id="983" w:name="_Toc469864569"/>
      <w:bookmarkStart w:id="984" w:name="_Toc469864789"/>
      <w:bookmarkStart w:id="985" w:name="_Toc469864994"/>
      <w:bookmarkStart w:id="986" w:name="_Toc469865173"/>
      <w:bookmarkStart w:id="987" w:name="_Toc469921417"/>
      <w:bookmarkStart w:id="988" w:name="_Toc469921603"/>
      <w:bookmarkStart w:id="989" w:name="_Toc469921788"/>
      <w:bookmarkStart w:id="990" w:name="_Toc470090683"/>
      <w:bookmarkStart w:id="991" w:name="_Toc470090872"/>
      <w:bookmarkStart w:id="992" w:name="_Toc470170155"/>
      <w:bookmarkStart w:id="993" w:name="_Toc470170392"/>
      <w:bookmarkStart w:id="994" w:name="_Toc470170584"/>
      <w:bookmarkStart w:id="995" w:name="_Toc470185762"/>
      <w:bookmarkStart w:id="996" w:name="_Toc470185953"/>
      <w:bookmarkStart w:id="997" w:name="_Toc469864570"/>
      <w:bookmarkStart w:id="998" w:name="_Toc469864790"/>
      <w:bookmarkStart w:id="999" w:name="_Toc469864995"/>
      <w:bookmarkStart w:id="1000" w:name="_Toc469865174"/>
      <w:bookmarkStart w:id="1001" w:name="_Toc469921418"/>
      <w:bookmarkStart w:id="1002" w:name="_Toc469921604"/>
      <w:bookmarkStart w:id="1003" w:name="_Toc469921789"/>
      <w:bookmarkStart w:id="1004" w:name="_Toc470090684"/>
      <w:bookmarkStart w:id="1005" w:name="_Toc470090873"/>
      <w:bookmarkStart w:id="1006" w:name="_Toc470170156"/>
      <w:bookmarkStart w:id="1007" w:name="_Toc470170393"/>
      <w:bookmarkStart w:id="1008" w:name="_Toc470170585"/>
      <w:bookmarkStart w:id="1009" w:name="_Toc470185763"/>
      <w:bookmarkStart w:id="1010" w:name="_Toc470185954"/>
      <w:bookmarkStart w:id="1011" w:name="_Toc469864571"/>
      <w:bookmarkStart w:id="1012" w:name="_Toc469864791"/>
      <w:bookmarkStart w:id="1013" w:name="_Toc469864996"/>
      <w:bookmarkStart w:id="1014" w:name="_Toc469865175"/>
      <w:bookmarkStart w:id="1015" w:name="_Toc469921419"/>
      <w:bookmarkStart w:id="1016" w:name="_Toc469921605"/>
      <w:bookmarkStart w:id="1017" w:name="_Toc469921790"/>
      <w:bookmarkStart w:id="1018" w:name="_Toc470090685"/>
      <w:bookmarkStart w:id="1019" w:name="_Toc470090874"/>
      <w:bookmarkStart w:id="1020" w:name="_Toc470170157"/>
      <w:bookmarkStart w:id="1021" w:name="_Toc470170394"/>
      <w:bookmarkStart w:id="1022" w:name="_Toc470170586"/>
      <w:bookmarkStart w:id="1023" w:name="_Toc470185764"/>
      <w:bookmarkStart w:id="1024" w:name="_Toc470185955"/>
      <w:bookmarkStart w:id="1025" w:name="_Toc469864572"/>
      <w:bookmarkStart w:id="1026" w:name="_Toc469864792"/>
      <w:bookmarkStart w:id="1027" w:name="_Toc469864997"/>
      <w:bookmarkStart w:id="1028" w:name="_Toc469865176"/>
      <w:bookmarkStart w:id="1029" w:name="_Toc469921420"/>
      <w:bookmarkStart w:id="1030" w:name="_Toc469921606"/>
      <w:bookmarkStart w:id="1031" w:name="_Toc469921791"/>
      <w:bookmarkStart w:id="1032" w:name="_Toc470090686"/>
      <w:bookmarkStart w:id="1033" w:name="_Toc470090875"/>
      <w:bookmarkStart w:id="1034" w:name="_Toc470170158"/>
      <w:bookmarkStart w:id="1035" w:name="_Toc470170395"/>
      <w:bookmarkStart w:id="1036" w:name="_Toc470170587"/>
      <w:bookmarkStart w:id="1037" w:name="_Toc470185765"/>
      <w:bookmarkStart w:id="1038" w:name="_Toc470185956"/>
      <w:bookmarkStart w:id="1039" w:name="_Toc469864573"/>
      <w:bookmarkStart w:id="1040" w:name="_Toc469864793"/>
      <w:bookmarkStart w:id="1041" w:name="_Toc469864998"/>
      <w:bookmarkStart w:id="1042" w:name="_Toc469865177"/>
      <w:bookmarkStart w:id="1043" w:name="_Toc469921421"/>
      <w:bookmarkStart w:id="1044" w:name="_Toc469921607"/>
      <w:bookmarkStart w:id="1045" w:name="_Toc469921792"/>
      <w:bookmarkStart w:id="1046" w:name="_Toc470090687"/>
      <w:bookmarkStart w:id="1047" w:name="_Toc470090876"/>
      <w:bookmarkStart w:id="1048" w:name="_Toc470170159"/>
      <w:bookmarkStart w:id="1049" w:name="_Toc470170396"/>
      <w:bookmarkStart w:id="1050" w:name="_Toc470170588"/>
      <w:bookmarkStart w:id="1051" w:name="_Toc470185766"/>
      <w:bookmarkStart w:id="1052" w:name="_Toc470185957"/>
      <w:bookmarkStart w:id="1053" w:name="_Toc469864574"/>
      <w:bookmarkStart w:id="1054" w:name="_Toc469864794"/>
      <w:bookmarkStart w:id="1055" w:name="_Toc469864999"/>
      <w:bookmarkStart w:id="1056" w:name="_Toc469865178"/>
      <w:bookmarkStart w:id="1057" w:name="_Toc469921422"/>
      <w:bookmarkStart w:id="1058" w:name="_Toc469921608"/>
      <w:bookmarkStart w:id="1059" w:name="_Toc469921793"/>
      <w:bookmarkStart w:id="1060" w:name="_Toc470090688"/>
      <w:bookmarkStart w:id="1061" w:name="_Toc470090877"/>
      <w:bookmarkStart w:id="1062" w:name="_Toc470170160"/>
      <w:bookmarkStart w:id="1063" w:name="_Toc470170397"/>
      <w:bookmarkStart w:id="1064" w:name="_Toc470170589"/>
      <w:bookmarkStart w:id="1065" w:name="_Toc470185767"/>
      <w:bookmarkStart w:id="1066" w:name="_Toc470185958"/>
      <w:bookmarkStart w:id="1067" w:name="_Toc469864575"/>
      <w:bookmarkStart w:id="1068" w:name="_Toc469864795"/>
      <w:bookmarkStart w:id="1069" w:name="_Toc469865000"/>
      <w:bookmarkStart w:id="1070" w:name="_Toc469865179"/>
      <w:bookmarkStart w:id="1071" w:name="_Toc469921423"/>
      <w:bookmarkStart w:id="1072" w:name="_Toc469921609"/>
      <w:bookmarkStart w:id="1073" w:name="_Toc469921794"/>
      <w:bookmarkStart w:id="1074" w:name="_Toc470090689"/>
      <w:bookmarkStart w:id="1075" w:name="_Toc470090878"/>
      <w:bookmarkStart w:id="1076" w:name="_Toc470170161"/>
      <w:bookmarkStart w:id="1077" w:name="_Toc470170398"/>
      <w:bookmarkStart w:id="1078" w:name="_Toc470170590"/>
      <w:bookmarkStart w:id="1079" w:name="_Toc470185768"/>
      <w:bookmarkStart w:id="1080" w:name="_Toc470185959"/>
      <w:bookmarkStart w:id="1081" w:name="_Toc469864576"/>
      <w:bookmarkStart w:id="1082" w:name="_Toc469864796"/>
      <w:bookmarkStart w:id="1083" w:name="_Toc469865001"/>
      <w:bookmarkStart w:id="1084" w:name="_Toc469865180"/>
      <w:bookmarkStart w:id="1085" w:name="_Toc469921424"/>
      <w:bookmarkStart w:id="1086" w:name="_Toc469921610"/>
      <w:bookmarkStart w:id="1087" w:name="_Toc469921795"/>
      <w:bookmarkStart w:id="1088" w:name="_Toc470090690"/>
      <w:bookmarkStart w:id="1089" w:name="_Toc470090879"/>
      <w:bookmarkStart w:id="1090" w:name="_Toc470170162"/>
      <w:bookmarkStart w:id="1091" w:name="_Toc470170399"/>
      <w:bookmarkStart w:id="1092" w:name="_Toc470170591"/>
      <w:bookmarkStart w:id="1093" w:name="_Toc470185769"/>
      <w:bookmarkStart w:id="1094" w:name="_Toc470185960"/>
      <w:bookmarkStart w:id="1095" w:name="_Toc469864577"/>
      <w:bookmarkStart w:id="1096" w:name="_Toc469864797"/>
      <w:bookmarkStart w:id="1097" w:name="_Toc469865002"/>
      <w:bookmarkStart w:id="1098" w:name="_Toc469865181"/>
      <w:bookmarkStart w:id="1099" w:name="_Toc469921425"/>
      <w:bookmarkStart w:id="1100" w:name="_Toc469921611"/>
      <w:bookmarkStart w:id="1101" w:name="_Toc469921796"/>
      <w:bookmarkStart w:id="1102" w:name="_Toc470090691"/>
      <w:bookmarkStart w:id="1103" w:name="_Toc470090880"/>
      <w:bookmarkStart w:id="1104" w:name="_Toc470170163"/>
      <w:bookmarkStart w:id="1105" w:name="_Toc470170400"/>
      <w:bookmarkStart w:id="1106" w:name="_Toc470170592"/>
      <w:bookmarkStart w:id="1107" w:name="_Toc470185770"/>
      <w:bookmarkStart w:id="1108" w:name="_Toc470185961"/>
      <w:bookmarkStart w:id="1109" w:name="_Toc469864578"/>
      <w:bookmarkStart w:id="1110" w:name="_Toc469864798"/>
      <w:bookmarkStart w:id="1111" w:name="_Toc469865003"/>
      <w:bookmarkStart w:id="1112" w:name="_Toc469865182"/>
      <w:bookmarkStart w:id="1113" w:name="_Toc469921426"/>
      <w:bookmarkStart w:id="1114" w:name="_Toc469921612"/>
      <w:bookmarkStart w:id="1115" w:name="_Toc469921797"/>
      <w:bookmarkStart w:id="1116" w:name="_Toc470090692"/>
      <w:bookmarkStart w:id="1117" w:name="_Toc470090881"/>
      <w:bookmarkStart w:id="1118" w:name="_Toc470170164"/>
      <w:bookmarkStart w:id="1119" w:name="_Toc470170401"/>
      <w:bookmarkStart w:id="1120" w:name="_Toc470170593"/>
      <w:bookmarkStart w:id="1121" w:name="_Toc470185771"/>
      <w:bookmarkStart w:id="1122" w:name="_Toc470185962"/>
      <w:bookmarkStart w:id="1123" w:name="_Toc469864579"/>
      <w:bookmarkStart w:id="1124" w:name="_Toc469864799"/>
      <w:bookmarkStart w:id="1125" w:name="_Toc469865004"/>
      <w:bookmarkStart w:id="1126" w:name="_Toc469865183"/>
      <w:bookmarkStart w:id="1127" w:name="_Toc469921427"/>
      <w:bookmarkStart w:id="1128" w:name="_Toc469921613"/>
      <w:bookmarkStart w:id="1129" w:name="_Toc469921798"/>
      <w:bookmarkStart w:id="1130" w:name="_Toc470090693"/>
      <w:bookmarkStart w:id="1131" w:name="_Toc470090882"/>
      <w:bookmarkStart w:id="1132" w:name="_Toc470170165"/>
      <w:bookmarkStart w:id="1133" w:name="_Toc470170402"/>
      <w:bookmarkStart w:id="1134" w:name="_Toc470170594"/>
      <w:bookmarkStart w:id="1135" w:name="_Toc470185772"/>
      <w:bookmarkStart w:id="1136" w:name="_Toc470185963"/>
      <w:bookmarkStart w:id="1137" w:name="_Toc469864580"/>
      <w:bookmarkStart w:id="1138" w:name="_Toc469864800"/>
      <w:bookmarkStart w:id="1139" w:name="_Toc469865005"/>
      <w:bookmarkStart w:id="1140" w:name="_Toc469865184"/>
      <w:bookmarkStart w:id="1141" w:name="_Toc469921428"/>
      <w:bookmarkStart w:id="1142" w:name="_Toc469921614"/>
      <w:bookmarkStart w:id="1143" w:name="_Toc469921799"/>
      <w:bookmarkStart w:id="1144" w:name="_Toc470090694"/>
      <w:bookmarkStart w:id="1145" w:name="_Toc470090883"/>
      <w:bookmarkStart w:id="1146" w:name="_Toc470170166"/>
      <w:bookmarkStart w:id="1147" w:name="_Toc470170403"/>
      <w:bookmarkStart w:id="1148" w:name="_Toc470170595"/>
      <w:bookmarkStart w:id="1149" w:name="_Toc470185773"/>
      <w:bookmarkStart w:id="1150" w:name="_Toc470185964"/>
      <w:bookmarkStart w:id="1151" w:name="_Toc469864581"/>
      <w:bookmarkStart w:id="1152" w:name="_Toc469864801"/>
      <w:bookmarkStart w:id="1153" w:name="_Toc469865006"/>
      <w:bookmarkStart w:id="1154" w:name="_Toc469865185"/>
      <w:bookmarkStart w:id="1155" w:name="_Toc469921429"/>
      <w:bookmarkStart w:id="1156" w:name="_Toc469921615"/>
      <w:bookmarkStart w:id="1157" w:name="_Toc469921800"/>
      <w:bookmarkStart w:id="1158" w:name="_Toc470090695"/>
      <w:bookmarkStart w:id="1159" w:name="_Toc470090884"/>
      <w:bookmarkStart w:id="1160" w:name="_Toc470170167"/>
      <w:bookmarkStart w:id="1161" w:name="_Toc470170404"/>
      <w:bookmarkStart w:id="1162" w:name="_Toc470170596"/>
      <w:bookmarkStart w:id="1163" w:name="_Toc470185774"/>
      <w:bookmarkStart w:id="1164" w:name="_Toc470185965"/>
      <w:bookmarkStart w:id="1165" w:name="_Toc469864582"/>
      <w:bookmarkStart w:id="1166" w:name="_Toc469864802"/>
      <w:bookmarkStart w:id="1167" w:name="_Toc469865007"/>
      <w:bookmarkStart w:id="1168" w:name="_Toc469865186"/>
      <w:bookmarkStart w:id="1169" w:name="_Toc469921430"/>
      <w:bookmarkStart w:id="1170" w:name="_Toc469921616"/>
      <w:bookmarkStart w:id="1171" w:name="_Toc469921801"/>
      <w:bookmarkStart w:id="1172" w:name="_Toc470090696"/>
      <w:bookmarkStart w:id="1173" w:name="_Toc470090885"/>
      <w:bookmarkStart w:id="1174" w:name="_Toc470170168"/>
      <w:bookmarkStart w:id="1175" w:name="_Toc470170405"/>
      <w:bookmarkStart w:id="1176" w:name="_Toc470170597"/>
      <w:bookmarkStart w:id="1177" w:name="_Toc470185775"/>
      <w:bookmarkStart w:id="1178" w:name="_Toc470185966"/>
      <w:bookmarkStart w:id="1179" w:name="_Toc469864583"/>
      <w:bookmarkStart w:id="1180" w:name="_Toc469864803"/>
      <w:bookmarkStart w:id="1181" w:name="_Toc469865008"/>
      <w:bookmarkStart w:id="1182" w:name="_Toc469865187"/>
      <w:bookmarkStart w:id="1183" w:name="_Toc469921431"/>
      <w:bookmarkStart w:id="1184" w:name="_Toc469921617"/>
      <w:bookmarkStart w:id="1185" w:name="_Toc469921802"/>
      <w:bookmarkStart w:id="1186" w:name="_Toc470090697"/>
      <w:bookmarkStart w:id="1187" w:name="_Toc470090886"/>
      <w:bookmarkStart w:id="1188" w:name="_Toc470170169"/>
      <w:bookmarkStart w:id="1189" w:name="_Toc470170406"/>
      <w:bookmarkStart w:id="1190" w:name="_Toc470170598"/>
      <w:bookmarkStart w:id="1191" w:name="_Toc470185776"/>
      <w:bookmarkStart w:id="1192" w:name="_Toc470185967"/>
      <w:bookmarkStart w:id="1193" w:name="_Toc469864584"/>
      <w:bookmarkStart w:id="1194" w:name="_Toc469864804"/>
      <w:bookmarkStart w:id="1195" w:name="_Toc469865009"/>
      <w:bookmarkStart w:id="1196" w:name="_Toc469865188"/>
      <w:bookmarkStart w:id="1197" w:name="_Toc469921432"/>
      <w:bookmarkStart w:id="1198" w:name="_Toc469921618"/>
      <w:bookmarkStart w:id="1199" w:name="_Toc469921803"/>
      <w:bookmarkStart w:id="1200" w:name="_Toc470090698"/>
      <w:bookmarkStart w:id="1201" w:name="_Toc470090887"/>
      <w:bookmarkStart w:id="1202" w:name="_Toc470170170"/>
      <w:bookmarkStart w:id="1203" w:name="_Toc470170407"/>
      <w:bookmarkStart w:id="1204" w:name="_Toc470170599"/>
      <w:bookmarkStart w:id="1205" w:name="_Toc470185777"/>
      <w:bookmarkStart w:id="1206" w:name="_Toc470185968"/>
      <w:bookmarkStart w:id="1207" w:name="_Toc469864585"/>
      <w:bookmarkStart w:id="1208" w:name="_Toc469864805"/>
      <w:bookmarkStart w:id="1209" w:name="_Toc469865010"/>
      <w:bookmarkStart w:id="1210" w:name="_Toc469865189"/>
      <w:bookmarkStart w:id="1211" w:name="_Toc469921433"/>
      <w:bookmarkStart w:id="1212" w:name="_Toc469921619"/>
      <w:bookmarkStart w:id="1213" w:name="_Toc469921804"/>
      <w:bookmarkStart w:id="1214" w:name="_Toc470090699"/>
      <w:bookmarkStart w:id="1215" w:name="_Toc470090888"/>
      <w:bookmarkStart w:id="1216" w:name="_Toc470170171"/>
      <w:bookmarkStart w:id="1217" w:name="_Toc470170408"/>
      <w:bookmarkStart w:id="1218" w:name="_Toc470170600"/>
      <w:bookmarkStart w:id="1219" w:name="_Toc470185778"/>
      <w:bookmarkStart w:id="1220" w:name="_Toc470185969"/>
      <w:bookmarkStart w:id="1221" w:name="_Toc469864586"/>
      <w:bookmarkStart w:id="1222" w:name="_Toc469864806"/>
      <w:bookmarkStart w:id="1223" w:name="_Toc469865011"/>
      <w:bookmarkStart w:id="1224" w:name="_Toc469865190"/>
      <w:bookmarkStart w:id="1225" w:name="_Toc469921434"/>
      <w:bookmarkStart w:id="1226" w:name="_Toc469921620"/>
      <w:bookmarkStart w:id="1227" w:name="_Toc469921805"/>
      <w:bookmarkStart w:id="1228" w:name="_Toc470090700"/>
      <w:bookmarkStart w:id="1229" w:name="_Toc470090889"/>
      <w:bookmarkStart w:id="1230" w:name="_Toc470170172"/>
      <w:bookmarkStart w:id="1231" w:name="_Toc470170409"/>
      <w:bookmarkStart w:id="1232" w:name="_Toc470170601"/>
      <w:bookmarkStart w:id="1233" w:name="_Toc470185779"/>
      <w:bookmarkStart w:id="1234" w:name="_Toc470185970"/>
      <w:bookmarkStart w:id="1235" w:name="_Toc469864587"/>
      <w:bookmarkStart w:id="1236" w:name="_Toc469864807"/>
      <w:bookmarkStart w:id="1237" w:name="_Toc469865012"/>
      <w:bookmarkStart w:id="1238" w:name="_Toc469865191"/>
      <w:bookmarkStart w:id="1239" w:name="_Toc469921435"/>
      <w:bookmarkStart w:id="1240" w:name="_Toc469921621"/>
      <w:bookmarkStart w:id="1241" w:name="_Toc469921806"/>
      <w:bookmarkStart w:id="1242" w:name="_Toc470090701"/>
      <w:bookmarkStart w:id="1243" w:name="_Toc470090890"/>
      <w:bookmarkStart w:id="1244" w:name="_Toc470170173"/>
      <w:bookmarkStart w:id="1245" w:name="_Toc470170410"/>
      <w:bookmarkStart w:id="1246" w:name="_Toc470170602"/>
      <w:bookmarkStart w:id="1247" w:name="_Toc470185780"/>
      <w:bookmarkStart w:id="1248" w:name="_Toc470185971"/>
      <w:bookmarkStart w:id="1249" w:name="_Toc469864588"/>
      <w:bookmarkStart w:id="1250" w:name="_Toc469864808"/>
      <w:bookmarkStart w:id="1251" w:name="_Toc469865013"/>
      <w:bookmarkStart w:id="1252" w:name="_Toc469865192"/>
      <w:bookmarkStart w:id="1253" w:name="_Toc469921436"/>
      <w:bookmarkStart w:id="1254" w:name="_Toc469921622"/>
      <w:bookmarkStart w:id="1255" w:name="_Toc469921807"/>
      <w:bookmarkStart w:id="1256" w:name="_Toc470090702"/>
      <w:bookmarkStart w:id="1257" w:name="_Toc470090891"/>
      <w:bookmarkStart w:id="1258" w:name="_Toc470170174"/>
      <w:bookmarkStart w:id="1259" w:name="_Toc470170411"/>
      <w:bookmarkStart w:id="1260" w:name="_Toc470170603"/>
      <w:bookmarkStart w:id="1261" w:name="_Toc470185781"/>
      <w:bookmarkStart w:id="1262" w:name="_Toc470185972"/>
      <w:bookmarkStart w:id="1263" w:name="_Toc469864589"/>
      <w:bookmarkStart w:id="1264" w:name="_Toc469864809"/>
      <w:bookmarkStart w:id="1265" w:name="_Toc469865014"/>
      <w:bookmarkStart w:id="1266" w:name="_Toc469865193"/>
      <w:bookmarkStart w:id="1267" w:name="_Toc469921437"/>
      <w:bookmarkStart w:id="1268" w:name="_Toc469921623"/>
      <w:bookmarkStart w:id="1269" w:name="_Toc469921808"/>
      <w:bookmarkStart w:id="1270" w:name="_Toc470090703"/>
      <w:bookmarkStart w:id="1271" w:name="_Toc470090892"/>
      <w:bookmarkStart w:id="1272" w:name="_Toc470170175"/>
      <w:bookmarkStart w:id="1273" w:name="_Toc470170412"/>
      <w:bookmarkStart w:id="1274" w:name="_Toc470170604"/>
      <w:bookmarkStart w:id="1275" w:name="_Toc470185782"/>
      <w:bookmarkStart w:id="1276" w:name="_Toc470185973"/>
      <w:bookmarkStart w:id="1277" w:name="_Toc469864590"/>
      <w:bookmarkStart w:id="1278" w:name="_Toc469864810"/>
      <w:bookmarkStart w:id="1279" w:name="_Toc469865015"/>
      <w:bookmarkStart w:id="1280" w:name="_Toc469865194"/>
      <w:bookmarkStart w:id="1281" w:name="_Toc469921438"/>
      <w:bookmarkStart w:id="1282" w:name="_Toc469921624"/>
      <w:bookmarkStart w:id="1283" w:name="_Toc469921809"/>
      <w:bookmarkStart w:id="1284" w:name="_Toc470090704"/>
      <w:bookmarkStart w:id="1285" w:name="_Toc470090893"/>
      <w:bookmarkStart w:id="1286" w:name="_Toc470170176"/>
      <w:bookmarkStart w:id="1287" w:name="_Toc470170413"/>
      <w:bookmarkStart w:id="1288" w:name="_Toc470170605"/>
      <w:bookmarkStart w:id="1289" w:name="_Toc470185783"/>
      <w:bookmarkStart w:id="1290" w:name="_Toc470185974"/>
      <w:bookmarkStart w:id="1291" w:name="_Toc469864591"/>
      <w:bookmarkStart w:id="1292" w:name="_Toc469864811"/>
      <w:bookmarkStart w:id="1293" w:name="_Toc469865016"/>
      <w:bookmarkStart w:id="1294" w:name="_Toc469865195"/>
      <w:bookmarkStart w:id="1295" w:name="_Toc469921439"/>
      <w:bookmarkStart w:id="1296" w:name="_Toc469921625"/>
      <w:bookmarkStart w:id="1297" w:name="_Toc469921810"/>
      <w:bookmarkStart w:id="1298" w:name="_Toc470090705"/>
      <w:bookmarkStart w:id="1299" w:name="_Toc470090894"/>
      <w:bookmarkStart w:id="1300" w:name="_Toc470170177"/>
      <w:bookmarkStart w:id="1301" w:name="_Toc470170414"/>
      <w:bookmarkStart w:id="1302" w:name="_Toc470170606"/>
      <w:bookmarkStart w:id="1303" w:name="_Toc470185784"/>
      <w:bookmarkStart w:id="1304" w:name="_Toc470185975"/>
      <w:bookmarkStart w:id="1305" w:name="_Toc469864592"/>
      <w:bookmarkStart w:id="1306" w:name="_Toc469864812"/>
      <w:bookmarkStart w:id="1307" w:name="_Toc469865017"/>
      <w:bookmarkStart w:id="1308" w:name="_Toc469865196"/>
      <w:bookmarkStart w:id="1309" w:name="_Toc469921440"/>
      <w:bookmarkStart w:id="1310" w:name="_Toc469921626"/>
      <w:bookmarkStart w:id="1311" w:name="_Toc469921811"/>
      <w:bookmarkStart w:id="1312" w:name="_Toc470090706"/>
      <w:bookmarkStart w:id="1313" w:name="_Toc470090895"/>
      <w:bookmarkStart w:id="1314" w:name="_Toc470170178"/>
      <w:bookmarkStart w:id="1315" w:name="_Toc470170415"/>
      <w:bookmarkStart w:id="1316" w:name="_Toc470170607"/>
      <w:bookmarkStart w:id="1317" w:name="_Toc470185785"/>
      <w:bookmarkStart w:id="1318" w:name="_Toc470185976"/>
      <w:bookmarkStart w:id="1319" w:name="_Toc469864593"/>
      <w:bookmarkStart w:id="1320" w:name="_Toc469864813"/>
      <w:bookmarkStart w:id="1321" w:name="_Toc469865018"/>
      <w:bookmarkStart w:id="1322" w:name="_Toc469865197"/>
      <w:bookmarkStart w:id="1323" w:name="_Toc469921441"/>
      <w:bookmarkStart w:id="1324" w:name="_Toc469921627"/>
      <w:bookmarkStart w:id="1325" w:name="_Toc469921812"/>
      <w:bookmarkStart w:id="1326" w:name="_Toc470090707"/>
      <w:bookmarkStart w:id="1327" w:name="_Toc470090896"/>
      <w:bookmarkStart w:id="1328" w:name="_Toc470170179"/>
      <w:bookmarkStart w:id="1329" w:name="_Toc470170416"/>
      <w:bookmarkStart w:id="1330" w:name="_Toc470170608"/>
      <w:bookmarkStart w:id="1331" w:name="_Toc470185786"/>
      <w:bookmarkStart w:id="1332" w:name="_Toc470185977"/>
      <w:bookmarkStart w:id="1333" w:name="_Toc501374755"/>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19"/>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r w:rsidRPr="003D7900">
        <w:t>Gestión Interna</w:t>
      </w:r>
      <w:bookmarkEnd w:id="1333"/>
      <w:r w:rsidRPr="003D7900">
        <w:t xml:space="preserve"> </w:t>
      </w:r>
    </w:p>
    <w:p w:rsidR="00617963" w:rsidRPr="003D7900" w:rsidRDefault="00EE41AE" w:rsidP="00B44C2E">
      <w:pPr>
        <w:pStyle w:val="Default"/>
        <w:numPr>
          <w:ilvl w:val="0"/>
          <w:numId w:val="8"/>
        </w:numPr>
        <w:spacing w:after="144" w:line="480" w:lineRule="auto"/>
        <w:ind w:left="426"/>
        <w:outlineLvl w:val="1"/>
        <w:rPr>
          <w:rFonts w:ascii="Times New Roman" w:hAnsi="Times New Roman" w:cs="Times New Roman"/>
          <w:b/>
          <w:bCs/>
          <w:color w:val="auto"/>
          <w:sz w:val="28"/>
          <w:szCs w:val="28"/>
        </w:rPr>
      </w:pPr>
      <w:bookmarkStart w:id="1334" w:name="_Toc501374756"/>
      <w:r w:rsidRPr="003D7900">
        <w:rPr>
          <w:rFonts w:ascii="Times New Roman" w:hAnsi="Times New Roman" w:cs="Times New Roman"/>
          <w:b/>
          <w:bCs/>
          <w:color w:val="auto"/>
          <w:sz w:val="28"/>
          <w:szCs w:val="28"/>
        </w:rPr>
        <w:t>Desempeño Financiero</w:t>
      </w:r>
      <w:bookmarkEnd w:id="1334"/>
    </w:p>
    <w:p w:rsidR="00617963" w:rsidRPr="003D7900" w:rsidRDefault="001851DA">
      <w:pPr>
        <w:pStyle w:val="Default"/>
        <w:spacing w:after="144" w:line="360" w:lineRule="auto"/>
        <w:ind w:left="66" w:firstLine="709"/>
        <w:jc w:val="both"/>
        <w:rPr>
          <w:rFonts w:ascii="Times New Roman" w:hAnsi="Times New Roman" w:cs="Times New Roman"/>
          <w:bCs/>
          <w:color w:val="auto"/>
        </w:rPr>
      </w:pPr>
      <w:r w:rsidRPr="003D7900">
        <w:rPr>
          <w:rFonts w:ascii="Times New Roman" w:hAnsi="Times New Roman" w:cs="Times New Roman"/>
          <w:bCs/>
          <w:color w:val="auto"/>
        </w:rPr>
        <w:t>El presupuesto asignado para el IIBI en el 201</w:t>
      </w:r>
      <w:r w:rsidR="0030464D" w:rsidRPr="003D7900">
        <w:rPr>
          <w:rFonts w:ascii="Times New Roman" w:hAnsi="Times New Roman" w:cs="Times New Roman"/>
          <w:bCs/>
          <w:color w:val="auto"/>
        </w:rPr>
        <w:t>7</w:t>
      </w:r>
      <w:r w:rsidRPr="003D7900">
        <w:rPr>
          <w:rFonts w:ascii="Times New Roman" w:hAnsi="Times New Roman" w:cs="Times New Roman"/>
          <w:bCs/>
          <w:color w:val="auto"/>
        </w:rPr>
        <w:t xml:space="preserve"> asciende a  la suma de RD$</w:t>
      </w:r>
      <w:r w:rsidR="00D902A5" w:rsidRPr="003D7900">
        <w:rPr>
          <w:rFonts w:ascii="Times New Roman" w:eastAsia="Times New Roman" w:hAnsi="Times New Roman" w:cs="Times New Roman"/>
          <w:bCs/>
          <w:color w:val="auto"/>
        </w:rPr>
        <w:t>134</w:t>
      </w:r>
      <w:proofErr w:type="gramStart"/>
      <w:r w:rsidR="00D902A5" w:rsidRPr="003D7900">
        <w:rPr>
          <w:rFonts w:ascii="Times New Roman" w:eastAsia="Times New Roman" w:hAnsi="Times New Roman" w:cs="Times New Roman"/>
          <w:bCs/>
          <w:color w:val="auto"/>
        </w:rPr>
        <w:t>,331,784.00</w:t>
      </w:r>
      <w:proofErr w:type="gramEnd"/>
      <w:r w:rsidRPr="003D7900">
        <w:rPr>
          <w:rFonts w:ascii="Times New Roman" w:eastAsia="Times New Roman" w:hAnsi="Times New Roman" w:cs="Times New Roman"/>
          <w:bCs/>
          <w:color w:val="auto"/>
        </w:rPr>
        <w:t>, el cual está distribuido en los tres (3) programas principales: Actividades Centrales (5</w:t>
      </w:r>
      <w:r w:rsidR="00D56A38" w:rsidRPr="003D7900">
        <w:rPr>
          <w:rFonts w:ascii="Times New Roman" w:eastAsia="Times New Roman" w:hAnsi="Times New Roman" w:cs="Times New Roman"/>
          <w:bCs/>
          <w:color w:val="auto"/>
        </w:rPr>
        <w:t>9</w:t>
      </w:r>
      <w:r w:rsidRPr="003D7900">
        <w:rPr>
          <w:rFonts w:ascii="Times New Roman" w:eastAsia="Times New Roman" w:hAnsi="Times New Roman" w:cs="Times New Roman"/>
          <w:bCs/>
          <w:color w:val="auto"/>
        </w:rPr>
        <w:t>.</w:t>
      </w:r>
      <w:r w:rsidR="00D56A38" w:rsidRPr="003D7900">
        <w:rPr>
          <w:rFonts w:ascii="Times New Roman" w:eastAsia="Times New Roman" w:hAnsi="Times New Roman" w:cs="Times New Roman"/>
          <w:bCs/>
          <w:color w:val="auto"/>
        </w:rPr>
        <w:t>7</w:t>
      </w:r>
      <w:r w:rsidRPr="003D7900">
        <w:rPr>
          <w:rFonts w:ascii="Times New Roman" w:eastAsia="Times New Roman" w:hAnsi="Times New Roman" w:cs="Times New Roman"/>
          <w:bCs/>
          <w:color w:val="auto"/>
        </w:rPr>
        <w:t>%), Investigación y Desarrollo en Biotecnología e Industria (20.5 %) y Asistencia Técnica y Fomento a la Producción e Industria (</w:t>
      </w:r>
      <w:r w:rsidR="00D56A38" w:rsidRPr="003D7900">
        <w:rPr>
          <w:rFonts w:ascii="Times New Roman" w:eastAsia="Times New Roman" w:hAnsi="Times New Roman" w:cs="Times New Roman"/>
          <w:bCs/>
          <w:color w:val="auto"/>
        </w:rPr>
        <w:t>19</w:t>
      </w:r>
      <w:r w:rsidRPr="003D7900">
        <w:rPr>
          <w:rFonts w:ascii="Times New Roman" w:eastAsia="Times New Roman" w:hAnsi="Times New Roman" w:cs="Times New Roman"/>
          <w:bCs/>
          <w:color w:val="auto"/>
        </w:rPr>
        <w:t>.</w:t>
      </w:r>
      <w:r w:rsidR="00D56A38" w:rsidRPr="003D7900">
        <w:rPr>
          <w:rFonts w:ascii="Times New Roman" w:eastAsia="Times New Roman" w:hAnsi="Times New Roman" w:cs="Times New Roman"/>
          <w:bCs/>
          <w:color w:val="auto"/>
        </w:rPr>
        <w:t>8</w:t>
      </w:r>
      <w:r w:rsidRPr="003D7900">
        <w:rPr>
          <w:rFonts w:ascii="Times New Roman" w:eastAsia="Times New Roman" w:hAnsi="Times New Roman" w:cs="Times New Roman"/>
          <w:bCs/>
          <w:color w:val="auto"/>
        </w:rPr>
        <w:t>%).</w:t>
      </w:r>
      <w:r w:rsidRPr="003D7900">
        <w:rPr>
          <w:rFonts w:ascii="Times New Roman" w:hAnsi="Times New Roman" w:cs="Times New Roman"/>
          <w:bCs/>
          <w:color w:val="auto"/>
        </w:rPr>
        <w:t xml:space="preserve"> </w:t>
      </w:r>
      <w:r w:rsidR="00D902A5" w:rsidRPr="003D7900">
        <w:rPr>
          <w:rFonts w:ascii="Times New Roman" w:hAnsi="Times New Roman" w:cs="Times New Roman"/>
          <w:bCs/>
          <w:color w:val="auto"/>
        </w:rPr>
        <w:t xml:space="preserve"> </w:t>
      </w:r>
      <w:r w:rsidRPr="003D7900">
        <w:rPr>
          <w:rFonts w:ascii="Times New Roman" w:hAnsi="Times New Roman" w:cs="Times New Roman"/>
          <w:bCs/>
          <w:color w:val="auto"/>
        </w:rPr>
        <w:t>En cuanto a la ejecución presupuestaria,  se logr</w:t>
      </w:r>
      <w:r w:rsidR="00D902A5" w:rsidRPr="003D7900">
        <w:rPr>
          <w:rFonts w:ascii="Times New Roman" w:hAnsi="Times New Roman" w:cs="Times New Roman"/>
          <w:bCs/>
          <w:color w:val="auto"/>
        </w:rPr>
        <w:t>ó</w:t>
      </w:r>
      <w:r w:rsidRPr="003D7900">
        <w:rPr>
          <w:rFonts w:ascii="Times New Roman" w:hAnsi="Times New Roman" w:cs="Times New Roman"/>
          <w:bCs/>
          <w:color w:val="auto"/>
        </w:rPr>
        <w:t xml:space="preserve"> </w:t>
      </w:r>
      <w:r w:rsidR="00D902A5" w:rsidRPr="003D7900">
        <w:rPr>
          <w:rFonts w:ascii="Times New Roman" w:hAnsi="Times New Roman" w:cs="Times New Roman"/>
          <w:bCs/>
          <w:color w:val="auto"/>
        </w:rPr>
        <w:t xml:space="preserve">utilizar </w:t>
      </w:r>
      <w:r w:rsidRPr="003D7900">
        <w:rPr>
          <w:rFonts w:ascii="Times New Roman" w:hAnsi="Times New Roman" w:cs="Times New Roman"/>
          <w:bCs/>
          <w:color w:val="auto"/>
        </w:rPr>
        <w:t xml:space="preserve">el </w:t>
      </w:r>
      <w:r w:rsidR="00C13F8A" w:rsidRPr="003D7900">
        <w:rPr>
          <w:rFonts w:ascii="Times New Roman" w:hAnsi="Times New Roman" w:cs="Times New Roman"/>
          <w:bCs/>
          <w:color w:val="auto"/>
        </w:rPr>
        <w:t>9</w:t>
      </w:r>
      <w:r w:rsidR="00017F8C" w:rsidRPr="003D7900">
        <w:rPr>
          <w:rFonts w:ascii="Times New Roman" w:hAnsi="Times New Roman" w:cs="Times New Roman"/>
          <w:bCs/>
          <w:color w:val="auto"/>
        </w:rPr>
        <w:t>7</w:t>
      </w:r>
      <w:r w:rsidR="00C13F8A" w:rsidRPr="003D7900">
        <w:rPr>
          <w:rFonts w:ascii="Times New Roman" w:hAnsi="Times New Roman" w:cs="Times New Roman"/>
          <w:bCs/>
          <w:color w:val="auto"/>
        </w:rPr>
        <w:t>.</w:t>
      </w:r>
      <w:r w:rsidR="00017F8C" w:rsidRPr="003D7900">
        <w:rPr>
          <w:rFonts w:ascii="Times New Roman" w:hAnsi="Times New Roman" w:cs="Times New Roman"/>
          <w:bCs/>
          <w:color w:val="auto"/>
        </w:rPr>
        <w:t>1</w:t>
      </w:r>
      <w:r w:rsidR="00C13F8A" w:rsidRPr="003D7900">
        <w:rPr>
          <w:rFonts w:ascii="Times New Roman" w:hAnsi="Times New Roman" w:cs="Times New Roman"/>
          <w:bCs/>
          <w:color w:val="auto"/>
        </w:rPr>
        <w:t>5</w:t>
      </w:r>
      <w:r w:rsidRPr="003D7900">
        <w:rPr>
          <w:rFonts w:ascii="Times New Roman" w:hAnsi="Times New Roman" w:cs="Times New Roman"/>
          <w:bCs/>
          <w:color w:val="auto"/>
        </w:rPr>
        <w:t>% del presupuesto asignado.  Los programas de investigación y servicio tuvieron una ejecución conjunta de un</w:t>
      </w:r>
      <w:r w:rsidR="00E72196" w:rsidRPr="003D7900">
        <w:rPr>
          <w:rFonts w:ascii="Times New Roman" w:hAnsi="Times New Roman" w:cs="Times New Roman"/>
          <w:bCs/>
          <w:color w:val="auto"/>
        </w:rPr>
        <w:t xml:space="preserve">  </w:t>
      </w:r>
      <w:r w:rsidR="00C13F8A" w:rsidRPr="003D7900">
        <w:rPr>
          <w:rFonts w:ascii="Times New Roman" w:hAnsi="Times New Roman" w:cs="Times New Roman"/>
          <w:bCs/>
          <w:color w:val="auto"/>
        </w:rPr>
        <w:t>40.3</w:t>
      </w:r>
      <w:r w:rsidRPr="003D7900">
        <w:rPr>
          <w:rFonts w:ascii="Times New Roman" w:hAnsi="Times New Roman" w:cs="Times New Roman"/>
          <w:bCs/>
          <w:color w:val="auto"/>
        </w:rPr>
        <w:t>%  del presupuesto asignado.</w:t>
      </w:r>
      <w:r w:rsidR="00D902A5" w:rsidRPr="003D7900">
        <w:rPr>
          <w:rFonts w:ascii="Times New Roman" w:hAnsi="Times New Roman" w:cs="Times New Roman"/>
          <w:bCs/>
          <w:color w:val="auto"/>
        </w:rPr>
        <w:t xml:space="preserve"> </w:t>
      </w:r>
      <w:r w:rsidRPr="003D7900">
        <w:rPr>
          <w:rFonts w:ascii="Times New Roman" w:hAnsi="Times New Roman" w:cs="Times New Roman"/>
          <w:bCs/>
          <w:color w:val="auto"/>
        </w:rPr>
        <w:t>Ver anexo</w:t>
      </w:r>
      <w:r w:rsidR="0066631A" w:rsidRPr="003D7900">
        <w:rPr>
          <w:rFonts w:ascii="Times New Roman" w:hAnsi="Times New Roman" w:cs="Times New Roman"/>
          <w:bCs/>
          <w:color w:val="auto"/>
        </w:rPr>
        <w:t xml:space="preserve"> V</w:t>
      </w:r>
      <w:r w:rsidR="00C13F8A" w:rsidRPr="003D7900">
        <w:rPr>
          <w:rFonts w:ascii="Times New Roman" w:hAnsi="Times New Roman" w:cs="Times New Roman"/>
          <w:bCs/>
          <w:color w:val="auto"/>
        </w:rPr>
        <w:t>.</w:t>
      </w:r>
    </w:p>
    <w:tbl>
      <w:tblPr>
        <w:tblW w:w="5078" w:type="pct"/>
        <w:tblCellMar>
          <w:left w:w="70" w:type="dxa"/>
          <w:right w:w="70" w:type="dxa"/>
        </w:tblCellMar>
        <w:tblLook w:val="04A0"/>
      </w:tblPr>
      <w:tblGrid>
        <w:gridCol w:w="976"/>
        <w:gridCol w:w="905"/>
        <w:gridCol w:w="1486"/>
        <w:gridCol w:w="910"/>
        <w:gridCol w:w="1457"/>
        <w:gridCol w:w="788"/>
        <w:gridCol w:w="1329"/>
        <w:gridCol w:w="668"/>
      </w:tblGrid>
      <w:tr w:rsidR="00C13F8A" w:rsidRPr="003D7900" w:rsidTr="00C13F8A">
        <w:trPr>
          <w:trHeight w:val="690"/>
        </w:trPr>
        <w:tc>
          <w:tcPr>
            <w:tcW w:w="5000" w:type="pct"/>
            <w:gridSpan w:val="8"/>
            <w:tcBorders>
              <w:top w:val="single" w:sz="4" w:space="0" w:color="auto"/>
              <w:left w:val="single" w:sz="4" w:space="0" w:color="auto"/>
              <w:bottom w:val="single" w:sz="4" w:space="0" w:color="auto"/>
              <w:right w:val="single" w:sz="4" w:space="0" w:color="000000"/>
            </w:tcBorders>
            <w:shd w:val="clear" w:color="000000" w:fill="D6E3BC"/>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xml:space="preserve">DESEMPEÑO FISICO  Y FINANCIERO  DEL PRESUPUESTO </w:t>
            </w:r>
            <w:r w:rsidRPr="003D7900">
              <w:rPr>
                <w:rFonts w:ascii="Times New Roman" w:eastAsia="Times New Roman" w:hAnsi="Times New Roman" w:cs="Times New Roman"/>
                <w:b/>
                <w:bCs/>
                <w:sz w:val="20"/>
                <w:szCs w:val="20"/>
              </w:rPr>
              <w:br/>
              <w:t>( Al 15 de Diciembre -2017)</w:t>
            </w:r>
          </w:p>
        </w:tc>
      </w:tr>
      <w:tr w:rsidR="00C13F8A" w:rsidRPr="003D7900" w:rsidTr="00C13F8A">
        <w:trPr>
          <w:trHeight w:val="674"/>
        </w:trPr>
        <w:tc>
          <w:tcPr>
            <w:tcW w:w="5000" w:type="pct"/>
            <w:gridSpan w:val="8"/>
            <w:tcBorders>
              <w:top w:val="single" w:sz="4" w:space="0" w:color="auto"/>
              <w:left w:val="single" w:sz="4" w:space="0" w:color="auto"/>
              <w:bottom w:val="single" w:sz="4" w:space="0" w:color="auto"/>
              <w:right w:val="single" w:sz="4" w:space="0" w:color="000000"/>
            </w:tcBorders>
            <w:shd w:val="clear" w:color="000000" w:fill="FFFF99"/>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ASIGNACIÓN  Y EJECUCIÓN DEL PRESUPUESTO DEL PERÍODO,</w:t>
            </w:r>
            <w:r w:rsidRPr="003D7900">
              <w:rPr>
                <w:rFonts w:ascii="Times New Roman" w:eastAsia="Times New Roman" w:hAnsi="Times New Roman" w:cs="Times New Roman"/>
                <w:b/>
                <w:bCs/>
                <w:sz w:val="20"/>
                <w:szCs w:val="20"/>
              </w:rPr>
              <w:br/>
              <w:t>ENERO-DICIEMBRE 2017</w:t>
            </w:r>
          </w:p>
        </w:tc>
      </w:tr>
      <w:tr w:rsidR="00C13F8A" w:rsidRPr="003D7900" w:rsidTr="00C13F8A">
        <w:trPr>
          <w:trHeight w:val="440"/>
        </w:trPr>
        <w:tc>
          <w:tcPr>
            <w:tcW w:w="566" w:type="pct"/>
            <w:vMerge w:val="restart"/>
            <w:tcBorders>
              <w:top w:val="nil"/>
              <w:left w:val="single" w:sz="4" w:space="0" w:color="auto"/>
              <w:bottom w:val="single" w:sz="4" w:space="0" w:color="000000"/>
              <w:right w:val="single" w:sz="4" w:space="0" w:color="auto"/>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Código</w:t>
            </w:r>
          </w:p>
        </w:tc>
        <w:tc>
          <w:tcPr>
            <w:tcW w:w="525" w:type="pct"/>
            <w:vMerge w:val="restart"/>
            <w:tcBorders>
              <w:top w:val="nil"/>
              <w:left w:val="single" w:sz="4" w:space="0" w:color="auto"/>
              <w:bottom w:val="single" w:sz="4" w:space="0" w:color="000000"/>
              <w:right w:val="single" w:sz="4" w:space="0" w:color="auto"/>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Detalle</w:t>
            </w:r>
          </w:p>
        </w:tc>
        <w:tc>
          <w:tcPr>
            <w:tcW w:w="1411" w:type="pct"/>
            <w:gridSpan w:val="2"/>
            <w:tcBorders>
              <w:top w:val="single" w:sz="4" w:space="0" w:color="auto"/>
              <w:left w:val="nil"/>
              <w:bottom w:val="single" w:sz="4" w:space="0" w:color="auto"/>
              <w:right w:val="single" w:sz="4" w:space="0" w:color="000000"/>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xml:space="preserve"> Asignación</w:t>
            </w:r>
          </w:p>
        </w:tc>
        <w:tc>
          <w:tcPr>
            <w:tcW w:w="1322" w:type="pct"/>
            <w:gridSpan w:val="2"/>
            <w:tcBorders>
              <w:top w:val="single" w:sz="4" w:space="0" w:color="auto"/>
              <w:left w:val="nil"/>
              <w:bottom w:val="single" w:sz="4" w:space="0" w:color="auto"/>
              <w:right w:val="single" w:sz="4" w:space="0" w:color="000000"/>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Ejecución</w:t>
            </w:r>
          </w:p>
        </w:tc>
        <w:tc>
          <w:tcPr>
            <w:tcW w:w="1177" w:type="pct"/>
            <w:gridSpan w:val="2"/>
            <w:tcBorders>
              <w:top w:val="single" w:sz="4" w:space="0" w:color="auto"/>
              <w:left w:val="nil"/>
              <w:bottom w:val="single" w:sz="4" w:space="0" w:color="auto"/>
              <w:right w:val="single" w:sz="4" w:space="0" w:color="000000"/>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Balance</w:t>
            </w:r>
          </w:p>
        </w:tc>
      </w:tr>
      <w:tr w:rsidR="00C13F8A" w:rsidRPr="003D7900" w:rsidTr="00C13F8A">
        <w:trPr>
          <w:trHeight w:val="467"/>
        </w:trPr>
        <w:tc>
          <w:tcPr>
            <w:tcW w:w="566" w:type="pct"/>
            <w:vMerge/>
            <w:tcBorders>
              <w:top w:val="nil"/>
              <w:left w:val="single" w:sz="4" w:space="0" w:color="auto"/>
              <w:bottom w:val="single" w:sz="4" w:space="0" w:color="000000"/>
              <w:right w:val="single" w:sz="4" w:space="0" w:color="auto"/>
            </w:tcBorders>
            <w:vAlign w:val="center"/>
            <w:hideMark/>
          </w:tcPr>
          <w:p w:rsidR="00C13F8A" w:rsidRPr="003D7900" w:rsidRDefault="00C13F8A" w:rsidP="00C13F8A">
            <w:pPr>
              <w:spacing w:after="0" w:line="240" w:lineRule="auto"/>
              <w:rPr>
                <w:rFonts w:ascii="Times New Roman" w:eastAsia="Times New Roman" w:hAnsi="Times New Roman" w:cs="Times New Roman"/>
                <w:b/>
                <w:bCs/>
                <w:sz w:val="20"/>
                <w:szCs w:val="20"/>
              </w:rPr>
            </w:pPr>
          </w:p>
        </w:tc>
        <w:tc>
          <w:tcPr>
            <w:tcW w:w="525" w:type="pct"/>
            <w:vMerge/>
            <w:tcBorders>
              <w:top w:val="nil"/>
              <w:left w:val="single" w:sz="4" w:space="0" w:color="auto"/>
              <w:bottom w:val="single" w:sz="4" w:space="0" w:color="000000"/>
              <w:right w:val="single" w:sz="4" w:space="0" w:color="auto"/>
            </w:tcBorders>
            <w:vAlign w:val="center"/>
            <w:hideMark/>
          </w:tcPr>
          <w:p w:rsidR="00C13F8A" w:rsidRPr="003D7900" w:rsidRDefault="00C13F8A" w:rsidP="00C13F8A">
            <w:pPr>
              <w:spacing w:after="0" w:line="240" w:lineRule="auto"/>
              <w:rPr>
                <w:rFonts w:ascii="Times New Roman" w:eastAsia="Times New Roman" w:hAnsi="Times New Roman" w:cs="Times New Roman"/>
                <w:b/>
                <w:bCs/>
                <w:sz w:val="20"/>
                <w:szCs w:val="20"/>
              </w:rPr>
            </w:pPr>
          </w:p>
        </w:tc>
        <w:tc>
          <w:tcPr>
            <w:tcW w:w="875" w:type="pct"/>
            <w:tcBorders>
              <w:top w:val="nil"/>
              <w:left w:val="nil"/>
              <w:bottom w:val="single" w:sz="4" w:space="0" w:color="auto"/>
              <w:right w:val="single" w:sz="4" w:space="0" w:color="auto"/>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RD$</w:t>
            </w:r>
          </w:p>
        </w:tc>
        <w:tc>
          <w:tcPr>
            <w:tcW w:w="535" w:type="pct"/>
            <w:tcBorders>
              <w:top w:val="nil"/>
              <w:left w:val="nil"/>
              <w:bottom w:val="single" w:sz="4" w:space="0" w:color="auto"/>
              <w:right w:val="single" w:sz="4" w:space="0" w:color="auto"/>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w:t>
            </w:r>
          </w:p>
        </w:tc>
        <w:tc>
          <w:tcPr>
            <w:tcW w:w="858" w:type="pct"/>
            <w:tcBorders>
              <w:top w:val="nil"/>
              <w:left w:val="nil"/>
              <w:bottom w:val="single" w:sz="4" w:space="0" w:color="auto"/>
              <w:right w:val="single" w:sz="4" w:space="0" w:color="auto"/>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RD$</w:t>
            </w:r>
          </w:p>
        </w:tc>
        <w:tc>
          <w:tcPr>
            <w:tcW w:w="464" w:type="pct"/>
            <w:tcBorders>
              <w:top w:val="nil"/>
              <w:left w:val="nil"/>
              <w:bottom w:val="single" w:sz="4" w:space="0" w:color="auto"/>
              <w:right w:val="single" w:sz="4" w:space="0" w:color="auto"/>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w:t>
            </w:r>
          </w:p>
        </w:tc>
        <w:tc>
          <w:tcPr>
            <w:tcW w:w="783" w:type="pct"/>
            <w:tcBorders>
              <w:top w:val="nil"/>
              <w:left w:val="nil"/>
              <w:bottom w:val="single" w:sz="4" w:space="0" w:color="auto"/>
              <w:right w:val="single" w:sz="4" w:space="0" w:color="auto"/>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xml:space="preserve"> RD$</w:t>
            </w:r>
          </w:p>
        </w:tc>
        <w:tc>
          <w:tcPr>
            <w:tcW w:w="394" w:type="pct"/>
            <w:tcBorders>
              <w:top w:val="nil"/>
              <w:left w:val="nil"/>
              <w:bottom w:val="single" w:sz="4" w:space="0" w:color="auto"/>
              <w:right w:val="single" w:sz="4" w:space="0" w:color="auto"/>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w:t>
            </w:r>
          </w:p>
        </w:tc>
      </w:tr>
      <w:tr w:rsidR="00C13F8A" w:rsidRPr="003D7900" w:rsidTr="00C13F8A">
        <w:trPr>
          <w:trHeight w:val="701"/>
        </w:trPr>
        <w:tc>
          <w:tcPr>
            <w:tcW w:w="5000" w:type="pct"/>
            <w:gridSpan w:val="8"/>
            <w:tcBorders>
              <w:top w:val="single" w:sz="4" w:space="0" w:color="auto"/>
              <w:left w:val="single" w:sz="4" w:space="0" w:color="auto"/>
              <w:bottom w:val="single" w:sz="4" w:space="0" w:color="auto"/>
              <w:right w:val="single" w:sz="4" w:space="0" w:color="000000"/>
            </w:tcBorders>
            <w:shd w:val="clear" w:color="000000" w:fill="FFFFFF"/>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PROGRAMA 01:  ACTIVIDADES CENTRALES (DIRECCION ,COORDINACION y SERVICIOS ADMINISTRATIVOS)</w:t>
            </w:r>
          </w:p>
        </w:tc>
      </w:tr>
      <w:tr w:rsidR="00C13F8A" w:rsidRPr="003D7900" w:rsidTr="00C13F8A">
        <w:trPr>
          <w:trHeight w:val="683"/>
        </w:trPr>
        <w:tc>
          <w:tcPr>
            <w:tcW w:w="1091" w:type="pct"/>
            <w:gridSpan w:val="2"/>
            <w:tcBorders>
              <w:top w:val="single" w:sz="4" w:space="0" w:color="auto"/>
              <w:left w:val="single" w:sz="4" w:space="0" w:color="auto"/>
              <w:bottom w:val="single" w:sz="4" w:space="0" w:color="auto"/>
              <w:right w:val="single" w:sz="4" w:space="0" w:color="000000"/>
            </w:tcBorders>
            <w:shd w:val="clear" w:color="000000" w:fill="DAEEF3"/>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xml:space="preserve"> SUB TOTAL PROGRAMA  01 </w:t>
            </w:r>
          </w:p>
        </w:tc>
        <w:tc>
          <w:tcPr>
            <w:tcW w:w="875"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80,204,122.00</w:t>
            </w:r>
          </w:p>
        </w:tc>
        <w:tc>
          <w:tcPr>
            <w:tcW w:w="535"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59.71</w:t>
            </w:r>
          </w:p>
        </w:tc>
        <w:tc>
          <w:tcPr>
            <w:tcW w:w="858" w:type="pct"/>
            <w:tcBorders>
              <w:top w:val="nil"/>
              <w:left w:val="nil"/>
              <w:bottom w:val="single" w:sz="4" w:space="0" w:color="auto"/>
              <w:right w:val="single" w:sz="4" w:space="0" w:color="auto"/>
            </w:tcBorders>
            <w:shd w:val="clear" w:color="000000" w:fill="DAEEF3"/>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76,596,776.23</w:t>
            </w:r>
          </w:p>
        </w:tc>
        <w:tc>
          <w:tcPr>
            <w:tcW w:w="464" w:type="pct"/>
            <w:tcBorders>
              <w:top w:val="nil"/>
              <w:left w:val="nil"/>
              <w:bottom w:val="single" w:sz="4" w:space="0" w:color="auto"/>
              <w:right w:val="single" w:sz="4" w:space="0" w:color="auto"/>
            </w:tcBorders>
            <w:shd w:val="clear" w:color="000000" w:fill="DAEEF3"/>
            <w:vAlign w:val="center"/>
            <w:hideMark/>
          </w:tcPr>
          <w:p w:rsidR="00C13F8A" w:rsidRPr="003D7900" w:rsidRDefault="00C13F8A" w:rsidP="00C13F8A">
            <w:pPr>
              <w:spacing w:after="0" w:line="240" w:lineRule="auto"/>
              <w:jc w:val="right"/>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95.50</w:t>
            </w:r>
          </w:p>
        </w:tc>
        <w:tc>
          <w:tcPr>
            <w:tcW w:w="783"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3,607,345.77</w:t>
            </w:r>
          </w:p>
        </w:tc>
        <w:tc>
          <w:tcPr>
            <w:tcW w:w="394"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4.50</w:t>
            </w:r>
          </w:p>
        </w:tc>
      </w:tr>
      <w:tr w:rsidR="00C13F8A" w:rsidRPr="003D7900" w:rsidTr="00C13F8A">
        <w:trPr>
          <w:trHeight w:val="52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PROGRAMA 11: INVESTIGACION Y DESARROLLO EN BIOTECNOLOGIA E INDUSTRIA</w:t>
            </w:r>
          </w:p>
        </w:tc>
      </w:tr>
      <w:tr w:rsidR="00C13F8A" w:rsidRPr="003D7900" w:rsidTr="00C13F8A">
        <w:trPr>
          <w:trHeight w:val="719"/>
        </w:trPr>
        <w:tc>
          <w:tcPr>
            <w:tcW w:w="1091" w:type="pct"/>
            <w:gridSpan w:val="2"/>
            <w:tcBorders>
              <w:top w:val="single" w:sz="4" w:space="0" w:color="auto"/>
              <w:left w:val="single" w:sz="4" w:space="0" w:color="auto"/>
              <w:bottom w:val="single" w:sz="4" w:space="0" w:color="auto"/>
              <w:right w:val="single" w:sz="4" w:space="0" w:color="000000"/>
            </w:tcBorders>
            <w:shd w:val="clear" w:color="000000" w:fill="DAEEF3"/>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SUB TOTAL  PROGRAMA 11</w:t>
            </w:r>
          </w:p>
        </w:tc>
        <w:tc>
          <w:tcPr>
            <w:tcW w:w="875"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27,514,283.00</w:t>
            </w:r>
          </w:p>
        </w:tc>
        <w:tc>
          <w:tcPr>
            <w:tcW w:w="535"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20.48</w:t>
            </w:r>
          </w:p>
        </w:tc>
        <w:tc>
          <w:tcPr>
            <w:tcW w:w="858" w:type="pct"/>
            <w:tcBorders>
              <w:top w:val="nil"/>
              <w:left w:val="nil"/>
              <w:bottom w:val="single" w:sz="4" w:space="0" w:color="auto"/>
              <w:right w:val="single" w:sz="4" w:space="0" w:color="auto"/>
            </w:tcBorders>
            <w:shd w:val="clear" w:color="000000" w:fill="DAEEF3"/>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27,419,069.62</w:t>
            </w:r>
          </w:p>
        </w:tc>
        <w:tc>
          <w:tcPr>
            <w:tcW w:w="464" w:type="pct"/>
            <w:tcBorders>
              <w:top w:val="nil"/>
              <w:left w:val="nil"/>
              <w:bottom w:val="single" w:sz="4" w:space="0" w:color="auto"/>
              <w:right w:val="single" w:sz="4" w:space="0" w:color="auto"/>
            </w:tcBorders>
            <w:shd w:val="clear" w:color="000000" w:fill="DAEEF3"/>
            <w:vAlign w:val="center"/>
            <w:hideMark/>
          </w:tcPr>
          <w:p w:rsidR="00C13F8A" w:rsidRPr="003D7900" w:rsidRDefault="00C13F8A" w:rsidP="00C13F8A">
            <w:pPr>
              <w:spacing w:after="0" w:line="240" w:lineRule="auto"/>
              <w:jc w:val="right"/>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99.65</w:t>
            </w:r>
          </w:p>
        </w:tc>
        <w:tc>
          <w:tcPr>
            <w:tcW w:w="783"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95,213.38</w:t>
            </w:r>
          </w:p>
        </w:tc>
        <w:tc>
          <w:tcPr>
            <w:tcW w:w="394"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0.35</w:t>
            </w:r>
          </w:p>
        </w:tc>
      </w:tr>
      <w:tr w:rsidR="00C13F8A" w:rsidRPr="003D7900" w:rsidTr="00C13F8A">
        <w:trPr>
          <w:trHeight w:val="499"/>
        </w:trPr>
        <w:tc>
          <w:tcPr>
            <w:tcW w:w="5000" w:type="pct"/>
            <w:gridSpan w:val="8"/>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PROGRAMA 12: ASISTENCIA TECNICA Y FOMENTO A LA PRODUCCION E INDUSTRIA</w:t>
            </w:r>
          </w:p>
        </w:tc>
      </w:tr>
      <w:tr w:rsidR="00C13F8A" w:rsidRPr="003D7900" w:rsidTr="00C13F8A">
        <w:trPr>
          <w:trHeight w:val="737"/>
        </w:trPr>
        <w:tc>
          <w:tcPr>
            <w:tcW w:w="1091" w:type="pct"/>
            <w:gridSpan w:val="2"/>
            <w:tcBorders>
              <w:top w:val="single" w:sz="4" w:space="0" w:color="auto"/>
              <w:left w:val="single" w:sz="4" w:space="0" w:color="auto"/>
              <w:bottom w:val="single" w:sz="4" w:space="0" w:color="auto"/>
              <w:right w:val="single" w:sz="4" w:space="0" w:color="000000"/>
            </w:tcBorders>
            <w:shd w:val="clear" w:color="000000" w:fill="DAEEF3"/>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SUB TOTAL   PROGRAMA 12</w:t>
            </w:r>
          </w:p>
        </w:tc>
        <w:tc>
          <w:tcPr>
            <w:tcW w:w="875"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B42362">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26,613,379</w:t>
            </w:r>
          </w:p>
        </w:tc>
        <w:tc>
          <w:tcPr>
            <w:tcW w:w="535"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B42362">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19.81</w:t>
            </w:r>
          </w:p>
        </w:tc>
        <w:tc>
          <w:tcPr>
            <w:tcW w:w="858" w:type="pct"/>
            <w:tcBorders>
              <w:top w:val="nil"/>
              <w:left w:val="nil"/>
              <w:bottom w:val="single" w:sz="4" w:space="0" w:color="auto"/>
              <w:right w:val="single" w:sz="4" w:space="0" w:color="auto"/>
            </w:tcBorders>
            <w:shd w:val="clear" w:color="000000" w:fill="DAEEF3"/>
            <w:vAlign w:val="center"/>
            <w:hideMark/>
          </w:tcPr>
          <w:p w:rsidR="00C13F8A" w:rsidRPr="003D7900" w:rsidRDefault="00C13F8A" w:rsidP="00B42362">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26,489,296</w:t>
            </w:r>
          </w:p>
        </w:tc>
        <w:tc>
          <w:tcPr>
            <w:tcW w:w="464" w:type="pct"/>
            <w:tcBorders>
              <w:top w:val="nil"/>
              <w:left w:val="nil"/>
              <w:bottom w:val="single" w:sz="4" w:space="0" w:color="auto"/>
              <w:right w:val="single" w:sz="4" w:space="0" w:color="auto"/>
            </w:tcBorders>
            <w:shd w:val="clear" w:color="000000" w:fill="DAEEF3"/>
            <w:vAlign w:val="center"/>
            <w:hideMark/>
          </w:tcPr>
          <w:p w:rsidR="00C13F8A" w:rsidRPr="003D7900" w:rsidRDefault="00C13F8A" w:rsidP="00B42362">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99.53</w:t>
            </w:r>
          </w:p>
        </w:tc>
        <w:tc>
          <w:tcPr>
            <w:tcW w:w="783"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B42362">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124,083</w:t>
            </w:r>
          </w:p>
        </w:tc>
        <w:tc>
          <w:tcPr>
            <w:tcW w:w="394"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B42362">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0.47</w:t>
            </w:r>
          </w:p>
        </w:tc>
      </w:tr>
      <w:tr w:rsidR="00C13F8A" w:rsidRPr="003D7900" w:rsidTr="00C13F8A">
        <w:trPr>
          <w:trHeight w:val="915"/>
        </w:trPr>
        <w:tc>
          <w:tcPr>
            <w:tcW w:w="1091" w:type="pct"/>
            <w:gridSpan w:val="2"/>
            <w:tcBorders>
              <w:top w:val="single" w:sz="4" w:space="0" w:color="auto"/>
              <w:left w:val="single" w:sz="4" w:space="0" w:color="auto"/>
              <w:bottom w:val="single" w:sz="4" w:space="0" w:color="auto"/>
              <w:right w:val="single" w:sz="4" w:space="0" w:color="auto"/>
            </w:tcBorders>
            <w:shd w:val="clear" w:color="000000" w:fill="B6DDE8"/>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TOTAL GENERAL</w:t>
            </w:r>
          </w:p>
        </w:tc>
        <w:tc>
          <w:tcPr>
            <w:tcW w:w="875" w:type="pct"/>
            <w:tcBorders>
              <w:top w:val="nil"/>
              <w:left w:val="nil"/>
              <w:bottom w:val="single" w:sz="4" w:space="0" w:color="auto"/>
              <w:right w:val="single" w:sz="4" w:space="0" w:color="auto"/>
            </w:tcBorders>
            <w:shd w:val="clear" w:color="000000" w:fill="B6DDE8"/>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134,331,784.00</w:t>
            </w:r>
          </w:p>
        </w:tc>
        <w:tc>
          <w:tcPr>
            <w:tcW w:w="535" w:type="pct"/>
            <w:tcBorders>
              <w:top w:val="nil"/>
              <w:left w:val="nil"/>
              <w:bottom w:val="single" w:sz="4" w:space="0" w:color="auto"/>
              <w:right w:val="single" w:sz="4" w:space="0" w:color="auto"/>
            </w:tcBorders>
            <w:shd w:val="clear" w:color="000000" w:fill="B6DDE8"/>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100.00</w:t>
            </w:r>
          </w:p>
        </w:tc>
        <w:tc>
          <w:tcPr>
            <w:tcW w:w="858" w:type="pct"/>
            <w:tcBorders>
              <w:top w:val="nil"/>
              <w:left w:val="nil"/>
              <w:bottom w:val="single" w:sz="4" w:space="0" w:color="auto"/>
              <w:right w:val="single" w:sz="4" w:space="0" w:color="auto"/>
            </w:tcBorders>
            <w:shd w:val="clear" w:color="000000" w:fill="B6DDE8"/>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130,505,142.19</w:t>
            </w:r>
          </w:p>
        </w:tc>
        <w:tc>
          <w:tcPr>
            <w:tcW w:w="464" w:type="pct"/>
            <w:tcBorders>
              <w:top w:val="nil"/>
              <w:left w:val="nil"/>
              <w:bottom w:val="single" w:sz="4" w:space="0" w:color="auto"/>
              <w:right w:val="single" w:sz="4" w:space="0" w:color="auto"/>
            </w:tcBorders>
            <w:shd w:val="clear" w:color="000000" w:fill="B6DDE8"/>
            <w:noWrap/>
            <w:vAlign w:val="center"/>
            <w:hideMark/>
          </w:tcPr>
          <w:p w:rsidR="00C13F8A" w:rsidRPr="003D7900" w:rsidRDefault="00C13F8A" w:rsidP="00C13F8A">
            <w:pPr>
              <w:spacing w:after="0" w:line="240" w:lineRule="auto"/>
              <w:jc w:val="right"/>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97.15</w:t>
            </w:r>
          </w:p>
        </w:tc>
        <w:tc>
          <w:tcPr>
            <w:tcW w:w="783" w:type="pct"/>
            <w:tcBorders>
              <w:top w:val="nil"/>
              <w:left w:val="nil"/>
              <w:bottom w:val="single" w:sz="4" w:space="0" w:color="auto"/>
              <w:right w:val="single" w:sz="4" w:space="0" w:color="auto"/>
            </w:tcBorders>
            <w:shd w:val="clear" w:color="000000" w:fill="B6DDE8"/>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3,826,641.81</w:t>
            </w:r>
          </w:p>
        </w:tc>
        <w:tc>
          <w:tcPr>
            <w:tcW w:w="394" w:type="pct"/>
            <w:tcBorders>
              <w:top w:val="nil"/>
              <w:left w:val="nil"/>
              <w:bottom w:val="single" w:sz="4" w:space="0" w:color="auto"/>
              <w:right w:val="single" w:sz="4" w:space="0" w:color="auto"/>
            </w:tcBorders>
            <w:shd w:val="clear" w:color="000000" w:fill="B6DDE8"/>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2.85</w:t>
            </w:r>
          </w:p>
        </w:tc>
      </w:tr>
    </w:tbl>
    <w:p w:rsidR="00321316" w:rsidRPr="003D7900" w:rsidRDefault="00321316" w:rsidP="00321316">
      <w:pPr>
        <w:pStyle w:val="Default"/>
        <w:numPr>
          <w:ilvl w:val="0"/>
          <w:numId w:val="8"/>
        </w:numPr>
        <w:spacing w:after="144" w:line="480" w:lineRule="auto"/>
        <w:ind w:left="426"/>
        <w:outlineLvl w:val="1"/>
        <w:rPr>
          <w:rFonts w:ascii="Times New Roman" w:hAnsi="Times New Roman" w:cs="Times New Roman"/>
          <w:b/>
          <w:bCs/>
          <w:color w:val="auto"/>
          <w:sz w:val="28"/>
          <w:szCs w:val="28"/>
        </w:rPr>
      </w:pPr>
      <w:bookmarkStart w:id="1335" w:name="_Toc501374757"/>
      <w:r w:rsidRPr="003D7900">
        <w:rPr>
          <w:rFonts w:ascii="Times New Roman" w:hAnsi="Times New Roman" w:cs="Times New Roman"/>
          <w:b/>
          <w:bCs/>
          <w:color w:val="auto"/>
          <w:sz w:val="28"/>
          <w:szCs w:val="28"/>
        </w:rPr>
        <w:t>Contrataciones y Adquisiciones</w:t>
      </w:r>
      <w:bookmarkEnd w:id="1335"/>
    </w:p>
    <w:p w:rsidR="00321316" w:rsidRPr="003D7900" w:rsidRDefault="00321316" w:rsidP="00321316">
      <w:pPr>
        <w:pStyle w:val="Default"/>
        <w:numPr>
          <w:ilvl w:val="1"/>
          <w:numId w:val="22"/>
        </w:numPr>
        <w:spacing w:after="144" w:line="480" w:lineRule="auto"/>
        <w:ind w:left="709"/>
        <w:rPr>
          <w:rFonts w:ascii="Times New Roman" w:hAnsi="Times New Roman" w:cs="Times New Roman"/>
          <w:b/>
          <w:color w:val="auto"/>
        </w:rPr>
      </w:pPr>
      <w:r w:rsidRPr="003D7900">
        <w:rPr>
          <w:rFonts w:ascii="Times New Roman" w:hAnsi="Times New Roman" w:cs="Times New Roman"/>
          <w:b/>
          <w:color w:val="auto"/>
        </w:rPr>
        <w:t>Resumen de Licitaciones realizadas en el Periodo.</w:t>
      </w:r>
    </w:p>
    <w:p w:rsidR="00321316" w:rsidRPr="003D7900" w:rsidRDefault="00321316" w:rsidP="00321316">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Durante el período 2017, se realizó un (1) proceso de licitación pública, correspondiente a</w:t>
      </w:r>
      <w:r w:rsidR="00055BFA" w:rsidRPr="003D7900">
        <w:rPr>
          <w:rFonts w:ascii="Times New Roman" w:hAnsi="Times New Roman" w:cs="Times New Roman"/>
          <w:sz w:val="24"/>
          <w:szCs w:val="24"/>
        </w:rPr>
        <w:t xml:space="preserve"> uno de </w:t>
      </w:r>
      <w:r w:rsidRPr="003D7900">
        <w:rPr>
          <w:rFonts w:ascii="Times New Roman" w:hAnsi="Times New Roman" w:cs="Times New Roman"/>
          <w:sz w:val="24"/>
          <w:szCs w:val="24"/>
        </w:rPr>
        <w:t>l</w:t>
      </w:r>
      <w:r w:rsidR="00055BFA" w:rsidRPr="003D7900">
        <w:rPr>
          <w:rFonts w:ascii="Times New Roman" w:hAnsi="Times New Roman" w:cs="Times New Roman"/>
          <w:sz w:val="24"/>
          <w:szCs w:val="24"/>
        </w:rPr>
        <w:t>os</w:t>
      </w:r>
      <w:r w:rsidRPr="003D7900">
        <w:rPr>
          <w:rFonts w:ascii="Times New Roman" w:hAnsi="Times New Roman" w:cs="Times New Roman"/>
          <w:sz w:val="24"/>
          <w:szCs w:val="24"/>
        </w:rPr>
        <w:t xml:space="preserve"> Aire</w:t>
      </w:r>
      <w:r w:rsidR="00055BFA" w:rsidRPr="003D7900">
        <w:rPr>
          <w:rFonts w:ascii="Times New Roman" w:hAnsi="Times New Roman" w:cs="Times New Roman"/>
          <w:sz w:val="24"/>
          <w:szCs w:val="24"/>
        </w:rPr>
        <w:t>s</w:t>
      </w:r>
      <w:r w:rsidRPr="003D7900">
        <w:rPr>
          <w:rFonts w:ascii="Times New Roman" w:hAnsi="Times New Roman" w:cs="Times New Roman"/>
          <w:sz w:val="24"/>
          <w:szCs w:val="24"/>
        </w:rPr>
        <w:t xml:space="preserve"> Central</w:t>
      </w:r>
      <w:r w:rsidR="00055BFA" w:rsidRPr="003D7900">
        <w:rPr>
          <w:rFonts w:ascii="Times New Roman" w:hAnsi="Times New Roman" w:cs="Times New Roman"/>
          <w:sz w:val="24"/>
          <w:szCs w:val="24"/>
        </w:rPr>
        <w:t>es</w:t>
      </w:r>
      <w:r w:rsidRPr="003D7900">
        <w:rPr>
          <w:rFonts w:ascii="Times New Roman" w:hAnsi="Times New Roman" w:cs="Times New Roman"/>
          <w:sz w:val="24"/>
          <w:szCs w:val="24"/>
        </w:rPr>
        <w:t xml:space="preserve"> del Laboratorio de Servicios Analíticos (SERAN).</w:t>
      </w:r>
    </w:p>
    <w:p w:rsidR="00321316" w:rsidRPr="003D7900" w:rsidRDefault="00321316" w:rsidP="00321316">
      <w:pPr>
        <w:pStyle w:val="Default"/>
        <w:numPr>
          <w:ilvl w:val="1"/>
          <w:numId w:val="22"/>
        </w:numPr>
        <w:spacing w:after="144" w:line="480" w:lineRule="auto"/>
        <w:ind w:left="709"/>
        <w:rPr>
          <w:rFonts w:ascii="Times New Roman" w:hAnsi="Times New Roman" w:cs="Times New Roman"/>
          <w:b/>
          <w:color w:val="auto"/>
        </w:rPr>
      </w:pPr>
      <w:r w:rsidRPr="003D7900">
        <w:rPr>
          <w:rFonts w:ascii="Times New Roman" w:hAnsi="Times New Roman" w:cs="Times New Roman"/>
          <w:b/>
          <w:color w:val="auto"/>
        </w:rPr>
        <w:t>Resumen de compras y contrataciones realizadas en el período.</w:t>
      </w:r>
    </w:p>
    <w:p w:rsidR="00321316" w:rsidRPr="003D7900" w:rsidRDefault="00321316" w:rsidP="0032131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El Plan Anual de Compras  y Contrataciones 2017 fue diseñado a partir de las necesidades anuales de compra de las distintas áreas, desplegadas por trimestre, luego se procedió a la publicación de dicho plan anual de compras y contrataciones en el portal de la Dirección  General Contrataciones Públicas , con la finalidad de dar cumplimiento a las disposiciones establecidas en  los procedimientos de Compras ejecutados en virtud del presente Manual se regirán por la Constitución de la República Dominicana, RD-CAFTA, la Ley No. 340-06, sobre Compras y Contrataciones Públicas de Bienes, Servicios, Obras y Concesiones, de fecha dieciocho (18) de agosto del año dos mil seis (2006), y su posterior modificación contenida en la Ley No. 449-06 de fecha seis (06) de diciembre del año dos mil seis (2006), su Reglamento de Aplicación emitido mediante el Decreto 543-12, de fecha seis (06) de septiembre del año dos mil siete (2012); la Ley No. 200-04, de Libre Acceso a la Información Pública; así como también por las normas emitidas por el Órgano Rector del Sistema de Compras y Contrataciones Públicas. </w:t>
      </w:r>
    </w:p>
    <w:p w:rsidR="00321316" w:rsidRPr="003D7900" w:rsidRDefault="00321316" w:rsidP="00321316">
      <w:pPr>
        <w:spacing w:line="480" w:lineRule="auto"/>
        <w:ind w:firstLine="706"/>
        <w:jc w:val="both"/>
        <w:rPr>
          <w:rFonts w:ascii="Times New Roman" w:hAnsi="Times New Roman" w:cs="Times New Roman"/>
          <w:sz w:val="24"/>
        </w:rPr>
      </w:pPr>
      <w:r w:rsidRPr="003D7900">
        <w:rPr>
          <w:rFonts w:ascii="Times New Roman" w:hAnsi="Times New Roman" w:cs="Times New Roman"/>
          <w:sz w:val="24"/>
        </w:rPr>
        <w:t xml:space="preserve">Se publicaron los procesos de licitación, comparación de precios, compras menores, compras por debajo del umbral mínimo, para un total  de 281 expedientes de compras contratados. </w:t>
      </w:r>
    </w:p>
    <w:p w:rsidR="00321316" w:rsidRPr="003D7900" w:rsidRDefault="00321316" w:rsidP="00321316">
      <w:pPr>
        <w:spacing w:after="0"/>
        <w:rPr>
          <w:rFonts w:ascii="Times New Roman" w:hAnsi="Times New Roman" w:cs="Times New Roman"/>
          <w:b/>
          <w:sz w:val="24"/>
          <w:szCs w:val="24"/>
          <w:lang w:val="es-MX"/>
        </w:rPr>
      </w:pPr>
    </w:p>
    <w:p w:rsidR="00321316" w:rsidRPr="003D7900" w:rsidRDefault="00321316" w:rsidP="00321316">
      <w:pPr>
        <w:spacing w:after="0"/>
        <w:rPr>
          <w:rFonts w:ascii="Times New Roman" w:hAnsi="Times New Roman" w:cs="Times New Roman"/>
          <w:b/>
          <w:sz w:val="24"/>
          <w:szCs w:val="24"/>
          <w:lang w:val="es-MX"/>
        </w:rPr>
      </w:pPr>
      <w:r w:rsidRPr="003D7900">
        <w:rPr>
          <w:rFonts w:ascii="Times New Roman" w:hAnsi="Times New Roman" w:cs="Times New Roman"/>
          <w:b/>
          <w:sz w:val="24"/>
          <w:szCs w:val="24"/>
          <w:lang w:val="es-MX"/>
        </w:rPr>
        <w:t>Resumen de compras y contrataciones realizadas en el período</w:t>
      </w:r>
    </w:p>
    <w:p w:rsidR="00321316" w:rsidRPr="003D7900" w:rsidRDefault="00321316" w:rsidP="00321316">
      <w:pPr>
        <w:spacing w:after="0"/>
        <w:rPr>
          <w:rFonts w:ascii="Times New Roman" w:hAnsi="Times New Roman" w:cs="Times New Roman"/>
          <w:b/>
          <w:sz w:val="24"/>
          <w:szCs w:val="24"/>
          <w:lang w:val="es-MX"/>
        </w:rPr>
      </w:pPr>
      <w:r w:rsidRPr="003D7900">
        <w:rPr>
          <w:rFonts w:ascii="Times New Roman" w:hAnsi="Times New Roman" w:cs="Times New Roman"/>
          <w:b/>
          <w:sz w:val="24"/>
          <w:szCs w:val="24"/>
          <w:lang w:val="es-MX"/>
        </w:rPr>
        <w:t>Ver anexo VI</w:t>
      </w:r>
    </w:p>
    <w:p w:rsidR="00A55B2B" w:rsidRPr="003D7900" w:rsidRDefault="00A55B2B" w:rsidP="00321316">
      <w:pPr>
        <w:spacing w:after="0"/>
        <w:rPr>
          <w:rFonts w:ascii="Times New Roman" w:hAnsi="Times New Roman" w:cs="Times New Roman"/>
          <w:b/>
          <w:sz w:val="24"/>
          <w:szCs w:val="24"/>
          <w:lang w:val="es-MX"/>
        </w:rPr>
      </w:pPr>
    </w:p>
    <w:p w:rsidR="00321316" w:rsidRPr="003D7900" w:rsidRDefault="00321316" w:rsidP="00321316">
      <w:pPr>
        <w:tabs>
          <w:tab w:val="left" w:pos="4219"/>
          <w:tab w:val="left" w:pos="6062"/>
        </w:tabs>
        <w:spacing w:line="480" w:lineRule="auto"/>
        <w:ind w:firstLine="567"/>
        <w:rPr>
          <w:rFonts w:ascii="Times New Roman" w:hAnsi="Times New Roman" w:cs="Times New Roman"/>
          <w:b/>
          <w:sz w:val="24"/>
          <w:szCs w:val="24"/>
        </w:rPr>
      </w:pPr>
      <w:r w:rsidRPr="003D7900">
        <w:rPr>
          <w:rFonts w:ascii="Times New Roman" w:hAnsi="Times New Roman" w:cs="Times New Roman"/>
          <w:sz w:val="24"/>
          <w:szCs w:val="24"/>
        </w:rPr>
        <w:t xml:space="preserve">Los montos y porcentajes del presupuesto destinado a las empresas según  su clasificación  (grandes, </w:t>
      </w:r>
      <w:proofErr w:type="spellStart"/>
      <w:r w:rsidRPr="003D7900">
        <w:rPr>
          <w:rFonts w:ascii="Times New Roman" w:hAnsi="Times New Roman" w:cs="Times New Roman"/>
          <w:sz w:val="24"/>
          <w:szCs w:val="24"/>
        </w:rPr>
        <w:t>MIPYMEs</w:t>
      </w:r>
      <w:proofErr w:type="spellEnd"/>
      <w:r w:rsidRPr="003D7900">
        <w:rPr>
          <w:rFonts w:ascii="Times New Roman" w:hAnsi="Times New Roman" w:cs="Times New Roman"/>
          <w:sz w:val="24"/>
          <w:szCs w:val="24"/>
        </w:rPr>
        <w:t>, No clasificadas en  el  sistema y N/A) se detallan en el siguiente cuadro:</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4A0"/>
      </w:tblPr>
      <w:tblGrid>
        <w:gridCol w:w="4210"/>
        <w:gridCol w:w="2249"/>
        <w:gridCol w:w="1601"/>
      </w:tblGrid>
      <w:tr w:rsidR="00321316" w:rsidRPr="003D7900" w:rsidTr="00010DF3">
        <w:trPr>
          <w:trHeight w:val="225"/>
          <w:jc w:val="center"/>
        </w:trPr>
        <w:tc>
          <w:tcPr>
            <w:tcW w:w="2612" w:type="pct"/>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321316" w:rsidRPr="003D7900" w:rsidRDefault="00321316" w:rsidP="00AF3DD1">
            <w:pPr>
              <w:spacing w:line="240" w:lineRule="auto"/>
              <w:ind w:left="72"/>
              <w:rPr>
                <w:rFonts w:ascii="Times New Roman" w:hAnsi="Times New Roman" w:cs="Times New Roman"/>
                <w:sz w:val="24"/>
                <w:szCs w:val="24"/>
              </w:rPr>
            </w:pPr>
            <w:r w:rsidRPr="003D7900">
              <w:rPr>
                <w:rFonts w:ascii="Times New Roman" w:hAnsi="Times New Roman" w:cs="Times New Roman"/>
                <w:b/>
                <w:sz w:val="24"/>
                <w:szCs w:val="24"/>
              </w:rPr>
              <w:t>Tipo de empresa</w:t>
            </w:r>
          </w:p>
        </w:tc>
        <w:tc>
          <w:tcPr>
            <w:tcW w:w="1395" w:type="pct"/>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321316" w:rsidRPr="003D7900" w:rsidRDefault="00321316" w:rsidP="00AF3DD1">
            <w:pPr>
              <w:spacing w:line="240" w:lineRule="auto"/>
              <w:jc w:val="center"/>
              <w:rPr>
                <w:rFonts w:ascii="Times New Roman" w:eastAsia="Times New Roman" w:hAnsi="Times New Roman" w:cs="Times New Roman"/>
                <w:b/>
                <w:bCs/>
                <w:sz w:val="24"/>
                <w:szCs w:val="24"/>
              </w:rPr>
            </w:pPr>
            <w:r w:rsidRPr="003D7900">
              <w:rPr>
                <w:rFonts w:ascii="Times New Roman" w:hAnsi="Times New Roman" w:cs="Times New Roman"/>
                <w:b/>
                <w:sz w:val="24"/>
                <w:szCs w:val="24"/>
              </w:rPr>
              <w:t>Monto(RD$)</w:t>
            </w:r>
          </w:p>
        </w:tc>
        <w:tc>
          <w:tcPr>
            <w:tcW w:w="993" w:type="pct"/>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321316" w:rsidRPr="003D7900" w:rsidRDefault="00321316" w:rsidP="00AF3DD1">
            <w:pPr>
              <w:spacing w:line="240" w:lineRule="auto"/>
              <w:jc w:val="center"/>
              <w:rPr>
                <w:rFonts w:ascii="Times New Roman" w:hAnsi="Times New Roman" w:cs="Times New Roman"/>
                <w:sz w:val="24"/>
                <w:szCs w:val="24"/>
              </w:rPr>
            </w:pPr>
            <w:r w:rsidRPr="003D7900">
              <w:rPr>
                <w:rFonts w:ascii="Times New Roman" w:hAnsi="Times New Roman" w:cs="Times New Roman"/>
                <w:b/>
                <w:sz w:val="24"/>
                <w:szCs w:val="24"/>
              </w:rPr>
              <w:t>%</w:t>
            </w:r>
          </w:p>
        </w:tc>
      </w:tr>
      <w:tr w:rsidR="00AF3DD1" w:rsidRPr="003D7900" w:rsidTr="00AF3DD1">
        <w:trPr>
          <w:trHeight w:val="478"/>
          <w:jc w:val="center"/>
        </w:trPr>
        <w:tc>
          <w:tcPr>
            <w:tcW w:w="2612" w:type="pct"/>
            <w:tcBorders>
              <w:top w:val="single" w:sz="6" w:space="0" w:color="auto"/>
              <w:left w:val="single" w:sz="6" w:space="0" w:color="auto"/>
              <w:bottom w:val="single" w:sz="6" w:space="0" w:color="auto"/>
              <w:right w:val="single" w:sz="6" w:space="0" w:color="auto"/>
            </w:tcBorders>
            <w:hideMark/>
          </w:tcPr>
          <w:p w:rsidR="00AF3DD1" w:rsidRPr="003D7900" w:rsidRDefault="00AF3DD1" w:rsidP="00AF3DD1">
            <w:pPr>
              <w:spacing w:line="240" w:lineRule="auto"/>
              <w:ind w:left="72"/>
              <w:rPr>
                <w:rFonts w:ascii="Times New Roman" w:hAnsi="Times New Roman" w:cs="Times New Roman"/>
                <w:sz w:val="24"/>
                <w:szCs w:val="24"/>
              </w:rPr>
            </w:pPr>
            <w:r w:rsidRPr="003D7900">
              <w:rPr>
                <w:rFonts w:ascii="Times New Roman" w:hAnsi="Times New Roman" w:cs="Times New Roman"/>
                <w:sz w:val="24"/>
                <w:szCs w:val="24"/>
              </w:rPr>
              <w:t>Empresas Grandes</w:t>
            </w:r>
          </w:p>
        </w:tc>
        <w:tc>
          <w:tcPr>
            <w:tcW w:w="1395" w:type="pct"/>
            <w:tcBorders>
              <w:top w:val="single" w:sz="6" w:space="0" w:color="auto"/>
              <w:left w:val="single" w:sz="6" w:space="0" w:color="auto"/>
              <w:bottom w:val="single" w:sz="6" w:space="0" w:color="auto"/>
              <w:right w:val="single" w:sz="6" w:space="0" w:color="auto"/>
            </w:tcBorders>
            <w:vAlign w:val="center"/>
            <w:hideMark/>
          </w:tcPr>
          <w:p w:rsidR="00AF3DD1" w:rsidRPr="003D7900" w:rsidRDefault="00AF3DD1" w:rsidP="00AF3DD1">
            <w:pPr>
              <w:spacing w:line="240" w:lineRule="auto"/>
              <w:jc w:val="center"/>
              <w:rPr>
                <w:rFonts w:ascii="Times New Roman" w:hAnsi="Times New Roman" w:cs="Times New Roman"/>
                <w:sz w:val="24"/>
                <w:szCs w:val="24"/>
                <w:lang w:val="es-MX"/>
              </w:rPr>
            </w:pPr>
            <w:r w:rsidRPr="003D7900">
              <w:rPr>
                <w:rFonts w:ascii="Times New Roman" w:hAnsi="Times New Roman" w:cs="Times New Roman"/>
                <w:bCs/>
                <w:sz w:val="24"/>
                <w:szCs w:val="24"/>
              </w:rPr>
              <w:t>4,777,652.31</w:t>
            </w:r>
          </w:p>
        </w:tc>
        <w:tc>
          <w:tcPr>
            <w:tcW w:w="993" w:type="pct"/>
            <w:tcBorders>
              <w:top w:val="single" w:sz="6" w:space="0" w:color="auto"/>
              <w:left w:val="single" w:sz="6" w:space="0" w:color="auto"/>
              <w:bottom w:val="single" w:sz="6" w:space="0" w:color="auto"/>
              <w:right w:val="single" w:sz="6" w:space="0" w:color="auto"/>
            </w:tcBorders>
            <w:vAlign w:val="center"/>
            <w:hideMark/>
          </w:tcPr>
          <w:p w:rsidR="00AF3DD1" w:rsidRPr="003D7900" w:rsidRDefault="00AF3DD1" w:rsidP="00AF3DD1">
            <w:pPr>
              <w:spacing w:line="240" w:lineRule="auto"/>
              <w:jc w:val="center"/>
              <w:rPr>
                <w:rFonts w:ascii="Times New Roman" w:hAnsi="Times New Roman" w:cs="Times New Roman"/>
                <w:sz w:val="24"/>
                <w:szCs w:val="24"/>
                <w:lang w:val="es-MX"/>
              </w:rPr>
            </w:pPr>
            <w:r w:rsidRPr="003D7900">
              <w:rPr>
                <w:rFonts w:ascii="Times New Roman" w:hAnsi="Times New Roman" w:cs="Times New Roman"/>
                <w:sz w:val="24"/>
                <w:szCs w:val="24"/>
                <w:lang w:val="es-MX"/>
              </w:rPr>
              <w:t>14.05</w:t>
            </w:r>
          </w:p>
        </w:tc>
      </w:tr>
      <w:tr w:rsidR="00AF3DD1" w:rsidRPr="003D7900" w:rsidTr="00AF3DD1">
        <w:trPr>
          <w:trHeight w:val="408"/>
          <w:jc w:val="center"/>
        </w:trPr>
        <w:tc>
          <w:tcPr>
            <w:tcW w:w="2612" w:type="pct"/>
            <w:tcBorders>
              <w:top w:val="single" w:sz="6" w:space="0" w:color="auto"/>
              <w:left w:val="single" w:sz="6" w:space="0" w:color="auto"/>
              <w:bottom w:val="single" w:sz="6" w:space="0" w:color="auto"/>
              <w:right w:val="single" w:sz="6" w:space="0" w:color="auto"/>
            </w:tcBorders>
            <w:hideMark/>
          </w:tcPr>
          <w:p w:rsidR="00AF3DD1" w:rsidRPr="003D7900" w:rsidRDefault="00AF3DD1" w:rsidP="00AF3DD1">
            <w:pPr>
              <w:spacing w:line="240" w:lineRule="auto"/>
              <w:ind w:left="72"/>
              <w:rPr>
                <w:rFonts w:ascii="Times New Roman" w:hAnsi="Times New Roman" w:cs="Times New Roman"/>
                <w:sz w:val="24"/>
                <w:szCs w:val="24"/>
              </w:rPr>
            </w:pPr>
            <w:r w:rsidRPr="003D7900">
              <w:rPr>
                <w:rFonts w:ascii="Times New Roman" w:hAnsi="Times New Roman" w:cs="Times New Roman"/>
                <w:sz w:val="24"/>
                <w:szCs w:val="24"/>
              </w:rPr>
              <w:t xml:space="preserve">Empresas </w:t>
            </w:r>
            <w:proofErr w:type="spellStart"/>
            <w:r w:rsidRPr="003D7900">
              <w:rPr>
                <w:rFonts w:ascii="Times New Roman" w:hAnsi="Times New Roman" w:cs="Times New Roman"/>
                <w:sz w:val="24"/>
                <w:szCs w:val="24"/>
              </w:rPr>
              <w:t>MIPYMEs</w:t>
            </w:r>
            <w:proofErr w:type="spellEnd"/>
          </w:p>
        </w:tc>
        <w:tc>
          <w:tcPr>
            <w:tcW w:w="1395" w:type="pct"/>
            <w:tcBorders>
              <w:top w:val="single" w:sz="6" w:space="0" w:color="auto"/>
              <w:left w:val="single" w:sz="6" w:space="0" w:color="auto"/>
              <w:bottom w:val="single" w:sz="6" w:space="0" w:color="auto"/>
              <w:right w:val="single" w:sz="6" w:space="0" w:color="auto"/>
            </w:tcBorders>
            <w:vAlign w:val="center"/>
            <w:hideMark/>
          </w:tcPr>
          <w:p w:rsidR="00AF3DD1" w:rsidRPr="003D7900" w:rsidRDefault="00AF3DD1" w:rsidP="00AF3DD1">
            <w:pPr>
              <w:tabs>
                <w:tab w:val="left" w:pos="270"/>
              </w:tabs>
              <w:spacing w:line="240" w:lineRule="auto"/>
              <w:jc w:val="center"/>
              <w:rPr>
                <w:rFonts w:ascii="Times New Roman" w:hAnsi="Times New Roman" w:cs="Times New Roman"/>
                <w:sz w:val="24"/>
                <w:szCs w:val="24"/>
                <w:lang w:val="es-MX"/>
              </w:rPr>
            </w:pPr>
            <w:r w:rsidRPr="003D7900">
              <w:rPr>
                <w:rFonts w:ascii="Times New Roman" w:hAnsi="Times New Roman" w:cs="Times New Roman"/>
                <w:sz w:val="24"/>
                <w:szCs w:val="24"/>
                <w:lang w:val="es-MX"/>
              </w:rPr>
              <w:t>4,847,702.64</w:t>
            </w:r>
          </w:p>
        </w:tc>
        <w:tc>
          <w:tcPr>
            <w:tcW w:w="993" w:type="pct"/>
            <w:tcBorders>
              <w:top w:val="single" w:sz="6" w:space="0" w:color="auto"/>
              <w:left w:val="single" w:sz="6" w:space="0" w:color="auto"/>
              <w:bottom w:val="single" w:sz="6" w:space="0" w:color="auto"/>
              <w:right w:val="single" w:sz="6" w:space="0" w:color="auto"/>
            </w:tcBorders>
            <w:vAlign w:val="center"/>
            <w:hideMark/>
          </w:tcPr>
          <w:p w:rsidR="00AF3DD1" w:rsidRPr="003D7900" w:rsidRDefault="00AF3DD1" w:rsidP="00AF3DD1">
            <w:pPr>
              <w:spacing w:line="240" w:lineRule="auto"/>
              <w:jc w:val="center"/>
              <w:rPr>
                <w:rFonts w:ascii="Times New Roman" w:hAnsi="Times New Roman" w:cs="Times New Roman"/>
                <w:sz w:val="24"/>
                <w:szCs w:val="24"/>
                <w:lang w:val="es-MX"/>
              </w:rPr>
            </w:pPr>
            <w:r w:rsidRPr="003D7900">
              <w:rPr>
                <w:rFonts w:ascii="Times New Roman" w:hAnsi="Times New Roman" w:cs="Times New Roman"/>
                <w:sz w:val="24"/>
                <w:szCs w:val="24"/>
                <w:lang w:val="es-MX"/>
              </w:rPr>
              <w:t>14.25</w:t>
            </w:r>
          </w:p>
        </w:tc>
      </w:tr>
      <w:tr w:rsidR="00AF3DD1" w:rsidRPr="003D7900" w:rsidTr="00AF3DD1">
        <w:trPr>
          <w:trHeight w:val="510"/>
          <w:jc w:val="center"/>
        </w:trPr>
        <w:tc>
          <w:tcPr>
            <w:tcW w:w="2612" w:type="pct"/>
            <w:tcBorders>
              <w:top w:val="single" w:sz="6" w:space="0" w:color="auto"/>
              <w:left w:val="single" w:sz="6" w:space="0" w:color="auto"/>
              <w:bottom w:val="single" w:sz="6" w:space="0" w:color="auto"/>
              <w:right w:val="single" w:sz="6" w:space="0" w:color="auto"/>
            </w:tcBorders>
            <w:hideMark/>
          </w:tcPr>
          <w:p w:rsidR="00AF3DD1" w:rsidRPr="003D7900" w:rsidRDefault="00AF3DD1" w:rsidP="00AF3DD1">
            <w:pPr>
              <w:spacing w:line="240" w:lineRule="auto"/>
              <w:ind w:left="72"/>
              <w:rPr>
                <w:rFonts w:ascii="Times New Roman" w:hAnsi="Times New Roman" w:cs="Times New Roman"/>
                <w:sz w:val="24"/>
                <w:szCs w:val="24"/>
              </w:rPr>
            </w:pPr>
            <w:r w:rsidRPr="003D7900">
              <w:rPr>
                <w:rFonts w:ascii="Times New Roman" w:hAnsi="Times New Roman" w:cs="Times New Roman"/>
                <w:sz w:val="24"/>
                <w:szCs w:val="24"/>
              </w:rPr>
              <w:t>Empresas No clasificadas</w:t>
            </w:r>
          </w:p>
        </w:tc>
        <w:tc>
          <w:tcPr>
            <w:tcW w:w="1395" w:type="pct"/>
            <w:tcBorders>
              <w:top w:val="single" w:sz="6" w:space="0" w:color="auto"/>
              <w:left w:val="single" w:sz="6" w:space="0" w:color="auto"/>
              <w:bottom w:val="single" w:sz="6" w:space="0" w:color="auto"/>
              <w:right w:val="single" w:sz="6" w:space="0" w:color="auto"/>
            </w:tcBorders>
            <w:vAlign w:val="center"/>
            <w:hideMark/>
          </w:tcPr>
          <w:p w:rsidR="00AF3DD1" w:rsidRPr="003D7900" w:rsidRDefault="00AF3DD1" w:rsidP="00AF3DD1">
            <w:pPr>
              <w:spacing w:line="240" w:lineRule="auto"/>
              <w:jc w:val="center"/>
              <w:rPr>
                <w:rFonts w:ascii="Times New Roman" w:hAnsi="Times New Roman" w:cs="Times New Roman"/>
                <w:sz w:val="24"/>
                <w:szCs w:val="24"/>
                <w:lang w:val="es-MX"/>
              </w:rPr>
            </w:pPr>
            <w:r w:rsidRPr="003D7900">
              <w:rPr>
                <w:rFonts w:ascii="Times New Roman" w:hAnsi="Times New Roman" w:cs="Times New Roman"/>
                <w:sz w:val="24"/>
                <w:szCs w:val="24"/>
                <w:lang w:val="es-MX"/>
              </w:rPr>
              <w:t>24,155,446,56</w:t>
            </w:r>
          </w:p>
        </w:tc>
        <w:tc>
          <w:tcPr>
            <w:tcW w:w="993" w:type="pct"/>
            <w:tcBorders>
              <w:top w:val="single" w:sz="6" w:space="0" w:color="auto"/>
              <w:left w:val="single" w:sz="6" w:space="0" w:color="auto"/>
              <w:bottom w:val="single" w:sz="6" w:space="0" w:color="auto"/>
              <w:right w:val="single" w:sz="6" w:space="0" w:color="auto"/>
            </w:tcBorders>
            <w:vAlign w:val="center"/>
            <w:hideMark/>
          </w:tcPr>
          <w:p w:rsidR="00AF3DD1" w:rsidRPr="003D7900" w:rsidRDefault="00AF3DD1" w:rsidP="00AF3DD1">
            <w:pPr>
              <w:spacing w:line="240" w:lineRule="auto"/>
              <w:jc w:val="center"/>
              <w:rPr>
                <w:rFonts w:ascii="Times New Roman" w:hAnsi="Times New Roman" w:cs="Times New Roman"/>
                <w:sz w:val="24"/>
                <w:szCs w:val="24"/>
                <w:lang w:val="es-MX"/>
              </w:rPr>
            </w:pPr>
            <w:r w:rsidRPr="003D7900">
              <w:rPr>
                <w:rFonts w:ascii="Times New Roman" w:hAnsi="Times New Roman" w:cs="Times New Roman"/>
                <w:sz w:val="24"/>
                <w:szCs w:val="24"/>
                <w:lang w:val="es-MX"/>
              </w:rPr>
              <w:t>71.03</w:t>
            </w:r>
          </w:p>
        </w:tc>
      </w:tr>
      <w:tr w:rsidR="00AF3DD1" w:rsidRPr="003D7900" w:rsidTr="00AF3DD1">
        <w:trPr>
          <w:trHeight w:val="450"/>
          <w:jc w:val="center"/>
        </w:trPr>
        <w:tc>
          <w:tcPr>
            <w:tcW w:w="2612" w:type="pct"/>
            <w:tcBorders>
              <w:top w:val="single" w:sz="6" w:space="0" w:color="auto"/>
              <w:left w:val="single" w:sz="6" w:space="0" w:color="auto"/>
              <w:bottom w:val="single" w:sz="6" w:space="0" w:color="auto"/>
              <w:right w:val="single" w:sz="6" w:space="0" w:color="auto"/>
            </w:tcBorders>
            <w:hideMark/>
          </w:tcPr>
          <w:p w:rsidR="00AF3DD1" w:rsidRPr="003D7900" w:rsidRDefault="00AF3DD1" w:rsidP="00AF3DD1">
            <w:pPr>
              <w:spacing w:line="240" w:lineRule="auto"/>
              <w:ind w:left="72"/>
              <w:rPr>
                <w:rFonts w:ascii="Times New Roman" w:hAnsi="Times New Roman" w:cs="Times New Roman"/>
                <w:sz w:val="24"/>
                <w:szCs w:val="24"/>
              </w:rPr>
            </w:pPr>
            <w:r w:rsidRPr="003D7900">
              <w:rPr>
                <w:rFonts w:ascii="Times New Roman" w:hAnsi="Times New Roman" w:cs="Times New Roman"/>
                <w:sz w:val="24"/>
                <w:szCs w:val="24"/>
              </w:rPr>
              <w:t>Empresas N/A</w:t>
            </w:r>
          </w:p>
        </w:tc>
        <w:tc>
          <w:tcPr>
            <w:tcW w:w="1395" w:type="pct"/>
            <w:tcBorders>
              <w:top w:val="single" w:sz="6" w:space="0" w:color="auto"/>
              <w:left w:val="single" w:sz="6" w:space="0" w:color="auto"/>
              <w:bottom w:val="single" w:sz="6" w:space="0" w:color="auto"/>
              <w:right w:val="single" w:sz="6" w:space="0" w:color="auto"/>
            </w:tcBorders>
            <w:vAlign w:val="center"/>
            <w:hideMark/>
          </w:tcPr>
          <w:p w:rsidR="00AF3DD1" w:rsidRPr="003D7900" w:rsidRDefault="00AF3DD1" w:rsidP="00AF3DD1">
            <w:pPr>
              <w:spacing w:line="240" w:lineRule="auto"/>
              <w:jc w:val="center"/>
              <w:rPr>
                <w:rFonts w:ascii="Times New Roman" w:hAnsi="Times New Roman" w:cs="Times New Roman"/>
                <w:sz w:val="24"/>
                <w:szCs w:val="24"/>
                <w:lang w:val="es-MX"/>
              </w:rPr>
            </w:pPr>
            <w:r w:rsidRPr="003D7900">
              <w:rPr>
                <w:rFonts w:ascii="Times New Roman" w:hAnsi="Times New Roman" w:cs="Times New Roman"/>
                <w:sz w:val="24"/>
                <w:szCs w:val="24"/>
                <w:lang w:val="es-MX"/>
              </w:rPr>
              <w:t>228,153.00</w:t>
            </w:r>
          </w:p>
        </w:tc>
        <w:tc>
          <w:tcPr>
            <w:tcW w:w="993" w:type="pct"/>
            <w:tcBorders>
              <w:top w:val="single" w:sz="6" w:space="0" w:color="auto"/>
              <w:left w:val="single" w:sz="6" w:space="0" w:color="auto"/>
              <w:bottom w:val="single" w:sz="6" w:space="0" w:color="auto"/>
              <w:right w:val="single" w:sz="6" w:space="0" w:color="auto"/>
            </w:tcBorders>
            <w:vAlign w:val="center"/>
            <w:hideMark/>
          </w:tcPr>
          <w:p w:rsidR="00AF3DD1" w:rsidRPr="003D7900" w:rsidRDefault="00AF3DD1" w:rsidP="00AF3DD1">
            <w:pPr>
              <w:spacing w:line="240" w:lineRule="auto"/>
              <w:jc w:val="center"/>
              <w:rPr>
                <w:rFonts w:ascii="Times New Roman" w:hAnsi="Times New Roman" w:cs="Times New Roman"/>
                <w:sz w:val="24"/>
                <w:szCs w:val="24"/>
                <w:lang w:val="es-MX"/>
              </w:rPr>
            </w:pPr>
            <w:r w:rsidRPr="003D7900">
              <w:rPr>
                <w:rFonts w:ascii="Times New Roman" w:hAnsi="Times New Roman" w:cs="Times New Roman"/>
                <w:sz w:val="24"/>
                <w:szCs w:val="24"/>
                <w:lang w:val="es-MX"/>
              </w:rPr>
              <w:t>0.67</w:t>
            </w:r>
          </w:p>
        </w:tc>
      </w:tr>
      <w:tr w:rsidR="00AF3DD1" w:rsidRPr="003D7900" w:rsidTr="00AF3DD1">
        <w:trPr>
          <w:trHeight w:val="465"/>
          <w:jc w:val="center"/>
        </w:trPr>
        <w:tc>
          <w:tcPr>
            <w:tcW w:w="2612" w:type="pct"/>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AF3DD1" w:rsidRPr="003D7900" w:rsidRDefault="00AF3DD1" w:rsidP="00AF3DD1">
            <w:pPr>
              <w:spacing w:line="240" w:lineRule="auto"/>
              <w:ind w:left="72"/>
              <w:rPr>
                <w:rFonts w:ascii="Times New Roman" w:hAnsi="Times New Roman" w:cs="Times New Roman"/>
                <w:b/>
                <w:sz w:val="24"/>
                <w:szCs w:val="24"/>
              </w:rPr>
            </w:pPr>
            <w:r w:rsidRPr="003D7900">
              <w:rPr>
                <w:rFonts w:ascii="Times New Roman" w:hAnsi="Times New Roman" w:cs="Times New Roman"/>
                <w:b/>
                <w:sz w:val="24"/>
                <w:szCs w:val="24"/>
              </w:rPr>
              <w:t>Total</w:t>
            </w:r>
          </w:p>
        </w:tc>
        <w:tc>
          <w:tcPr>
            <w:tcW w:w="1395" w:type="pct"/>
            <w:tcBorders>
              <w:top w:val="single" w:sz="6" w:space="0" w:color="auto"/>
              <w:left w:val="single" w:sz="6" w:space="0" w:color="auto"/>
              <w:bottom w:val="single" w:sz="6" w:space="0" w:color="auto"/>
              <w:right w:val="single" w:sz="6" w:space="0" w:color="auto"/>
            </w:tcBorders>
            <w:shd w:val="clear" w:color="auto" w:fill="EAF1DD" w:themeFill="accent3" w:themeFillTint="33"/>
            <w:vAlign w:val="center"/>
            <w:hideMark/>
          </w:tcPr>
          <w:p w:rsidR="00AF3DD1" w:rsidRPr="003D7900" w:rsidRDefault="00AF3DD1" w:rsidP="00AF3DD1">
            <w:pPr>
              <w:tabs>
                <w:tab w:val="left" w:pos="270"/>
              </w:tabs>
              <w:spacing w:line="240" w:lineRule="auto"/>
              <w:jc w:val="center"/>
              <w:rPr>
                <w:rFonts w:ascii="Times New Roman" w:hAnsi="Times New Roman" w:cs="Times New Roman"/>
                <w:b/>
                <w:sz w:val="24"/>
                <w:szCs w:val="24"/>
              </w:rPr>
            </w:pPr>
            <w:r w:rsidRPr="003D7900">
              <w:rPr>
                <w:rFonts w:ascii="Times New Roman" w:hAnsi="Times New Roman" w:cs="Times New Roman"/>
                <w:b/>
                <w:sz w:val="24"/>
                <w:szCs w:val="24"/>
              </w:rPr>
              <w:t>34,008,954.51</w:t>
            </w:r>
          </w:p>
        </w:tc>
        <w:tc>
          <w:tcPr>
            <w:tcW w:w="993" w:type="pct"/>
            <w:tcBorders>
              <w:top w:val="single" w:sz="6" w:space="0" w:color="auto"/>
              <w:left w:val="single" w:sz="6" w:space="0" w:color="auto"/>
              <w:bottom w:val="single" w:sz="6" w:space="0" w:color="auto"/>
              <w:right w:val="single" w:sz="6" w:space="0" w:color="auto"/>
            </w:tcBorders>
            <w:shd w:val="clear" w:color="auto" w:fill="EAF1DD" w:themeFill="accent3" w:themeFillTint="33"/>
            <w:vAlign w:val="center"/>
            <w:hideMark/>
          </w:tcPr>
          <w:p w:rsidR="00AF3DD1" w:rsidRPr="003D7900" w:rsidRDefault="00AF3DD1" w:rsidP="00AF3DD1">
            <w:pPr>
              <w:spacing w:line="240" w:lineRule="auto"/>
              <w:ind w:left="72"/>
              <w:jc w:val="center"/>
              <w:rPr>
                <w:rFonts w:ascii="Times New Roman" w:hAnsi="Times New Roman" w:cs="Times New Roman"/>
                <w:b/>
                <w:sz w:val="24"/>
                <w:szCs w:val="24"/>
              </w:rPr>
            </w:pPr>
            <w:r w:rsidRPr="003D7900">
              <w:rPr>
                <w:rFonts w:ascii="Times New Roman" w:hAnsi="Times New Roman" w:cs="Times New Roman"/>
                <w:b/>
                <w:sz w:val="24"/>
                <w:szCs w:val="24"/>
              </w:rPr>
              <w:t>100.0</w:t>
            </w:r>
          </w:p>
        </w:tc>
      </w:tr>
    </w:tbl>
    <w:p w:rsidR="00321316" w:rsidRPr="003D7900" w:rsidRDefault="00321316" w:rsidP="00321316">
      <w:pPr>
        <w:spacing w:line="480" w:lineRule="auto"/>
        <w:jc w:val="both"/>
        <w:rPr>
          <w:rFonts w:ascii="Times New Roman" w:hAnsi="Times New Roman" w:cs="Times New Roman"/>
          <w:sz w:val="24"/>
          <w:szCs w:val="24"/>
        </w:rPr>
      </w:pPr>
    </w:p>
    <w:tbl>
      <w:tblPr>
        <w:tblW w:w="7953" w:type="dxa"/>
        <w:jc w:val="center"/>
        <w:tblInd w:w="52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4173"/>
        <w:gridCol w:w="2250"/>
        <w:gridCol w:w="1530"/>
      </w:tblGrid>
      <w:tr w:rsidR="00321316" w:rsidRPr="003D7900" w:rsidTr="00010DF3">
        <w:trPr>
          <w:trHeight w:val="804"/>
          <w:jc w:val="center"/>
        </w:trPr>
        <w:tc>
          <w:tcPr>
            <w:tcW w:w="4173"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321316" w:rsidRPr="003D7900" w:rsidRDefault="00321316" w:rsidP="00AF3DD1">
            <w:pPr>
              <w:spacing w:after="0" w:line="240" w:lineRule="auto"/>
              <w:jc w:val="center"/>
              <w:rPr>
                <w:rFonts w:ascii="Times New Roman" w:eastAsia="Times New Roman" w:hAnsi="Times New Roman" w:cs="Times New Roman"/>
                <w:b/>
                <w:sz w:val="24"/>
                <w:szCs w:val="24"/>
                <w:lang w:eastAsia="es-ES"/>
              </w:rPr>
            </w:pPr>
            <w:r w:rsidRPr="003D7900">
              <w:rPr>
                <w:rFonts w:ascii="Times New Roman" w:eastAsia="Times New Roman" w:hAnsi="Times New Roman" w:cs="Times New Roman"/>
                <w:b/>
                <w:sz w:val="24"/>
                <w:szCs w:val="24"/>
                <w:lang w:eastAsia="es-ES"/>
              </w:rPr>
              <w:t>Tipo</w:t>
            </w:r>
          </w:p>
        </w:tc>
        <w:tc>
          <w:tcPr>
            <w:tcW w:w="2250"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321316" w:rsidRPr="003D7900" w:rsidRDefault="00321316" w:rsidP="00AF3DD1">
            <w:pPr>
              <w:spacing w:after="0" w:line="240" w:lineRule="auto"/>
              <w:jc w:val="center"/>
              <w:rPr>
                <w:rFonts w:ascii="Times New Roman" w:eastAsia="Times New Roman" w:hAnsi="Times New Roman" w:cs="Times New Roman"/>
                <w:b/>
                <w:sz w:val="24"/>
                <w:szCs w:val="24"/>
                <w:lang w:eastAsia="es-ES"/>
              </w:rPr>
            </w:pPr>
            <w:r w:rsidRPr="003D7900">
              <w:rPr>
                <w:rFonts w:ascii="Times New Roman" w:eastAsia="Times New Roman" w:hAnsi="Times New Roman" w:cs="Times New Roman"/>
                <w:b/>
                <w:sz w:val="24"/>
                <w:szCs w:val="24"/>
                <w:lang w:eastAsia="es-ES"/>
              </w:rPr>
              <w:t xml:space="preserve">Cantidad de Empresas </w:t>
            </w:r>
          </w:p>
        </w:tc>
        <w:tc>
          <w:tcPr>
            <w:tcW w:w="1530"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321316" w:rsidRPr="003D7900" w:rsidRDefault="00321316" w:rsidP="00AF3DD1">
            <w:pPr>
              <w:spacing w:after="0" w:line="240" w:lineRule="auto"/>
              <w:jc w:val="center"/>
              <w:rPr>
                <w:rFonts w:ascii="Times New Roman" w:eastAsia="Times New Roman" w:hAnsi="Times New Roman" w:cs="Times New Roman"/>
                <w:b/>
                <w:sz w:val="24"/>
                <w:szCs w:val="24"/>
                <w:lang w:eastAsia="es-ES"/>
              </w:rPr>
            </w:pPr>
            <w:r w:rsidRPr="003D7900">
              <w:rPr>
                <w:rFonts w:ascii="Times New Roman" w:eastAsia="Times New Roman" w:hAnsi="Times New Roman" w:cs="Times New Roman"/>
                <w:b/>
                <w:sz w:val="24"/>
                <w:szCs w:val="24"/>
                <w:lang w:eastAsia="es-ES"/>
              </w:rPr>
              <w:t>%</w:t>
            </w:r>
          </w:p>
        </w:tc>
      </w:tr>
      <w:tr w:rsidR="00AF3DD1" w:rsidRPr="003D7900" w:rsidTr="00AF3DD1">
        <w:trPr>
          <w:jc w:val="center"/>
        </w:trPr>
        <w:tc>
          <w:tcPr>
            <w:tcW w:w="4173" w:type="dxa"/>
            <w:tcBorders>
              <w:top w:val="single" w:sz="6" w:space="0" w:color="auto"/>
              <w:left w:val="single" w:sz="6" w:space="0" w:color="auto"/>
              <w:bottom w:val="single" w:sz="6" w:space="0" w:color="auto"/>
              <w:right w:val="single" w:sz="6" w:space="0" w:color="auto"/>
            </w:tcBorders>
            <w:hideMark/>
          </w:tcPr>
          <w:p w:rsidR="00AF3DD1" w:rsidRPr="003D7900" w:rsidRDefault="00AF3DD1" w:rsidP="00AF3DD1">
            <w:pPr>
              <w:spacing w:after="0" w:line="240" w:lineRule="auto"/>
              <w:rPr>
                <w:rFonts w:ascii="Times New Roman" w:eastAsia="Times New Roman" w:hAnsi="Times New Roman" w:cs="Times New Roman"/>
                <w:sz w:val="24"/>
                <w:szCs w:val="24"/>
                <w:lang w:eastAsia="es-ES"/>
              </w:rPr>
            </w:pPr>
            <w:r w:rsidRPr="003D7900">
              <w:rPr>
                <w:rFonts w:ascii="Times New Roman" w:eastAsia="Times New Roman" w:hAnsi="Times New Roman" w:cs="Times New Roman"/>
                <w:sz w:val="24"/>
                <w:szCs w:val="24"/>
                <w:lang w:eastAsia="es-ES"/>
              </w:rPr>
              <w:t xml:space="preserve">Empresas Grandes                 </w:t>
            </w:r>
          </w:p>
        </w:tc>
        <w:tc>
          <w:tcPr>
            <w:tcW w:w="2250" w:type="dxa"/>
            <w:tcBorders>
              <w:top w:val="single" w:sz="6" w:space="0" w:color="auto"/>
              <w:left w:val="single" w:sz="6" w:space="0" w:color="auto"/>
              <w:bottom w:val="single" w:sz="6" w:space="0" w:color="auto"/>
              <w:right w:val="single" w:sz="6" w:space="0" w:color="auto"/>
            </w:tcBorders>
            <w:hideMark/>
          </w:tcPr>
          <w:p w:rsidR="00AF3DD1" w:rsidRPr="003D7900" w:rsidRDefault="000C543F" w:rsidP="00AF3DD1">
            <w:pPr>
              <w:spacing w:line="240" w:lineRule="auto"/>
              <w:jc w:val="center"/>
              <w:rPr>
                <w:rFonts w:ascii="Times New Roman" w:eastAsia="Times New Roman" w:hAnsi="Times New Roman" w:cs="Times New Roman"/>
                <w:sz w:val="24"/>
                <w:szCs w:val="24"/>
                <w:lang w:eastAsia="es-ES"/>
              </w:rPr>
            </w:pPr>
            <w:r w:rsidRPr="003D7900">
              <w:rPr>
                <w:rFonts w:ascii="Times New Roman" w:eastAsia="Times New Roman" w:hAnsi="Times New Roman" w:cs="Times New Roman"/>
                <w:sz w:val="24"/>
                <w:szCs w:val="24"/>
                <w:lang w:eastAsia="es-ES"/>
              </w:rPr>
              <w:t>22</w:t>
            </w:r>
          </w:p>
        </w:tc>
        <w:tc>
          <w:tcPr>
            <w:tcW w:w="1530" w:type="dxa"/>
            <w:tcBorders>
              <w:top w:val="single" w:sz="6" w:space="0" w:color="auto"/>
              <w:left w:val="single" w:sz="6" w:space="0" w:color="auto"/>
              <w:bottom w:val="single" w:sz="6" w:space="0" w:color="auto"/>
              <w:right w:val="single" w:sz="6" w:space="0" w:color="auto"/>
            </w:tcBorders>
            <w:vAlign w:val="center"/>
            <w:hideMark/>
          </w:tcPr>
          <w:p w:rsidR="00AF3DD1" w:rsidRPr="003D7900" w:rsidRDefault="00AF3DD1" w:rsidP="00AF3DD1">
            <w:pPr>
              <w:spacing w:line="240" w:lineRule="auto"/>
              <w:jc w:val="center"/>
              <w:rPr>
                <w:rFonts w:ascii="Times New Roman" w:eastAsia="Times New Roman" w:hAnsi="Times New Roman" w:cs="Times New Roman"/>
                <w:sz w:val="24"/>
                <w:szCs w:val="24"/>
                <w:lang w:eastAsia="es-ES"/>
              </w:rPr>
            </w:pPr>
            <w:r w:rsidRPr="003D7900">
              <w:rPr>
                <w:rFonts w:ascii="Times New Roman" w:eastAsia="Times New Roman" w:hAnsi="Times New Roman" w:cs="Times New Roman"/>
                <w:sz w:val="24"/>
                <w:szCs w:val="24"/>
                <w:lang w:eastAsia="es-ES"/>
              </w:rPr>
              <w:t>7.77</w:t>
            </w:r>
          </w:p>
        </w:tc>
      </w:tr>
      <w:tr w:rsidR="00AF3DD1" w:rsidRPr="003D7900" w:rsidTr="00AF3DD1">
        <w:trPr>
          <w:trHeight w:val="507"/>
          <w:jc w:val="center"/>
        </w:trPr>
        <w:tc>
          <w:tcPr>
            <w:tcW w:w="4173" w:type="dxa"/>
            <w:tcBorders>
              <w:top w:val="single" w:sz="6" w:space="0" w:color="auto"/>
              <w:left w:val="single" w:sz="6" w:space="0" w:color="auto"/>
              <w:bottom w:val="single" w:sz="6" w:space="0" w:color="auto"/>
              <w:right w:val="single" w:sz="6" w:space="0" w:color="auto"/>
            </w:tcBorders>
            <w:hideMark/>
          </w:tcPr>
          <w:p w:rsidR="00AF3DD1" w:rsidRPr="003D7900" w:rsidRDefault="00AF3DD1" w:rsidP="00AF3DD1">
            <w:pPr>
              <w:spacing w:line="240" w:lineRule="auto"/>
              <w:rPr>
                <w:rFonts w:ascii="Times New Roman" w:eastAsia="Times New Roman" w:hAnsi="Times New Roman" w:cs="Times New Roman"/>
                <w:sz w:val="24"/>
                <w:szCs w:val="24"/>
                <w:lang w:eastAsia="es-ES"/>
              </w:rPr>
            </w:pPr>
            <w:r w:rsidRPr="003D7900">
              <w:rPr>
                <w:rFonts w:ascii="Times New Roman" w:eastAsia="Times New Roman" w:hAnsi="Times New Roman" w:cs="Times New Roman"/>
                <w:sz w:val="24"/>
                <w:szCs w:val="24"/>
                <w:lang w:eastAsia="es-ES"/>
              </w:rPr>
              <w:t xml:space="preserve">Empresas </w:t>
            </w:r>
            <w:proofErr w:type="spellStart"/>
            <w:r w:rsidRPr="003D7900">
              <w:rPr>
                <w:rFonts w:ascii="Times New Roman" w:eastAsia="Times New Roman" w:hAnsi="Times New Roman" w:cs="Times New Roman"/>
                <w:sz w:val="24"/>
                <w:szCs w:val="24"/>
                <w:lang w:eastAsia="es-ES"/>
              </w:rPr>
              <w:t>MIPYMEs</w:t>
            </w:r>
            <w:proofErr w:type="spellEnd"/>
            <w:r w:rsidRPr="003D7900">
              <w:rPr>
                <w:rFonts w:ascii="Times New Roman" w:eastAsia="Times New Roman" w:hAnsi="Times New Roman" w:cs="Times New Roman"/>
                <w:sz w:val="24"/>
                <w:szCs w:val="24"/>
                <w:lang w:eastAsia="es-ES"/>
              </w:rPr>
              <w:t xml:space="preserve">             </w:t>
            </w:r>
          </w:p>
        </w:tc>
        <w:tc>
          <w:tcPr>
            <w:tcW w:w="2250" w:type="dxa"/>
            <w:tcBorders>
              <w:top w:val="single" w:sz="6" w:space="0" w:color="auto"/>
              <w:left w:val="single" w:sz="6" w:space="0" w:color="auto"/>
              <w:bottom w:val="single" w:sz="6" w:space="0" w:color="auto"/>
              <w:right w:val="single" w:sz="6" w:space="0" w:color="auto"/>
            </w:tcBorders>
            <w:hideMark/>
          </w:tcPr>
          <w:p w:rsidR="00AF3DD1" w:rsidRPr="003D7900" w:rsidRDefault="000C543F" w:rsidP="00AF3DD1">
            <w:pPr>
              <w:spacing w:line="240" w:lineRule="auto"/>
              <w:jc w:val="center"/>
              <w:rPr>
                <w:rFonts w:ascii="Times New Roman" w:eastAsia="Times New Roman" w:hAnsi="Times New Roman" w:cs="Times New Roman"/>
                <w:sz w:val="24"/>
                <w:szCs w:val="24"/>
                <w:lang w:eastAsia="es-ES"/>
              </w:rPr>
            </w:pPr>
            <w:r w:rsidRPr="003D7900">
              <w:rPr>
                <w:rFonts w:ascii="Times New Roman" w:eastAsia="Times New Roman" w:hAnsi="Times New Roman" w:cs="Times New Roman"/>
                <w:sz w:val="24"/>
                <w:szCs w:val="24"/>
                <w:lang w:eastAsia="es-ES"/>
              </w:rPr>
              <w:t>76</w:t>
            </w:r>
          </w:p>
        </w:tc>
        <w:tc>
          <w:tcPr>
            <w:tcW w:w="1530" w:type="dxa"/>
            <w:tcBorders>
              <w:top w:val="single" w:sz="6" w:space="0" w:color="auto"/>
              <w:left w:val="single" w:sz="6" w:space="0" w:color="auto"/>
              <w:bottom w:val="single" w:sz="6" w:space="0" w:color="auto"/>
              <w:right w:val="single" w:sz="6" w:space="0" w:color="auto"/>
            </w:tcBorders>
            <w:vAlign w:val="center"/>
            <w:hideMark/>
          </w:tcPr>
          <w:p w:rsidR="00AF3DD1" w:rsidRPr="003D7900" w:rsidRDefault="00AF3DD1" w:rsidP="00AF3DD1">
            <w:pPr>
              <w:spacing w:line="240" w:lineRule="auto"/>
              <w:jc w:val="center"/>
              <w:rPr>
                <w:rFonts w:ascii="Times New Roman" w:eastAsia="Times New Roman" w:hAnsi="Times New Roman" w:cs="Times New Roman"/>
                <w:sz w:val="24"/>
                <w:szCs w:val="24"/>
                <w:lang w:eastAsia="es-ES"/>
              </w:rPr>
            </w:pPr>
            <w:r w:rsidRPr="003D7900">
              <w:rPr>
                <w:rFonts w:ascii="Times New Roman" w:eastAsia="Times New Roman" w:hAnsi="Times New Roman" w:cs="Times New Roman"/>
                <w:sz w:val="24"/>
                <w:szCs w:val="24"/>
                <w:lang w:eastAsia="es-ES"/>
              </w:rPr>
              <w:t>26.86</w:t>
            </w:r>
          </w:p>
        </w:tc>
      </w:tr>
      <w:tr w:rsidR="00AF3DD1" w:rsidRPr="003D7900" w:rsidTr="00AF3DD1">
        <w:trPr>
          <w:trHeight w:val="498"/>
          <w:jc w:val="center"/>
        </w:trPr>
        <w:tc>
          <w:tcPr>
            <w:tcW w:w="4173" w:type="dxa"/>
            <w:tcBorders>
              <w:top w:val="single" w:sz="6" w:space="0" w:color="auto"/>
              <w:left w:val="single" w:sz="6" w:space="0" w:color="auto"/>
              <w:bottom w:val="single" w:sz="6" w:space="0" w:color="auto"/>
              <w:right w:val="single" w:sz="6" w:space="0" w:color="auto"/>
            </w:tcBorders>
            <w:hideMark/>
          </w:tcPr>
          <w:p w:rsidR="00AF3DD1" w:rsidRPr="003D7900" w:rsidRDefault="00AF3DD1" w:rsidP="00AF3DD1">
            <w:pPr>
              <w:spacing w:line="240" w:lineRule="auto"/>
              <w:rPr>
                <w:rFonts w:ascii="Times New Roman" w:eastAsia="Times New Roman" w:hAnsi="Times New Roman" w:cs="Times New Roman"/>
                <w:sz w:val="24"/>
                <w:szCs w:val="24"/>
                <w:lang w:eastAsia="es-ES"/>
              </w:rPr>
            </w:pPr>
            <w:r w:rsidRPr="003D7900">
              <w:rPr>
                <w:rFonts w:ascii="Times New Roman" w:eastAsia="Times New Roman" w:hAnsi="Times New Roman" w:cs="Times New Roman"/>
                <w:sz w:val="24"/>
                <w:szCs w:val="24"/>
                <w:lang w:eastAsia="es-ES"/>
              </w:rPr>
              <w:t xml:space="preserve">Empresas No Clasificadas  </w:t>
            </w:r>
          </w:p>
        </w:tc>
        <w:tc>
          <w:tcPr>
            <w:tcW w:w="2250" w:type="dxa"/>
            <w:tcBorders>
              <w:top w:val="single" w:sz="6" w:space="0" w:color="auto"/>
              <w:left w:val="single" w:sz="6" w:space="0" w:color="auto"/>
              <w:bottom w:val="single" w:sz="6" w:space="0" w:color="auto"/>
              <w:right w:val="single" w:sz="6" w:space="0" w:color="auto"/>
            </w:tcBorders>
            <w:hideMark/>
          </w:tcPr>
          <w:p w:rsidR="00AF3DD1" w:rsidRPr="003D7900" w:rsidRDefault="000C543F" w:rsidP="00AF3DD1">
            <w:pPr>
              <w:spacing w:line="240" w:lineRule="auto"/>
              <w:jc w:val="center"/>
              <w:rPr>
                <w:rFonts w:ascii="Times New Roman" w:eastAsia="Times New Roman" w:hAnsi="Times New Roman" w:cs="Times New Roman"/>
                <w:sz w:val="24"/>
                <w:szCs w:val="24"/>
                <w:lang w:eastAsia="es-ES"/>
              </w:rPr>
            </w:pPr>
            <w:r w:rsidRPr="003D7900">
              <w:rPr>
                <w:rFonts w:ascii="Times New Roman" w:eastAsia="Times New Roman" w:hAnsi="Times New Roman" w:cs="Times New Roman"/>
                <w:sz w:val="24"/>
                <w:szCs w:val="24"/>
                <w:lang w:eastAsia="es-ES"/>
              </w:rPr>
              <w:t>181</w:t>
            </w:r>
          </w:p>
        </w:tc>
        <w:tc>
          <w:tcPr>
            <w:tcW w:w="1530" w:type="dxa"/>
            <w:tcBorders>
              <w:top w:val="single" w:sz="6" w:space="0" w:color="auto"/>
              <w:left w:val="single" w:sz="6" w:space="0" w:color="auto"/>
              <w:bottom w:val="single" w:sz="6" w:space="0" w:color="auto"/>
              <w:right w:val="single" w:sz="6" w:space="0" w:color="auto"/>
            </w:tcBorders>
            <w:vAlign w:val="center"/>
            <w:hideMark/>
          </w:tcPr>
          <w:p w:rsidR="00AF3DD1" w:rsidRPr="003D7900" w:rsidRDefault="00AF3DD1" w:rsidP="00AF3DD1">
            <w:pPr>
              <w:spacing w:line="240" w:lineRule="auto"/>
              <w:jc w:val="center"/>
              <w:rPr>
                <w:rFonts w:ascii="Times New Roman" w:eastAsia="Times New Roman" w:hAnsi="Times New Roman" w:cs="Times New Roman"/>
                <w:sz w:val="24"/>
                <w:szCs w:val="24"/>
                <w:lang w:eastAsia="es-ES"/>
              </w:rPr>
            </w:pPr>
            <w:r w:rsidRPr="003D7900">
              <w:rPr>
                <w:rFonts w:ascii="Times New Roman" w:eastAsia="Times New Roman" w:hAnsi="Times New Roman" w:cs="Times New Roman"/>
                <w:sz w:val="24"/>
                <w:szCs w:val="24"/>
                <w:lang w:eastAsia="es-ES"/>
              </w:rPr>
              <w:t>63.96</w:t>
            </w:r>
          </w:p>
        </w:tc>
      </w:tr>
      <w:tr w:rsidR="00AF3DD1" w:rsidRPr="003D7900" w:rsidTr="00AF3DD1">
        <w:trPr>
          <w:jc w:val="center"/>
        </w:trPr>
        <w:tc>
          <w:tcPr>
            <w:tcW w:w="4173" w:type="dxa"/>
            <w:tcBorders>
              <w:top w:val="single" w:sz="6" w:space="0" w:color="auto"/>
              <w:left w:val="single" w:sz="6" w:space="0" w:color="auto"/>
              <w:bottom w:val="single" w:sz="6" w:space="0" w:color="auto"/>
              <w:right w:val="single" w:sz="6" w:space="0" w:color="auto"/>
            </w:tcBorders>
            <w:hideMark/>
          </w:tcPr>
          <w:p w:rsidR="00AF3DD1" w:rsidRPr="003D7900" w:rsidRDefault="00AF3DD1" w:rsidP="00AF3DD1">
            <w:pPr>
              <w:spacing w:line="240" w:lineRule="auto"/>
              <w:rPr>
                <w:rFonts w:ascii="Times New Roman" w:eastAsia="Times New Roman" w:hAnsi="Times New Roman" w:cs="Times New Roman"/>
                <w:sz w:val="24"/>
                <w:szCs w:val="24"/>
                <w:lang w:eastAsia="es-ES"/>
              </w:rPr>
            </w:pPr>
            <w:r w:rsidRPr="003D7900">
              <w:rPr>
                <w:rFonts w:ascii="Times New Roman" w:eastAsia="Times New Roman" w:hAnsi="Times New Roman" w:cs="Times New Roman"/>
                <w:sz w:val="24"/>
                <w:szCs w:val="24"/>
                <w:lang w:eastAsia="es-ES"/>
              </w:rPr>
              <w:t xml:space="preserve">Empresas N/A                              </w:t>
            </w:r>
          </w:p>
        </w:tc>
        <w:tc>
          <w:tcPr>
            <w:tcW w:w="2250" w:type="dxa"/>
            <w:tcBorders>
              <w:top w:val="single" w:sz="6" w:space="0" w:color="auto"/>
              <w:left w:val="single" w:sz="6" w:space="0" w:color="auto"/>
              <w:bottom w:val="single" w:sz="6" w:space="0" w:color="auto"/>
              <w:right w:val="single" w:sz="6" w:space="0" w:color="auto"/>
            </w:tcBorders>
            <w:hideMark/>
          </w:tcPr>
          <w:p w:rsidR="00AF3DD1" w:rsidRPr="003D7900" w:rsidRDefault="00AF3DD1" w:rsidP="00AF3DD1">
            <w:pPr>
              <w:spacing w:line="240" w:lineRule="auto"/>
              <w:jc w:val="center"/>
              <w:rPr>
                <w:rFonts w:ascii="Times New Roman" w:eastAsia="Times New Roman" w:hAnsi="Times New Roman" w:cs="Times New Roman"/>
                <w:sz w:val="24"/>
                <w:szCs w:val="24"/>
                <w:lang w:eastAsia="es-ES"/>
              </w:rPr>
            </w:pPr>
            <w:r w:rsidRPr="003D7900">
              <w:rPr>
                <w:rFonts w:ascii="Times New Roman" w:eastAsia="Times New Roman" w:hAnsi="Times New Roman" w:cs="Times New Roman"/>
                <w:sz w:val="24"/>
                <w:szCs w:val="24"/>
                <w:lang w:eastAsia="es-ES"/>
              </w:rPr>
              <w:t>4</w:t>
            </w:r>
          </w:p>
        </w:tc>
        <w:tc>
          <w:tcPr>
            <w:tcW w:w="1530" w:type="dxa"/>
            <w:tcBorders>
              <w:top w:val="single" w:sz="6" w:space="0" w:color="auto"/>
              <w:left w:val="single" w:sz="6" w:space="0" w:color="auto"/>
              <w:bottom w:val="single" w:sz="6" w:space="0" w:color="auto"/>
              <w:right w:val="single" w:sz="6" w:space="0" w:color="auto"/>
            </w:tcBorders>
            <w:vAlign w:val="center"/>
            <w:hideMark/>
          </w:tcPr>
          <w:p w:rsidR="00AF3DD1" w:rsidRPr="003D7900" w:rsidRDefault="00AF3DD1" w:rsidP="00AF3DD1">
            <w:pPr>
              <w:spacing w:line="240" w:lineRule="auto"/>
              <w:jc w:val="center"/>
              <w:rPr>
                <w:rFonts w:ascii="Times New Roman" w:eastAsia="Times New Roman" w:hAnsi="Times New Roman" w:cs="Times New Roman"/>
                <w:sz w:val="24"/>
                <w:szCs w:val="24"/>
                <w:lang w:eastAsia="es-ES"/>
              </w:rPr>
            </w:pPr>
            <w:r w:rsidRPr="003D7900">
              <w:rPr>
                <w:rFonts w:ascii="Times New Roman" w:eastAsia="Times New Roman" w:hAnsi="Times New Roman" w:cs="Times New Roman"/>
                <w:sz w:val="24"/>
                <w:szCs w:val="24"/>
                <w:lang w:eastAsia="es-ES"/>
              </w:rPr>
              <w:t>1.41</w:t>
            </w:r>
          </w:p>
        </w:tc>
      </w:tr>
      <w:tr w:rsidR="00AF3DD1" w:rsidRPr="003D7900" w:rsidTr="000C543F">
        <w:trPr>
          <w:trHeight w:val="183"/>
          <w:jc w:val="center"/>
        </w:trPr>
        <w:tc>
          <w:tcPr>
            <w:tcW w:w="4173"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AF3DD1" w:rsidRPr="003D7900" w:rsidRDefault="00AF3DD1" w:rsidP="000C543F">
            <w:pPr>
              <w:spacing w:line="240" w:lineRule="auto"/>
              <w:ind w:left="72"/>
              <w:rPr>
                <w:rFonts w:ascii="Times New Roman" w:hAnsi="Times New Roman" w:cs="Times New Roman"/>
                <w:b/>
                <w:sz w:val="24"/>
                <w:szCs w:val="24"/>
              </w:rPr>
            </w:pPr>
            <w:r w:rsidRPr="003D7900">
              <w:rPr>
                <w:rFonts w:ascii="Times New Roman" w:hAnsi="Times New Roman" w:cs="Times New Roman"/>
                <w:b/>
                <w:sz w:val="24"/>
                <w:szCs w:val="24"/>
              </w:rPr>
              <w:t xml:space="preserve">Total </w:t>
            </w:r>
          </w:p>
        </w:tc>
        <w:tc>
          <w:tcPr>
            <w:tcW w:w="2250"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AF3DD1" w:rsidRPr="003D7900" w:rsidRDefault="00AF3DD1" w:rsidP="000C543F">
            <w:pPr>
              <w:spacing w:line="240" w:lineRule="auto"/>
              <w:ind w:left="72"/>
              <w:jc w:val="center"/>
              <w:rPr>
                <w:rFonts w:ascii="Times New Roman" w:hAnsi="Times New Roman" w:cs="Times New Roman"/>
                <w:b/>
                <w:sz w:val="24"/>
                <w:szCs w:val="24"/>
              </w:rPr>
            </w:pPr>
            <w:r w:rsidRPr="003D7900">
              <w:rPr>
                <w:rFonts w:ascii="Times New Roman" w:hAnsi="Times New Roman" w:cs="Times New Roman"/>
                <w:b/>
                <w:sz w:val="24"/>
                <w:szCs w:val="24"/>
              </w:rPr>
              <w:t>283</w:t>
            </w:r>
          </w:p>
        </w:tc>
        <w:tc>
          <w:tcPr>
            <w:tcW w:w="1530" w:type="dxa"/>
            <w:tcBorders>
              <w:top w:val="single" w:sz="6" w:space="0" w:color="auto"/>
              <w:left w:val="single" w:sz="6" w:space="0" w:color="auto"/>
              <w:bottom w:val="single" w:sz="6" w:space="0" w:color="auto"/>
              <w:right w:val="single" w:sz="6" w:space="0" w:color="auto"/>
            </w:tcBorders>
            <w:shd w:val="clear" w:color="auto" w:fill="EAF1DD" w:themeFill="accent3" w:themeFillTint="33"/>
            <w:vAlign w:val="center"/>
            <w:hideMark/>
          </w:tcPr>
          <w:p w:rsidR="00AF3DD1" w:rsidRPr="003D7900" w:rsidRDefault="00AF3DD1" w:rsidP="000C543F">
            <w:pPr>
              <w:spacing w:line="240" w:lineRule="auto"/>
              <w:ind w:left="72"/>
              <w:jc w:val="center"/>
              <w:rPr>
                <w:rFonts w:ascii="Times New Roman" w:hAnsi="Times New Roman" w:cs="Times New Roman"/>
                <w:b/>
                <w:sz w:val="24"/>
                <w:szCs w:val="24"/>
              </w:rPr>
            </w:pPr>
            <w:r w:rsidRPr="003D7900">
              <w:rPr>
                <w:rFonts w:ascii="Times New Roman" w:hAnsi="Times New Roman" w:cs="Times New Roman"/>
                <w:b/>
                <w:sz w:val="24"/>
                <w:szCs w:val="24"/>
              </w:rPr>
              <w:t>100.%</w:t>
            </w:r>
          </w:p>
        </w:tc>
      </w:tr>
    </w:tbl>
    <w:p w:rsidR="00406115" w:rsidRPr="003D7900" w:rsidRDefault="00406115" w:rsidP="00406115">
      <w:pPr>
        <w:pStyle w:val="Default"/>
        <w:spacing w:after="144" w:line="480" w:lineRule="auto"/>
        <w:ind w:left="349"/>
        <w:rPr>
          <w:rFonts w:ascii="Times New Roman" w:hAnsi="Times New Roman" w:cs="Times New Roman"/>
          <w:b/>
          <w:color w:val="auto"/>
        </w:rPr>
      </w:pPr>
    </w:p>
    <w:p w:rsidR="00321316" w:rsidRPr="003D7900" w:rsidRDefault="00321316" w:rsidP="00321316">
      <w:pPr>
        <w:pStyle w:val="Default"/>
        <w:numPr>
          <w:ilvl w:val="1"/>
          <w:numId w:val="22"/>
        </w:numPr>
        <w:spacing w:after="144" w:line="480" w:lineRule="auto"/>
        <w:ind w:left="709"/>
        <w:rPr>
          <w:rFonts w:ascii="Times New Roman" w:hAnsi="Times New Roman" w:cs="Times New Roman"/>
          <w:b/>
          <w:color w:val="auto"/>
        </w:rPr>
      </w:pPr>
      <w:r w:rsidRPr="003D7900">
        <w:rPr>
          <w:rFonts w:ascii="Times New Roman" w:hAnsi="Times New Roman" w:cs="Times New Roman"/>
          <w:b/>
          <w:color w:val="auto"/>
        </w:rPr>
        <w:t xml:space="preserve">Rubro Identificado de Contratos.  </w:t>
      </w:r>
    </w:p>
    <w:p w:rsidR="00321316" w:rsidRPr="003D7900" w:rsidRDefault="00321316" w:rsidP="00321316">
      <w:pPr>
        <w:shd w:val="clear" w:color="auto" w:fill="FFFFFF"/>
        <w:spacing w:after="14" w:line="240" w:lineRule="auto"/>
        <w:ind w:left="66"/>
        <w:contextualSpacing/>
        <w:rPr>
          <w:rFonts w:ascii="Times New Roman" w:eastAsia="Times New Roman" w:hAnsi="Times New Roman" w:cs="Times New Roman"/>
          <w:b/>
          <w:sz w:val="24"/>
          <w:szCs w:val="24"/>
          <w:lang w:eastAsia="es-ES"/>
        </w:rPr>
      </w:pPr>
    </w:p>
    <w:tbl>
      <w:tblPr>
        <w:tblpPr w:leftFromText="141" w:rightFromText="141" w:bottomFromText="200" w:vertAnchor="text" w:tblpX="354" w:tblpY="1"/>
        <w:tblOverlap w:val="never"/>
        <w:tblW w:w="7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00"/>
      </w:tblPr>
      <w:tblGrid>
        <w:gridCol w:w="5315"/>
        <w:gridCol w:w="1985"/>
      </w:tblGrid>
      <w:tr w:rsidR="00321316" w:rsidRPr="003D7900" w:rsidTr="00321316">
        <w:trPr>
          <w:trHeight w:val="397"/>
          <w:tblHeader/>
        </w:trPr>
        <w:tc>
          <w:tcPr>
            <w:tcW w:w="5315"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321316" w:rsidRPr="003D7900" w:rsidRDefault="00321316" w:rsidP="00321316">
            <w:pPr>
              <w:spacing w:line="240" w:lineRule="auto"/>
              <w:ind w:right="123" w:firstLine="709"/>
              <w:rPr>
                <w:rFonts w:ascii="Times New Roman" w:eastAsia="Times New Roman" w:hAnsi="Times New Roman" w:cs="Times New Roman"/>
                <w:b/>
                <w:sz w:val="24"/>
                <w:szCs w:val="24"/>
              </w:rPr>
            </w:pPr>
            <w:r w:rsidRPr="003D7900">
              <w:rPr>
                <w:rFonts w:ascii="Times New Roman" w:eastAsia="Times New Roman" w:hAnsi="Times New Roman" w:cs="Times New Roman"/>
                <w:b/>
                <w:sz w:val="24"/>
                <w:szCs w:val="24"/>
              </w:rPr>
              <w:t>Rubro</w:t>
            </w:r>
          </w:p>
        </w:tc>
        <w:tc>
          <w:tcPr>
            <w:tcW w:w="1985"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321316" w:rsidRPr="003D7900" w:rsidRDefault="00321316" w:rsidP="00321316">
            <w:pPr>
              <w:spacing w:line="240" w:lineRule="auto"/>
              <w:ind w:left="99"/>
              <w:jc w:val="center"/>
              <w:rPr>
                <w:rFonts w:ascii="Times New Roman" w:eastAsia="Times New Roman" w:hAnsi="Times New Roman" w:cs="Times New Roman"/>
                <w:b/>
                <w:sz w:val="24"/>
                <w:szCs w:val="24"/>
              </w:rPr>
            </w:pPr>
            <w:r w:rsidRPr="003D7900">
              <w:rPr>
                <w:rFonts w:ascii="Times New Roman" w:eastAsia="Times New Roman" w:hAnsi="Times New Roman" w:cs="Times New Roman"/>
                <w:b/>
                <w:sz w:val="24"/>
                <w:szCs w:val="24"/>
              </w:rPr>
              <w:t>Tipo</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right="123"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Alimentos y bebidas</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Servicio</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right="123"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Químicos/gases</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right="123"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Combustibles y lubricantes</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Servicio</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right="123"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Articulo de limpieza e higiene</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right="123"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Componentes de vehículos</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right="123"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Protocolo</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Servicio</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right="123"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Suministro de oficina</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right="123"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Informática</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right="123"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Telefonía y comunicaciones</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right="123"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Equipo médico y laboratorio</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right="123"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Ferretería y pintura</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right="123"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Productos: medico, farmacia, laboratorio</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right="123"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Herramientas</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right="123"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Productos químicos</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Maquinarias</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Servicios de Mantenimiento y Limpieza</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Servicio</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Mantenimiento y Reparación de Vehículos</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Equipo de sumar. y componentes Eléctricos</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6E339D">
            <w:pPr>
              <w:spacing w:line="240" w:lineRule="auto"/>
              <w:ind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 xml:space="preserve"> Equipo de Seguridad </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Servicios Mantenimiento y limpieza</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Servicio</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Imprenta y publicaciones</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Servicio</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Textil, indumentaria, artículos personales</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Agricultura, ganadería</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Planta y animales vivos</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Equipos Laboratorio, Medida, y Cómputos.</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321316"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Publicidad</w:t>
            </w:r>
          </w:p>
        </w:tc>
        <w:tc>
          <w:tcPr>
            <w:tcW w:w="1985"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r w:rsidR="00AF3DD1" w:rsidRPr="003D7900" w:rsidTr="00AF3DD1">
        <w:trPr>
          <w:trHeight w:val="380"/>
        </w:trPr>
        <w:tc>
          <w:tcPr>
            <w:tcW w:w="5315" w:type="dxa"/>
            <w:tcBorders>
              <w:top w:val="single" w:sz="4" w:space="0" w:color="auto"/>
              <w:left w:val="single" w:sz="4" w:space="0" w:color="auto"/>
              <w:bottom w:val="single" w:sz="4" w:space="0" w:color="auto"/>
              <w:right w:val="single" w:sz="4" w:space="0" w:color="auto"/>
            </w:tcBorders>
            <w:hideMark/>
          </w:tcPr>
          <w:p w:rsidR="00AF3DD1" w:rsidRPr="003D7900" w:rsidRDefault="00AF3DD1" w:rsidP="00AF3DD1">
            <w:pPr>
              <w:spacing w:line="240" w:lineRule="auto"/>
              <w:ind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 xml:space="preserve">Capacitación </w:t>
            </w:r>
          </w:p>
        </w:tc>
        <w:tc>
          <w:tcPr>
            <w:tcW w:w="1985" w:type="dxa"/>
            <w:tcBorders>
              <w:top w:val="single" w:sz="4" w:space="0" w:color="auto"/>
              <w:left w:val="single" w:sz="4" w:space="0" w:color="auto"/>
              <w:bottom w:val="single" w:sz="4" w:space="0" w:color="auto"/>
              <w:right w:val="single" w:sz="4" w:space="0" w:color="auto"/>
            </w:tcBorders>
          </w:tcPr>
          <w:p w:rsidR="00AF3DD1" w:rsidRPr="003D7900" w:rsidRDefault="00AF3DD1" w:rsidP="00AF3DD1">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Servicio</w:t>
            </w:r>
          </w:p>
        </w:tc>
      </w:tr>
      <w:tr w:rsidR="00AF3DD1" w:rsidRPr="003D7900" w:rsidTr="00321316">
        <w:trPr>
          <w:trHeight w:val="397"/>
        </w:trPr>
        <w:tc>
          <w:tcPr>
            <w:tcW w:w="5315" w:type="dxa"/>
            <w:tcBorders>
              <w:top w:val="single" w:sz="4" w:space="0" w:color="auto"/>
              <w:left w:val="single" w:sz="4" w:space="0" w:color="auto"/>
              <w:bottom w:val="single" w:sz="4" w:space="0" w:color="auto"/>
              <w:right w:val="single" w:sz="4" w:space="0" w:color="auto"/>
            </w:tcBorders>
            <w:hideMark/>
          </w:tcPr>
          <w:p w:rsidR="00AF3DD1" w:rsidRPr="003D7900" w:rsidRDefault="00AF3DD1" w:rsidP="00AF3DD1">
            <w:pPr>
              <w:spacing w:line="240" w:lineRule="auto"/>
              <w:ind w:firstLine="709"/>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 xml:space="preserve">Componentes de Vehículos </w:t>
            </w:r>
          </w:p>
        </w:tc>
        <w:tc>
          <w:tcPr>
            <w:tcW w:w="1985" w:type="dxa"/>
            <w:tcBorders>
              <w:top w:val="single" w:sz="4" w:space="0" w:color="auto"/>
              <w:left w:val="single" w:sz="4" w:space="0" w:color="auto"/>
              <w:bottom w:val="single" w:sz="4" w:space="0" w:color="auto"/>
              <w:right w:val="single" w:sz="4" w:space="0" w:color="auto"/>
            </w:tcBorders>
          </w:tcPr>
          <w:p w:rsidR="00AF3DD1" w:rsidRPr="003D7900" w:rsidRDefault="00AF3DD1" w:rsidP="00AF3DD1">
            <w:pPr>
              <w:spacing w:line="240" w:lineRule="auto"/>
              <w:ind w:left="99"/>
              <w:jc w:val="center"/>
              <w:rPr>
                <w:rFonts w:ascii="Times New Roman" w:eastAsia="Times New Roman" w:hAnsi="Times New Roman" w:cs="Times New Roman"/>
                <w:sz w:val="24"/>
                <w:szCs w:val="24"/>
              </w:rPr>
            </w:pPr>
            <w:r w:rsidRPr="003D7900">
              <w:rPr>
                <w:rFonts w:ascii="Times New Roman" w:eastAsia="Times New Roman" w:hAnsi="Times New Roman" w:cs="Times New Roman"/>
                <w:sz w:val="24"/>
                <w:szCs w:val="24"/>
              </w:rPr>
              <w:t>Un Bien</w:t>
            </w:r>
          </w:p>
        </w:tc>
      </w:tr>
    </w:tbl>
    <w:p w:rsidR="00321316" w:rsidRPr="003D7900" w:rsidRDefault="00321316" w:rsidP="00321316">
      <w:pPr>
        <w:pStyle w:val="Default"/>
        <w:numPr>
          <w:ilvl w:val="1"/>
          <w:numId w:val="22"/>
        </w:numPr>
        <w:spacing w:after="144" w:line="480" w:lineRule="auto"/>
        <w:ind w:left="709"/>
        <w:rPr>
          <w:rFonts w:ascii="Times New Roman" w:hAnsi="Times New Roman" w:cs="Times New Roman"/>
          <w:color w:val="auto"/>
        </w:rPr>
      </w:pPr>
      <w:r w:rsidRPr="003D7900">
        <w:rPr>
          <w:rFonts w:ascii="Times New Roman" w:hAnsi="Times New Roman" w:cs="Times New Roman"/>
          <w:b/>
          <w:color w:val="auto"/>
        </w:rPr>
        <w:t>Descripción</w:t>
      </w:r>
      <w:r w:rsidRPr="003D7900">
        <w:rPr>
          <w:rFonts w:ascii="Times New Roman" w:hAnsi="Times New Roman" w:cs="Times New Roman"/>
          <w:b/>
          <w:color w:val="auto"/>
          <w:lang w:val="es-ES"/>
        </w:rPr>
        <w:t xml:space="preserve"> del proceso de contratación</w:t>
      </w:r>
      <w:r w:rsidRPr="003D7900">
        <w:rPr>
          <w:rFonts w:ascii="Times New Roman" w:hAnsi="Times New Roman" w:cs="Times New Roman"/>
          <w:color w:val="auto"/>
          <w:lang w:val="es-ES"/>
        </w:rPr>
        <w:t xml:space="preserve"> </w:t>
      </w:r>
      <w:r w:rsidRPr="003D7900">
        <w:rPr>
          <w:rFonts w:ascii="Times New Roman" w:hAnsi="Times New Roman" w:cs="Times New Roman"/>
          <w:color w:val="auto"/>
        </w:rPr>
        <w:t xml:space="preserve">    </w:t>
      </w:r>
    </w:p>
    <w:p w:rsidR="00321316" w:rsidRPr="003D7900" w:rsidRDefault="00321316" w:rsidP="006E339D">
      <w:pPr>
        <w:pStyle w:val="Prrafodelista"/>
        <w:numPr>
          <w:ilvl w:val="1"/>
          <w:numId w:val="29"/>
        </w:numPr>
        <w:spacing w:line="480" w:lineRule="auto"/>
        <w:ind w:left="1080"/>
        <w:contextualSpacing/>
        <w:rPr>
          <w:rFonts w:ascii="Times New Roman" w:hAnsi="Times New Roman"/>
          <w:color w:val="auto"/>
          <w:sz w:val="24"/>
          <w:szCs w:val="24"/>
          <w:lang w:val="es-DO"/>
        </w:rPr>
      </w:pPr>
      <w:r w:rsidRPr="003D7900">
        <w:rPr>
          <w:rFonts w:ascii="Times New Roman" w:hAnsi="Times New Roman"/>
          <w:color w:val="auto"/>
          <w:sz w:val="24"/>
          <w:szCs w:val="24"/>
          <w:lang w:val="es-DO"/>
        </w:rPr>
        <w:t>Identificación de las necesidades de compra</w:t>
      </w:r>
    </w:p>
    <w:p w:rsidR="00321316" w:rsidRPr="003D7900" w:rsidRDefault="00321316" w:rsidP="006E339D">
      <w:pPr>
        <w:pStyle w:val="Prrafodelista"/>
        <w:numPr>
          <w:ilvl w:val="1"/>
          <w:numId w:val="29"/>
        </w:numPr>
        <w:spacing w:line="480" w:lineRule="auto"/>
        <w:ind w:left="1080"/>
        <w:contextualSpacing/>
        <w:rPr>
          <w:rFonts w:ascii="Times New Roman" w:hAnsi="Times New Roman"/>
          <w:color w:val="auto"/>
          <w:sz w:val="24"/>
          <w:szCs w:val="24"/>
          <w:lang w:val="es-DO"/>
        </w:rPr>
      </w:pPr>
      <w:r w:rsidRPr="003D7900">
        <w:rPr>
          <w:rFonts w:ascii="Times New Roman" w:hAnsi="Times New Roman"/>
          <w:color w:val="auto"/>
          <w:sz w:val="24"/>
          <w:szCs w:val="24"/>
          <w:lang w:val="es-DO"/>
        </w:rPr>
        <w:t xml:space="preserve">Elaboración  del plan anual de compras y contrataciones </w:t>
      </w:r>
    </w:p>
    <w:p w:rsidR="00321316" w:rsidRPr="003D7900" w:rsidRDefault="00321316" w:rsidP="006E339D">
      <w:pPr>
        <w:pStyle w:val="Prrafodelista"/>
        <w:numPr>
          <w:ilvl w:val="1"/>
          <w:numId w:val="29"/>
        </w:numPr>
        <w:spacing w:line="480" w:lineRule="auto"/>
        <w:ind w:left="1080"/>
        <w:contextualSpacing/>
        <w:rPr>
          <w:rFonts w:ascii="Times New Roman" w:hAnsi="Times New Roman"/>
          <w:color w:val="auto"/>
          <w:sz w:val="24"/>
          <w:szCs w:val="24"/>
          <w:lang w:val="es-DO"/>
        </w:rPr>
      </w:pPr>
      <w:r w:rsidRPr="003D7900">
        <w:rPr>
          <w:rFonts w:ascii="Times New Roman" w:hAnsi="Times New Roman"/>
          <w:color w:val="auto"/>
          <w:sz w:val="24"/>
          <w:szCs w:val="24"/>
          <w:lang w:val="es-DO"/>
        </w:rPr>
        <w:t>Aprobación del plan anual de compras</w:t>
      </w:r>
    </w:p>
    <w:p w:rsidR="00321316" w:rsidRPr="003D7900" w:rsidRDefault="00321316" w:rsidP="006E339D">
      <w:pPr>
        <w:pStyle w:val="Prrafodelista"/>
        <w:numPr>
          <w:ilvl w:val="1"/>
          <w:numId w:val="29"/>
        </w:numPr>
        <w:spacing w:line="480" w:lineRule="auto"/>
        <w:ind w:left="1080"/>
        <w:contextualSpacing/>
        <w:rPr>
          <w:rFonts w:ascii="Times New Roman" w:hAnsi="Times New Roman"/>
          <w:color w:val="auto"/>
          <w:sz w:val="24"/>
          <w:szCs w:val="24"/>
          <w:lang w:val="es-DO"/>
        </w:rPr>
      </w:pPr>
      <w:r w:rsidRPr="003D7900">
        <w:rPr>
          <w:rFonts w:ascii="Times New Roman" w:hAnsi="Times New Roman"/>
          <w:color w:val="auto"/>
          <w:sz w:val="24"/>
          <w:szCs w:val="24"/>
          <w:lang w:val="es-DO"/>
        </w:rPr>
        <w:t>Ejecución del plan anual de compras</w:t>
      </w:r>
    </w:p>
    <w:p w:rsidR="00321316" w:rsidRPr="003D7900" w:rsidRDefault="00321316" w:rsidP="006E339D">
      <w:pPr>
        <w:pStyle w:val="Prrafodelista"/>
        <w:numPr>
          <w:ilvl w:val="1"/>
          <w:numId w:val="29"/>
        </w:numPr>
        <w:spacing w:line="480" w:lineRule="auto"/>
        <w:ind w:left="1080"/>
        <w:contextualSpacing/>
        <w:rPr>
          <w:rFonts w:ascii="Times New Roman" w:hAnsi="Times New Roman"/>
          <w:color w:val="auto"/>
          <w:sz w:val="24"/>
          <w:szCs w:val="24"/>
        </w:rPr>
      </w:pPr>
      <w:proofErr w:type="spellStart"/>
      <w:r w:rsidRPr="003D7900">
        <w:rPr>
          <w:rFonts w:ascii="Times New Roman" w:hAnsi="Times New Roman"/>
          <w:color w:val="auto"/>
          <w:sz w:val="24"/>
          <w:szCs w:val="24"/>
        </w:rPr>
        <w:t>Solicitud</w:t>
      </w:r>
      <w:proofErr w:type="spellEnd"/>
      <w:r w:rsidRPr="003D7900">
        <w:rPr>
          <w:rFonts w:ascii="Times New Roman" w:hAnsi="Times New Roman"/>
          <w:color w:val="auto"/>
          <w:sz w:val="24"/>
          <w:szCs w:val="24"/>
        </w:rPr>
        <w:t xml:space="preserve"> de </w:t>
      </w:r>
      <w:proofErr w:type="spellStart"/>
      <w:r w:rsidRPr="003D7900">
        <w:rPr>
          <w:rFonts w:ascii="Times New Roman" w:hAnsi="Times New Roman"/>
          <w:color w:val="auto"/>
          <w:sz w:val="24"/>
          <w:szCs w:val="24"/>
        </w:rPr>
        <w:t>compras</w:t>
      </w:r>
      <w:proofErr w:type="spellEnd"/>
      <w:r w:rsidRPr="003D7900">
        <w:rPr>
          <w:rFonts w:ascii="Times New Roman" w:hAnsi="Times New Roman"/>
          <w:color w:val="auto"/>
          <w:sz w:val="24"/>
          <w:szCs w:val="24"/>
        </w:rPr>
        <w:t>,</w:t>
      </w:r>
    </w:p>
    <w:p w:rsidR="00321316" w:rsidRPr="003D7900" w:rsidRDefault="00321316" w:rsidP="006E339D">
      <w:pPr>
        <w:pStyle w:val="Prrafodelista"/>
        <w:numPr>
          <w:ilvl w:val="1"/>
          <w:numId w:val="29"/>
        </w:numPr>
        <w:spacing w:line="480" w:lineRule="auto"/>
        <w:ind w:left="1080"/>
        <w:contextualSpacing/>
        <w:rPr>
          <w:rFonts w:ascii="Times New Roman" w:hAnsi="Times New Roman"/>
          <w:color w:val="auto"/>
          <w:sz w:val="24"/>
          <w:szCs w:val="24"/>
        </w:rPr>
      </w:pPr>
      <w:proofErr w:type="spellStart"/>
      <w:r w:rsidRPr="003D7900">
        <w:rPr>
          <w:rFonts w:ascii="Times New Roman" w:hAnsi="Times New Roman"/>
          <w:color w:val="auto"/>
          <w:sz w:val="24"/>
          <w:szCs w:val="24"/>
        </w:rPr>
        <w:t>Tramite</w:t>
      </w:r>
      <w:proofErr w:type="spellEnd"/>
      <w:r w:rsidRPr="003D7900">
        <w:rPr>
          <w:rFonts w:ascii="Times New Roman" w:hAnsi="Times New Roman"/>
          <w:color w:val="auto"/>
          <w:sz w:val="24"/>
          <w:szCs w:val="24"/>
        </w:rPr>
        <w:t xml:space="preserve"> de </w:t>
      </w:r>
      <w:proofErr w:type="spellStart"/>
      <w:r w:rsidRPr="003D7900">
        <w:rPr>
          <w:rFonts w:ascii="Times New Roman" w:hAnsi="Times New Roman"/>
          <w:color w:val="auto"/>
          <w:sz w:val="24"/>
          <w:szCs w:val="24"/>
        </w:rPr>
        <w:t>compras</w:t>
      </w:r>
      <w:proofErr w:type="spellEnd"/>
      <w:r w:rsidRPr="003D7900">
        <w:rPr>
          <w:rFonts w:ascii="Times New Roman" w:hAnsi="Times New Roman"/>
          <w:color w:val="auto"/>
          <w:sz w:val="24"/>
          <w:szCs w:val="24"/>
        </w:rPr>
        <w:t xml:space="preserve"> ( </w:t>
      </w:r>
      <w:proofErr w:type="spellStart"/>
      <w:r w:rsidRPr="003D7900">
        <w:rPr>
          <w:rFonts w:ascii="Times New Roman" w:hAnsi="Times New Roman"/>
          <w:color w:val="auto"/>
          <w:sz w:val="24"/>
          <w:szCs w:val="24"/>
        </w:rPr>
        <w:t>Invitaciones</w:t>
      </w:r>
      <w:proofErr w:type="spellEnd"/>
      <w:r w:rsidRPr="003D7900">
        <w:rPr>
          <w:rFonts w:ascii="Times New Roman" w:hAnsi="Times New Roman"/>
          <w:color w:val="auto"/>
          <w:sz w:val="24"/>
          <w:szCs w:val="24"/>
        </w:rPr>
        <w:t xml:space="preserve"> )</w:t>
      </w:r>
    </w:p>
    <w:p w:rsidR="00321316" w:rsidRPr="003D7900" w:rsidRDefault="00321316" w:rsidP="006E339D">
      <w:pPr>
        <w:pStyle w:val="Prrafodelista"/>
        <w:numPr>
          <w:ilvl w:val="1"/>
          <w:numId w:val="29"/>
        </w:numPr>
        <w:spacing w:line="480" w:lineRule="auto"/>
        <w:ind w:left="1080"/>
        <w:contextualSpacing/>
        <w:rPr>
          <w:rFonts w:ascii="Times New Roman" w:hAnsi="Times New Roman"/>
          <w:color w:val="auto"/>
          <w:sz w:val="24"/>
          <w:szCs w:val="24"/>
        </w:rPr>
      </w:pPr>
      <w:proofErr w:type="spellStart"/>
      <w:r w:rsidRPr="003D7900">
        <w:rPr>
          <w:rFonts w:ascii="Times New Roman" w:hAnsi="Times New Roman"/>
          <w:color w:val="auto"/>
          <w:sz w:val="24"/>
          <w:szCs w:val="24"/>
        </w:rPr>
        <w:t>Aprobación</w:t>
      </w:r>
      <w:proofErr w:type="spellEnd"/>
      <w:r w:rsidRPr="003D7900">
        <w:rPr>
          <w:rFonts w:ascii="Times New Roman" w:hAnsi="Times New Roman"/>
          <w:color w:val="auto"/>
          <w:sz w:val="24"/>
          <w:szCs w:val="24"/>
        </w:rPr>
        <w:t xml:space="preserve"> </w:t>
      </w:r>
      <w:proofErr w:type="spellStart"/>
      <w:r w:rsidRPr="003D7900">
        <w:rPr>
          <w:rFonts w:ascii="Times New Roman" w:hAnsi="Times New Roman"/>
          <w:color w:val="auto"/>
          <w:sz w:val="24"/>
          <w:szCs w:val="24"/>
        </w:rPr>
        <w:t>Comité</w:t>
      </w:r>
      <w:proofErr w:type="spellEnd"/>
      <w:r w:rsidRPr="003D7900">
        <w:rPr>
          <w:rFonts w:ascii="Times New Roman" w:hAnsi="Times New Roman"/>
          <w:color w:val="auto"/>
          <w:sz w:val="24"/>
          <w:szCs w:val="24"/>
        </w:rPr>
        <w:t xml:space="preserve"> de </w:t>
      </w:r>
      <w:proofErr w:type="spellStart"/>
      <w:r w:rsidRPr="003D7900">
        <w:rPr>
          <w:rFonts w:ascii="Times New Roman" w:hAnsi="Times New Roman"/>
          <w:color w:val="auto"/>
          <w:sz w:val="24"/>
          <w:szCs w:val="24"/>
        </w:rPr>
        <w:t>Compra</w:t>
      </w:r>
      <w:proofErr w:type="spellEnd"/>
    </w:p>
    <w:p w:rsidR="00321316" w:rsidRPr="003D7900" w:rsidRDefault="00321316" w:rsidP="006E339D">
      <w:pPr>
        <w:pStyle w:val="Prrafodelista"/>
        <w:numPr>
          <w:ilvl w:val="1"/>
          <w:numId w:val="29"/>
        </w:numPr>
        <w:spacing w:line="480" w:lineRule="auto"/>
        <w:ind w:left="1080"/>
        <w:contextualSpacing/>
        <w:rPr>
          <w:rFonts w:ascii="Times New Roman" w:hAnsi="Times New Roman"/>
          <w:color w:val="auto"/>
          <w:sz w:val="24"/>
          <w:szCs w:val="24"/>
        </w:rPr>
      </w:pPr>
      <w:proofErr w:type="spellStart"/>
      <w:r w:rsidRPr="003D7900">
        <w:rPr>
          <w:rFonts w:ascii="Times New Roman" w:hAnsi="Times New Roman"/>
          <w:color w:val="auto"/>
          <w:sz w:val="24"/>
          <w:szCs w:val="24"/>
        </w:rPr>
        <w:t>Evaluación</w:t>
      </w:r>
      <w:proofErr w:type="spellEnd"/>
      <w:r w:rsidRPr="003D7900">
        <w:rPr>
          <w:rFonts w:ascii="Times New Roman" w:hAnsi="Times New Roman"/>
          <w:color w:val="auto"/>
          <w:sz w:val="24"/>
          <w:szCs w:val="24"/>
        </w:rPr>
        <w:t xml:space="preserve"> de </w:t>
      </w:r>
      <w:proofErr w:type="spellStart"/>
      <w:r w:rsidRPr="003D7900">
        <w:rPr>
          <w:rFonts w:ascii="Times New Roman" w:hAnsi="Times New Roman"/>
          <w:color w:val="auto"/>
          <w:sz w:val="24"/>
          <w:szCs w:val="24"/>
        </w:rPr>
        <w:t>Proveedores</w:t>
      </w:r>
      <w:proofErr w:type="spellEnd"/>
      <w:r w:rsidRPr="003D7900">
        <w:rPr>
          <w:rFonts w:ascii="Times New Roman" w:hAnsi="Times New Roman"/>
          <w:color w:val="auto"/>
          <w:sz w:val="24"/>
          <w:szCs w:val="24"/>
        </w:rPr>
        <w:t xml:space="preserve"> </w:t>
      </w:r>
    </w:p>
    <w:p w:rsidR="00321316" w:rsidRPr="003D7900" w:rsidRDefault="00321316" w:rsidP="006E339D">
      <w:pPr>
        <w:pStyle w:val="Prrafodelista"/>
        <w:numPr>
          <w:ilvl w:val="1"/>
          <w:numId w:val="29"/>
        </w:numPr>
        <w:spacing w:line="480" w:lineRule="auto"/>
        <w:ind w:left="1080"/>
        <w:contextualSpacing/>
        <w:rPr>
          <w:rFonts w:ascii="Times New Roman" w:hAnsi="Times New Roman"/>
          <w:color w:val="auto"/>
          <w:sz w:val="24"/>
          <w:szCs w:val="24"/>
        </w:rPr>
      </w:pPr>
      <w:proofErr w:type="spellStart"/>
      <w:r w:rsidRPr="003D7900">
        <w:rPr>
          <w:rFonts w:ascii="Times New Roman" w:hAnsi="Times New Roman"/>
          <w:color w:val="auto"/>
          <w:sz w:val="24"/>
          <w:szCs w:val="24"/>
        </w:rPr>
        <w:t>Adjudicación</w:t>
      </w:r>
      <w:proofErr w:type="spellEnd"/>
    </w:p>
    <w:p w:rsidR="00321316" w:rsidRPr="003D7900" w:rsidRDefault="00321316" w:rsidP="006E339D">
      <w:pPr>
        <w:pStyle w:val="Prrafodelista"/>
        <w:numPr>
          <w:ilvl w:val="1"/>
          <w:numId w:val="29"/>
        </w:numPr>
        <w:spacing w:line="480" w:lineRule="auto"/>
        <w:ind w:left="1080"/>
        <w:contextualSpacing/>
        <w:rPr>
          <w:rFonts w:ascii="Times New Roman" w:hAnsi="Times New Roman"/>
          <w:color w:val="auto"/>
          <w:sz w:val="24"/>
          <w:szCs w:val="24"/>
        </w:rPr>
      </w:pPr>
      <w:proofErr w:type="spellStart"/>
      <w:r w:rsidRPr="003D7900">
        <w:rPr>
          <w:rFonts w:ascii="Times New Roman" w:hAnsi="Times New Roman"/>
          <w:color w:val="auto"/>
          <w:sz w:val="24"/>
          <w:szCs w:val="24"/>
        </w:rPr>
        <w:t>Orden</w:t>
      </w:r>
      <w:proofErr w:type="spellEnd"/>
      <w:r w:rsidRPr="003D7900">
        <w:rPr>
          <w:rFonts w:ascii="Times New Roman" w:hAnsi="Times New Roman"/>
          <w:color w:val="auto"/>
          <w:sz w:val="24"/>
          <w:szCs w:val="24"/>
        </w:rPr>
        <w:t xml:space="preserve"> de </w:t>
      </w:r>
      <w:proofErr w:type="spellStart"/>
      <w:r w:rsidRPr="003D7900">
        <w:rPr>
          <w:rFonts w:ascii="Times New Roman" w:hAnsi="Times New Roman"/>
          <w:color w:val="auto"/>
          <w:sz w:val="24"/>
          <w:szCs w:val="24"/>
        </w:rPr>
        <w:t>Compra</w:t>
      </w:r>
      <w:proofErr w:type="spellEnd"/>
      <w:r w:rsidRPr="003D7900">
        <w:rPr>
          <w:rFonts w:ascii="Times New Roman" w:hAnsi="Times New Roman"/>
          <w:color w:val="auto"/>
          <w:sz w:val="24"/>
          <w:szCs w:val="24"/>
        </w:rPr>
        <w:t xml:space="preserve">. </w:t>
      </w:r>
    </w:p>
    <w:p w:rsidR="00321316" w:rsidRPr="003D7900" w:rsidRDefault="00321316" w:rsidP="00321316">
      <w:pPr>
        <w:pStyle w:val="Default"/>
        <w:numPr>
          <w:ilvl w:val="1"/>
          <w:numId w:val="22"/>
        </w:numPr>
        <w:spacing w:after="144" w:line="480" w:lineRule="auto"/>
        <w:ind w:left="709"/>
        <w:rPr>
          <w:rFonts w:ascii="Times New Roman" w:hAnsi="Times New Roman" w:cs="Times New Roman"/>
          <w:b/>
          <w:color w:val="auto"/>
        </w:rPr>
      </w:pPr>
      <w:r w:rsidRPr="003D7900">
        <w:rPr>
          <w:rFonts w:ascii="Times New Roman" w:hAnsi="Times New Roman" w:cs="Times New Roman"/>
          <w:b/>
          <w:color w:val="auto"/>
        </w:rPr>
        <w:t xml:space="preserve">Proveedores  contratados </w:t>
      </w:r>
    </w:p>
    <w:p w:rsidR="00321316" w:rsidRPr="003D7900" w:rsidRDefault="00321316" w:rsidP="00321316">
      <w:pPr>
        <w:tabs>
          <w:tab w:val="left" w:pos="2070"/>
        </w:tabs>
        <w:spacing w:line="480" w:lineRule="auto"/>
        <w:ind w:left="633"/>
        <w:jc w:val="both"/>
        <w:rPr>
          <w:rFonts w:ascii="Times New Roman" w:hAnsi="Times New Roman" w:cs="Times New Roman"/>
          <w:b/>
          <w:sz w:val="24"/>
          <w:szCs w:val="24"/>
        </w:rPr>
      </w:pPr>
      <w:r w:rsidRPr="003D7900">
        <w:rPr>
          <w:rFonts w:ascii="Times New Roman" w:hAnsi="Times New Roman" w:cs="Times New Roman"/>
          <w:b/>
          <w:sz w:val="24"/>
          <w:szCs w:val="24"/>
        </w:rPr>
        <w:t xml:space="preserve">1. </w:t>
      </w:r>
      <w:proofErr w:type="spellStart"/>
      <w:r w:rsidRPr="003D7900">
        <w:rPr>
          <w:rFonts w:ascii="Times New Roman" w:hAnsi="Times New Roman" w:cs="Times New Roman"/>
          <w:b/>
          <w:sz w:val="24"/>
          <w:szCs w:val="24"/>
          <w:lang w:val="es-MX"/>
        </w:rPr>
        <w:t>MIPYMEs</w:t>
      </w:r>
      <w:proofErr w:type="spellEnd"/>
    </w:p>
    <w:p w:rsidR="00321316" w:rsidRPr="003D7900" w:rsidRDefault="00321316" w:rsidP="00321316">
      <w:pPr>
        <w:tabs>
          <w:tab w:val="left" w:pos="2070"/>
        </w:tabs>
        <w:spacing w:line="480" w:lineRule="auto"/>
        <w:ind w:left="633"/>
        <w:jc w:val="both"/>
        <w:rPr>
          <w:rFonts w:ascii="Times New Roman" w:hAnsi="Times New Roman" w:cs="Times New Roman"/>
          <w:b/>
          <w:sz w:val="24"/>
          <w:szCs w:val="24"/>
          <w:lang w:val="es-MX"/>
        </w:rPr>
      </w:pPr>
      <w:r w:rsidRPr="003D7900">
        <w:rPr>
          <w:rFonts w:ascii="Times New Roman" w:hAnsi="Times New Roman" w:cs="Times New Roman"/>
          <w:b/>
          <w:sz w:val="24"/>
          <w:szCs w:val="24"/>
          <w:lang w:val="es-MX"/>
        </w:rPr>
        <w:t xml:space="preserve">i) Monto y porcentaje del presupuesto ejecutado destinado a compras y contrataciones de bienes, obras y servicios a </w:t>
      </w:r>
      <w:proofErr w:type="spellStart"/>
      <w:r w:rsidRPr="003D7900">
        <w:rPr>
          <w:rFonts w:ascii="Times New Roman" w:hAnsi="Times New Roman" w:cs="Times New Roman"/>
          <w:b/>
          <w:sz w:val="24"/>
          <w:szCs w:val="24"/>
          <w:lang w:val="es-MX"/>
        </w:rPr>
        <w:t>MIPYMEs</w:t>
      </w:r>
      <w:proofErr w:type="spellEnd"/>
      <w:r w:rsidRPr="003D7900">
        <w:rPr>
          <w:rFonts w:ascii="Times New Roman" w:hAnsi="Times New Roman" w:cs="Times New Roman"/>
          <w:b/>
          <w:sz w:val="24"/>
          <w:szCs w:val="24"/>
          <w:lang w:val="es-MX"/>
        </w:rPr>
        <w:t xml:space="preserve">: </w:t>
      </w:r>
    </w:p>
    <w:p w:rsidR="00321316" w:rsidRPr="003D7900" w:rsidRDefault="00321316" w:rsidP="00321316">
      <w:pPr>
        <w:tabs>
          <w:tab w:val="left" w:pos="4219"/>
          <w:tab w:val="left" w:pos="6062"/>
        </w:tabs>
        <w:spacing w:line="480" w:lineRule="auto"/>
        <w:ind w:firstLine="567"/>
        <w:rPr>
          <w:rFonts w:ascii="Times New Roman" w:hAnsi="Times New Roman" w:cs="Times New Roman"/>
          <w:sz w:val="24"/>
          <w:szCs w:val="24"/>
        </w:rPr>
      </w:pPr>
      <w:r w:rsidRPr="003D7900">
        <w:rPr>
          <w:rFonts w:ascii="Times New Roman" w:hAnsi="Times New Roman" w:cs="Times New Roman"/>
          <w:sz w:val="24"/>
          <w:szCs w:val="24"/>
        </w:rPr>
        <w:t>Del presupuesto ejecutado ascendente a  RD$</w:t>
      </w:r>
      <w:r w:rsidR="00AF3DD1" w:rsidRPr="003D7900">
        <w:rPr>
          <w:rFonts w:ascii="Times New Roman" w:hAnsi="Times New Roman" w:cs="Times New Roman"/>
          <w:b/>
          <w:sz w:val="24"/>
          <w:szCs w:val="24"/>
        </w:rPr>
        <w:t>34</w:t>
      </w:r>
      <w:proofErr w:type="gramStart"/>
      <w:r w:rsidR="00AF3DD1" w:rsidRPr="003D7900">
        <w:rPr>
          <w:rFonts w:ascii="Times New Roman" w:hAnsi="Times New Roman" w:cs="Times New Roman"/>
          <w:b/>
          <w:sz w:val="24"/>
          <w:szCs w:val="24"/>
        </w:rPr>
        <w:t>,008,954.51</w:t>
      </w:r>
      <w:proofErr w:type="gramEnd"/>
      <w:r w:rsidR="00AF3DD1" w:rsidRPr="003D7900">
        <w:rPr>
          <w:rFonts w:ascii="Times New Roman" w:hAnsi="Times New Roman" w:cs="Times New Roman"/>
          <w:b/>
          <w:sz w:val="24"/>
          <w:szCs w:val="24"/>
        </w:rPr>
        <w:t xml:space="preserve"> </w:t>
      </w:r>
      <w:r w:rsidRPr="003D7900">
        <w:rPr>
          <w:rFonts w:ascii="Times New Roman" w:hAnsi="Times New Roman" w:cs="Times New Roman"/>
          <w:sz w:val="24"/>
          <w:szCs w:val="24"/>
        </w:rPr>
        <w:t xml:space="preserve">se destinaron RD$ </w:t>
      </w:r>
      <w:r w:rsidRPr="003D7900">
        <w:rPr>
          <w:rFonts w:ascii="Times New Roman" w:hAnsi="Times New Roman" w:cs="Times New Roman"/>
          <w:b/>
          <w:sz w:val="24"/>
          <w:szCs w:val="24"/>
          <w:lang w:val="es-MX"/>
        </w:rPr>
        <w:t xml:space="preserve"> </w:t>
      </w:r>
      <w:r w:rsidR="002523B2" w:rsidRPr="003D7900">
        <w:rPr>
          <w:rFonts w:ascii="Times New Roman" w:hAnsi="Times New Roman" w:cs="Times New Roman"/>
          <w:b/>
          <w:sz w:val="24"/>
          <w:szCs w:val="24"/>
          <w:lang w:val="es-MX"/>
        </w:rPr>
        <w:t xml:space="preserve">4,847,702.64  </w:t>
      </w:r>
      <w:r w:rsidRPr="003D7900">
        <w:rPr>
          <w:rFonts w:ascii="Times New Roman" w:hAnsi="Times New Roman" w:cs="Times New Roman"/>
          <w:sz w:val="24"/>
          <w:szCs w:val="24"/>
        </w:rPr>
        <w:t xml:space="preserve">equivalente al </w:t>
      </w:r>
      <w:r w:rsidR="002523B2" w:rsidRPr="003D7900">
        <w:rPr>
          <w:rFonts w:ascii="Times New Roman" w:hAnsi="Times New Roman" w:cs="Times New Roman"/>
          <w:sz w:val="24"/>
          <w:szCs w:val="24"/>
        </w:rPr>
        <w:t>14.25</w:t>
      </w:r>
      <w:r w:rsidR="002523B2" w:rsidRPr="003D7900">
        <w:rPr>
          <w:rFonts w:ascii="Times New Roman" w:hAnsi="Times New Roman" w:cs="Times New Roman"/>
          <w:b/>
          <w:sz w:val="24"/>
          <w:szCs w:val="24"/>
          <w:lang w:val="es-MX"/>
        </w:rPr>
        <w:t xml:space="preserve"> </w:t>
      </w:r>
      <w:r w:rsidRPr="003D7900">
        <w:rPr>
          <w:rFonts w:ascii="Times New Roman" w:hAnsi="Times New Roman" w:cs="Times New Roman"/>
          <w:sz w:val="24"/>
          <w:szCs w:val="24"/>
        </w:rPr>
        <w:t xml:space="preserve">% de las compras para proveedores perteneciente al reglón de las </w:t>
      </w:r>
      <w:proofErr w:type="spellStart"/>
      <w:r w:rsidRPr="003D7900">
        <w:rPr>
          <w:rFonts w:ascii="Times New Roman" w:hAnsi="Times New Roman" w:cs="Times New Roman"/>
          <w:sz w:val="24"/>
          <w:szCs w:val="24"/>
        </w:rPr>
        <w:t>MIPYMEs</w:t>
      </w:r>
      <w:proofErr w:type="spellEnd"/>
    </w:p>
    <w:p w:rsidR="00321316" w:rsidRPr="003D7900" w:rsidRDefault="00321316" w:rsidP="00321316">
      <w:pPr>
        <w:tabs>
          <w:tab w:val="left" w:pos="2070"/>
        </w:tabs>
        <w:spacing w:line="480" w:lineRule="auto"/>
        <w:ind w:left="633"/>
        <w:jc w:val="both"/>
        <w:rPr>
          <w:rFonts w:ascii="Times New Roman" w:hAnsi="Times New Roman" w:cs="Times New Roman"/>
          <w:b/>
          <w:sz w:val="24"/>
          <w:szCs w:val="24"/>
          <w:lang w:val="es-MX"/>
        </w:rPr>
      </w:pPr>
      <w:proofErr w:type="spellStart"/>
      <w:r w:rsidRPr="003D7900">
        <w:rPr>
          <w:rFonts w:ascii="Times New Roman" w:hAnsi="Times New Roman" w:cs="Times New Roman"/>
          <w:b/>
          <w:sz w:val="24"/>
          <w:szCs w:val="24"/>
          <w:lang w:val="es-MX"/>
        </w:rPr>
        <w:t>ii</w:t>
      </w:r>
      <w:proofErr w:type="spellEnd"/>
      <w:r w:rsidRPr="003D7900">
        <w:rPr>
          <w:rFonts w:ascii="Times New Roman" w:hAnsi="Times New Roman" w:cs="Times New Roman"/>
          <w:b/>
          <w:sz w:val="24"/>
          <w:szCs w:val="24"/>
          <w:lang w:val="es-MX"/>
        </w:rPr>
        <w:t xml:space="preserve">) Monto y porcentaje del Presupuesto general dedicado a las compras y contrataciones de bienes, obras y servicios adjudicados a </w:t>
      </w:r>
      <w:proofErr w:type="spellStart"/>
      <w:r w:rsidRPr="003D7900">
        <w:rPr>
          <w:rFonts w:ascii="Times New Roman" w:hAnsi="Times New Roman" w:cs="Times New Roman"/>
          <w:b/>
          <w:sz w:val="24"/>
          <w:szCs w:val="24"/>
          <w:lang w:val="es-MX"/>
        </w:rPr>
        <w:t>MIPYMEs</w:t>
      </w:r>
      <w:proofErr w:type="spellEnd"/>
      <w:r w:rsidRPr="003D7900">
        <w:rPr>
          <w:rFonts w:ascii="Times New Roman" w:hAnsi="Times New Roman" w:cs="Times New Roman"/>
          <w:b/>
          <w:sz w:val="24"/>
          <w:szCs w:val="24"/>
          <w:lang w:val="es-MX"/>
        </w:rPr>
        <w:t xml:space="preserve">. </w:t>
      </w:r>
    </w:p>
    <w:p w:rsidR="00321316" w:rsidRPr="003D7900" w:rsidRDefault="00321316" w:rsidP="00321316">
      <w:pPr>
        <w:tabs>
          <w:tab w:val="left" w:pos="4219"/>
          <w:tab w:val="left" w:pos="6062"/>
        </w:tabs>
        <w:spacing w:line="480" w:lineRule="auto"/>
        <w:ind w:firstLine="567"/>
        <w:rPr>
          <w:rFonts w:ascii="Times New Roman" w:hAnsi="Times New Roman" w:cs="Times New Roman"/>
          <w:sz w:val="24"/>
          <w:szCs w:val="24"/>
        </w:rPr>
      </w:pPr>
      <w:r w:rsidRPr="003D7900">
        <w:rPr>
          <w:rFonts w:ascii="Times New Roman" w:hAnsi="Times New Roman" w:cs="Times New Roman"/>
          <w:sz w:val="24"/>
          <w:szCs w:val="24"/>
        </w:rPr>
        <w:t xml:space="preserve">Del presupuesto general para Compras ascendente a RD$ </w:t>
      </w:r>
      <w:r w:rsidR="002523B2" w:rsidRPr="003D7900">
        <w:rPr>
          <w:rFonts w:ascii="Times New Roman" w:hAnsi="Times New Roman" w:cs="Times New Roman"/>
          <w:b/>
          <w:sz w:val="24"/>
          <w:szCs w:val="24"/>
        </w:rPr>
        <w:t>41</w:t>
      </w:r>
      <w:proofErr w:type="gramStart"/>
      <w:r w:rsidR="002523B2" w:rsidRPr="003D7900">
        <w:rPr>
          <w:rFonts w:ascii="Times New Roman" w:hAnsi="Times New Roman" w:cs="Times New Roman"/>
          <w:b/>
          <w:sz w:val="24"/>
          <w:szCs w:val="24"/>
        </w:rPr>
        <w:t>,044,000.00</w:t>
      </w:r>
      <w:proofErr w:type="gramEnd"/>
      <w:r w:rsidR="002523B2" w:rsidRPr="003D7900">
        <w:rPr>
          <w:rFonts w:ascii="Times New Roman" w:hAnsi="Times New Roman" w:cs="Times New Roman"/>
          <w:sz w:val="24"/>
          <w:szCs w:val="24"/>
        </w:rPr>
        <w:t xml:space="preserve">  </w:t>
      </w:r>
      <w:r w:rsidRPr="003D7900">
        <w:rPr>
          <w:rFonts w:ascii="Times New Roman" w:hAnsi="Times New Roman" w:cs="Times New Roman"/>
          <w:sz w:val="24"/>
          <w:szCs w:val="24"/>
        </w:rPr>
        <w:t xml:space="preserve">se adjudicaron RD$ </w:t>
      </w:r>
      <w:r w:rsidR="002523B2" w:rsidRPr="003D7900">
        <w:rPr>
          <w:rFonts w:ascii="Times New Roman" w:hAnsi="Times New Roman" w:cs="Times New Roman"/>
          <w:b/>
          <w:sz w:val="24"/>
          <w:szCs w:val="24"/>
          <w:lang w:val="es-MX"/>
        </w:rPr>
        <w:t xml:space="preserve">4,847,702.64  </w:t>
      </w:r>
      <w:r w:rsidRPr="003D7900">
        <w:rPr>
          <w:rFonts w:ascii="Times New Roman" w:hAnsi="Times New Roman" w:cs="Times New Roman"/>
          <w:b/>
          <w:sz w:val="24"/>
          <w:szCs w:val="24"/>
          <w:lang w:val="es-MX"/>
        </w:rPr>
        <w:t xml:space="preserve">, </w:t>
      </w:r>
      <w:r w:rsidRPr="003D7900">
        <w:rPr>
          <w:rFonts w:ascii="Times New Roman" w:hAnsi="Times New Roman" w:cs="Times New Roman"/>
          <w:sz w:val="24"/>
          <w:szCs w:val="24"/>
        </w:rPr>
        <w:t xml:space="preserve">equivalente al </w:t>
      </w:r>
      <w:r w:rsidR="002523B2" w:rsidRPr="003D7900">
        <w:rPr>
          <w:rFonts w:ascii="Times New Roman" w:hAnsi="Times New Roman" w:cs="Times New Roman"/>
          <w:sz w:val="24"/>
          <w:szCs w:val="24"/>
        </w:rPr>
        <w:t xml:space="preserve">11.81 </w:t>
      </w:r>
      <w:r w:rsidRPr="003D7900">
        <w:rPr>
          <w:rFonts w:ascii="Times New Roman" w:hAnsi="Times New Roman" w:cs="Times New Roman"/>
          <w:b/>
          <w:sz w:val="24"/>
          <w:szCs w:val="24"/>
        </w:rPr>
        <w:t>%</w:t>
      </w:r>
      <w:r w:rsidRPr="003D7900">
        <w:rPr>
          <w:rFonts w:ascii="Times New Roman" w:hAnsi="Times New Roman" w:cs="Times New Roman"/>
          <w:sz w:val="24"/>
          <w:szCs w:val="24"/>
        </w:rPr>
        <w:t xml:space="preserve">  de las compras para proveedores perteneciente al reglón de las </w:t>
      </w:r>
      <w:proofErr w:type="spellStart"/>
      <w:r w:rsidRPr="003D7900">
        <w:rPr>
          <w:rFonts w:ascii="Times New Roman" w:hAnsi="Times New Roman" w:cs="Times New Roman"/>
          <w:sz w:val="24"/>
          <w:szCs w:val="24"/>
        </w:rPr>
        <w:t>MIPYMEs</w:t>
      </w:r>
      <w:proofErr w:type="spellEnd"/>
      <w:r w:rsidRPr="003D7900">
        <w:rPr>
          <w:rFonts w:ascii="Times New Roman" w:hAnsi="Times New Roman" w:cs="Times New Roman"/>
          <w:sz w:val="24"/>
          <w:szCs w:val="24"/>
        </w:rPr>
        <w:t>.</w:t>
      </w:r>
    </w:p>
    <w:p w:rsidR="00321316" w:rsidRPr="003D7900" w:rsidRDefault="00321316" w:rsidP="00321316">
      <w:pPr>
        <w:tabs>
          <w:tab w:val="left" w:pos="2070"/>
        </w:tabs>
        <w:spacing w:line="480" w:lineRule="auto"/>
        <w:ind w:left="633"/>
        <w:jc w:val="both"/>
        <w:rPr>
          <w:rFonts w:ascii="Times New Roman" w:hAnsi="Times New Roman" w:cs="Times New Roman"/>
          <w:b/>
          <w:sz w:val="24"/>
          <w:szCs w:val="24"/>
          <w:lang w:val="es-MX"/>
        </w:rPr>
      </w:pPr>
      <w:proofErr w:type="spellStart"/>
      <w:r w:rsidRPr="003D7900">
        <w:rPr>
          <w:rFonts w:ascii="Times New Roman" w:hAnsi="Times New Roman" w:cs="Times New Roman"/>
          <w:b/>
          <w:sz w:val="24"/>
          <w:szCs w:val="24"/>
          <w:lang w:val="es-MX"/>
        </w:rPr>
        <w:t>iii</w:t>
      </w:r>
      <w:proofErr w:type="spellEnd"/>
      <w:r w:rsidRPr="003D7900">
        <w:rPr>
          <w:rFonts w:ascii="Times New Roman" w:hAnsi="Times New Roman" w:cs="Times New Roman"/>
          <w:b/>
          <w:sz w:val="24"/>
          <w:szCs w:val="24"/>
          <w:lang w:val="es-MX"/>
        </w:rPr>
        <w:t xml:space="preserve">) Numero de procesos convocados y tipos de compras y contrataciones de bienes, obras y servicios adjudicadas a </w:t>
      </w:r>
      <w:proofErr w:type="spellStart"/>
      <w:r w:rsidRPr="003D7900">
        <w:rPr>
          <w:rFonts w:ascii="Times New Roman" w:hAnsi="Times New Roman" w:cs="Times New Roman"/>
          <w:b/>
          <w:sz w:val="24"/>
          <w:szCs w:val="24"/>
          <w:lang w:val="es-MX"/>
        </w:rPr>
        <w:t>MIPYMEs</w:t>
      </w:r>
      <w:proofErr w:type="spellEnd"/>
      <w:r w:rsidRPr="003D7900">
        <w:rPr>
          <w:rFonts w:ascii="Times New Roman" w:hAnsi="Times New Roman" w:cs="Times New Roman"/>
          <w:b/>
          <w:sz w:val="24"/>
          <w:szCs w:val="24"/>
          <w:lang w:val="es-MX"/>
        </w:rPr>
        <w:t>.</w:t>
      </w:r>
    </w:p>
    <w:p w:rsidR="00321316" w:rsidRPr="003D7900" w:rsidRDefault="00321316" w:rsidP="00321316">
      <w:pPr>
        <w:tabs>
          <w:tab w:val="left" w:pos="2070"/>
        </w:tabs>
        <w:spacing w:line="480" w:lineRule="auto"/>
        <w:ind w:left="633"/>
        <w:jc w:val="both"/>
        <w:rPr>
          <w:rFonts w:ascii="Times New Roman" w:hAnsi="Times New Roman" w:cs="Times New Roman"/>
          <w:b/>
          <w:sz w:val="24"/>
          <w:szCs w:val="24"/>
          <w:lang w:val="es-MX"/>
        </w:rPr>
      </w:pPr>
      <w:r w:rsidRPr="003D7900">
        <w:rPr>
          <w:rFonts w:ascii="Times New Roman" w:hAnsi="Times New Roman" w:cs="Times New Roman"/>
          <w:sz w:val="24"/>
          <w:szCs w:val="24"/>
          <w:lang w:val="es-MX"/>
        </w:rPr>
        <w:t xml:space="preserve">Se </w:t>
      </w:r>
      <w:r w:rsidRPr="003D7900">
        <w:rPr>
          <w:rFonts w:ascii="Times New Roman" w:hAnsi="Times New Roman" w:cs="Times New Roman"/>
          <w:sz w:val="24"/>
          <w:szCs w:val="24"/>
        </w:rPr>
        <w:t>realizaron</w:t>
      </w:r>
      <w:r w:rsidR="00873FFC" w:rsidRPr="003D7900">
        <w:rPr>
          <w:rFonts w:ascii="Times New Roman" w:hAnsi="Times New Roman" w:cs="Times New Roman"/>
          <w:sz w:val="24"/>
          <w:szCs w:val="24"/>
          <w:lang w:val="es-MX"/>
        </w:rPr>
        <w:t xml:space="preserve"> 76</w:t>
      </w:r>
      <w:r w:rsidRPr="003D7900">
        <w:rPr>
          <w:rFonts w:ascii="Times New Roman" w:hAnsi="Times New Roman" w:cs="Times New Roman"/>
          <w:sz w:val="24"/>
          <w:szCs w:val="24"/>
          <w:lang w:val="es-MX"/>
        </w:rPr>
        <w:t xml:space="preserve"> procesos, los cuales se distribuyeron de la siguiente manera:</w:t>
      </w:r>
    </w:p>
    <w:tbl>
      <w:tblPr>
        <w:tblW w:w="8640" w:type="dxa"/>
        <w:tblInd w:w="-16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6660"/>
        <w:gridCol w:w="1980"/>
      </w:tblGrid>
      <w:tr w:rsidR="00321316" w:rsidRPr="003D7900" w:rsidTr="00873FFC">
        <w:trPr>
          <w:trHeight w:val="291"/>
        </w:trPr>
        <w:tc>
          <w:tcPr>
            <w:tcW w:w="6660"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321316" w:rsidRPr="003D7900" w:rsidRDefault="00321316" w:rsidP="00321316">
            <w:pPr>
              <w:pStyle w:val="Prrafodelista"/>
              <w:rPr>
                <w:rFonts w:ascii="Times New Roman" w:hAnsi="Times New Roman"/>
                <w:b/>
                <w:color w:val="auto"/>
                <w:sz w:val="24"/>
                <w:szCs w:val="24"/>
              </w:rPr>
            </w:pPr>
            <w:r w:rsidRPr="003D7900">
              <w:rPr>
                <w:rFonts w:ascii="Times New Roman" w:hAnsi="Times New Roman"/>
                <w:b/>
                <w:color w:val="auto"/>
                <w:sz w:val="24"/>
                <w:szCs w:val="24"/>
                <w:lang w:val="es-MX"/>
              </w:rPr>
              <w:t>Tipos de compras</w:t>
            </w:r>
          </w:p>
        </w:tc>
        <w:tc>
          <w:tcPr>
            <w:tcW w:w="1980"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321316" w:rsidRPr="003D7900" w:rsidRDefault="00321316" w:rsidP="00873FFC">
            <w:pPr>
              <w:rPr>
                <w:rFonts w:ascii="Times New Roman" w:eastAsia="Times New Roman" w:hAnsi="Times New Roman" w:cs="Times New Roman"/>
                <w:b/>
                <w:sz w:val="24"/>
                <w:szCs w:val="24"/>
              </w:rPr>
            </w:pPr>
            <w:r w:rsidRPr="003D7900">
              <w:rPr>
                <w:rFonts w:ascii="Times New Roman" w:hAnsi="Times New Roman" w:cs="Times New Roman"/>
                <w:b/>
                <w:sz w:val="24"/>
                <w:szCs w:val="24"/>
                <w:lang w:val="es-MX"/>
              </w:rPr>
              <w:t>Contrataciones</w:t>
            </w:r>
          </w:p>
        </w:tc>
      </w:tr>
      <w:tr w:rsidR="00321316" w:rsidRPr="003D7900" w:rsidTr="00873FFC">
        <w:trPr>
          <w:trHeight w:val="426"/>
        </w:trPr>
        <w:tc>
          <w:tcPr>
            <w:tcW w:w="6660" w:type="dxa"/>
            <w:tcBorders>
              <w:top w:val="single" w:sz="6" w:space="0" w:color="auto"/>
              <w:left w:val="single" w:sz="6" w:space="0" w:color="auto"/>
              <w:bottom w:val="single" w:sz="6" w:space="0" w:color="auto"/>
              <w:right w:val="single" w:sz="6" w:space="0" w:color="auto"/>
            </w:tcBorders>
            <w:hideMark/>
          </w:tcPr>
          <w:p w:rsidR="00321316" w:rsidRPr="003D7900" w:rsidRDefault="00321316" w:rsidP="00873FFC">
            <w:pPr>
              <w:spacing w:after="0"/>
              <w:rPr>
                <w:rFonts w:ascii="Times New Roman" w:hAnsi="Times New Roman" w:cs="Times New Roman"/>
                <w:bCs/>
                <w:sz w:val="24"/>
                <w:szCs w:val="24"/>
              </w:rPr>
            </w:pPr>
            <w:r w:rsidRPr="003D7900">
              <w:rPr>
                <w:rFonts w:ascii="Times New Roman" w:hAnsi="Times New Roman" w:cs="Times New Roman"/>
                <w:bCs/>
                <w:sz w:val="24"/>
                <w:szCs w:val="24"/>
              </w:rPr>
              <w:t xml:space="preserve">Compra por debajo del umbral </w:t>
            </w:r>
            <w:r w:rsidR="00873FFC" w:rsidRPr="003D7900">
              <w:rPr>
                <w:rFonts w:ascii="Times New Roman" w:hAnsi="Times New Roman" w:cs="Times New Roman"/>
                <w:bCs/>
                <w:sz w:val="24"/>
                <w:szCs w:val="24"/>
              </w:rPr>
              <w:t>mínimo</w:t>
            </w:r>
            <w:r w:rsidRPr="003D7900">
              <w:rPr>
                <w:rFonts w:ascii="Times New Roman" w:hAnsi="Times New Roman" w:cs="Times New Roman"/>
                <w:bCs/>
                <w:sz w:val="24"/>
                <w:szCs w:val="24"/>
              </w:rPr>
              <w:t xml:space="preserve"> </w:t>
            </w:r>
            <w:r w:rsidR="00873FFC" w:rsidRPr="003D7900">
              <w:rPr>
                <w:rFonts w:ascii="Times New Roman" w:hAnsi="Times New Roman" w:cs="Times New Roman"/>
                <w:bCs/>
                <w:sz w:val="24"/>
                <w:szCs w:val="24"/>
              </w:rPr>
              <w:t>a</w:t>
            </w:r>
            <w:r w:rsidRPr="003D7900">
              <w:rPr>
                <w:rFonts w:ascii="Times New Roman" w:hAnsi="Times New Roman" w:cs="Times New Roman"/>
                <w:bCs/>
                <w:sz w:val="24"/>
                <w:szCs w:val="24"/>
              </w:rPr>
              <w:t xml:space="preserve"> </w:t>
            </w:r>
            <w:r w:rsidR="00873FFC" w:rsidRPr="003D7900">
              <w:rPr>
                <w:rFonts w:ascii="Times New Roman" w:hAnsi="Times New Roman" w:cs="Times New Roman"/>
                <w:bCs/>
                <w:sz w:val="24"/>
                <w:szCs w:val="24"/>
              </w:rPr>
              <w:t>Micro empresas</w:t>
            </w:r>
          </w:p>
        </w:tc>
        <w:tc>
          <w:tcPr>
            <w:tcW w:w="1980" w:type="dxa"/>
            <w:tcBorders>
              <w:top w:val="single" w:sz="6" w:space="0" w:color="auto"/>
              <w:left w:val="single" w:sz="6" w:space="0" w:color="auto"/>
              <w:bottom w:val="single" w:sz="6" w:space="0" w:color="auto"/>
              <w:right w:val="single" w:sz="6" w:space="0" w:color="auto"/>
            </w:tcBorders>
            <w:hideMark/>
          </w:tcPr>
          <w:p w:rsidR="00321316" w:rsidRPr="003D7900" w:rsidRDefault="00321316" w:rsidP="00873FFC">
            <w:pPr>
              <w:pStyle w:val="Prrafodelista"/>
              <w:spacing w:after="0"/>
              <w:ind w:firstLine="0"/>
              <w:jc w:val="center"/>
              <w:rPr>
                <w:rFonts w:ascii="Times New Roman" w:hAnsi="Times New Roman"/>
                <w:color w:val="auto"/>
                <w:sz w:val="24"/>
                <w:szCs w:val="24"/>
              </w:rPr>
            </w:pPr>
            <w:r w:rsidRPr="003D7900">
              <w:rPr>
                <w:rFonts w:ascii="Times New Roman" w:hAnsi="Times New Roman"/>
                <w:color w:val="auto"/>
                <w:sz w:val="24"/>
                <w:szCs w:val="24"/>
              </w:rPr>
              <w:t>31</w:t>
            </w:r>
          </w:p>
        </w:tc>
      </w:tr>
      <w:tr w:rsidR="00321316" w:rsidRPr="003D7900" w:rsidTr="00873FFC">
        <w:trPr>
          <w:trHeight w:val="426"/>
        </w:trPr>
        <w:tc>
          <w:tcPr>
            <w:tcW w:w="6660" w:type="dxa"/>
            <w:tcBorders>
              <w:top w:val="single" w:sz="6" w:space="0" w:color="auto"/>
              <w:left w:val="single" w:sz="6" w:space="0" w:color="auto"/>
              <w:bottom w:val="single" w:sz="6" w:space="0" w:color="auto"/>
              <w:right w:val="single" w:sz="6" w:space="0" w:color="auto"/>
            </w:tcBorders>
            <w:hideMark/>
          </w:tcPr>
          <w:p w:rsidR="00321316" w:rsidRPr="003D7900" w:rsidRDefault="00873FFC" w:rsidP="00873FFC">
            <w:pPr>
              <w:spacing w:after="0"/>
              <w:rPr>
                <w:rFonts w:ascii="Times New Roman" w:hAnsi="Times New Roman" w:cs="Times New Roman"/>
                <w:bCs/>
                <w:sz w:val="24"/>
                <w:szCs w:val="24"/>
              </w:rPr>
            </w:pPr>
            <w:r w:rsidRPr="003D7900">
              <w:rPr>
                <w:rFonts w:ascii="Times New Roman" w:hAnsi="Times New Roman" w:cs="Times New Roman"/>
                <w:bCs/>
                <w:sz w:val="24"/>
                <w:szCs w:val="24"/>
              </w:rPr>
              <w:t>Compra</w:t>
            </w:r>
            <w:r w:rsidR="00321316" w:rsidRPr="003D7900">
              <w:rPr>
                <w:rFonts w:ascii="Times New Roman" w:hAnsi="Times New Roman" w:cs="Times New Roman"/>
                <w:bCs/>
                <w:sz w:val="24"/>
                <w:szCs w:val="24"/>
              </w:rPr>
              <w:t xml:space="preserve"> Menor  </w:t>
            </w:r>
            <w:r w:rsidRPr="003D7900">
              <w:rPr>
                <w:rFonts w:ascii="Times New Roman" w:hAnsi="Times New Roman" w:cs="Times New Roman"/>
                <w:bCs/>
                <w:sz w:val="24"/>
                <w:szCs w:val="24"/>
              </w:rPr>
              <w:t>a</w:t>
            </w:r>
            <w:r w:rsidR="00321316" w:rsidRPr="003D7900">
              <w:rPr>
                <w:rFonts w:ascii="Times New Roman" w:hAnsi="Times New Roman" w:cs="Times New Roman"/>
                <w:bCs/>
                <w:sz w:val="24"/>
                <w:szCs w:val="24"/>
              </w:rPr>
              <w:t xml:space="preserve"> Micro empresas</w:t>
            </w:r>
          </w:p>
        </w:tc>
        <w:tc>
          <w:tcPr>
            <w:tcW w:w="1980" w:type="dxa"/>
            <w:tcBorders>
              <w:top w:val="single" w:sz="6" w:space="0" w:color="auto"/>
              <w:left w:val="single" w:sz="6" w:space="0" w:color="auto"/>
              <w:bottom w:val="single" w:sz="6" w:space="0" w:color="auto"/>
              <w:right w:val="single" w:sz="6" w:space="0" w:color="auto"/>
            </w:tcBorders>
            <w:hideMark/>
          </w:tcPr>
          <w:p w:rsidR="00321316" w:rsidRPr="003D7900" w:rsidRDefault="00321316" w:rsidP="00873FFC">
            <w:pPr>
              <w:pStyle w:val="Prrafodelista"/>
              <w:spacing w:after="0"/>
              <w:ind w:firstLine="0"/>
              <w:jc w:val="center"/>
              <w:rPr>
                <w:rFonts w:ascii="Times New Roman" w:hAnsi="Times New Roman"/>
                <w:color w:val="auto"/>
                <w:sz w:val="24"/>
                <w:szCs w:val="24"/>
              </w:rPr>
            </w:pPr>
            <w:r w:rsidRPr="003D7900">
              <w:rPr>
                <w:rFonts w:ascii="Times New Roman" w:hAnsi="Times New Roman"/>
                <w:color w:val="auto"/>
                <w:sz w:val="24"/>
                <w:szCs w:val="24"/>
              </w:rPr>
              <w:t>10</w:t>
            </w:r>
          </w:p>
        </w:tc>
      </w:tr>
      <w:tr w:rsidR="00321316" w:rsidRPr="003D7900" w:rsidTr="00873FFC">
        <w:trPr>
          <w:trHeight w:val="426"/>
        </w:trPr>
        <w:tc>
          <w:tcPr>
            <w:tcW w:w="6660" w:type="dxa"/>
            <w:tcBorders>
              <w:top w:val="single" w:sz="6" w:space="0" w:color="auto"/>
              <w:left w:val="single" w:sz="6" w:space="0" w:color="auto"/>
              <w:bottom w:val="single" w:sz="6" w:space="0" w:color="auto"/>
              <w:right w:val="single" w:sz="6" w:space="0" w:color="auto"/>
            </w:tcBorders>
            <w:hideMark/>
          </w:tcPr>
          <w:p w:rsidR="00321316" w:rsidRPr="003D7900" w:rsidRDefault="00873FFC" w:rsidP="00873FFC">
            <w:pPr>
              <w:spacing w:after="0"/>
              <w:rPr>
                <w:rFonts w:ascii="Times New Roman" w:hAnsi="Times New Roman" w:cs="Times New Roman"/>
                <w:bCs/>
                <w:sz w:val="24"/>
                <w:szCs w:val="24"/>
              </w:rPr>
            </w:pPr>
            <w:r w:rsidRPr="003D7900">
              <w:rPr>
                <w:rFonts w:ascii="Times New Roman" w:hAnsi="Times New Roman" w:cs="Times New Roman"/>
                <w:bCs/>
                <w:sz w:val="24"/>
                <w:szCs w:val="24"/>
              </w:rPr>
              <w:t>Compra</w:t>
            </w:r>
            <w:r w:rsidR="00321316" w:rsidRPr="003D7900">
              <w:rPr>
                <w:rFonts w:ascii="Times New Roman" w:hAnsi="Times New Roman" w:cs="Times New Roman"/>
                <w:bCs/>
                <w:sz w:val="24"/>
                <w:szCs w:val="24"/>
              </w:rPr>
              <w:t xml:space="preserve"> por</w:t>
            </w:r>
            <w:r w:rsidRPr="003D7900">
              <w:rPr>
                <w:rFonts w:ascii="Times New Roman" w:hAnsi="Times New Roman" w:cs="Times New Roman"/>
                <w:bCs/>
                <w:sz w:val="24"/>
                <w:szCs w:val="24"/>
              </w:rPr>
              <w:t xml:space="preserve"> de</w:t>
            </w:r>
            <w:r w:rsidR="00321316" w:rsidRPr="003D7900">
              <w:rPr>
                <w:rFonts w:ascii="Times New Roman" w:hAnsi="Times New Roman" w:cs="Times New Roman"/>
                <w:bCs/>
                <w:sz w:val="24"/>
                <w:szCs w:val="24"/>
              </w:rPr>
              <w:t xml:space="preserve">bajo del umbral </w:t>
            </w:r>
            <w:r w:rsidRPr="003D7900">
              <w:rPr>
                <w:rFonts w:ascii="Times New Roman" w:hAnsi="Times New Roman" w:cs="Times New Roman"/>
                <w:bCs/>
                <w:sz w:val="24"/>
                <w:szCs w:val="24"/>
              </w:rPr>
              <w:t>mínimo</w:t>
            </w:r>
            <w:r w:rsidR="00321316" w:rsidRPr="003D7900">
              <w:rPr>
                <w:rFonts w:ascii="Times New Roman" w:hAnsi="Times New Roman" w:cs="Times New Roman"/>
                <w:bCs/>
                <w:sz w:val="24"/>
                <w:szCs w:val="24"/>
              </w:rPr>
              <w:t xml:space="preserve">  </w:t>
            </w:r>
            <w:r w:rsidRPr="003D7900">
              <w:rPr>
                <w:rFonts w:ascii="Times New Roman" w:hAnsi="Times New Roman" w:cs="Times New Roman"/>
                <w:bCs/>
                <w:sz w:val="24"/>
                <w:szCs w:val="24"/>
              </w:rPr>
              <w:t>a</w:t>
            </w:r>
            <w:r w:rsidR="00EA69F9" w:rsidRPr="003D7900">
              <w:rPr>
                <w:rFonts w:ascii="Times New Roman" w:hAnsi="Times New Roman" w:cs="Times New Roman"/>
                <w:bCs/>
                <w:sz w:val="24"/>
                <w:szCs w:val="24"/>
              </w:rPr>
              <w:t xml:space="preserve"> Pequeña Empresa</w:t>
            </w:r>
            <w:r w:rsidR="00321316" w:rsidRPr="003D7900">
              <w:rPr>
                <w:rFonts w:ascii="Times New Roman" w:hAnsi="Times New Roman" w:cs="Times New Roman"/>
                <w:bCs/>
                <w:sz w:val="24"/>
                <w:szCs w:val="24"/>
              </w:rPr>
              <w:t>.</w:t>
            </w:r>
          </w:p>
        </w:tc>
        <w:tc>
          <w:tcPr>
            <w:tcW w:w="1980" w:type="dxa"/>
            <w:tcBorders>
              <w:top w:val="single" w:sz="6" w:space="0" w:color="auto"/>
              <w:left w:val="single" w:sz="6" w:space="0" w:color="auto"/>
              <w:bottom w:val="single" w:sz="6" w:space="0" w:color="auto"/>
              <w:right w:val="single" w:sz="6" w:space="0" w:color="auto"/>
            </w:tcBorders>
            <w:hideMark/>
          </w:tcPr>
          <w:p w:rsidR="00321316" w:rsidRPr="003D7900" w:rsidRDefault="00321316" w:rsidP="00873FFC">
            <w:pPr>
              <w:pStyle w:val="Prrafodelista"/>
              <w:spacing w:after="0"/>
              <w:ind w:firstLine="0"/>
              <w:jc w:val="center"/>
              <w:rPr>
                <w:rFonts w:ascii="Times New Roman" w:hAnsi="Times New Roman"/>
                <w:color w:val="auto"/>
                <w:sz w:val="24"/>
                <w:szCs w:val="24"/>
              </w:rPr>
            </w:pPr>
            <w:r w:rsidRPr="003D7900">
              <w:rPr>
                <w:rFonts w:ascii="Times New Roman" w:hAnsi="Times New Roman"/>
                <w:color w:val="auto"/>
                <w:sz w:val="24"/>
                <w:szCs w:val="24"/>
              </w:rPr>
              <w:t>31</w:t>
            </w:r>
          </w:p>
        </w:tc>
      </w:tr>
      <w:tr w:rsidR="00321316" w:rsidRPr="003D7900" w:rsidTr="00873FFC">
        <w:trPr>
          <w:trHeight w:val="426"/>
        </w:trPr>
        <w:tc>
          <w:tcPr>
            <w:tcW w:w="6660" w:type="dxa"/>
            <w:tcBorders>
              <w:top w:val="single" w:sz="6" w:space="0" w:color="auto"/>
              <w:left w:val="single" w:sz="6" w:space="0" w:color="auto"/>
              <w:bottom w:val="single" w:sz="6" w:space="0" w:color="auto"/>
              <w:right w:val="single" w:sz="6" w:space="0" w:color="auto"/>
            </w:tcBorders>
            <w:hideMark/>
          </w:tcPr>
          <w:p w:rsidR="00321316" w:rsidRPr="003D7900" w:rsidRDefault="00321316" w:rsidP="00873FFC">
            <w:pPr>
              <w:spacing w:after="0"/>
              <w:rPr>
                <w:rFonts w:ascii="Times New Roman" w:hAnsi="Times New Roman" w:cs="Times New Roman"/>
                <w:bCs/>
                <w:sz w:val="24"/>
                <w:szCs w:val="24"/>
              </w:rPr>
            </w:pPr>
            <w:r w:rsidRPr="003D7900">
              <w:rPr>
                <w:rFonts w:ascii="Times New Roman" w:hAnsi="Times New Roman" w:cs="Times New Roman"/>
                <w:bCs/>
                <w:sz w:val="24"/>
                <w:szCs w:val="24"/>
              </w:rPr>
              <w:t xml:space="preserve">Compra Menor </w:t>
            </w:r>
            <w:r w:rsidR="00873FFC" w:rsidRPr="003D7900">
              <w:rPr>
                <w:rFonts w:ascii="Times New Roman" w:hAnsi="Times New Roman" w:cs="Times New Roman"/>
                <w:bCs/>
                <w:sz w:val="24"/>
                <w:szCs w:val="24"/>
              </w:rPr>
              <w:t>a</w:t>
            </w:r>
            <w:r w:rsidRPr="003D7900">
              <w:rPr>
                <w:rFonts w:ascii="Times New Roman" w:hAnsi="Times New Roman" w:cs="Times New Roman"/>
                <w:bCs/>
                <w:sz w:val="24"/>
                <w:szCs w:val="24"/>
              </w:rPr>
              <w:t xml:space="preserve"> Pequeñas Empresas.</w:t>
            </w:r>
          </w:p>
        </w:tc>
        <w:tc>
          <w:tcPr>
            <w:tcW w:w="1980" w:type="dxa"/>
            <w:tcBorders>
              <w:top w:val="single" w:sz="6" w:space="0" w:color="auto"/>
              <w:left w:val="single" w:sz="6" w:space="0" w:color="auto"/>
              <w:bottom w:val="single" w:sz="6" w:space="0" w:color="auto"/>
              <w:right w:val="single" w:sz="6" w:space="0" w:color="auto"/>
            </w:tcBorders>
            <w:hideMark/>
          </w:tcPr>
          <w:p w:rsidR="00321316" w:rsidRPr="003D7900" w:rsidRDefault="00321316" w:rsidP="00873FFC">
            <w:pPr>
              <w:pStyle w:val="Prrafodelista"/>
              <w:spacing w:after="0"/>
              <w:ind w:firstLine="0"/>
              <w:jc w:val="center"/>
              <w:rPr>
                <w:rFonts w:ascii="Times New Roman" w:hAnsi="Times New Roman"/>
                <w:color w:val="auto"/>
                <w:sz w:val="24"/>
                <w:szCs w:val="24"/>
              </w:rPr>
            </w:pPr>
            <w:r w:rsidRPr="003D7900">
              <w:rPr>
                <w:rFonts w:ascii="Times New Roman" w:hAnsi="Times New Roman"/>
                <w:color w:val="auto"/>
                <w:sz w:val="24"/>
                <w:szCs w:val="24"/>
              </w:rPr>
              <w:t>4</w:t>
            </w:r>
          </w:p>
        </w:tc>
      </w:tr>
      <w:tr w:rsidR="00321316" w:rsidRPr="003D7900" w:rsidTr="000C543F">
        <w:trPr>
          <w:trHeight w:val="426"/>
        </w:trPr>
        <w:tc>
          <w:tcPr>
            <w:tcW w:w="6660"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321316" w:rsidRPr="003D7900" w:rsidRDefault="00321316" w:rsidP="00321316">
            <w:pPr>
              <w:spacing w:after="0"/>
              <w:rPr>
                <w:rFonts w:ascii="Times New Roman" w:hAnsi="Times New Roman" w:cs="Times New Roman"/>
                <w:b/>
                <w:bCs/>
                <w:sz w:val="24"/>
                <w:szCs w:val="24"/>
              </w:rPr>
            </w:pPr>
            <w:r w:rsidRPr="003D7900">
              <w:rPr>
                <w:rFonts w:ascii="Times New Roman" w:hAnsi="Times New Roman" w:cs="Times New Roman"/>
                <w:b/>
                <w:bCs/>
                <w:sz w:val="24"/>
                <w:szCs w:val="24"/>
              </w:rPr>
              <w:t xml:space="preserve"> Total </w:t>
            </w:r>
          </w:p>
        </w:tc>
        <w:tc>
          <w:tcPr>
            <w:tcW w:w="1980"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321316" w:rsidRPr="003D7900" w:rsidRDefault="00321316" w:rsidP="00873FFC">
            <w:pPr>
              <w:pStyle w:val="Prrafodelista"/>
              <w:spacing w:after="0"/>
              <w:ind w:firstLine="0"/>
              <w:jc w:val="center"/>
              <w:rPr>
                <w:rFonts w:ascii="Times New Roman" w:hAnsi="Times New Roman"/>
                <w:b/>
                <w:color w:val="auto"/>
                <w:sz w:val="24"/>
                <w:szCs w:val="24"/>
              </w:rPr>
            </w:pPr>
            <w:r w:rsidRPr="003D7900">
              <w:rPr>
                <w:rFonts w:ascii="Times New Roman" w:hAnsi="Times New Roman"/>
                <w:b/>
                <w:color w:val="auto"/>
                <w:sz w:val="24"/>
                <w:szCs w:val="24"/>
              </w:rPr>
              <w:t>76</w:t>
            </w:r>
          </w:p>
        </w:tc>
      </w:tr>
    </w:tbl>
    <w:p w:rsidR="00321316" w:rsidRPr="003D7900" w:rsidRDefault="00321316" w:rsidP="00321316">
      <w:pPr>
        <w:pStyle w:val="Prrafodelista"/>
        <w:ind w:left="153"/>
        <w:rPr>
          <w:rFonts w:ascii="Times New Roman" w:eastAsia="Times New Roman" w:hAnsi="Times New Roman"/>
          <w:color w:val="auto"/>
          <w:sz w:val="24"/>
          <w:szCs w:val="24"/>
        </w:rPr>
      </w:pPr>
    </w:p>
    <w:p w:rsidR="00321316" w:rsidRPr="003D7900" w:rsidRDefault="00321316" w:rsidP="00321316">
      <w:pPr>
        <w:tabs>
          <w:tab w:val="left" w:pos="2070"/>
        </w:tabs>
        <w:spacing w:line="480" w:lineRule="auto"/>
        <w:ind w:left="633"/>
        <w:jc w:val="both"/>
        <w:rPr>
          <w:rFonts w:ascii="Times New Roman" w:hAnsi="Times New Roman" w:cs="Times New Roman"/>
          <w:b/>
          <w:sz w:val="24"/>
          <w:szCs w:val="24"/>
          <w:lang w:val="es-MX"/>
        </w:rPr>
      </w:pPr>
      <w:proofErr w:type="spellStart"/>
      <w:r w:rsidRPr="003D7900">
        <w:rPr>
          <w:rFonts w:ascii="Times New Roman" w:hAnsi="Times New Roman" w:cs="Times New Roman"/>
          <w:b/>
          <w:sz w:val="24"/>
          <w:szCs w:val="24"/>
          <w:lang w:val="es-MX"/>
        </w:rPr>
        <w:t>iv</w:t>
      </w:r>
      <w:proofErr w:type="spellEnd"/>
      <w:r w:rsidRPr="003D7900">
        <w:rPr>
          <w:rFonts w:ascii="Times New Roman" w:hAnsi="Times New Roman" w:cs="Times New Roman"/>
          <w:b/>
          <w:sz w:val="24"/>
          <w:szCs w:val="24"/>
          <w:lang w:val="es-MX"/>
        </w:rPr>
        <w:t xml:space="preserve">.) Modalidad y montos de compras adjudicadas a </w:t>
      </w:r>
      <w:proofErr w:type="spellStart"/>
      <w:r w:rsidRPr="003D7900">
        <w:rPr>
          <w:rFonts w:ascii="Times New Roman" w:hAnsi="Times New Roman" w:cs="Times New Roman"/>
          <w:b/>
          <w:sz w:val="24"/>
          <w:szCs w:val="24"/>
          <w:lang w:val="es-MX"/>
        </w:rPr>
        <w:t>MIPYMEs</w:t>
      </w:r>
      <w:proofErr w:type="spellEnd"/>
      <w:r w:rsidRPr="003D7900">
        <w:rPr>
          <w:rFonts w:ascii="Times New Roman" w:hAnsi="Times New Roman" w:cs="Times New Roman"/>
          <w:b/>
          <w:sz w:val="24"/>
          <w:szCs w:val="24"/>
          <w:lang w:val="es-MX"/>
        </w:rPr>
        <w:t>.</w:t>
      </w:r>
    </w:p>
    <w:p w:rsidR="00321316" w:rsidRPr="003D7900" w:rsidRDefault="00321316" w:rsidP="00321316">
      <w:pPr>
        <w:tabs>
          <w:tab w:val="left" w:pos="4219"/>
          <w:tab w:val="left" w:pos="6062"/>
        </w:tabs>
        <w:spacing w:line="480" w:lineRule="auto"/>
        <w:ind w:firstLine="567"/>
        <w:rPr>
          <w:rFonts w:ascii="Times New Roman" w:hAnsi="Times New Roman" w:cs="Times New Roman"/>
          <w:sz w:val="24"/>
          <w:szCs w:val="24"/>
          <w:lang w:val="es-MX"/>
        </w:rPr>
      </w:pPr>
      <w:r w:rsidRPr="003D7900">
        <w:rPr>
          <w:rFonts w:ascii="Times New Roman" w:hAnsi="Times New Roman" w:cs="Times New Roman"/>
          <w:sz w:val="24"/>
          <w:szCs w:val="24"/>
          <w:lang w:val="es-MX"/>
        </w:rPr>
        <w:t>Por  modalidad de compras  los montos ejecutados son:</w:t>
      </w:r>
    </w:p>
    <w:tbl>
      <w:tblPr>
        <w:tblW w:w="0" w:type="auto"/>
        <w:jc w:val="center"/>
        <w:tblInd w:w="-2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6346"/>
        <w:gridCol w:w="2686"/>
      </w:tblGrid>
      <w:tr w:rsidR="00321316" w:rsidRPr="003D7900" w:rsidTr="00873FFC">
        <w:trPr>
          <w:trHeight w:val="475"/>
          <w:jc w:val="center"/>
        </w:trPr>
        <w:tc>
          <w:tcPr>
            <w:tcW w:w="634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321316" w:rsidRPr="003D7900" w:rsidRDefault="00321316" w:rsidP="00321316">
            <w:pPr>
              <w:tabs>
                <w:tab w:val="left" w:pos="2070"/>
              </w:tabs>
              <w:rPr>
                <w:rFonts w:ascii="Times New Roman" w:eastAsia="Times New Roman" w:hAnsi="Times New Roman" w:cs="Times New Roman"/>
                <w:b/>
                <w:sz w:val="24"/>
                <w:szCs w:val="24"/>
              </w:rPr>
            </w:pPr>
            <w:r w:rsidRPr="003D7900">
              <w:rPr>
                <w:rFonts w:ascii="Times New Roman" w:hAnsi="Times New Roman" w:cs="Times New Roman"/>
                <w:b/>
                <w:sz w:val="24"/>
                <w:szCs w:val="24"/>
                <w:lang w:val="es-MX"/>
              </w:rPr>
              <w:t>Modalidad de Compras</w:t>
            </w:r>
          </w:p>
        </w:tc>
        <w:tc>
          <w:tcPr>
            <w:tcW w:w="268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321316" w:rsidRPr="003D7900" w:rsidRDefault="00321316" w:rsidP="00321316">
            <w:pPr>
              <w:tabs>
                <w:tab w:val="left" w:pos="2070"/>
              </w:tabs>
              <w:rPr>
                <w:rFonts w:ascii="Times New Roman" w:hAnsi="Times New Roman" w:cs="Times New Roman"/>
                <w:b/>
                <w:sz w:val="24"/>
                <w:szCs w:val="24"/>
                <w:lang w:val="es-MX"/>
              </w:rPr>
            </w:pPr>
            <w:r w:rsidRPr="003D7900">
              <w:rPr>
                <w:rFonts w:ascii="Times New Roman" w:hAnsi="Times New Roman" w:cs="Times New Roman"/>
                <w:b/>
                <w:sz w:val="24"/>
                <w:szCs w:val="24"/>
                <w:lang w:val="es-MX"/>
              </w:rPr>
              <w:t>Montos</w:t>
            </w:r>
            <w:r w:rsidRPr="003D7900">
              <w:rPr>
                <w:rFonts w:ascii="Times New Roman" w:hAnsi="Times New Roman" w:cs="Times New Roman"/>
                <w:sz w:val="24"/>
                <w:szCs w:val="24"/>
                <w:lang w:val="es-MX"/>
              </w:rPr>
              <w:t xml:space="preserve"> RD$</w:t>
            </w:r>
          </w:p>
        </w:tc>
      </w:tr>
      <w:tr w:rsidR="00321316" w:rsidRPr="003D7900" w:rsidTr="00873FFC">
        <w:trPr>
          <w:trHeight w:val="475"/>
          <w:jc w:val="center"/>
        </w:trPr>
        <w:tc>
          <w:tcPr>
            <w:tcW w:w="6346" w:type="dxa"/>
            <w:tcBorders>
              <w:top w:val="single" w:sz="4" w:space="0" w:color="auto"/>
              <w:left w:val="single" w:sz="4" w:space="0" w:color="auto"/>
              <w:bottom w:val="single" w:sz="4" w:space="0" w:color="auto"/>
              <w:right w:val="single" w:sz="4" w:space="0" w:color="auto"/>
            </w:tcBorders>
            <w:hideMark/>
          </w:tcPr>
          <w:p w:rsidR="00321316" w:rsidRPr="003D7900" w:rsidRDefault="00321316" w:rsidP="00873FFC">
            <w:pPr>
              <w:spacing w:after="0"/>
              <w:rPr>
                <w:rFonts w:ascii="Times New Roman" w:hAnsi="Times New Roman" w:cs="Times New Roman"/>
                <w:bCs/>
                <w:sz w:val="24"/>
                <w:szCs w:val="24"/>
              </w:rPr>
            </w:pPr>
            <w:r w:rsidRPr="003D7900">
              <w:rPr>
                <w:rFonts w:ascii="Times New Roman" w:hAnsi="Times New Roman" w:cs="Times New Roman"/>
                <w:bCs/>
                <w:sz w:val="24"/>
                <w:szCs w:val="24"/>
              </w:rPr>
              <w:t xml:space="preserve">Compra por debajo del umbral </w:t>
            </w:r>
            <w:r w:rsidR="00873FFC" w:rsidRPr="003D7900">
              <w:rPr>
                <w:rFonts w:ascii="Times New Roman" w:hAnsi="Times New Roman" w:cs="Times New Roman"/>
                <w:bCs/>
                <w:sz w:val="24"/>
                <w:szCs w:val="24"/>
              </w:rPr>
              <w:t>mínimo</w:t>
            </w:r>
            <w:r w:rsidRPr="003D7900">
              <w:rPr>
                <w:rFonts w:ascii="Times New Roman" w:hAnsi="Times New Roman" w:cs="Times New Roman"/>
                <w:bCs/>
                <w:sz w:val="24"/>
                <w:szCs w:val="24"/>
              </w:rPr>
              <w:t xml:space="preserve">  </w:t>
            </w:r>
            <w:r w:rsidR="00873FFC" w:rsidRPr="003D7900">
              <w:rPr>
                <w:rFonts w:ascii="Times New Roman" w:hAnsi="Times New Roman" w:cs="Times New Roman"/>
                <w:bCs/>
                <w:sz w:val="24"/>
                <w:szCs w:val="24"/>
              </w:rPr>
              <w:t>a</w:t>
            </w:r>
            <w:r w:rsidRPr="003D7900">
              <w:rPr>
                <w:rFonts w:ascii="Times New Roman" w:hAnsi="Times New Roman" w:cs="Times New Roman"/>
                <w:bCs/>
                <w:sz w:val="24"/>
                <w:szCs w:val="24"/>
              </w:rPr>
              <w:t xml:space="preserve"> Micro empresas</w:t>
            </w:r>
          </w:p>
        </w:tc>
        <w:tc>
          <w:tcPr>
            <w:tcW w:w="2686"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tabs>
                <w:tab w:val="left" w:pos="2070"/>
              </w:tabs>
              <w:jc w:val="center"/>
              <w:rPr>
                <w:rFonts w:ascii="Times New Roman" w:hAnsi="Times New Roman" w:cs="Times New Roman"/>
                <w:sz w:val="24"/>
                <w:szCs w:val="24"/>
                <w:lang w:val="es-MX"/>
              </w:rPr>
            </w:pPr>
            <w:r w:rsidRPr="003D7900">
              <w:rPr>
                <w:rFonts w:ascii="Times New Roman" w:hAnsi="Times New Roman" w:cs="Times New Roman"/>
                <w:sz w:val="24"/>
                <w:szCs w:val="24"/>
                <w:lang w:val="es-MX"/>
              </w:rPr>
              <w:t>612,043.70</w:t>
            </w:r>
          </w:p>
        </w:tc>
      </w:tr>
      <w:tr w:rsidR="00321316" w:rsidRPr="003D7900" w:rsidTr="00873FFC">
        <w:trPr>
          <w:trHeight w:val="475"/>
          <w:jc w:val="center"/>
        </w:trPr>
        <w:tc>
          <w:tcPr>
            <w:tcW w:w="6346" w:type="dxa"/>
            <w:tcBorders>
              <w:top w:val="single" w:sz="4" w:space="0" w:color="auto"/>
              <w:left w:val="single" w:sz="4" w:space="0" w:color="auto"/>
              <w:bottom w:val="single" w:sz="4" w:space="0" w:color="auto"/>
              <w:right w:val="single" w:sz="4" w:space="0" w:color="auto"/>
            </w:tcBorders>
            <w:hideMark/>
          </w:tcPr>
          <w:p w:rsidR="00321316" w:rsidRPr="003D7900" w:rsidRDefault="00321316" w:rsidP="00873FFC">
            <w:pPr>
              <w:spacing w:after="0"/>
              <w:rPr>
                <w:rFonts w:ascii="Times New Roman" w:hAnsi="Times New Roman" w:cs="Times New Roman"/>
                <w:bCs/>
                <w:sz w:val="24"/>
                <w:szCs w:val="24"/>
              </w:rPr>
            </w:pPr>
            <w:r w:rsidRPr="003D7900">
              <w:rPr>
                <w:rFonts w:ascii="Times New Roman" w:hAnsi="Times New Roman" w:cs="Times New Roman"/>
                <w:bCs/>
                <w:sz w:val="24"/>
                <w:szCs w:val="24"/>
              </w:rPr>
              <w:t xml:space="preserve">Compras Menor  </w:t>
            </w:r>
            <w:r w:rsidR="00873FFC" w:rsidRPr="003D7900">
              <w:rPr>
                <w:rFonts w:ascii="Times New Roman" w:hAnsi="Times New Roman" w:cs="Times New Roman"/>
                <w:bCs/>
                <w:sz w:val="24"/>
                <w:szCs w:val="24"/>
              </w:rPr>
              <w:t>a</w:t>
            </w:r>
            <w:r w:rsidRPr="003D7900">
              <w:rPr>
                <w:rFonts w:ascii="Times New Roman" w:hAnsi="Times New Roman" w:cs="Times New Roman"/>
                <w:bCs/>
                <w:sz w:val="24"/>
                <w:szCs w:val="24"/>
              </w:rPr>
              <w:t xml:space="preserve"> Micro empresas</w:t>
            </w:r>
          </w:p>
        </w:tc>
        <w:tc>
          <w:tcPr>
            <w:tcW w:w="2686"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tabs>
                <w:tab w:val="left" w:pos="2070"/>
              </w:tabs>
              <w:jc w:val="center"/>
              <w:rPr>
                <w:rFonts w:ascii="Times New Roman" w:hAnsi="Times New Roman" w:cs="Times New Roman"/>
                <w:sz w:val="24"/>
                <w:szCs w:val="24"/>
                <w:lang w:val="es-MX"/>
              </w:rPr>
            </w:pPr>
            <w:r w:rsidRPr="003D7900">
              <w:rPr>
                <w:rFonts w:ascii="Times New Roman" w:hAnsi="Times New Roman" w:cs="Times New Roman"/>
                <w:sz w:val="24"/>
                <w:szCs w:val="24"/>
                <w:lang w:val="es-MX"/>
              </w:rPr>
              <w:t>1,841,012.75</w:t>
            </w:r>
          </w:p>
        </w:tc>
      </w:tr>
      <w:tr w:rsidR="00321316" w:rsidRPr="003D7900" w:rsidTr="00873FFC">
        <w:trPr>
          <w:trHeight w:val="475"/>
          <w:jc w:val="center"/>
        </w:trPr>
        <w:tc>
          <w:tcPr>
            <w:tcW w:w="6346" w:type="dxa"/>
            <w:tcBorders>
              <w:top w:val="single" w:sz="4" w:space="0" w:color="auto"/>
              <w:left w:val="single" w:sz="4" w:space="0" w:color="auto"/>
              <w:bottom w:val="single" w:sz="4" w:space="0" w:color="auto"/>
              <w:right w:val="single" w:sz="4" w:space="0" w:color="auto"/>
            </w:tcBorders>
            <w:hideMark/>
          </w:tcPr>
          <w:p w:rsidR="00321316" w:rsidRPr="003D7900" w:rsidRDefault="00321316" w:rsidP="00873FFC">
            <w:pPr>
              <w:spacing w:after="0"/>
              <w:rPr>
                <w:rFonts w:ascii="Times New Roman" w:hAnsi="Times New Roman" w:cs="Times New Roman"/>
                <w:bCs/>
                <w:sz w:val="24"/>
                <w:szCs w:val="24"/>
              </w:rPr>
            </w:pPr>
            <w:r w:rsidRPr="003D7900">
              <w:rPr>
                <w:rFonts w:ascii="Times New Roman" w:hAnsi="Times New Roman" w:cs="Times New Roman"/>
                <w:bCs/>
                <w:sz w:val="24"/>
                <w:szCs w:val="24"/>
              </w:rPr>
              <w:t xml:space="preserve">Compras por </w:t>
            </w:r>
            <w:r w:rsidR="00873FFC" w:rsidRPr="003D7900">
              <w:rPr>
                <w:rFonts w:ascii="Times New Roman" w:hAnsi="Times New Roman" w:cs="Times New Roman"/>
                <w:bCs/>
                <w:sz w:val="24"/>
                <w:szCs w:val="24"/>
              </w:rPr>
              <w:t>de</w:t>
            </w:r>
            <w:r w:rsidRPr="003D7900">
              <w:rPr>
                <w:rFonts w:ascii="Times New Roman" w:hAnsi="Times New Roman" w:cs="Times New Roman"/>
                <w:bCs/>
                <w:sz w:val="24"/>
                <w:szCs w:val="24"/>
              </w:rPr>
              <w:t xml:space="preserve">bajo del umbral </w:t>
            </w:r>
            <w:r w:rsidR="00873FFC" w:rsidRPr="003D7900">
              <w:rPr>
                <w:rFonts w:ascii="Times New Roman" w:hAnsi="Times New Roman" w:cs="Times New Roman"/>
                <w:bCs/>
                <w:sz w:val="24"/>
                <w:szCs w:val="24"/>
              </w:rPr>
              <w:t>mínimo</w:t>
            </w:r>
            <w:r w:rsidRPr="003D7900">
              <w:rPr>
                <w:rFonts w:ascii="Times New Roman" w:hAnsi="Times New Roman" w:cs="Times New Roman"/>
                <w:bCs/>
                <w:sz w:val="24"/>
                <w:szCs w:val="24"/>
              </w:rPr>
              <w:t xml:space="preserve">  </w:t>
            </w:r>
            <w:r w:rsidR="00873FFC" w:rsidRPr="003D7900">
              <w:rPr>
                <w:rFonts w:ascii="Times New Roman" w:hAnsi="Times New Roman" w:cs="Times New Roman"/>
                <w:bCs/>
                <w:sz w:val="24"/>
                <w:szCs w:val="24"/>
              </w:rPr>
              <w:t>a</w:t>
            </w:r>
            <w:r w:rsidR="00EA69F9" w:rsidRPr="003D7900">
              <w:rPr>
                <w:rFonts w:ascii="Times New Roman" w:hAnsi="Times New Roman" w:cs="Times New Roman"/>
                <w:bCs/>
                <w:sz w:val="24"/>
                <w:szCs w:val="24"/>
              </w:rPr>
              <w:t xml:space="preserve"> Pequeña Empresa</w:t>
            </w:r>
            <w:r w:rsidRPr="003D7900">
              <w:rPr>
                <w:rFonts w:ascii="Times New Roman" w:hAnsi="Times New Roman" w:cs="Times New Roman"/>
                <w:bCs/>
                <w:sz w:val="24"/>
                <w:szCs w:val="24"/>
              </w:rPr>
              <w:t>.</w:t>
            </w:r>
          </w:p>
        </w:tc>
        <w:tc>
          <w:tcPr>
            <w:tcW w:w="2686"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tabs>
                <w:tab w:val="left" w:pos="2070"/>
              </w:tabs>
              <w:jc w:val="center"/>
              <w:rPr>
                <w:rFonts w:ascii="Times New Roman" w:hAnsi="Times New Roman" w:cs="Times New Roman"/>
                <w:sz w:val="24"/>
                <w:szCs w:val="24"/>
                <w:lang w:val="es-MX"/>
              </w:rPr>
            </w:pPr>
            <w:r w:rsidRPr="003D7900">
              <w:rPr>
                <w:rFonts w:ascii="Times New Roman" w:hAnsi="Times New Roman" w:cs="Times New Roman"/>
                <w:sz w:val="24"/>
                <w:szCs w:val="24"/>
                <w:lang w:val="es-MX"/>
              </w:rPr>
              <w:t>1,004,450.84</w:t>
            </w:r>
          </w:p>
        </w:tc>
      </w:tr>
      <w:tr w:rsidR="00321316" w:rsidRPr="003D7900" w:rsidTr="00873FFC">
        <w:trPr>
          <w:trHeight w:val="475"/>
          <w:jc w:val="center"/>
        </w:trPr>
        <w:tc>
          <w:tcPr>
            <w:tcW w:w="6346" w:type="dxa"/>
            <w:tcBorders>
              <w:top w:val="single" w:sz="4" w:space="0" w:color="auto"/>
              <w:left w:val="single" w:sz="4" w:space="0" w:color="auto"/>
              <w:bottom w:val="single" w:sz="4" w:space="0" w:color="auto"/>
              <w:right w:val="single" w:sz="4" w:space="0" w:color="auto"/>
            </w:tcBorders>
            <w:hideMark/>
          </w:tcPr>
          <w:p w:rsidR="00321316" w:rsidRPr="003D7900" w:rsidRDefault="00321316" w:rsidP="00873FFC">
            <w:pPr>
              <w:spacing w:after="0"/>
              <w:rPr>
                <w:rFonts w:ascii="Times New Roman" w:hAnsi="Times New Roman" w:cs="Times New Roman"/>
                <w:bCs/>
                <w:sz w:val="24"/>
                <w:szCs w:val="24"/>
              </w:rPr>
            </w:pPr>
            <w:r w:rsidRPr="003D7900">
              <w:rPr>
                <w:rFonts w:ascii="Times New Roman" w:hAnsi="Times New Roman" w:cs="Times New Roman"/>
                <w:bCs/>
                <w:sz w:val="24"/>
                <w:szCs w:val="24"/>
              </w:rPr>
              <w:t xml:space="preserve">Compra Menor </w:t>
            </w:r>
            <w:r w:rsidR="00873FFC" w:rsidRPr="003D7900">
              <w:rPr>
                <w:rFonts w:ascii="Times New Roman" w:hAnsi="Times New Roman" w:cs="Times New Roman"/>
                <w:bCs/>
                <w:sz w:val="24"/>
                <w:szCs w:val="24"/>
              </w:rPr>
              <w:t>a</w:t>
            </w:r>
            <w:r w:rsidRPr="003D7900">
              <w:rPr>
                <w:rFonts w:ascii="Times New Roman" w:hAnsi="Times New Roman" w:cs="Times New Roman"/>
                <w:bCs/>
                <w:sz w:val="24"/>
                <w:szCs w:val="24"/>
              </w:rPr>
              <w:t xml:space="preserve"> Pequeñas Empresas.</w:t>
            </w:r>
          </w:p>
        </w:tc>
        <w:tc>
          <w:tcPr>
            <w:tcW w:w="2686" w:type="dxa"/>
            <w:tcBorders>
              <w:top w:val="single" w:sz="4" w:space="0" w:color="auto"/>
              <w:left w:val="single" w:sz="4" w:space="0" w:color="auto"/>
              <w:bottom w:val="single" w:sz="4" w:space="0" w:color="auto"/>
              <w:right w:val="single" w:sz="4" w:space="0" w:color="auto"/>
            </w:tcBorders>
            <w:hideMark/>
          </w:tcPr>
          <w:p w:rsidR="00321316" w:rsidRPr="003D7900" w:rsidRDefault="00321316" w:rsidP="00321316">
            <w:pPr>
              <w:tabs>
                <w:tab w:val="left" w:pos="2070"/>
              </w:tabs>
              <w:jc w:val="center"/>
              <w:rPr>
                <w:rFonts w:ascii="Times New Roman" w:hAnsi="Times New Roman" w:cs="Times New Roman"/>
                <w:sz w:val="24"/>
                <w:szCs w:val="24"/>
                <w:lang w:val="es-MX"/>
              </w:rPr>
            </w:pPr>
            <w:r w:rsidRPr="003D7900">
              <w:rPr>
                <w:rFonts w:ascii="Times New Roman" w:hAnsi="Times New Roman" w:cs="Times New Roman"/>
                <w:sz w:val="24"/>
                <w:szCs w:val="24"/>
                <w:lang w:val="es-MX"/>
              </w:rPr>
              <w:t>1,368,913.42</w:t>
            </w:r>
          </w:p>
        </w:tc>
      </w:tr>
      <w:tr w:rsidR="00321316" w:rsidRPr="003D7900" w:rsidTr="000C543F">
        <w:trPr>
          <w:trHeight w:val="475"/>
          <w:jc w:val="center"/>
        </w:trPr>
        <w:tc>
          <w:tcPr>
            <w:tcW w:w="634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321316" w:rsidRPr="003D7900" w:rsidRDefault="00321316" w:rsidP="00321316">
            <w:pPr>
              <w:spacing w:after="0"/>
              <w:rPr>
                <w:rFonts w:ascii="Times New Roman" w:hAnsi="Times New Roman" w:cs="Times New Roman"/>
                <w:b/>
                <w:bCs/>
                <w:sz w:val="24"/>
                <w:szCs w:val="24"/>
              </w:rPr>
            </w:pPr>
            <w:r w:rsidRPr="003D7900">
              <w:rPr>
                <w:rFonts w:ascii="Times New Roman" w:hAnsi="Times New Roman" w:cs="Times New Roman"/>
                <w:b/>
                <w:bCs/>
                <w:sz w:val="24"/>
                <w:szCs w:val="24"/>
              </w:rPr>
              <w:t xml:space="preserve"> Total </w:t>
            </w:r>
          </w:p>
        </w:tc>
        <w:tc>
          <w:tcPr>
            <w:tcW w:w="268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321316" w:rsidRPr="003D7900" w:rsidRDefault="00321316" w:rsidP="00873FFC">
            <w:pPr>
              <w:pStyle w:val="Prrafodelista"/>
              <w:spacing w:after="0"/>
              <w:ind w:firstLine="8"/>
              <w:jc w:val="center"/>
              <w:rPr>
                <w:rFonts w:ascii="Times New Roman" w:hAnsi="Times New Roman"/>
                <w:b/>
                <w:color w:val="auto"/>
                <w:sz w:val="24"/>
                <w:szCs w:val="24"/>
              </w:rPr>
            </w:pPr>
            <w:r w:rsidRPr="003D7900">
              <w:rPr>
                <w:rFonts w:ascii="Times New Roman" w:hAnsi="Times New Roman"/>
                <w:b/>
                <w:color w:val="auto"/>
                <w:sz w:val="24"/>
                <w:szCs w:val="24"/>
              </w:rPr>
              <w:t>4</w:t>
            </w:r>
            <w:r w:rsidR="00873FFC" w:rsidRPr="003D7900">
              <w:rPr>
                <w:rFonts w:ascii="Times New Roman" w:hAnsi="Times New Roman"/>
                <w:b/>
                <w:color w:val="auto"/>
                <w:sz w:val="24"/>
                <w:szCs w:val="24"/>
              </w:rPr>
              <w:t>,</w:t>
            </w:r>
            <w:r w:rsidRPr="003D7900">
              <w:rPr>
                <w:rFonts w:ascii="Times New Roman" w:hAnsi="Times New Roman"/>
                <w:b/>
                <w:color w:val="auto"/>
                <w:sz w:val="24"/>
                <w:szCs w:val="24"/>
              </w:rPr>
              <w:t>826</w:t>
            </w:r>
            <w:r w:rsidR="00873FFC" w:rsidRPr="003D7900">
              <w:rPr>
                <w:rFonts w:ascii="Times New Roman" w:hAnsi="Times New Roman"/>
                <w:b/>
                <w:color w:val="auto"/>
                <w:sz w:val="24"/>
                <w:szCs w:val="24"/>
              </w:rPr>
              <w:t>,</w:t>
            </w:r>
            <w:r w:rsidRPr="003D7900">
              <w:rPr>
                <w:rFonts w:ascii="Times New Roman" w:hAnsi="Times New Roman"/>
                <w:b/>
                <w:color w:val="auto"/>
                <w:sz w:val="24"/>
                <w:szCs w:val="24"/>
              </w:rPr>
              <w:t>420.71</w:t>
            </w:r>
          </w:p>
        </w:tc>
      </w:tr>
    </w:tbl>
    <w:p w:rsidR="00321316" w:rsidRPr="003D7900" w:rsidRDefault="00321316" w:rsidP="00321316">
      <w:pPr>
        <w:ind w:left="-567"/>
        <w:rPr>
          <w:rFonts w:ascii="Times New Roman" w:hAnsi="Times New Roman" w:cs="Times New Roman"/>
          <w:b/>
          <w:sz w:val="24"/>
          <w:szCs w:val="24"/>
        </w:rPr>
      </w:pPr>
    </w:p>
    <w:p w:rsidR="00321316" w:rsidRPr="003D7900" w:rsidRDefault="00321316" w:rsidP="00321316">
      <w:pPr>
        <w:tabs>
          <w:tab w:val="left" w:pos="2070"/>
        </w:tabs>
        <w:spacing w:line="480" w:lineRule="auto"/>
        <w:ind w:left="633"/>
        <w:jc w:val="both"/>
        <w:rPr>
          <w:rFonts w:ascii="Times New Roman" w:hAnsi="Times New Roman" w:cs="Times New Roman"/>
          <w:b/>
          <w:sz w:val="24"/>
          <w:szCs w:val="24"/>
        </w:rPr>
      </w:pPr>
      <w:r w:rsidRPr="003D7900">
        <w:rPr>
          <w:rFonts w:ascii="Times New Roman" w:hAnsi="Times New Roman" w:cs="Times New Roman"/>
          <w:b/>
          <w:sz w:val="24"/>
          <w:szCs w:val="24"/>
        </w:rPr>
        <w:t>2. EMPRESA EN GENERAL</w:t>
      </w:r>
    </w:p>
    <w:p w:rsidR="00321316" w:rsidRPr="003D7900" w:rsidRDefault="00321316" w:rsidP="00321316">
      <w:pPr>
        <w:tabs>
          <w:tab w:val="left" w:pos="2070"/>
        </w:tabs>
        <w:spacing w:line="480" w:lineRule="auto"/>
        <w:ind w:left="633"/>
        <w:jc w:val="both"/>
        <w:rPr>
          <w:rFonts w:ascii="Times New Roman" w:hAnsi="Times New Roman" w:cs="Times New Roman"/>
          <w:b/>
          <w:sz w:val="24"/>
          <w:szCs w:val="24"/>
          <w:lang w:val="es-MX"/>
        </w:rPr>
      </w:pPr>
      <w:r w:rsidRPr="003D7900">
        <w:rPr>
          <w:rFonts w:ascii="Times New Roman" w:hAnsi="Times New Roman" w:cs="Times New Roman"/>
          <w:b/>
          <w:sz w:val="24"/>
          <w:szCs w:val="24"/>
          <w:lang w:val="es-MX"/>
        </w:rPr>
        <w:t>i). Presupuesto Asignado y Ejecutado:</w:t>
      </w:r>
    </w:p>
    <w:p w:rsidR="00321316" w:rsidRPr="003D7900" w:rsidRDefault="00321316" w:rsidP="00321316">
      <w:pPr>
        <w:tabs>
          <w:tab w:val="left" w:pos="4219"/>
          <w:tab w:val="left" w:pos="6062"/>
        </w:tabs>
        <w:spacing w:line="480" w:lineRule="auto"/>
        <w:ind w:firstLine="567"/>
        <w:rPr>
          <w:rFonts w:ascii="Times New Roman" w:hAnsi="Times New Roman" w:cs="Times New Roman"/>
          <w:sz w:val="24"/>
          <w:szCs w:val="24"/>
          <w:lang w:val="es-MX"/>
        </w:rPr>
      </w:pPr>
      <w:r w:rsidRPr="003D7900">
        <w:rPr>
          <w:rFonts w:ascii="Times New Roman" w:hAnsi="Times New Roman" w:cs="Times New Roman"/>
          <w:sz w:val="24"/>
          <w:szCs w:val="24"/>
          <w:lang w:val="es-MX"/>
        </w:rPr>
        <w:t xml:space="preserve">El monto del presupuesto asignado asciende a </w:t>
      </w:r>
      <w:r w:rsidRPr="003D7900">
        <w:rPr>
          <w:rFonts w:ascii="Times New Roman" w:hAnsi="Times New Roman" w:cs="Times New Roman"/>
          <w:sz w:val="24"/>
          <w:szCs w:val="24"/>
        </w:rPr>
        <w:t xml:space="preserve">RD$ </w:t>
      </w:r>
      <w:r w:rsidRPr="003D7900">
        <w:rPr>
          <w:rFonts w:ascii="Times New Roman" w:hAnsi="Times New Roman" w:cs="Times New Roman"/>
          <w:b/>
          <w:sz w:val="24"/>
          <w:szCs w:val="24"/>
        </w:rPr>
        <w:t>31</w:t>
      </w:r>
      <w:proofErr w:type="gramStart"/>
      <w:r w:rsidRPr="003D7900">
        <w:rPr>
          <w:rFonts w:ascii="Times New Roman" w:hAnsi="Times New Roman" w:cs="Times New Roman"/>
          <w:b/>
          <w:sz w:val="24"/>
          <w:szCs w:val="24"/>
        </w:rPr>
        <w:t>,044,000.00</w:t>
      </w:r>
      <w:proofErr w:type="gramEnd"/>
      <w:r w:rsidRPr="003D7900">
        <w:rPr>
          <w:rFonts w:ascii="Times New Roman" w:hAnsi="Times New Roman" w:cs="Times New Roman"/>
          <w:sz w:val="24"/>
          <w:szCs w:val="24"/>
        </w:rPr>
        <w:t xml:space="preserve">   </w:t>
      </w:r>
      <w:r w:rsidRPr="003D7900">
        <w:rPr>
          <w:rFonts w:ascii="Times New Roman" w:hAnsi="Times New Roman" w:cs="Times New Roman"/>
          <w:sz w:val="24"/>
          <w:szCs w:val="24"/>
          <w:lang w:val="es-MX"/>
        </w:rPr>
        <w:t xml:space="preserve">de los cuales se ejecutaron </w:t>
      </w:r>
      <w:r w:rsidRPr="003D7900">
        <w:rPr>
          <w:rFonts w:ascii="Times New Roman" w:hAnsi="Times New Roman" w:cs="Times New Roman"/>
          <w:sz w:val="24"/>
          <w:szCs w:val="24"/>
        </w:rPr>
        <w:t>RD$</w:t>
      </w:r>
      <w:r w:rsidRPr="003D7900">
        <w:rPr>
          <w:rFonts w:ascii="Times New Roman" w:hAnsi="Times New Roman" w:cs="Times New Roman"/>
          <w:b/>
          <w:sz w:val="24"/>
          <w:szCs w:val="24"/>
        </w:rPr>
        <w:t>20,463,6</w:t>
      </w:r>
      <w:r w:rsidR="0082038F" w:rsidRPr="003D7900">
        <w:rPr>
          <w:rFonts w:ascii="Times New Roman" w:hAnsi="Times New Roman" w:cs="Times New Roman"/>
          <w:b/>
          <w:sz w:val="24"/>
          <w:szCs w:val="24"/>
        </w:rPr>
        <w:t>2</w:t>
      </w:r>
      <w:r w:rsidRPr="003D7900">
        <w:rPr>
          <w:rFonts w:ascii="Times New Roman" w:hAnsi="Times New Roman" w:cs="Times New Roman"/>
          <w:b/>
          <w:sz w:val="24"/>
          <w:szCs w:val="24"/>
        </w:rPr>
        <w:t>6.78</w:t>
      </w:r>
      <w:r w:rsidRPr="003D7900">
        <w:rPr>
          <w:rFonts w:ascii="Times New Roman" w:hAnsi="Times New Roman" w:cs="Times New Roman"/>
          <w:sz w:val="24"/>
          <w:szCs w:val="24"/>
          <w:lang w:val="es-MX"/>
        </w:rPr>
        <w:t xml:space="preserve">  para un  65.92 % de ejecución.</w:t>
      </w:r>
    </w:p>
    <w:p w:rsidR="00321316" w:rsidRPr="003D7900" w:rsidRDefault="00321316" w:rsidP="00873FFC">
      <w:pPr>
        <w:tabs>
          <w:tab w:val="left" w:pos="2070"/>
        </w:tabs>
        <w:spacing w:line="480" w:lineRule="auto"/>
        <w:ind w:left="633"/>
        <w:jc w:val="both"/>
        <w:rPr>
          <w:rFonts w:ascii="Times New Roman" w:hAnsi="Times New Roman" w:cs="Times New Roman"/>
          <w:b/>
          <w:sz w:val="24"/>
          <w:szCs w:val="24"/>
          <w:lang w:val="es-MX"/>
        </w:rPr>
      </w:pPr>
      <w:proofErr w:type="spellStart"/>
      <w:r w:rsidRPr="003D7900">
        <w:rPr>
          <w:rFonts w:ascii="Times New Roman" w:hAnsi="Times New Roman" w:cs="Times New Roman"/>
          <w:b/>
          <w:sz w:val="24"/>
          <w:szCs w:val="24"/>
          <w:lang w:val="es-MX"/>
        </w:rPr>
        <w:t>ii</w:t>
      </w:r>
      <w:proofErr w:type="spellEnd"/>
      <w:r w:rsidRPr="003D7900">
        <w:rPr>
          <w:rFonts w:ascii="Times New Roman" w:hAnsi="Times New Roman" w:cs="Times New Roman"/>
          <w:b/>
          <w:sz w:val="24"/>
          <w:szCs w:val="24"/>
          <w:lang w:val="es-MX"/>
        </w:rPr>
        <w:t>). Monto y porcentaje del presupuesto asignado a las compras y contrataciones de bienes, obras y servicios.</w:t>
      </w:r>
    </w:p>
    <w:p w:rsidR="00321316" w:rsidRPr="003D7900" w:rsidRDefault="00321316" w:rsidP="00321316">
      <w:pPr>
        <w:tabs>
          <w:tab w:val="left" w:pos="4219"/>
          <w:tab w:val="left" w:pos="6062"/>
        </w:tabs>
        <w:spacing w:line="480" w:lineRule="auto"/>
        <w:ind w:firstLine="567"/>
        <w:rPr>
          <w:rFonts w:ascii="Times New Roman" w:hAnsi="Times New Roman" w:cs="Times New Roman"/>
          <w:sz w:val="24"/>
          <w:szCs w:val="24"/>
          <w:lang w:val="es-MX"/>
        </w:rPr>
      </w:pPr>
      <w:r w:rsidRPr="003D7900">
        <w:rPr>
          <w:rFonts w:ascii="Times New Roman" w:hAnsi="Times New Roman" w:cs="Times New Roman"/>
          <w:sz w:val="24"/>
          <w:szCs w:val="24"/>
          <w:lang w:val="es-MX"/>
        </w:rPr>
        <w:t xml:space="preserve">El monto del presupuesto asignado destinado a compras y contrataciones de bienes, obras y servicios asciende a </w:t>
      </w:r>
      <w:r w:rsidRPr="003D7900">
        <w:rPr>
          <w:rFonts w:ascii="Times New Roman" w:hAnsi="Times New Roman" w:cs="Times New Roman"/>
          <w:sz w:val="24"/>
          <w:szCs w:val="24"/>
        </w:rPr>
        <w:t xml:space="preserve">RD$ RD$ </w:t>
      </w:r>
      <w:r w:rsidR="002523B2" w:rsidRPr="003D7900">
        <w:rPr>
          <w:rFonts w:ascii="Times New Roman" w:hAnsi="Times New Roman" w:cs="Times New Roman"/>
          <w:b/>
          <w:sz w:val="24"/>
          <w:szCs w:val="24"/>
        </w:rPr>
        <w:t>41</w:t>
      </w:r>
      <w:proofErr w:type="gramStart"/>
      <w:r w:rsidR="002523B2" w:rsidRPr="003D7900">
        <w:rPr>
          <w:rFonts w:ascii="Times New Roman" w:hAnsi="Times New Roman" w:cs="Times New Roman"/>
          <w:b/>
          <w:sz w:val="24"/>
          <w:szCs w:val="24"/>
        </w:rPr>
        <w:t>,044,000.00</w:t>
      </w:r>
      <w:proofErr w:type="gramEnd"/>
      <w:r w:rsidRPr="003D7900">
        <w:rPr>
          <w:rFonts w:ascii="Times New Roman" w:hAnsi="Times New Roman" w:cs="Times New Roman"/>
          <w:sz w:val="24"/>
          <w:szCs w:val="24"/>
        </w:rPr>
        <w:t xml:space="preserve">   </w:t>
      </w:r>
      <w:r w:rsidR="002523B2" w:rsidRPr="003D7900">
        <w:rPr>
          <w:rFonts w:ascii="Times New Roman" w:hAnsi="Times New Roman" w:cs="Times New Roman"/>
          <w:sz w:val="24"/>
          <w:szCs w:val="24"/>
          <w:lang w:val="es-MX"/>
        </w:rPr>
        <w:t>para un 31.0</w:t>
      </w:r>
      <w:r w:rsidRPr="003D7900">
        <w:rPr>
          <w:rFonts w:ascii="Times New Roman" w:hAnsi="Times New Roman" w:cs="Times New Roman"/>
          <w:sz w:val="24"/>
          <w:szCs w:val="24"/>
          <w:lang w:val="es-MX"/>
        </w:rPr>
        <w:t xml:space="preserve"> % del total.</w:t>
      </w:r>
    </w:p>
    <w:p w:rsidR="00321316" w:rsidRPr="003D7900" w:rsidRDefault="00321316" w:rsidP="00873FFC">
      <w:pPr>
        <w:tabs>
          <w:tab w:val="left" w:pos="2070"/>
        </w:tabs>
        <w:spacing w:line="480" w:lineRule="auto"/>
        <w:ind w:left="633"/>
        <w:jc w:val="both"/>
        <w:rPr>
          <w:rFonts w:ascii="Times New Roman" w:hAnsi="Times New Roman" w:cs="Times New Roman"/>
          <w:b/>
          <w:sz w:val="24"/>
          <w:szCs w:val="24"/>
          <w:lang w:val="es-MX"/>
        </w:rPr>
      </w:pPr>
      <w:proofErr w:type="spellStart"/>
      <w:r w:rsidRPr="003D7900">
        <w:rPr>
          <w:rFonts w:ascii="Times New Roman" w:hAnsi="Times New Roman" w:cs="Times New Roman"/>
          <w:b/>
          <w:sz w:val="24"/>
          <w:szCs w:val="24"/>
          <w:lang w:val="es-MX"/>
        </w:rPr>
        <w:t>iii</w:t>
      </w:r>
      <w:proofErr w:type="spellEnd"/>
      <w:r w:rsidRPr="003D7900">
        <w:rPr>
          <w:rFonts w:ascii="Times New Roman" w:hAnsi="Times New Roman" w:cs="Times New Roman"/>
          <w:b/>
          <w:sz w:val="24"/>
          <w:szCs w:val="24"/>
          <w:lang w:val="es-MX"/>
        </w:rPr>
        <w:t>). Plan de compras y contrataciones publicado versus plan anual de compras y contrataciones ejecutado.</w:t>
      </w:r>
    </w:p>
    <w:p w:rsidR="00321316" w:rsidRPr="003D7900" w:rsidRDefault="00321316" w:rsidP="00321316">
      <w:pPr>
        <w:pStyle w:val="Prrafodelista"/>
        <w:numPr>
          <w:ilvl w:val="0"/>
          <w:numId w:val="24"/>
        </w:numPr>
        <w:pBdr>
          <w:top w:val="single" w:sz="4" w:space="1" w:color="auto"/>
          <w:left w:val="single" w:sz="4" w:space="4" w:color="auto"/>
          <w:bottom w:val="single" w:sz="4" w:space="1" w:color="auto"/>
          <w:right w:val="single" w:sz="4" w:space="4" w:color="auto"/>
          <w:between w:val="single" w:sz="4" w:space="1" w:color="auto"/>
        </w:pBdr>
        <w:shd w:val="clear" w:color="auto" w:fill="EAF1DD" w:themeFill="accent3" w:themeFillTint="33"/>
        <w:spacing w:after="200" w:line="480" w:lineRule="auto"/>
        <w:ind w:left="426"/>
        <w:contextualSpacing/>
        <w:rPr>
          <w:rFonts w:ascii="Times New Roman" w:hAnsi="Times New Roman"/>
          <w:color w:val="auto"/>
          <w:sz w:val="24"/>
          <w:szCs w:val="24"/>
          <w:lang w:val="es-DO"/>
        </w:rPr>
      </w:pPr>
      <w:r w:rsidRPr="003D7900">
        <w:rPr>
          <w:rFonts w:ascii="Times New Roman" w:eastAsia="BatangChe" w:hAnsi="Times New Roman"/>
          <w:color w:val="auto"/>
          <w:sz w:val="24"/>
          <w:szCs w:val="24"/>
          <w:lang w:val="es-DO"/>
        </w:rPr>
        <w:t>Plan de Compras y Contrataciones Publicado            :RD$</w:t>
      </w:r>
      <w:r w:rsidRPr="003D7900">
        <w:rPr>
          <w:rFonts w:ascii="Times New Roman" w:hAnsi="Times New Roman"/>
          <w:color w:val="auto"/>
          <w:sz w:val="24"/>
          <w:szCs w:val="24"/>
          <w:lang w:val="es-DO"/>
        </w:rPr>
        <w:t xml:space="preserve"> </w:t>
      </w:r>
      <w:r w:rsidR="002523B2" w:rsidRPr="003D7900">
        <w:rPr>
          <w:rFonts w:ascii="Times New Roman" w:hAnsi="Times New Roman"/>
          <w:b/>
          <w:color w:val="auto"/>
          <w:sz w:val="24"/>
          <w:szCs w:val="24"/>
          <w:lang w:val="es-DO"/>
        </w:rPr>
        <w:t>4</w:t>
      </w:r>
      <w:r w:rsidRPr="003D7900">
        <w:rPr>
          <w:rFonts w:ascii="Times New Roman" w:hAnsi="Times New Roman"/>
          <w:b/>
          <w:color w:val="auto"/>
          <w:sz w:val="24"/>
          <w:szCs w:val="24"/>
          <w:lang w:val="es-DO"/>
        </w:rPr>
        <w:t>1,044,000.00</w:t>
      </w:r>
      <w:r w:rsidRPr="003D7900">
        <w:rPr>
          <w:rFonts w:ascii="Times New Roman" w:hAnsi="Times New Roman"/>
          <w:color w:val="auto"/>
          <w:sz w:val="24"/>
          <w:szCs w:val="24"/>
          <w:lang w:val="es-DO"/>
        </w:rPr>
        <w:t xml:space="preserve">   </w:t>
      </w:r>
    </w:p>
    <w:p w:rsidR="00321316" w:rsidRPr="003D7900" w:rsidRDefault="00321316" w:rsidP="00321316">
      <w:pPr>
        <w:pStyle w:val="Prrafodelista"/>
        <w:numPr>
          <w:ilvl w:val="0"/>
          <w:numId w:val="24"/>
        </w:numPr>
        <w:pBdr>
          <w:top w:val="single" w:sz="4" w:space="1" w:color="auto"/>
          <w:left w:val="single" w:sz="4" w:space="4" w:color="auto"/>
          <w:bottom w:val="single" w:sz="4" w:space="1" w:color="auto"/>
          <w:right w:val="single" w:sz="4" w:space="4" w:color="auto"/>
          <w:between w:val="single" w:sz="4" w:space="1" w:color="auto"/>
        </w:pBdr>
        <w:shd w:val="clear" w:color="auto" w:fill="EAF1DD" w:themeFill="accent3" w:themeFillTint="33"/>
        <w:spacing w:after="200" w:line="480" w:lineRule="auto"/>
        <w:ind w:left="426"/>
        <w:contextualSpacing/>
        <w:rPr>
          <w:rFonts w:ascii="Times New Roman" w:eastAsiaTheme="minorEastAsia" w:hAnsi="Times New Roman"/>
          <w:color w:val="auto"/>
          <w:sz w:val="24"/>
          <w:szCs w:val="24"/>
          <w:lang w:val="es-DO"/>
        </w:rPr>
      </w:pPr>
      <w:r w:rsidRPr="003D7900">
        <w:rPr>
          <w:rFonts w:ascii="Times New Roman" w:eastAsiaTheme="minorEastAsia" w:hAnsi="Times New Roman"/>
          <w:color w:val="auto"/>
          <w:sz w:val="24"/>
          <w:szCs w:val="24"/>
          <w:lang w:val="es-DO"/>
        </w:rPr>
        <w:t>Plan Anual de Compras y Contrataciones Ejecutado</w:t>
      </w:r>
      <w:r w:rsidRPr="003D7900">
        <w:rPr>
          <w:rFonts w:ascii="Times New Roman" w:hAnsi="Times New Roman"/>
          <w:color w:val="auto"/>
          <w:sz w:val="24"/>
          <w:szCs w:val="24"/>
          <w:lang w:val="es-DO"/>
        </w:rPr>
        <w:t xml:space="preserve"> </w:t>
      </w:r>
      <w:r w:rsidRPr="003D7900">
        <w:rPr>
          <w:rFonts w:ascii="Times New Roman" w:eastAsiaTheme="minorEastAsia" w:hAnsi="Times New Roman"/>
          <w:color w:val="auto"/>
          <w:sz w:val="24"/>
          <w:szCs w:val="24"/>
          <w:lang w:val="es-DO"/>
        </w:rPr>
        <w:t xml:space="preserve">: </w:t>
      </w:r>
      <w:r w:rsidRPr="003D7900">
        <w:rPr>
          <w:rFonts w:ascii="Times New Roman" w:hAnsi="Times New Roman"/>
          <w:color w:val="auto"/>
          <w:sz w:val="24"/>
          <w:szCs w:val="24"/>
          <w:lang w:val="es-DO"/>
        </w:rPr>
        <w:t>RD$</w:t>
      </w:r>
      <w:r w:rsidRPr="003D7900">
        <w:rPr>
          <w:rFonts w:ascii="Times New Roman" w:hAnsi="Times New Roman"/>
          <w:b/>
          <w:color w:val="auto"/>
          <w:sz w:val="24"/>
          <w:szCs w:val="24"/>
          <w:lang w:val="es-DO"/>
        </w:rPr>
        <w:t xml:space="preserve"> </w:t>
      </w:r>
      <w:r w:rsidR="002523B2" w:rsidRPr="003D7900">
        <w:rPr>
          <w:rFonts w:ascii="Times New Roman" w:hAnsi="Times New Roman"/>
          <w:b/>
          <w:color w:val="auto"/>
          <w:sz w:val="24"/>
          <w:szCs w:val="24"/>
          <w:lang w:val="es-MX"/>
        </w:rPr>
        <w:t>34,008,954.51</w:t>
      </w:r>
      <w:r w:rsidR="002523B2" w:rsidRPr="003D7900">
        <w:rPr>
          <w:rFonts w:ascii="Times New Roman" w:hAnsi="Times New Roman"/>
          <w:color w:val="auto"/>
          <w:sz w:val="24"/>
          <w:szCs w:val="24"/>
          <w:lang w:val="es-MX"/>
        </w:rPr>
        <w:t xml:space="preserve">   </w:t>
      </w:r>
    </w:p>
    <w:p w:rsidR="00321316" w:rsidRPr="003D7900" w:rsidRDefault="00321316" w:rsidP="00321316">
      <w:pPr>
        <w:tabs>
          <w:tab w:val="left" w:pos="2070"/>
        </w:tabs>
        <w:spacing w:after="0" w:line="480" w:lineRule="auto"/>
        <w:ind w:left="633"/>
        <w:jc w:val="both"/>
        <w:rPr>
          <w:rFonts w:ascii="Times New Roman" w:hAnsi="Times New Roman" w:cs="Times New Roman"/>
          <w:b/>
          <w:sz w:val="24"/>
          <w:szCs w:val="24"/>
        </w:rPr>
      </w:pPr>
    </w:p>
    <w:p w:rsidR="00321316" w:rsidRPr="003D7900" w:rsidRDefault="00321316" w:rsidP="00321316">
      <w:pPr>
        <w:tabs>
          <w:tab w:val="left" w:pos="2070"/>
        </w:tabs>
        <w:spacing w:line="480" w:lineRule="auto"/>
        <w:ind w:left="633"/>
        <w:jc w:val="both"/>
        <w:rPr>
          <w:rFonts w:ascii="Times New Roman" w:hAnsi="Times New Roman" w:cs="Times New Roman"/>
          <w:b/>
          <w:sz w:val="24"/>
          <w:szCs w:val="24"/>
          <w:lang w:val="es-MX"/>
        </w:rPr>
      </w:pPr>
      <w:proofErr w:type="spellStart"/>
      <w:r w:rsidRPr="003D7900">
        <w:rPr>
          <w:rFonts w:ascii="Times New Roman" w:hAnsi="Times New Roman" w:cs="Times New Roman"/>
          <w:b/>
          <w:sz w:val="24"/>
          <w:szCs w:val="24"/>
          <w:lang w:val="es-MX"/>
        </w:rPr>
        <w:t>iv</w:t>
      </w:r>
      <w:proofErr w:type="spellEnd"/>
      <w:r w:rsidRPr="003D7900">
        <w:rPr>
          <w:rFonts w:ascii="Times New Roman" w:hAnsi="Times New Roman" w:cs="Times New Roman"/>
          <w:b/>
          <w:sz w:val="24"/>
          <w:szCs w:val="24"/>
          <w:lang w:val="es-MX"/>
        </w:rPr>
        <w:t>) Desviaciones del plan anual de compras:</w:t>
      </w:r>
    </w:p>
    <w:p w:rsidR="00321316" w:rsidRPr="003D7900" w:rsidRDefault="00321316" w:rsidP="00321316">
      <w:pPr>
        <w:tabs>
          <w:tab w:val="left" w:pos="2070"/>
        </w:tabs>
        <w:spacing w:line="480" w:lineRule="auto"/>
        <w:ind w:left="633"/>
        <w:jc w:val="both"/>
        <w:rPr>
          <w:rFonts w:ascii="Times New Roman" w:hAnsi="Times New Roman" w:cs="Times New Roman"/>
          <w:b/>
          <w:sz w:val="24"/>
          <w:szCs w:val="24"/>
          <w:lang w:val="es-MX"/>
        </w:rPr>
      </w:pPr>
      <w:r w:rsidRPr="003D7900">
        <w:rPr>
          <w:rFonts w:ascii="Times New Roman" w:hAnsi="Times New Roman" w:cs="Times New Roman"/>
          <w:b/>
          <w:sz w:val="24"/>
          <w:szCs w:val="24"/>
          <w:lang w:val="es-MX"/>
        </w:rPr>
        <w:t>1). Número y monto de adquisiciones planificadas y ejecutadas:</w:t>
      </w:r>
    </w:p>
    <w:tbl>
      <w:tblPr>
        <w:tblW w:w="0" w:type="auto"/>
        <w:jc w:val="center"/>
        <w:tblInd w:w="9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4645"/>
        <w:gridCol w:w="2931"/>
      </w:tblGrid>
      <w:tr w:rsidR="00321316" w:rsidRPr="003D7900" w:rsidTr="00406115">
        <w:trPr>
          <w:jc w:val="center"/>
        </w:trPr>
        <w:tc>
          <w:tcPr>
            <w:tcW w:w="4645" w:type="dxa"/>
            <w:tcBorders>
              <w:top w:val="single" w:sz="6" w:space="0" w:color="auto"/>
              <w:left w:val="single" w:sz="6" w:space="0" w:color="auto"/>
              <w:bottom w:val="single" w:sz="6" w:space="0" w:color="auto"/>
              <w:right w:val="single" w:sz="6" w:space="0" w:color="auto"/>
            </w:tcBorders>
            <w:hideMark/>
          </w:tcPr>
          <w:p w:rsidR="00321316" w:rsidRPr="003D7900" w:rsidRDefault="00321316" w:rsidP="00321316">
            <w:pPr>
              <w:pStyle w:val="Prrafodelista"/>
              <w:numPr>
                <w:ilvl w:val="0"/>
                <w:numId w:val="24"/>
              </w:numPr>
              <w:spacing w:after="200" w:line="480" w:lineRule="auto"/>
              <w:ind w:left="426"/>
              <w:contextualSpacing/>
              <w:rPr>
                <w:rFonts w:ascii="Times New Roman" w:eastAsia="BatangChe" w:hAnsi="Times New Roman"/>
                <w:color w:val="auto"/>
                <w:sz w:val="24"/>
                <w:szCs w:val="24"/>
              </w:rPr>
            </w:pPr>
            <w:proofErr w:type="spellStart"/>
            <w:r w:rsidRPr="003D7900">
              <w:rPr>
                <w:rFonts w:ascii="Times New Roman" w:eastAsia="BatangChe" w:hAnsi="Times New Roman"/>
                <w:color w:val="auto"/>
                <w:sz w:val="24"/>
                <w:szCs w:val="24"/>
              </w:rPr>
              <w:t>Numero</w:t>
            </w:r>
            <w:proofErr w:type="spellEnd"/>
            <w:r w:rsidRPr="003D7900">
              <w:rPr>
                <w:rFonts w:ascii="Times New Roman" w:eastAsia="BatangChe" w:hAnsi="Times New Roman"/>
                <w:color w:val="auto"/>
                <w:sz w:val="24"/>
                <w:szCs w:val="24"/>
              </w:rPr>
              <w:t xml:space="preserve">  </w:t>
            </w:r>
            <w:proofErr w:type="spellStart"/>
            <w:r w:rsidRPr="003D7900">
              <w:rPr>
                <w:rFonts w:ascii="Times New Roman" w:eastAsia="BatangChe" w:hAnsi="Times New Roman"/>
                <w:color w:val="auto"/>
                <w:sz w:val="24"/>
                <w:szCs w:val="24"/>
              </w:rPr>
              <w:t>adquisiciones</w:t>
            </w:r>
            <w:proofErr w:type="spellEnd"/>
            <w:r w:rsidRPr="003D7900">
              <w:rPr>
                <w:rFonts w:ascii="Times New Roman" w:eastAsia="BatangChe" w:hAnsi="Times New Roman"/>
                <w:color w:val="auto"/>
                <w:sz w:val="24"/>
                <w:szCs w:val="24"/>
              </w:rPr>
              <w:t xml:space="preserve"> </w:t>
            </w:r>
            <w:proofErr w:type="spellStart"/>
            <w:r w:rsidRPr="003D7900">
              <w:rPr>
                <w:rFonts w:ascii="Times New Roman" w:eastAsia="BatangChe" w:hAnsi="Times New Roman"/>
                <w:color w:val="auto"/>
                <w:sz w:val="24"/>
                <w:szCs w:val="24"/>
              </w:rPr>
              <w:t>planificadas</w:t>
            </w:r>
            <w:proofErr w:type="spellEnd"/>
            <w:r w:rsidRPr="003D7900">
              <w:rPr>
                <w:rFonts w:ascii="Times New Roman" w:eastAsia="BatangChe" w:hAnsi="Times New Roman"/>
                <w:color w:val="auto"/>
                <w:sz w:val="24"/>
                <w:szCs w:val="24"/>
              </w:rPr>
              <w:t xml:space="preserve">       </w:t>
            </w:r>
          </w:p>
        </w:tc>
        <w:tc>
          <w:tcPr>
            <w:tcW w:w="2931" w:type="dxa"/>
            <w:tcBorders>
              <w:top w:val="single" w:sz="6" w:space="0" w:color="auto"/>
              <w:left w:val="single" w:sz="6" w:space="0" w:color="auto"/>
              <w:bottom w:val="single" w:sz="6" w:space="0" w:color="auto"/>
              <w:right w:val="single" w:sz="6" w:space="0" w:color="auto"/>
            </w:tcBorders>
            <w:hideMark/>
          </w:tcPr>
          <w:p w:rsidR="00321316" w:rsidRPr="003D7900" w:rsidRDefault="00321316" w:rsidP="005410F7">
            <w:pPr>
              <w:spacing w:line="480" w:lineRule="auto"/>
              <w:jc w:val="center"/>
              <w:rPr>
                <w:rFonts w:ascii="Times New Roman" w:hAnsi="Times New Roman" w:cs="Times New Roman"/>
                <w:b/>
                <w:sz w:val="24"/>
                <w:szCs w:val="24"/>
              </w:rPr>
            </w:pPr>
            <w:r w:rsidRPr="003D7900">
              <w:rPr>
                <w:rFonts w:ascii="Times New Roman" w:hAnsi="Times New Roman" w:cs="Times New Roman"/>
                <w:b/>
                <w:sz w:val="24"/>
                <w:szCs w:val="24"/>
              </w:rPr>
              <w:t>335</w:t>
            </w:r>
          </w:p>
        </w:tc>
      </w:tr>
      <w:tr w:rsidR="00321316" w:rsidRPr="003D7900" w:rsidTr="00406115">
        <w:trPr>
          <w:jc w:val="center"/>
        </w:trPr>
        <w:tc>
          <w:tcPr>
            <w:tcW w:w="464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321316" w:rsidRPr="003D7900" w:rsidRDefault="00321316" w:rsidP="00321316">
            <w:pPr>
              <w:pStyle w:val="Prrafodelista"/>
              <w:numPr>
                <w:ilvl w:val="0"/>
                <w:numId w:val="24"/>
              </w:numPr>
              <w:spacing w:after="200" w:line="480" w:lineRule="auto"/>
              <w:ind w:left="426"/>
              <w:contextualSpacing/>
              <w:rPr>
                <w:rFonts w:ascii="Times New Roman" w:eastAsia="BatangChe" w:hAnsi="Times New Roman"/>
                <w:color w:val="auto"/>
                <w:sz w:val="24"/>
                <w:szCs w:val="24"/>
              </w:rPr>
            </w:pPr>
            <w:proofErr w:type="spellStart"/>
            <w:r w:rsidRPr="003D7900">
              <w:rPr>
                <w:rFonts w:ascii="Times New Roman" w:eastAsia="BatangChe" w:hAnsi="Times New Roman"/>
                <w:color w:val="auto"/>
                <w:sz w:val="24"/>
                <w:szCs w:val="24"/>
              </w:rPr>
              <w:t>Monto</w:t>
            </w:r>
            <w:proofErr w:type="spellEnd"/>
            <w:r w:rsidRPr="003D7900">
              <w:rPr>
                <w:rFonts w:ascii="Times New Roman" w:eastAsia="BatangChe" w:hAnsi="Times New Roman"/>
                <w:color w:val="auto"/>
                <w:sz w:val="24"/>
                <w:szCs w:val="24"/>
              </w:rPr>
              <w:t xml:space="preserve"> </w:t>
            </w:r>
            <w:proofErr w:type="spellStart"/>
            <w:r w:rsidRPr="003D7900">
              <w:rPr>
                <w:rFonts w:ascii="Times New Roman" w:eastAsia="BatangChe" w:hAnsi="Times New Roman"/>
                <w:color w:val="auto"/>
                <w:sz w:val="24"/>
                <w:szCs w:val="24"/>
              </w:rPr>
              <w:t>adquisiciones</w:t>
            </w:r>
            <w:proofErr w:type="spellEnd"/>
            <w:r w:rsidRPr="003D7900">
              <w:rPr>
                <w:rFonts w:ascii="Times New Roman" w:eastAsia="BatangChe" w:hAnsi="Times New Roman"/>
                <w:color w:val="auto"/>
                <w:sz w:val="24"/>
                <w:szCs w:val="24"/>
              </w:rPr>
              <w:t xml:space="preserve"> </w:t>
            </w:r>
            <w:proofErr w:type="spellStart"/>
            <w:r w:rsidRPr="003D7900">
              <w:rPr>
                <w:rFonts w:ascii="Times New Roman" w:eastAsia="BatangChe" w:hAnsi="Times New Roman"/>
                <w:color w:val="auto"/>
                <w:sz w:val="24"/>
                <w:szCs w:val="24"/>
              </w:rPr>
              <w:t>planificadas</w:t>
            </w:r>
            <w:proofErr w:type="spellEnd"/>
          </w:p>
        </w:tc>
        <w:tc>
          <w:tcPr>
            <w:tcW w:w="2931"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321316" w:rsidRPr="003D7900" w:rsidRDefault="002523B2" w:rsidP="00321316">
            <w:pPr>
              <w:spacing w:line="480" w:lineRule="auto"/>
              <w:rPr>
                <w:rFonts w:ascii="Times New Roman" w:hAnsi="Times New Roman" w:cs="Times New Roman"/>
                <w:sz w:val="24"/>
                <w:szCs w:val="24"/>
              </w:rPr>
            </w:pPr>
            <w:r w:rsidRPr="003D7900">
              <w:rPr>
                <w:rFonts w:ascii="Times New Roman" w:hAnsi="Times New Roman" w:cs="Times New Roman"/>
                <w:sz w:val="24"/>
                <w:szCs w:val="24"/>
              </w:rPr>
              <w:t>RD$  4</w:t>
            </w:r>
            <w:r w:rsidR="00321316" w:rsidRPr="003D7900">
              <w:rPr>
                <w:rFonts w:ascii="Times New Roman" w:hAnsi="Times New Roman" w:cs="Times New Roman"/>
                <w:sz w:val="24"/>
                <w:szCs w:val="24"/>
              </w:rPr>
              <w:t>1,044,000.00</w:t>
            </w:r>
          </w:p>
        </w:tc>
      </w:tr>
      <w:tr w:rsidR="00321316" w:rsidRPr="003D7900" w:rsidTr="00406115">
        <w:trPr>
          <w:jc w:val="center"/>
        </w:trPr>
        <w:tc>
          <w:tcPr>
            <w:tcW w:w="4645" w:type="dxa"/>
            <w:tcBorders>
              <w:top w:val="single" w:sz="6" w:space="0" w:color="auto"/>
              <w:left w:val="single" w:sz="6" w:space="0" w:color="auto"/>
              <w:bottom w:val="single" w:sz="6" w:space="0" w:color="auto"/>
              <w:right w:val="single" w:sz="6" w:space="0" w:color="auto"/>
            </w:tcBorders>
            <w:hideMark/>
          </w:tcPr>
          <w:p w:rsidR="00321316" w:rsidRPr="003D7900" w:rsidRDefault="00321316" w:rsidP="00321316">
            <w:pPr>
              <w:pStyle w:val="Prrafodelista"/>
              <w:numPr>
                <w:ilvl w:val="0"/>
                <w:numId w:val="24"/>
              </w:numPr>
              <w:spacing w:after="200" w:line="480" w:lineRule="auto"/>
              <w:ind w:left="426"/>
              <w:contextualSpacing/>
              <w:rPr>
                <w:rFonts w:ascii="Times New Roman" w:eastAsia="BatangChe" w:hAnsi="Times New Roman"/>
                <w:color w:val="auto"/>
                <w:sz w:val="24"/>
                <w:szCs w:val="24"/>
              </w:rPr>
            </w:pPr>
            <w:proofErr w:type="spellStart"/>
            <w:r w:rsidRPr="003D7900">
              <w:rPr>
                <w:rFonts w:ascii="Times New Roman" w:eastAsia="BatangChe" w:hAnsi="Times New Roman"/>
                <w:color w:val="auto"/>
                <w:sz w:val="24"/>
                <w:szCs w:val="24"/>
              </w:rPr>
              <w:t>Numero</w:t>
            </w:r>
            <w:proofErr w:type="spellEnd"/>
            <w:r w:rsidRPr="003D7900">
              <w:rPr>
                <w:rFonts w:ascii="Times New Roman" w:eastAsia="BatangChe" w:hAnsi="Times New Roman"/>
                <w:color w:val="auto"/>
                <w:sz w:val="24"/>
                <w:szCs w:val="24"/>
              </w:rPr>
              <w:t xml:space="preserve">  </w:t>
            </w:r>
            <w:proofErr w:type="spellStart"/>
            <w:r w:rsidRPr="003D7900">
              <w:rPr>
                <w:rFonts w:ascii="Times New Roman" w:eastAsia="BatangChe" w:hAnsi="Times New Roman"/>
                <w:color w:val="auto"/>
                <w:sz w:val="24"/>
                <w:szCs w:val="24"/>
              </w:rPr>
              <w:t>adquisiciones</w:t>
            </w:r>
            <w:proofErr w:type="spellEnd"/>
            <w:r w:rsidRPr="003D7900">
              <w:rPr>
                <w:rFonts w:ascii="Times New Roman" w:eastAsia="BatangChe" w:hAnsi="Times New Roman"/>
                <w:color w:val="auto"/>
                <w:sz w:val="24"/>
                <w:szCs w:val="24"/>
              </w:rPr>
              <w:t xml:space="preserve"> </w:t>
            </w:r>
            <w:proofErr w:type="spellStart"/>
            <w:r w:rsidRPr="003D7900">
              <w:rPr>
                <w:rFonts w:ascii="Times New Roman" w:eastAsia="BatangChe" w:hAnsi="Times New Roman"/>
                <w:color w:val="auto"/>
                <w:sz w:val="24"/>
                <w:szCs w:val="24"/>
              </w:rPr>
              <w:t>ejecutadas</w:t>
            </w:r>
            <w:proofErr w:type="spellEnd"/>
            <w:r w:rsidRPr="003D7900">
              <w:rPr>
                <w:rFonts w:ascii="Times New Roman" w:eastAsia="BatangChe" w:hAnsi="Times New Roman"/>
                <w:color w:val="auto"/>
                <w:sz w:val="24"/>
                <w:szCs w:val="24"/>
              </w:rPr>
              <w:t xml:space="preserve">        </w:t>
            </w:r>
          </w:p>
        </w:tc>
        <w:tc>
          <w:tcPr>
            <w:tcW w:w="2931" w:type="dxa"/>
            <w:tcBorders>
              <w:top w:val="single" w:sz="6" w:space="0" w:color="auto"/>
              <w:left w:val="single" w:sz="6" w:space="0" w:color="auto"/>
              <w:bottom w:val="single" w:sz="6" w:space="0" w:color="auto"/>
              <w:right w:val="single" w:sz="6" w:space="0" w:color="auto"/>
            </w:tcBorders>
            <w:hideMark/>
          </w:tcPr>
          <w:p w:rsidR="00321316" w:rsidRPr="003D7900" w:rsidRDefault="00321316" w:rsidP="005410F7">
            <w:pPr>
              <w:spacing w:line="480" w:lineRule="auto"/>
              <w:jc w:val="center"/>
              <w:rPr>
                <w:rFonts w:ascii="Times New Roman" w:hAnsi="Times New Roman" w:cs="Times New Roman"/>
                <w:sz w:val="24"/>
                <w:szCs w:val="24"/>
              </w:rPr>
            </w:pPr>
            <w:r w:rsidRPr="003D7900">
              <w:rPr>
                <w:rFonts w:ascii="Times New Roman" w:hAnsi="Times New Roman" w:cs="Times New Roman"/>
                <w:sz w:val="24"/>
                <w:szCs w:val="24"/>
              </w:rPr>
              <w:t>28</w:t>
            </w:r>
            <w:r w:rsidR="002523B2" w:rsidRPr="003D7900">
              <w:rPr>
                <w:rFonts w:ascii="Times New Roman" w:hAnsi="Times New Roman" w:cs="Times New Roman"/>
                <w:sz w:val="24"/>
                <w:szCs w:val="24"/>
              </w:rPr>
              <w:t>3</w:t>
            </w:r>
          </w:p>
        </w:tc>
      </w:tr>
      <w:tr w:rsidR="00321316" w:rsidRPr="003D7900" w:rsidTr="00406115">
        <w:trPr>
          <w:jc w:val="center"/>
        </w:trPr>
        <w:tc>
          <w:tcPr>
            <w:tcW w:w="464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321316" w:rsidRPr="003D7900" w:rsidRDefault="00321316" w:rsidP="00321316">
            <w:pPr>
              <w:pStyle w:val="Prrafodelista"/>
              <w:numPr>
                <w:ilvl w:val="0"/>
                <w:numId w:val="24"/>
              </w:numPr>
              <w:spacing w:after="200" w:line="480" w:lineRule="auto"/>
              <w:ind w:left="426"/>
              <w:contextualSpacing/>
              <w:rPr>
                <w:rFonts w:ascii="Times New Roman" w:eastAsia="BatangChe" w:hAnsi="Times New Roman"/>
                <w:color w:val="auto"/>
                <w:sz w:val="24"/>
                <w:szCs w:val="24"/>
              </w:rPr>
            </w:pPr>
            <w:proofErr w:type="spellStart"/>
            <w:r w:rsidRPr="003D7900">
              <w:rPr>
                <w:rFonts w:ascii="Times New Roman" w:eastAsia="BatangChe" w:hAnsi="Times New Roman"/>
                <w:color w:val="auto"/>
                <w:sz w:val="24"/>
                <w:szCs w:val="24"/>
              </w:rPr>
              <w:t>Monto</w:t>
            </w:r>
            <w:proofErr w:type="spellEnd"/>
            <w:r w:rsidRPr="003D7900">
              <w:rPr>
                <w:rFonts w:ascii="Times New Roman" w:eastAsia="BatangChe" w:hAnsi="Times New Roman"/>
                <w:color w:val="auto"/>
                <w:sz w:val="24"/>
                <w:szCs w:val="24"/>
              </w:rPr>
              <w:t xml:space="preserve"> </w:t>
            </w:r>
            <w:proofErr w:type="spellStart"/>
            <w:r w:rsidRPr="003D7900">
              <w:rPr>
                <w:rFonts w:ascii="Times New Roman" w:eastAsia="BatangChe" w:hAnsi="Times New Roman"/>
                <w:color w:val="auto"/>
                <w:sz w:val="24"/>
                <w:szCs w:val="24"/>
              </w:rPr>
              <w:t>adquisiciones</w:t>
            </w:r>
            <w:proofErr w:type="spellEnd"/>
            <w:r w:rsidRPr="003D7900">
              <w:rPr>
                <w:rFonts w:ascii="Times New Roman" w:eastAsia="BatangChe" w:hAnsi="Times New Roman"/>
                <w:color w:val="auto"/>
                <w:sz w:val="24"/>
                <w:szCs w:val="24"/>
              </w:rPr>
              <w:t xml:space="preserve"> </w:t>
            </w:r>
            <w:proofErr w:type="spellStart"/>
            <w:r w:rsidRPr="003D7900">
              <w:rPr>
                <w:rFonts w:ascii="Times New Roman" w:eastAsia="BatangChe" w:hAnsi="Times New Roman"/>
                <w:color w:val="auto"/>
                <w:sz w:val="24"/>
                <w:szCs w:val="24"/>
              </w:rPr>
              <w:t>ejecutadas</w:t>
            </w:r>
            <w:proofErr w:type="spellEnd"/>
          </w:p>
        </w:tc>
        <w:tc>
          <w:tcPr>
            <w:tcW w:w="2931"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321316" w:rsidRPr="003D7900" w:rsidRDefault="00321316" w:rsidP="006A3D15">
            <w:pPr>
              <w:spacing w:line="480" w:lineRule="auto"/>
              <w:rPr>
                <w:rFonts w:ascii="Times New Roman" w:hAnsi="Times New Roman" w:cs="Times New Roman"/>
                <w:sz w:val="24"/>
                <w:szCs w:val="24"/>
              </w:rPr>
            </w:pPr>
            <w:r w:rsidRPr="003D7900">
              <w:rPr>
                <w:rFonts w:ascii="Times New Roman" w:hAnsi="Times New Roman" w:cs="Times New Roman"/>
                <w:sz w:val="24"/>
                <w:szCs w:val="24"/>
              </w:rPr>
              <w:t>: RD$</w:t>
            </w:r>
            <w:r w:rsidR="002523B2" w:rsidRPr="003D7900">
              <w:rPr>
                <w:rFonts w:ascii="Times New Roman" w:hAnsi="Times New Roman" w:cs="Times New Roman"/>
                <w:sz w:val="24"/>
                <w:szCs w:val="24"/>
                <w:lang w:val="es-MX"/>
              </w:rPr>
              <w:t xml:space="preserve">34,008,954.51   </w:t>
            </w:r>
          </w:p>
        </w:tc>
      </w:tr>
    </w:tbl>
    <w:p w:rsidR="00321316" w:rsidRPr="003D7900" w:rsidRDefault="00321316" w:rsidP="00321316">
      <w:pPr>
        <w:ind w:left="66"/>
        <w:contextualSpacing/>
        <w:rPr>
          <w:rFonts w:ascii="Times New Roman" w:hAnsi="Times New Roman" w:cs="Times New Roman"/>
          <w:sz w:val="24"/>
          <w:szCs w:val="24"/>
        </w:rPr>
      </w:pPr>
    </w:p>
    <w:p w:rsidR="00321316" w:rsidRPr="003D7900" w:rsidRDefault="00321316" w:rsidP="00321316">
      <w:pPr>
        <w:tabs>
          <w:tab w:val="left" w:pos="2070"/>
        </w:tabs>
        <w:spacing w:line="480" w:lineRule="auto"/>
        <w:ind w:firstLine="567"/>
        <w:jc w:val="both"/>
        <w:rPr>
          <w:rFonts w:ascii="Times New Roman" w:hAnsi="Times New Roman" w:cs="Times New Roman"/>
          <w:sz w:val="24"/>
          <w:szCs w:val="24"/>
        </w:rPr>
      </w:pPr>
      <w:r w:rsidRPr="003D7900">
        <w:rPr>
          <w:rFonts w:ascii="Times New Roman" w:hAnsi="Times New Roman" w:cs="Times New Roman"/>
          <w:sz w:val="24"/>
          <w:szCs w:val="24"/>
        </w:rPr>
        <w:t>El número de  adquisiciones ejecutadas representan el  84.0%  de las planifica</w:t>
      </w:r>
      <w:r w:rsidR="002523B2" w:rsidRPr="003D7900">
        <w:rPr>
          <w:rFonts w:ascii="Times New Roman" w:hAnsi="Times New Roman" w:cs="Times New Roman"/>
          <w:sz w:val="24"/>
          <w:szCs w:val="24"/>
        </w:rPr>
        <w:t>das y el monto ejecutado el 82.86</w:t>
      </w:r>
      <w:r w:rsidRPr="003D7900">
        <w:rPr>
          <w:rFonts w:ascii="Times New Roman" w:hAnsi="Times New Roman" w:cs="Times New Roman"/>
          <w:sz w:val="24"/>
          <w:szCs w:val="24"/>
        </w:rPr>
        <w:t xml:space="preserve"> %  del planificado.</w:t>
      </w:r>
    </w:p>
    <w:p w:rsidR="00321316" w:rsidRPr="003D7900" w:rsidRDefault="00321316" w:rsidP="00321316">
      <w:pPr>
        <w:tabs>
          <w:tab w:val="left" w:pos="2070"/>
        </w:tabs>
        <w:spacing w:line="480" w:lineRule="auto"/>
        <w:ind w:left="633"/>
        <w:jc w:val="both"/>
        <w:rPr>
          <w:rFonts w:ascii="Times New Roman" w:hAnsi="Times New Roman" w:cs="Times New Roman"/>
          <w:b/>
          <w:sz w:val="24"/>
          <w:szCs w:val="24"/>
          <w:lang w:val="es-MX"/>
        </w:rPr>
      </w:pPr>
      <w:r w:rsidRPr="003D7900">
        <w:rPr>
          <w:rFonts w:ascii="Times New Roman" w:hAnsi="Times New Roman" w:cs="Times New Roman"/>
          <w:b/>
          <w:sz w:val="24"/>
          <w:szCs w:val="24"/>
          <w:lang w:val="es-MX"/>
        </w:rPr>
        <w:t xml:space="preserve">2) Número y monto de adquisiciones NO planificadas y ejecutadas </w:t>
      </w:r>
    </w:p>
    <w:tbl>
      <w:tblPr>
        <w:tblStyle w:val="Sombreadoclaro-nfasis3"/>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5026"/>
        <w:gridCol w:w="2871"/>
      </w:tblGrid>
      <w:tr w:rsidR="00321316" w:rsidRPr="003D7900" w:rsidTr="00321316">
        <w:trPr>
          <w:cnfStyle w:val="100000000000"/>
          <w:jc w:val="center"/>
        </w:trPr>
        <w:tc>
          <w:tcPr>
            <w:cnfStyle w:val="001000000000"/>
            <w:tcW w:w="5026" w:type="dxa"/>
            <w:tcBorders>
              <w:top w:val="single" w:sz="6" w:space="0" w:color="auto"/>
              <w:left w:val="single" w:sz="6" w:space="0" w:color="auto"/>
              <w:bottom w:val="single" w:sz="6" w:space="0" w:color="auto"/>
              <w:right w:val="single" w:sz="6" w:space="0" w:color="auto"/>
            </w:tcBorders>
            <w:hideMark/>
          </w:tcPr>
          <w:p w:rsidR="00321316" w:rsidRPr="003D7900" w:rsidRDefault="00321316" w:rsidP="00321316">
            <w:pPr>
              <w:pStyle w:val="Prrafodelista"/>
              <w:numPr>
                <w:ilvl w:val="0"/>
                <w:numId w:val="24"/>
              </w:numPr>
              <w:spacing w:after="200" w:line="480" w:lineRule="auto"/>
              <w:ind w:left="426"/>
              <w:contextualSpacing/>
              <w:rPr>
                <w:rFonts w:ascii="Times New Roman" w:eastAsia="BatangChe" w:hAnsi="Times New Roman"/>
                <w:b w:val="0"/>
                <w:color w:val="auto"/>
                <w:sz w:val="24"/>
                <w:szCs w:val="24"/>
                <w:lang w:val="es-DO"/>
              </w:rPr>
            </w:pPr>
            <w:r w:rsidRPr="003D7900">
              <w:rPr>
                <w:rFonts w:ascii="Times New Roman" w:eastAsia="BatangChe" w:hAnsi="Times New Roman"/>
                <w:b w:val="0"/>
                <w:color w:val="auto"/>
                <w:sz w:val="24"/>
                <w:szCs w:val="24"/>
                <w:lang w:val="es-DO"/>
              </w:rPr>
              <w:t xml:space="preserve">Número de adquisiciones no planificadas </w:t>
            </w:r>
          </w:p>
        </w:tc>
        <w:tc>
          <w:tcPr>
            <w:tcW w:w="2871" w:type="dxa"/>
            <w:tcBorders>
              <w:top w:val="single" w:sz="6" w:space="0" w:color="auto"/>
              <w:left w:val="single" w:sz="6" w:space="0" w:color="auto"/>
              <w:bottom w:val="single" w:sz="6" w:space="0" w:color="auto"/>
              <w:right w:val="single" w:sz="6" w:space="0" w:color="auto"/>
            </w:tcBorders>
            <w:hideMark/>
          </w:tcPr>
          <w:p w:rsidR="00321316" w:rsidRPr="003D7900" w:rsidRDefault="00321316" w:rsidP="005410F7">
            <w:pPr>
              <w:spacing w:after="200" w:line="480" w:lineRule="auto"/>
              <w:contextualSpacing/>
              <w:jc w:val="center"/>
              <w:cnfStyle w:val="100000000000"/>
              <w:rPr>
                <w:rFonts w:ascii="Times New Roman" w:hAnsi="Times New Roman" w:cs="Times New Roman"/>
                <w:b w:val="0"/>
                <w:color w:val="auto"/>
                <w:sz w:val="24"/>
                <w:szCs w:val="24"/>
              </w:rPr>
            </w:pPr>
            <w:r w:rsidRPr="003D7900">
              <w:rPr>
                <w:rFonts w:ascii="Times New Roman" w:hAnsi="Times New Roman" w:cs="Times New Roman"/>
                <w:b w:val="0"/>
                <w:color w:val="auto"/>
                <w:sz w:val="24"/>
                <w:szCs w:val="24"/>
              </w:rPr>
              <w:t>14</w:t>
            </w:r>
          </w:p>
        </w:tc>
      </w:tr>
      <w:tr w:rsidR="00321316" w:rsidRPr="003D7900" w:rsidTr="00321316">
        <w:trPr>
          <w:cnfStyle w:val="000000100000"/>
          <w:jc w:val="center"/>
        </w:trPr>
        <w:tc>
          <w:tcPr>
            <w:cnfStyle w:val="001000000000"/>
            <w:tcW w:w="5026" w:type="dxa"/>
            <w:tcBorders>
              <w:top w:val="single" w:sz="6" w:space="0" w:color="auto"/>
              <w:left w:val="single" w:sz="6" w:space="0" w:color="auto"/>
              <w:bottom w:val="single" w:sz="6" w:space="0" w:color="auto"/>
              <w:right w:val="single" w:sz="6" w:space="0" w:color="auto"/>
            </w:tcBorders>
            <w:hideMark/>
          </w:tcPr>
          <w:p w:rsidR="00321316" w:rsidRPr="003D7900" w:rsidRDefault="00321316" w:rsidP="00321316">
            <w:pPr>
              <w:pStyle w:val="Prrafodelista"/>
              <w:numPr>
                <w:ilvl w:val="0"/>
                <w:numId w:val="24"/>
              </w:numPr>
              <w:spacing w:after="200" w:line="480" w:lineRule="auto"/>
              <w:ind w:left="426"/>
              <w:contextualSpacing/>
              <w:rPr>
                <w:rFonts w:ascii="Times New Roman" w:eastAsia="BatangChe" w:hAnsi="Times New Roman"/>
                <w:color w:val="auto"/>
                <w:sz w:val="24"/>
                <w:szCs w:val="24"/>
              </w:rPr>
            </w:pPr>
            <w:r w:rsidRPr="003D7900">
              <w:rPr>
                <w:rFonts w:ascii="Times New Roman" w:eastAsia="BatangChe" w:hAnsi="Times New Roman"/>
                <w:color w:val="auto"/>
                <w:sz w:val="24"/>
                <w:szCs w:val="24"/>
                <w:lang w:val="es-DO"/>
              </w:rPr>
              <w:t>Monto ejecutada</w:t>
            </w:r>
            <w:r w:rsidRPr="003D7900">
              <w:rPr>
                <w:rFonts w:ascii="Times New Roman" w:eastAsia="BatangChe" w:hAnsi="Times New Roman"/>
                <w:color w:val="auto"/>
                <w:sz w:val="24"/>
                <w:szCs w:val="24"/>
              </w:rPr>
              <w:t xml:space="preserve">s  NO </w:t>
            </w:r>
            <w:proofErr w:type="spellStart"/>
            <w:r w:rsidRPr="003D7900">
              <w:rPr>
                <w:rFonts w:ascii="Times New Roman" w:eastAsia="BatangChe" w:hAnsi="Times New Roman"/>
                <w:color w:val="auto"/>
                <w:sz w:val="24"/>
                <w:szCs w:val="24"/>
              </w:rPr>
              <w:t>planificadas</w:t>
            </w:r>
            <w:proofErr w:type="spellEnd"/>
            <w:r w:rsidRPr="003D7900">
              <w:rPr>
                <w:rFonts w:ascii="Times New Roman" w:eastAsia="BatangChe" w:hAnsi="Times New Roman"/>
                <w:color w:val="auto"/>
                <w:sz w:val="24"/>
                <w:szCs w:val="24"/>
              </w:rPr>
              <w:t xml:space="preserve">               </w:t>
            </w:r>
          </w:p>
        </w:tc>
        <w:tc>
          <w:tcPr>
            <w:tcW w:w="2871" w:type="dxa"/>
            <w:tcBorders>
              <w:top w:val="single" w:sz="6" w:space="0" w:color="auto"/>
              <w:left w:val="single" w:sz="6" w:space="0" w:color="auto"/>
              <w:bottom w:val="single" w:sz="6" w:space="0" w:color="auto"/>
              <w:right w:val="single" w:sz="6" w:space="0" w:color="auto"/>
            </w:tcBorders>
            <w:hideMark/>
          </w:tcPr>
          <w:p w:rsidR="00321316" w:rsidRPr="003D7900" w:rsidRDefault="00321316" w:rsidP="00321316">
            <w:pPr>
              <w:spacing w:after="200" w:line="480" w:lineRule="auto"/>
              <w:ind w:left="720"/>
              <w:contextualSpacing/>
              <w:cnfStyle w:val="000000100000"/>
              <w:rPr>
                <w:rFonts w:ascii="Times New Roman" w:hAnsi="Times New Roman" w:cs="Times New Roman"/>
                <w:color w:val="auto"/>
                <w:sz w:val="24"/>
                <w:szCs w:val="24"/>
              </w:rPr>
            </w:pPr>
            <w:r w:rsidRPr="003D7900">
              <w:rPr>
                <w:rFonts w:ascii="Times New Roman" w:hAnsi="Times New Roman" w:cs="Times New Roman"/>
                <w:color w:val="auto"/>
                <w:sz w:val="24"/>
                <w:szCs w:val="24"/>
              </w:rPr>
              <w:t>RD$ 10,174.18</w:t>
            </w:r>
          </w:p>
        </w:tc>
      </w:tr>
    </w:tbl>
    <w:p w:rsidR="00321316" w:rsidRPr="003D7900" w:rsidRDefault="00321316" w:rsidP="00321316">
      <w:pPr>
        <w:tabs>
          <w:tab w:val="left" w:pos="2070"/>
        </w:tabs>
        <w:spacing w:after="0" w:line="480" w:lineRule="auto"/>
        <w:ind w:left="633"/>
        <w:jc w:val="both"/>
        <w:rPr>
          <w:rFonts w:ascii="Times New Roman" w:hAnsi="Times New Roman" w:cs="Times New Roman"/>
          <w:b/>
          <w:sz w:val="24"/>
          <w:szCs w:val="24"/>
          <w:lang w:val="es-MX"/>
        </w:rPr>
      </w:pPr>
    </w:p>
    <w:p w:rsidR="00321316" w:rsidRPr="003D7900" w:rsidRDefault="00321316" w:rsidP="00321316">
      <w:pPr>
        <w:tabs>
          <w:tab w:val="left" w:pos="2070"/>
        </w:tabs>
        <w:spacing w:after="0" w:line="480" w:lineRule="auto"/>
        <w:ind w:left="633"/>
        <w:jc w:val="both"/>
        <w:rPr>
          <w:rFonts w:ascii="Times New Roman" w:hAnsi="Times New Roman" w:cs="Times New Roman"/>
          <w:b/>
          <w:sz w:val="24"/>
          <w:szCs w:val="24"/>
          <w:lang w:val="es-MX"/>
        </w:rPr>
      </w:pPr>
      <w:r w:rsidRPr="003D7900">
        <w:rPr>
          <w:rFonts w:ascii="Times New Roman" w:hAnsi="Times New Roman" w:cs="Times New Roman"/>
          <w:b/>
          <w:sz w:val="24"/>
          <w:szCs w:val="24"/>
          <w:lang w:val="es-MX"/>
        </w:rPr>
        <w:t>3) Número y monto de adquisiciones  realizadas por modalidad Vs Número de adquisiciones planificadas por modalidad</w:t>
      </w:r>
    </w:p>
    <w:p w:rsidR="00865A3E" w:rsidRPr="003D7900" w:rsidRDefault="00321316" w:rsidP="00321316">
      <w:pPr>
        <w:pStyle w:val="Prrafodelista"/>
        <w:numPr>
          <w:ilvl w:val="0"/>
          <w:numId w:val="24"/>
        </w:numPr>
        <w:spacing w:after="200"/>
        <w:ind w:left="993"/>
        <w:contextualSpacing/>
        <w:rPr>
          <w:rFonts w:ascii="Times New Roman" w:eastAsia="BatangChe" w:hAnsi="Times New Roman"/>
          <w:color w:val="auto"/>
          <w:sz w:val="24"/>
          <w:szCs w:val="24"/>
          <w:lang w:val="es-DO"/>
        </w:rPr>
      </w:pPr>
      <w:r w:rsidRPr="003D7900">
        <w:rPr>
          <w:rFonts w:ascii="Times New Roman" w:eastAsia="BatangChe" w:hAnsi="Times New Roman"/>
          <w:color w:val="auto"/>
          <w:sz w:val="24"/>
          <w:szCs w:val="24"/>
          <w:lang w:val="es-DO"/>
        </w:rPr>
        <w:t>Numero de adquisiciones  realizadas por modalidad:</w:t>
      </w:r>
    </w:p>
    <w:p w:rsidR="00865A3E" w:rsidRPr="003D7900" w:rsidRDefault="00865A3E">
      <w:pPr>
        <w:rPr>
          <w:rFonts w:ascii="Times New Roman" w:eastAsia="BatangChe" w:hAnsi="Times New Roman" w:cs="Times New Roman"/>
          <w:sz w:val="24"/>
          <w:szCs w:val="24"/>
          <w:lang w:eastAsia="en-US"/>
        </w:rPr>
      </w:pPr>
      <w:r w:rsidRPr="003D7900">
        <w:rPr>
          <w:rFonts w:ascii="Times New Roman" w:eastAsia="BatangChe" w:hAnsi="Times New Roman" w:cs="Times New Roman"/>
          <w:sz w:val="24"/>
          <w:szCs w:val="24"/>
        </w:rPr>
        <w:br w:type="page"/>
      </w:r>
    </w:p>
    <w:p w:rsidR="00321316" w:rsidRPr="003D7900" w:rsidRDefault="00321316" w:rsidP="00865A3E">
      <w:pPr>
        <w:ind w:left="633"/>
        <w:contextualSpacing/>
        <w:rPr>
          <w:rFonts w:ascii="Times New Roman" w:eastAsia="BatangChe" w:hAnsi="Times New Roman" w:cs="Times New Roman"/>
          <w:sz w:val="24"/>
          <w:szCs w:val="24"/>
        </w:rPr>
      </w:pPr>
    </w:p>
    <w:tbl>
      <w:tblPr>
        <w:tblStyle w:val="Sombreadoclaro-nfasis3"/>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4571"/>
        <w:gridCol w:w="1748"/>
        <w:gridCol w:w="1817"/>
      </w:tblGrid>
      <w:tr w:rsidR="002523B2" w:rsidRPr="003D7900" w:rsidTr="00321316">
        <w:trPr>
          <w:cnfStyle w:val="100000000000"/>
          <w:jc w:val="center"/>
        </w:trPr>
        <w:tc>
          <w:tcPr>
            <w:cnfStyle w:val="001000000000"/>
            <w:tcW w:w="4571" w:type="dxa"/>
            <w:tcBorders>
              <w:top w:val="single" w:sz="6" w:space="0" w:color="auto"/>
              <w:left w:val="single" w:sz="6" w:space="0" w:color="auto"/>
              <w:bottom w:val="single" w:sz="6" w:space="0" w:color="auto"/>
              <w:right w:val="single" w:sz="6" w:space="0" w:color="auto"/>
            </w:tcBorders>
          </w:tcPr>
          <w:p w:rsidR="002523B2" w:rsidRPr="003D7900" w:rsidRDefault="002523B2" w:rsidP="002523B2">
            <w:pPr>
              <w:spacing w:line="480" w:lineRule="auto"/>
              <w:jc w:val="center"/>
              <w:rPr>
                <w:rFonts w:ascii="Times New Roman" w:hAnsi="Times New Roman" w:cs="Times New Roman"/>
                <w:color w:val="auto"/>
                <w:sz w:val="24"/>
                <w:szCs w:val="24"/>
              </w:rPr>
            </w:pPr>
            <w:r w:rsidRPr="003D7900">
              <w:rPr>
                <w:rFonts w:ascii="Times New Roman" w:hAnsi="Times New Roman" w:cs="Times New Roman"/>
                <w:color w:val="auto"/>
                <w:sz w:val="24"/>
                <w:szCs w:val="24"/>
              </w:rPr>
              <w:t>Modalidad</w:t>
            </w:r>
          </w:p>
        </w:tc>
        <w:tc>
          <w:tcPr>
            <w:tcW w:w="1748" w:type="dxa"/>
            <w:tcBorders>
              <w:top w:val="single" w:sz="6" w:space="0" w:color="auto"/>
              <w:left w:val="single" w:sz="6" w:space="0" w:color="auto"/>
              <w:bottom w:val="single" w:sz="6" w:space="0" w:color="auto"/>
              <w:right w:val="single" w:sz="6" w:space="0" w:color="auto"/>
            </w:tcBorders>
          </w:tcPr>
          <w:p w:rsidR="002523B2" w:rsidRPr="003D7900" w:rsidRDefault="002523B2" w:rsidP="002523B2">
            <w:pPr>
              <w:spacing w:after="200"/>
              <w:ind w:left="5"/>
              <w:jc w:val="center"/>
              <w:cnfStyle w:val="100000000000"/>
              <w:rPr>
                <w:rFonts w:ascii="Times New Roman" w:hAnsi="Times New Roman" w:cs="Times New Roman"/>
                <w:color w:val="auto"/>
                <w:sz w:val="24"/>
                <w:szCs w:val="24"/>
              </w:rPr>
            </w:pPr>
            <w:r w:rsidRPr="003D7900">
              <w:rPr>
                <w:rFonts w:ascii="Times New Roman" w:hAnsi="Times New Roman" w:cs="Times New Roman"/>
                <w:color w:val="auto"/>
                <w:sz w:val="24"/>
                <w:szCs w:val="24"/>
              </w:rPr>
              <w:t>Planificada</w:t>
            </w:r>
          </w:p>
        </w:tc>
        <w:tc>
          <w:tcPr>
            <w:tcW w:w="1817" w:type="dxa"/>
            <w:tcBorders>
              <w:top w:val="single" w:sz="6" w:space="0" w:color="auto"/>
              <w:left w:val="single" w:sz="6" w:space="0" w:color="auto"/>
              <w:bottom w:val="single" w:sz="6" w:space="0" w:color="auto"/>
              <w:right w:val="single" w:sz="6" w:space="0" w:color="auto"/>
            </w:tcBorders>
          </w:tcPr>
          <w:p w:rsidR="002523B2" w:rsidRPr="003D7900" w:rsidRDefault="002523B2" w:rsidP="002523B2">
            <w:pPr>
              <w:spacing w:after="200"/>
              <w:ind w:left="5"/>
              <w:jc w:val="center"/>
              <w:cnfStyle w:val="100000000000"/>
              <w:rPr>
                <w:rFonts w:ascii="Times New Roman" w:hAnsi="Times New Roman" w:cs="Times New Roman"/>
                <w:color w:val="auto"/>
                <w:sz w:val="24"/>
                <w:szCs w:val="24"/>
              </w:rPr>
            </w:pPr>
            <w:r w:rsidRPr="003D7900">
              <w:rPr>
                <w:rFonts w:ascii="Times New Roman" w:hAnsi="Times New Roman" w:cs="Times New Roman"/>
                <w:color w:val="auto"/>
                <w:sz w:val="24"/>
                <w:szCs w:val="24"/>
              </w:rPr>
              <w:t>Realizada</w:t>
            </w:r>
          </w:p>
        </w:tc>
      </w:tr>
      <w:tr w:rsidR="002523B2" w:rsidRPr="003D7900" w:rsidTr="00321316">
        <w:trPr>
          <w:cnfStyle w:val="000000100000"/>
          <w:jc w:val="center"/>
        </w:trPr>
        <w:tc>
          <w:tcPr>
            <w:cnfStyle w:val="001000000000"/>
            <w:tcW w:w="4571" w:type="dxa"/>
            <w:tcBorders>
              <w:top w:val="single" w:sz="6" w:space="0" w:color="auto"/>
              <w:left w:val="single" w:sz="6" w:space="0" w:color="auto"/>
              <w:bottom w:val="single" w:sz="6" w:space="0" w:color="auto"/>
              <w:right w:val="single" w:sz="6" w:space="0" w:color="auto"/>
            </w:tcBorders>
            <w:hideMark/>
          </w:tcPr>
          <w:p w:rsidR="002523B2" w:rsidRPr="003D7900" w:rsidRDefault="002523B2" w:rsidP="002523B2">
            <w:pPr>
              <w:spacing w:line="480" w:lineRule="auto"/>
              <w:jc w:val="center"/>
              <w:rPr>
                <w:rFonts w:ascii="Times New Roman" w:hAnsi="Times New Roman" w:cs="Times New Roman"/>
                <w:color w:val="auto"/>
                <w:sz w:val="24"/>
                <w:szCs w:val="24"/>
              </w:rPr>
            </w:pPr>
            <w:r w:rsidRPr="003D7900">
              <w:rPr>
                <w:rFonts w:ascii="Times New Roman" w:hAnsi="Times New Roman" w:cs="Times New Roman"/>
                <w:color w:val="auto"/>
                <w:sz w:val="24"/>
                <w:szCs w:val="24"/>
              </w:rPr>
              <w:t xml:space="preserve">- </w:t>
            </w:r>
            <w:r w:rsidRPr="003D7900">
              <w:rPr>
                <w:rFonts w:ascii="Times New Roman" w:eastAsia="Times New Roman" w:hAnsi="Times New Roman" w:cs="Times New Roman"/>
                <w:color w:val="auto"/>
                <w:sz w:val="24"/>
                <w:szCs w:val="24"/>
              </w:rPr>
              <w:t>Compra por debajo del umbral mínimo</w:t>
            </w:r>
          </w:p>
        </w:tc>
        <w:tc>
          <w:tcPr>
            <w:tcW w:w="1748" w:type="dxa"/>
            <w:tcBorders>
              <w:top w:val="single" w:sz="6" w:space="0" w:color="auto"/>
              <w:left w:val="single" w:sz="6" w:space="0" w:color="auto"/>
              <w:bottom w:val="single" w:sz="6" w:space="0" w:color="auto"/>
              <w:right w:val="single" w:sz="6" w:space="0" w:color="auto"/>
            </w:tcBorders>
          </w:tcPr>
          <w:p w:rsidR="002523B2" w:rsidRPr="003D7900" w:rsidRDefault="002523B2" w:rsidP="002523B2">
            <w:pPr>
              <w:spacing w:after="200"/>
              <w:ind w:left="5"/>
              <w:contextualSpacing/>
              <w:jc w:val="center"/>
              <w:cnfStyle w:val="000000100000"/>
              <w:rPr>
                <w:rFonts w:ascii="Times New Roman" w:hAnsi="Times New Roman" w:cs="Times New Roman"/>
                <w:color w:val="auto"/>
                <w:sz w:val="24"/>
                <w:szCs w:val="24"/>
              </w:rPr>
            </w:pPr>
            <w:r w:rsidRPr="003D7900">
              <w:rPr>
                <w:rFonts w:ascii="Times New Roman" w:hAnsi="Times New Roman" w:cs="Times New Roman"/>
                <w:color w:val="auto"/>
                <w:sz w:val="24"/>
                <w:szCs w:val="24"/>
              </w:rPr>
              <w:t>313</w:t>
            </w:r>
          </w:p>
        </w:tc>
        <w:tc>
          <w:tcPr>
            <w:tcW w:w="1817" w:type="dxa"/>
            <w:tcBorders>
              <w:top w:val="single" w:sz="6" w:space="0" w:color="auto"/>
              <w:left w:val="single" w:sz="6" w:space="0" w:color="auto"/>
              <w:bottom w:val="single" w:sz="6" w:space="0" w:color="auto"/>
              <w:right w:val="single" w:sz="6" w:space="0" w:color="auto"/>
            </w:tcBorders>
            <w:hideMark/>
          </w:tcPr>
          <w:p w:rsidR="002523B2" w:rsidRPr="003D7900" w:rsidRDefault="002523B2" w:rsidP="002523B2">
            <w:pPr>
              <w:spacing w:after="200"/>
              <w:ind w:left="5"/>
              <w:jc w:val="center"/>
              <w:cnfStyle w:val="000000100000"/>
              <w:rPr>
                <w:rFonts w:ascii="Times New Roman" w:hAnsi="Times New Roman" w:cs="Times New Roman"/>
                <w:color w:val="auto"/>
                <w:sz w:val="24"/>
                <w:szCs w:val="24"/>
              </w:rPr>
            </w:pPr>
            <w:r w:rsidRPr="003D7900">
              <w:rPr>
                <w:rFonts w:ascii="Times New Roman" w:hAnsi="Times New Roman" w:cs="Times New Roman"/>
                <w:color w:val="auto"/>
                <w:sz w:val="24"/>
                <w:szCs w:val="24"/>
              </w:rPr>
              <w:t>200</w:t>
            </w:r>
          </w:p>
        </w:tc>
      </w:tr>
      <w:tr w:rsidR="002523B2" w:rsidRPr="003D7900" w:rsidTr="00321316">
        <w:trPr>
          <w:jc w:val="center"/>
        </w:trPr>
        <w:tc>
          <w:tcPr>
            <w:cnfStyle w:val="001000000000"/>
            <w:tcW w:w="4571" w:type="dxa"/>
            <w:tcBorders>
              <w:top w:val="single" w:sz="6" w:space="0" w:color="auto"/>
              <w:left w:val="single" w:sz="6" w:space="0" w:color="auto"/>
              <w:bottom w:val="single" w:sz="6" w:space="0" w:color="auto"/>
              <w:right w:val="single" w:sz="6" w:space="0" w:color="auto"/>
            </w:tcBorders>
            <w:hideMark/>
          </w:tcPr>
          <w:p w:rsidR="002523B2" w:rsidRPr="003D7900" w:rsidRDefault="002523B2" w:rsidP="002523B2">
            <w:pPr>
              <w:spacing w:line="480" w:lineRule="auto"/>
              <w:jc w:val="center"/>
              <w:rPr>
                <w:rFonts w:ascii="Times New Roman" w:hAnsi="Times New Roman" w:cs="Times New Roman"/>
                <w:color w:val="auto"/>
                <w:sz w:val="24"/>
                <w:szCs w:val="24"/>
              </w:rPr>
            </w:pPr>
            <w:r w:rsidRPr="003D7900">
              <w:rPr>
                <w:rFonts w:ascii="Times New Roman" w:hAnsi="Times New Roman" w:cs="Times New Roman"/>
                <w:color w:val="auto"/>
                <w:sz w:val="24"/>
                <w:szCs w:val="24"/>
              </w:rPr>
              <w:t>-  Menores</w:t>
            </w:r>
          </w:p>
        </w:tc>
        <w:tc>
          <w:tcPr>
            <w:tcW w:w="1748" w:type="dxa"/>
            <w:tcBorders>
              <w:top w:val="single" w:sz="6" w:space="0" w:color="auto"/>
              <w:left w:val="single" w:sz="6" w:space="0" w:color="auto"/>
              <w:bottom w:val="single" w:sz="6" w:space="0" w:color="auto"/>
              <w:right w:val="single" w:sz="6" w:space="0" w:color="auto"/>
            </w:tcBorders>
          </w:tcPr>
          <w:p w:rsidR="002523B2" w:rsidRPr="003D7900" w:rsidRDefault="002523B2" w:rsidP="002523B2">
            <w:pPr>
              <w:spacing w:after="200"/>
              <w:ind w:left="28"/>
              <w:contextualSpacing/>
              <w:jc w:val="center"/>
              <w:cnfStyle w:val="000000000000"/>
              <w:rPr>
                <w:rFonts w:ascii="Times New Roman" w:hAnsi="Times New Roman" w:cs="Times New Roman"/>
                <w:color w:val="auto"/>
                <w:sz w:val="24"/>
                <w:szCs w:val="24"/>
              </w:rPr>
            </w:pPr>
            <w:r w:rsidRPr="003D7900">
              <w:rPr>
                <w:rFonts w:ascii="Times New Roman" w:hAnsi="Times New Roman" w:cs="Times New Roman"/>
                <w:color w:val="auto"/>
                <w:sz w:val="24"/>
                <w:szCs w:val="24"/>
              </w:rPr>
              <w:t>12</w:t>
            </w:r>
          </w:p>
        </w:tc>
        <w:tc>
          <w:tcPr>
            <w:tcW w:w="1817" w:type="dxa"/>
            <w:tcBorders>
              <w:top w:val="single" w:sz="6" w:space="0" w:color="auto"/>
              <w:left w:val="single" w:sz="6" w:space="0" w:color="auto"/>
              <w:bottom w:val="single" w:sz="6" w:space="0" w:color="auto"/>
              <w:right w:val="single" w:sz="6" w:space="0" w:color="auto"/>
            </w:tcBorders>
            <w:hideMark/>
          </w:tcPr>
          <w:p w:rsidR="002523B2" w:rsidRPr="003D7900" w:rsidRDefault="002523B2" w:rsidP="002523B2">
            <w:pPr>
              <w:spacing w:after="200"/>
              <w:ind w:left="72"/>
              <w:jc w:val="center"/>
              <w:cnfStyle w:val="000000000000"/>
              <w:rPr>
                <w:rFonts w:ascii="Times New Roman" w:hAnsi="Times New Roman" w:cs="Times New Roman"/>
                <w:color w:val="auto"/>
                <w:sz w:val="24"/>
                <w:szCs w:val="24"/>
              </w:rPr>
            </w:pPr>
            <w:r w:rsidRPr="003D7900">
              <w:rPr>
                <w:rFonts w:ascii="Times New Roman" w:hAnsi="Times New Roman" w:cs="Times New Roman"/>
                <w:color w:val="auto"/>
                <w:sz w:val="24"/>
                <w:szCs w:val="24"/>
              </w:rPr>
              <w:t>56</w:t>
            </w:r>
          </w:p>
        </w:tc>
      </w:tr>
      <w:tr w:rsidR="002523B2" w:rsidRPr="003D7900" w:rsidTr="00321316">
        <w:trPr>
          <w:cnfStyle w:val="000000100000"/>
          <w:jc w:val="center"/>
        </w:trPr>
        <w:tc>
          <w:tcPr>
            <w:cnfStyle w:val="001000000000"/>
            <w:tcW w:w="4571" w:type="dxa"/>
            <w:tcBorders>
              <w:top w:val="single" w:sz="6" w:space="0" w:color="auto"/>
              <w:left w:val="single" w:sz="6" w:space="0" w:color="auto"/>
              <w:bottom w:val="single" w:sz="6" w:space="0" w:color="auto"/>
              <w:right w:val="single" w:sz="6" w:space="0" w:color="auto"/>
            </w:tcBorders>
            <w:hideMark/>
          </w:tcPr>
          <w:p w:rsidR="002523B2" w:rsidRPr="003D7900" w:rsidRDefault="002523B2" w:rsidP="002523B2">
            <w:pPr>
              <w:spacing w:line="480" w:lineRule="auto"/>
              <w:jc w:val="center"/>
              <w:rPr>
                <w:rFonts w:ascii="Times New Roman" w:hAnsi="Times New Roman" w:cs="Times New Roman"/>
                <w:color w:val="auto"/>
                <w:sz w:val="24"/>
                <w:szCs w:val="24"/>
              </w:rPr>
            </w:pPr>
            <w:r w:rsidRPr="003D7900">
              <w:rPr>
                <w:rFonts w:ascii="Times New Roman" w:hAnsi="Times New Roman" w:cs="Times New Roman"/>
                <w:color w:val="auto"/>
                <w:sz w:val="24"/>
                <w:szCs w:val="24"/>
              </w:rPr>
              <w:t>- Comparación precios</w:t>
            </w:r>
          </w:p>
        </w:tc>
        <w:tc>
          <w:tcPr>
            <w:tcW w:w="1748" w:type="dxa"/>
            <w:tcBorders>
              <w:top w:val="single" w:sz="6" w:space="0" w:color="auto"/>
              <w:left w:val="single" w:sz="6" w:space="0" w:color="auto"/>
              <w:bottom w:val="single" w:sz="6" w:space="0" w:color="auto"/>
              <w:right w:val="single" w:sz="6" w:space="0" w:color="auto"/>
            </w:tcBorders>
          </w:tcPr>
          <w:p w:rsidR="002523B2" w:rsidRPr="003D7900" w:rsidRDefault="002523B2" w:rsidP="002523B2">
            <w:pPr>
              <w:spacing w:after="200"/>
              <w:ind w:left="28"/>
              <w:contextualSpacing/>
              <w:jc w:val="center"/>
              <w:cnfStyle w:val="000000100000"/>
              <w:rPr>
                <w:rFonts w:ascii="Times New Roman" w:hAnsi="Times New Roman" w:cs="Times New Roman"/>
                <w:color w:val="auto"/>
                <w:sz w:val="24"/>
                <w:szCs w:val="24"/>
              </w:rPr>
            </w:pPr>
            <w:r w:rsidRPr="003D7900">
              <w:rPr>
                <w:rFonts w:ascii="Times New Roman" w:hAnsi="Times New Roman" w:cs="Times New Roman"/>
                <w:color w:val="auto"/>
                <w:sz w:val="24"/>
                <w:szCs w:val="24"/>
              </w:rPr>
              <w:t>10</w:t>
            </w:r>
          </w:p>
        </w:tc>
        <w:tc>
          <w:tcPr>
            <w:tcW w:w="1817" w:type="dxa"/>
            <w:tcBorders>
              <w:top w:val="single" w:sz="6" w:space="0" w:color="auto"/>
              <w:left w:val="single" w:sz="6" w:space="0" w:color="auto"/>
              <w:bottom w:val="single" w:sz="6" w:space="0" w:color="auto"/>
              <w:right w:val="single" w:sz="6" w:space="0" w:color="auto"/>
            </w:tcBorders>
            <w:hideMark/>
          </w:tcPr>
          <w:p w:rsidR="002523B2" w:rsidRPr="003D7900" w:rsidRDefault="002523B2" w:rsidP="002523B2">
            <w:pPr>
              <w:spacing w:after="200"/>
              <w:ind w:left="72"/>
              <w:jc w:val="center"/>
              <w:cnfStyle w:val="000000100000"/>
              <w:rPr>
                <w:rFonts w:ascii="Times New Roman" w:hAnsi="Times New Roman" w:cs="Times New Roman"/>
                <w:color w:val="auto"/>
                <w:sz w:val="24"/>
                <w:szCs w:val="24"/>
              </w:rPr>
            </w:pPr>
            <w:r w:rsidRPr="003D7900">
              <w:rPr>
                <w:rFonts w:ascii="Times New Roman" w:hAnsi="Times New Roman" w:cs="Times New Roman"/>
                <w:color w:val="auto"/>
                <w:sz w:val="24"/>
                <w:szCs w:val="24"/>
              </w:rPr>
              <w:t>2</w:t>
            </w:r>
          </w:p>
        </w:tc>
      </w:tr>
    </w:tbl>
    <w:p w:rsidR="00321316" w:rsidRPr="003D7900" w:rsidRDefault="00321316" w:rsidP="00321316">
      <w:pPr>
        <w:ind w:left="633"/>
        <w:contextualSpacing/>
        <w:rPr>
          <w:rFonts w:ascii="Times New Roman" w:eastAsia="BatangChe" w:hAnsi="Times New Roman" w:cs="Times New Roman"/>
          <w:sz w:val="24"/>
          <w:szCs w:val="24"/>
        </w:rPr>
      </w:pPr>
    </w:p>
    <w:p w:rsidR="00321316" w:rsidRPr="003D7900" w:rsidRDefault="00321316" w:rsidP="00321316">
      <w:pPr>
        <w:pStyle w:val="Prrafodelista"/>
        <w:numPr>
          <w:ilvl w:val="0"/>
          <w:numId w:val="24"/>
        </w:numPr>
        <w:spacing w:after="200"/>
        <w:ind w:left="993"/>
        <w:contextualSpacing/>
        <w:rPr>
          <w:rFonts w:ascii="Times New Roman" w:eastAsia="BatangChe" w:hAnsi="Times New Roman"/>
          <w:color w:val="auto"/>
          <w:sz w:val="24"/>
          <w:szCs w:val="24"/>
          <w:lang w:val="es-DO"/>
        </w:rPr>
      </w:pPr>
      <w:r w:rsidRPr="003D7900">
        <w:rPr>
          <w:rFonts w:ascii="Times New Roman" w:eastAsia="BatangChe" w:hAnsi="Times New Roman"/>
          <w:color w:val="auto"/>
          <w:sz w:val="24"/>
          <w:szCs w:val="24"/>
          <w:lang w:val="es-DO"/>
        </w:rPr>
        <w:t>Monto(RD$) de adquisiciones realizadas por modalidad:</w:t>
      </w:r>
    </w:p>
    <w:tbl>
      <w:tblPr>
        <w:tblStyle w:val="Sombreadoclaro-nfasis3"/>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3450"/>
        <w:gridCol w:w="2470"/>
        <w:gridCol w:w="2216"/>
      </w:tblGrid>
      <w:tr w:rsidR="00321316" w:rsidRPr="003D7900" w:rsidTr="006A3D15">
        <w:trPr>
          <w:cnfStyle w:val="100000000000"/>
          <w:trHeight w:val="678"/>
          <w:jc w:val="center"/>
        </w:trPr>
        <w:tc>
          <w:tcPr>
            <w:cnfStyle w:val="001000000000"/>
            <w:tcW w:w="3450" w:type="dxa"/>
            <w:tcBorders>
              <w:top w:val="single" w:sz="6" w:space="0" w:color="auto"/>
              <w:left w:val="single" w:sz="6" w:space="0" w:color="auto"/>
              <w:bottom w:val="single" w:sz="6" w:space="0" w:color="auto"/>
              <w:right w:val="single" w:sz="6" w:space="0" w:color="auto"/>
            </w:tcBorders>
          </w:tcPr>
          <w:p w:rsidR="00321316" w:rsidRPr="003D7900" w:rsidRDefault="00321316" w:rsidP="00321316">
            <w:pPr>
              <w:spacing w:line="480" w:lineRule="auto"/>
              <w:rPr>
                <w:rFonts w:ascii="Times New Roman" w:hAnsi="Times New Roman" w:cs="Times New Roman"/>
                <w:color w:val="auto"/>
                <w:sz w:val="24"/>
                <w:szCs w:val="24"/>
              </w:rPr>
            </w:pPr>
            <w:r w:rsidRPr="003D7900">
              <w:rPr>
                <w:rFonts w:ascii="Times New Roman" w:hAnsi="Times New Roman" w:cs="Times New Roman"/>
                <w:color w:val="auto"/>
                <w:sz w:val="24"/>
                <w:szCs w:val="24"/>
              </w:rPr>
              <w:t>Modalidad</w:t>
            </w:r>
          </w:p>
        </w:tc>
        <w:tc>
          <w:tcPr>
            <w:tcW w:w="2470" w:type="dxa"/>
            <w:tcBorders>
              <w:top w:val="single" w:sz="6" w:space="0" w:color="auto"/>
              <w:left w:val="single" w:sz="6" w:space="0" w:color="auto"/>
              <w:bottom w:val="single" w:sz="6" w:space="0" w:color="auto"/>
              <w:right w:val="single" w:sz="6" w:space="0" w:color="auto"/>
            </w:tcBorders>
          </w:tcPr>
          <w:p w:rsidR="00321316" w:rsidRPr="003D7900" w:rsidRDefault="00321316" w:rsidP="002523B2">
            <w:pPr>
              <w:spacing w:line="480" w:lineRule="auto"/>
              <w:ind w:left="5"/>
              <w:jc w:val="center"/>
              <w:cnfStyle w:val="100000000000"/>
              <w:rPr>
                <w:rFonts w:ascii="Times New Roman" w:hAnsi="Times New Roman" w:cs="Times New Roman"/>
                <w:color w:val="auto"/>
                <w:sz w:val="24"/>
                <w:szCs w:val="24"/>
              </w:rPr>
            </w:pPr>
            <w:r w:rsidRPr="003D7900">
              <w:rPr>
                <w:rFonts w:ascii="Times New Roman" w:hAnsi="Times New Roman" w:cs="Times New Roman"/>
                <w:color w:val="auto"/>
                <w:sz w:val="24"/>
                <w:szCs w:val="24"/>
              </w:rPr>
              <w:t>Planificada RD$</w:t>
            </w:r>
          </w:p>
        </w:tc>
        <w:tc>
          <w:tcPr>
            <w:tcW w:w="2216" w:type="dxa"/>
            <w:tcBorders>
              <w:top w:val="single" w:sz="6" w:space="0" w:color="auto"/>
              <w:left w:val="single" w:sz="6" w:space="0" w:color="auto"/>
              <w:bottom w:val="single" w:sz="6" w:space="0" w:color="auto"/>
              <w:right w:val="single" w:sz="6" w:space="0" w:color="auto"/>
            </w:tcBorders>
          </w:tcPr>
          <w:p w:rsidR="00321316" w:rsidRPr="003D7900" w:rsidRDefault="00321316" w:rsidP="00321316">
            <w:pPr>
              <w:spacing w:line="480" w:lineRule="auto"/>
              <w:ind w:left="5"/>
              <w:jc w:val="center"/>
              <w:cnfStyle w:val="100000000000"/>
              <w:rPr>
                <w:rFonts w:ascii="Times New Roman" w:hAnsi="Times New Roman" w:cs="Times New Roman"/>
                <w:color w:val="auto"/>
                <w:sz w:val="24"/>
                <w:szCs w:val="24"/>
              </w:rPr>
            </w:pPr>
            <w:r w:rsidRPr="003D7900">
              <w:rPr>
                <w:rFonts w:ascii="Times New Roman" w:hAnsi="Times New Roman" w:cs="Times New Roman"/>
                <w:color w:val="auto"/>
                <w:sz w:val="24"/>
                <w:szCs w:val="24"/>
              </w:rPr>
              <w:t>Realiza RD$</w:t>
            </w:r>
          </w:p>
        </w:tc>
      </w:tr>
      <w:tr w:rsidR="002523B2" w:rsidRPr="003D7900" w:rsidTr="006A3D15">
        <w:trPr>
          <w:cnfStyle w:val="000000100000"/>
          <w:jc w:val="center"/>
        </w:trPr>
        <w:tc>
          <w:tcPr>
            <w:cnfStyle w:val="001000000000"/>
            <w:tcW w:w="3450" w:type="dxa"/>
            <w:tcBorders>
              <w:top w:val="single" w:sz="6" w:space="0" w:color="auto"/>
              <w:left w:val="single" w:sz="6" w:space="0" w:color="auto"/>
              <w:bottom w:val="single" w:sz="6" w:space="0" w:color="auto"/>
              <w:right w:val="single" w:sz="6" w:space="0" w:color="auto"/>
            </w:tcBorders>
            <w:hideMark/>
          </w:tcPr>
          <w:p w:rsidR="002523B2" w:rsidRPr="003D7900" w:rsidRDefault="002523B2" w:rsidP="00321316">
            <w:pPr>
              <w:spacing w:line="480" w:lineRule="auto"/>
              <w:rPr>
                <w:rFonts w:ascii="Times New Roman" w:hAnsi="Times New Roman" w:cs="Times New Roman"/>
                <w:color w:val="auto"/>
                <w:sz w:val="24"/>
                <w:szCs w:val="24"/>
              </w:rPr>
            </w:pPr>
            <w:r w:rsidRPr="003D7900">
              <w:rPr>
                <w:rFonts w:ascii="Times New Roman" w:hAnsi="Times New Roman" w:cs="Times New Roman"/>
                <w:color w:val="auto"/>
                <w:sz w:val="24"/>
                <w:szCs w:val="24"/>
              </w:rPr>
              <w:t>-</w:t>
            </w:r>
            <w:r w:rsidRPr="003D7900">
              <w:rPr>
                <w:rFonts w:ascii="Times New Roman" w:eastAsia="Times New Roman" w:hAnsi="Times New Roman" w:cs="Times New Roman"/>
                <w:color w:val="auto"/>
                <w:sz w:val="24"/>
                <w:szCs w:val="24"/>
              </w:rPr>
              <w:t>Compra por debajo del umbral mínimo</w:t>
            </w:r>
          </w:p>
        </w:tc>
        <w:tc>
          <w:tcPr>
            <w:tcW w:w="2470" w:type="dxa"/>
            <w:tcBorders>
              <w:top w:val="single" w:sz="6" w:space="0" w:color="auto"/>
              <w:left w:val="single" w:sz="6" w:space="0" w:color="auto"/>
              <w:bottom w:val="single" w:sz="6" w:space="0" w:color="auto"/>
              <w:right w:val="single" w:sz="6" w:space="0" w:color="auto"/>
            </w:tcBorders>
          </w:tcPr>
          <w:p w:rsidR="002523B2" w:rsidRPr="003D7900" w:rsidRDefault="002523B2" w:rsidP="002523B2">
            <w:pPr>
              <w:spacing w:after="200" w:line="480" w:lineRule="auto"/>
              <w:contextualSpacing/>
              <w:jc w:val="center"/>
              <w:cnfStyle w:val="000000100000"/>
              <w:rPr>
                <w:rFonts w:ascii="Times New Roman" w:hAnsi="Times New Roman" w:cs="Times New Roman"/>
                <w:b/>
                <w:color w:val="auto"/>
                <w:sz w:val="24"/>
                <w:szCs w:val="24"/>
              </w:rPr>
            </w:pPr>
            <w:r w:rsidRPr="003D7900">
              <w:rPr>
                <w:rFonts w:ascii="Times New Roman" w:hAnsi="Times New Roman" w:cs="Times New Roman"/>
                <w:b/>
                <w:color w:val="auto"/>
                <w:sz w:val="24"/>
                <w:szCs w:val="24"/>
              </w:rPr>
              <w:t>38,225.00</w:t>
            </w:r>
          </w:p>
        </w:tc>
        <w:tc>
          <w:tcPr>
            <w:tcW w:w="2216" w:type="dxa"/>
            <w:tcBorders>
              <w:top w:val="single" w:sz="6" w:space="0" w:color="auto"/>
              <w:left w:val="single" w:sz="6" w:space="0" w:color="auto"/>
              <w:bottom w:val="single" w:sz="6" w:space="0" w:color="auto"/>
              <w:right w:val="single" w:sz="6" w:space="0" w:color="auto"/>
            </w:tcBorders>
            <w:hideMark/>
          </w:tcPr>
          <w:p w:rsidR="002523B2" w:rsidRPr="003D7900" w:rsidRDefault="002523B2" w:rsidP="002523B2">
            <w:pPr>
              <w:spacing w:after="200" w:line="480" w:lineRule="auto"/>
              <w:jc w:val="center"/>
              <w:cnfStyle w:val="000000100000"/>
              <w:rPr>
                <w:rFonts w:ascii="Times New Roman" w:hAnsi="Times New Roman" w:cs="Times New Roman"/>
                <w:b/>
                <w:color w:val="auto"/>
                <w:sz w:val="24"/>
                <w:szCs w:val="24"/>
              </w:rPr>
            </w:pPr>
            <w:r w:rsidRPr="003D7900">
              <w:rPr>
                <w:rFonts w:ascii="Times New Roman" w:hAnsi="Times New Roman" w:cs="Times New Roman"/>
                <w:b/>
                <w:color w:val="auto"/>
                <w:sz w:val="24"/>
                <w:szCs w:val="24"/>
              </w:rPr>
              <w:t>15,506,254.60</w:t>
            </w:r>
          </w:p>
        </w:tc>
      </w:tr>
      <w:tr w:rsidR="002523B2" w:rsidRPr="003D7900" w:rsidTr="006A3D15">
        <w:trPr>
          <w:jc w:val="center"/>
        </w:trPr>
        <w:tc>
          <w:tcPr>
            <w:cnfStyle w:val="001000000000"/>
            <w:tcW w:w="3450" w:type="dxa"/>
            <w:tcBorders>
              <w:top w:val="single" w:sz="6" w:space="0" w:color="auto"/>
              <w:left w:val="single" w:sz="6" w:space="0" w:color="auto"/>
              <w:bottom w:val="single" w:sz="6" w:space="0" w:color="auto"/>
              <w:right w:val="single" w:sz="6" w:space="0" w:color="auto"/>
            </w:tcBorders>
            <w:hideMark/>
          </w:tcPr>
          <w:p w:rsidR="002523B2" w:rsidRPr="003D7900" w:rsidRDefault="002523B2" w:rsidP="00321316">
            <w:pPr>
              <w:spacing w:line="480" w:lineRule="auto"/>
              <w:rPr>
                <w:rFonts w:ascii="Times New Roman" w:hAnsi="Times New Roman" w:cs="Times New Roman"/>
                <w:color w:val="auto"/>
                <w:sz w:val="24"/>
                <w:szCs w:val="24"/>
              </w:rPr>
            </w:pPr>
            <w:r w:rsidRPr="003D7900">
              <w:rPr>
                <w:rFonts w:ascii="Times New Roman" w:hAnsi="Times New Roman" w:cs="Times New Roman"/>
                <w:color w:val="auto"/>
                <w:sz w:val="24"/>
                <w:szCs w:val="24"/>
              </w:rPr>
              <w:t>- Menores</w:t>
            </w:r>
          </w:p>
        </w:tc>
        <w:tc>
          <w:tcPr>
            <w:tcW w:w="2470" w:type="dxa"/>
            <w:tcBorders>
              <w:top w:val="single" w:sz="6" w:space="0" w:color="auto"/>
              <w:left w:val="single" w:sz="6" w:space="0" w:color="auto"/>
              <w:bottom w:val="single" w:sz="6" w:space="0" w:color="auto"/>
              <w:right w:val="single" w:sz="6" w:space="0" w:color="auto"/>
            </w:tcBorders>
          </w:tcPr>
          <w:p w:rsidR="002523B2" w:rsidRPr="003D7900" w:rsidRDefault="002523B2" w:rsidP="002523B2">
            <w:pPr>
              <w:spacing w:after="200" w:line="480" w:lineRule="auto"/>
              <w:contextualSpacing/>
              <w:jc w:val="center"/>
              <w:cnfStyle w:val="000000000000"/>
              <w:rPr>
                <w:rFonts w:ascii="Times New Roman" w:hAnsi="Times New Roman" w:cs="Times New Roman"/>
                <w:b/>
                <w:color w:val="auto"/>
                <w:sz w:val="24"/>
                <w:szCs w:val="24"/>
              </w:rPr>
            </w:pPr>
            <w:r w:rsidRPr="003D7900">
              <w:rPr>
                <w:rFonts w:ascii="Times New Roman" w:hAnsi="Times New Roman" w:cs="Times New Roman"/>
                <w:b/>
                <w:color w:val="auto"/>
                <w:sz w:val="24"/>
                <w:szCs w:val="24"/>
              </w:rPr>
              <w:t>135,150.00</w:t>
            </w:r>
          </w:p>
        </w:tc>
        <w:tc>
          <w:tcPr>
            <w:tcW w:w="2216" w:type="dxa"/>
            <w:tcBorders>
              <w:top w:val="single" w:sz="6" w:space="0" w:color="auto"/>
              <w:left w:val="single" w:sz="6" w:space="0" w:color="auto"/>
              <w:bottom w:val="single" w:sz="6" w:space="0" w:color="auto"/>
              <w:right w:val="single" w:sz="6" w:space="0" w:color="auto"/>
            </w:tcBorders>
            <w:hideMark/>
          </w:tcPr>
          <w:p w:rsidR="002523B2" w:rsidRPr="003D7900" w:rsidRDefault="002523B2" w:rsidP="002523B2">
            <w:pPr>
              <w:spacing w:after="200" w:line="480" w:lineRule="auto"/>
              <w:jc w:val="center"/>
              <w:cnfStyle w:val="000000000000"/>
              <w:rPr>
                <w:rFonts w:ascii="Times New Roman" w:hAnsi="Times New Roman" w:cs="Times New Roman"/>
                <w:b/>
                <w:color w:val="auto"/>
                <w:sz w:val="24"/>
                <w:szCs w:val="24"/>
              </w:rPr>
            </w:pPr>
            <w:r w:rsidRPr="003D7900">
              <w:rPr>
                <w:rFonts w:ascii="Times New Roman" w:hAnsi="Times New Roman" w:cs="Times New Roman"/>
                <w:b/>
                <w:color w:val="auto"/>
                <w:sz w:val="24"/>
                <w:szCs w:val="24"/>
              </w:rPr>
              <w:t>12,562,654.76</w:t>
            </w:r>
          </w:p>
        </w:tc>
      </w:tr>
      <w:tr w:rsidR="002523B2" w:rsidRPr="003D7900" w:rsidTr="006A3D15">
        <w:trPr>
          <w:cnfStyle w:val="000000100000"/>
          <w:jc w:val="center"/>
        </w:trPr>
        <w:tc>
          <w:tcPr>
            <w:cnfStyle w:val="001000000000"/>
            <w:tcW w:w="3450" w:type="dxa"/>
            <w:tcBorders>
              <w:top w:val="single" w:sz="6" w:space="0" w:color="auto"/>
              <w:left w:val="single" w:sz="6" w:space="0" w:color="auto"/>
              <w:bottom w:val="single" w:sz="6" w:space="0" w:color="auto"/>
              <w:right w:val="single" w:sz="6" w:space="0" w:color="auto"/>
            </w:tcBorders>
            <w:hideMark/>
          </w:tcPr>
          <w:p w:rsidR="002523B2" w:rsidRPr="003D7900" w:rsidRDefault="002523B2" w:rsidP="00321316">
            <w:pPr>
              <w:spacing w:line="480" w:lineRule="auto"/>
              <w:rPr>
                <w:rFonts w:ascii="Times New Roman" w:hAnsi="Times New Roman" w:cs="Times New Roman"/>
                <w:color w:val="auto"/>
                <w:sz w:val="24"/>
                <w:szCs w:val="24"/>
              </w:rPr>
            </w:pPr>
            <w:r w:rsidRPr="003D7900">
              <w:rPr>
                <w:rFonts w:ascii="Times New Roman" w:hAnsi="Times New Roman" w:cs="Times New Roman"/>
                <w:color w:val="auto"/>
                <w:sz w:val="24"/>
                <w:szCs w:val="24"/>
              </w:rPr>
              <w:t>-Comparación de  precios</w:t>
            </w:r>
          </w:p>
        </w:tc>
        <w:tc>
          <w:tcPr>
            <w:tcW w:w="2470" w:type="dxa"/>
            <w:tcBorders>
              <w:top w:val="single" w:sz="6" w:space="0" w:color="auto"/>
              <w:left w:val="single" w:sz="6" w:space="0" w:color="auto"/>
              <w:bottom w:val="single" w:sz="6" w:space="0" w:color="auto"/>
              <w:right w:val="single" w:sz="6" w:space="0" w:color="auto"/>
            </w:tcBorders>
          </w:tcPr>
          <w:p w:rsidR="002523B2" w:rsidRPr="003D7900" w:rsidRDefault="002523B2" w:rsidP="002523B2">
            <w:pPr>
              <w:spacing w:after="200" w:line="480" w:lineRule="auto"/>
              <w:contextualSpacing/>
              <w:jc w:val="center"/>
              <w:cnfStyle w:val="000000100000"/>
              <w:rPr>
                <w:rFonts w:ascii="Times New Roman" w:hAnsi="Times New Roman" w:cs="Times New Roman"/>
                <w:b/>
                <w:color w:val="auto"/>
                <w:sz w:val="24"/>
                <w:szCs w:val="24"/>
              </w:rPr>
            </w:pPr>
            <w:r w:rsidRPr="003D7900">
              <w:rPr>
                <w:rFonts w:ascii="Times New Roman" w:hAnsi="Times New Roman" w:cs="Times New Roman"/>
                <w:b/>
                <w:color w:val="auto"/>
                <w:sz w:val="24"/>
                <w:szCs w:val="24"/>
              </w:rPr>
              <w:t>13,710,000.00</w:t>
            </w:r>
          </w:p>
        </w:tc>
        <w:tc>
          <w:tcPr>
            <w:tcW w:w="2216" w:type="dxa"/>
            <w:tcBorders>
              <w:top w:val="single" w:sz="6" w:space="0" w:color="auto"/>
              <w:left w:val="single" w:sz="6" w:space="0" w:color="auto"/>
              <w:bottom w:val="single" w:sz="6" w:space="0" w:color="auto"/>
              <w:right w:val="single" w:sz="6" w:space="0" w:color="auto"/>
            </w:tcBorders>
            <w:hideMark/>
          </w:tcPr>
          <w:p w:rsidR="002523B2" w:rsidRPr="003D7900" w:rsidRDefault="002523B2" w:rsidP="002523B2">
            <w:pPr>
              <w:spacing w:line="480" w:lineRule="auto"/>
              <w:jc w:val="center"/>
              <w:cnfStyle w:val="000000100000"/>
              <w:rPr>
                <w:rFonts w:ascii="Times New Roman" w:hAnsi="Times New Roman" w:cs="Times New Roman"/>
                <w:b/>
                <w:color w:val="auto"/>
                <w:sz w:val="24"/>
                <w:szCs w:val="24"/>
              </w:rPr>
            </w:pPr>
            <w:r w:rsidRPr="003D7900">
              <w:rPr>
                <w:rFonts w:ascii="Times New Roman" w:hAnsi="Times New Roman" w:cs="Times New Roman"/>
                <w:b/>
                <w:color w:val="auto"/>
                <w:sz w:val="24"/>
                <w:szCs w:val="24"/>
              </w:rPr>
              <w:t>4,494,496.74</w:t>
            </w:r>
          </w:p>
        </w:tc>
      </w:tr>
    </w:tbl>
    <w:p w:rsidR="00321316" w:rsidRPr="003D7900" w:rsidRDefault="00321316" w:rsidP="00321316">
      <w:pPr>
        <w:tabs>
          <w:tab w:val="left" w:pos="2070"/>
        </w:tabs>
        <w:spacing w:line="240" w:lineRule="auto"/>
        <w:jc w:val="both"/>
        <w:rPr>
          <w:rFonts w:ascii="Times New Roman" w:hAnsi="Times New Roman" w:cs="Times New Roman"/>
          <w:b/>
          <w:sz w:val="24"/>
          <w:szCs w:val="24"/>
          <w:lang w:val="es-MX"/>
        </w:rPr>
      </w:pPr>
    </w:p>
    <w:p w:rsidR="00321316" w:rsidRPr="003D7900" w:rsidRDefault="00321316" w:rsidP="00321316">
      <w:pPr>
        <w:tabs>
          <w:tab w:val="left" w:pos="2070"/>
        </w:tabs>
        <w:spacing w:line="480" w:lineRule="auto"/>
        <w:ind w:left="633"/>
        <w:jc w:val="both"/>
        <w:rPr>
          <w:rFonts w:ascii="Times New Roman" w:hAnsi="Times New Roman" w:cs="Times New Roman"/>
          <w:b/>
          <w:sz w:val="24"/>
          <w:szCs w:val="24"/>
          <w:lang w:val="es-MX"/>
        </w:rPr>
      </w:pPr>
      <w:r w:rsidRPr="003D7900">
        <w:rPr>
          <w:rFonts w:ascii="Times New Roman" w:hAnsi="Times New Roman" w:cs="Times New Roman"/>
          <w:b/>
          <w:sz w:val="24"/>
          <w:szCs w:val="24"/>
          <w:lang w:val="es-MX"/>
        </w:rPr>
        <w:t>4) Compras registradas según la clasificación de proveedores, cantidad de contratos y monto.</w:t>
      </w:r>
    </w:p>
    <w:tbl>
      <w:tblPr>
        <w:tblStyle w:val="Listaclara-nfasis3"/>
        <w:tblW w:w="55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30"/>
        <w:gridCol w:w="1839"/>
        <w:gridCol w:w="4169"/>
        <w:gridCol w:w="1232"/>
      </w:tblGrid>
      <w:tr w:rsidR="00727851" w:rsidRPr="003D7900" w:rsidTr="000C543F">
        <w:trPr>
          <w:cnfStyle w:val="100000000000"/>
          <w:trHeight w:val="363"/>
          <w:jc w:val="center"/>
        </w:trPr>
        <w:tc>
          <w:tcPr>
            <w:cnfStyle w:val="001000000000"/>
            <w:tcW w:w="1009" w:type="pct"/>
            <w:shd w:val="clear" w:color="auto" w:fill="EAF1DD" w:themeFill="accent3" w:themeFillTint="33"/>
            <w:hideMark/>
          </w:tcPr>
          <w:p w:rsidR="00727851" w:rsidRPr="003D7900" w:rsidRDefault="00727851" w:rsidP="000C543F">
            <w:pPr>
              <w:tabs>
                <w:tab w:val="left" w:pos="2070"/>
              </w:tabs>
              <w:spacing w:after="200"/>
              <w:jc w:val="center"/>
              <w:rPr>
                <w:rFonts w:ascii="Times New Roman" w:hAnsi="Times New Roman" w:cs="Times New Roman"/>
                <w:color w:val="auto"/>
                <w:sz w:val="24"/>
                <w:szCs w:val="24"/>
                <w:lang w:val="es-MX"/>
              </w:rPr>
            </w:pPr>
            <w:r w:rsidRPr="003D7900">
              <w:rPr>
                <w:rFonts w:ascii="Times New Roman" w:hAnsi="Times New Roman" w:cs="Times New Roman"/>
                <w:color w:val="auto"/>
                <w:sz w:val="24"/>
                <w:szCs w:val="24"/>
                <w:lang w:val="es-MX"/>
              </w:rPr>
              <w:t>Cantidad Contrato</w:t>
            </w:r>
          </w:p>
        </w:tc>
        <w:tc>
          <w:tcPr>
            <w:tcW w:w="1014" w:type="pct"/>
            <w:shd w:val="clear" w:color="auto" w:fill="EAF1DD" w:themeFill="accent3" w:themeFillTint="33"/>
            <w:hideMark/>
          </w:tcPr>
          <w:p w:rsidR="00727851" w:rsidRPr="003D7900" w:rsidRDefault="00727851" w:rsidP="000C543F">
            <w:pPr>
              <w:tabs>
                <w:tab w:val="left" w:pos="2070"/>
              </w:tabs>
              <w:spacing w:after="200"/>
              <w:jc w:val="center"/>
              <w:cnfStyle w:val="100000000000"/>
              <w:rPr>
                <w:rFonts w:ascii="Times New Roman" w:hAnsi="Times New Roman" w:cs="Times New Roman"/>
                <w:color w:val="auto"/>
                <w:sz w:val="24"/>
                <w:szCs w:val="24"/>
                <w:lang w:val="es-MX"/>
              </w:rPr>
            </w:pPr>
            <w:r w:rsidRPr="003D7900">
              <w:rPr>
                <w:rFonts w:ascii="Times New Roman" w:hAnsi="Times New Roman" w:cs="Times New Roman"/>
                <w:color w:val="auto"/>
                <w:sz w:val="24"/>
                <w:szCs w:val="24"/>
                <w:lang w:val="es-MX"/>
              </w:rPr>
              <w:t>Clasificación Empresa</w:t>
            </w:r>
          </w:p>
        </w:tc>
        <w:tc>
          <w:tcPr>
            <w:tcW w:w="2298" w:type="pct"/>
            <w:shd w:val="clear" w:color="auto" w:fill="EAF1DD" w:themeFill="accent3" w:themeFillTint="33"/>
            <w:hideMark/>
          </w:tcPr>
          <w:p w:rsidR="00727851" w:rsidRPr="003D7900" w:rsidRDefault="00727851" w:rsidP="000C543F">
            <w:pPr>
              <w:tabs>
                <w:tab w:val="left" w:pos="2070"/>
              </w:tabs>
              <w:spacing w:after="200"/>
              <w:jc w:val="center"/>
              <w:cnfStyle w:val="100000000000"/>
              <w:rPr>
                <w:rFonts w:ascii="Times New Roman" w:hAnsi="Times New Roman" w:cs="Times New Roman"/>
                <w:color w:val="auto"/>
                <w:sz w:val="24"/>
                <w:szCs w:val="24"/>
                <w:lang w:val="es-MX"/>
              </w:rPr>
            </w:pPr>
            <w:r w:rsidRPr="003D7900">
              <w:rPr>
                <w:rFonts w:ascii="Times New Roman" w:hAnsi="Times New Roman" w:cs="Times New Roman"/>
                <w:color w:val="auto"/>
                <w:sz w:val="24"/>
                <w:szCs w:val="24"/>
                <w:lang w:val="es-MX"/>
              </w:rPr>
              <w:t>Monto(RD$)</w:t>
            </w:r>
          </w:p>
        </w:tc>
        <w:tc>
          <w:tcPr>
            <w:tcW w:w="679" w:type="pct"/>
            <w:shd w:val="clear" w:color="auto" w:fill="EAF1DD" w:themeFill="accent3" w:themeFillTint="33"/>
          </w:tcPr>
          <w:p w:rsidR="00727851" w:rsidRPr="003D7900" w:rsidRDefault="00727851" w:rsidP="000C543F">
            <w:pPr>
              <w:tabs>
                <w:tab w:val="left" w:pos="2070"/>
              </w:tabs>
              <w:spacing w:after="200"/>
              <w:jc w:val="center"/>
              <w:cnfStyle w:val="100000000000"/>
              <w:rPr>
                <w:rFonts w:ascii="Times New Roman" w:hAnsi="Times New Roman" w:cs="Times New Roman"/>
                <w:color w:val="auto"/>
                <w:sz w:val="24"/>
                <w:szCs w:val="24"/>
                <w:lang w:val="es-MX"/>
              </w:rPr>
            </w:pPr>
            <w:r w:rsidRPr="003D7900">
              <w:rPr>
                <w:rFonts w:ascii="Times New Roman" w:hAnsi="Times New Roman" w:cs="Times New Roman"/>
                <w:color w:val="auto"/>
                <w:sz w:val="24"/>
                <w:szCs w:val="24"/>
                <w:lang w:val="es-MX"/>
              </w:rPr>
              <w:t>%</w:t>
            </w:r>
          </w:p>
        </w:tc>
      </w:tr>
      <w:tr w:rsidR="00727851" w:rsidRPr="003D7900" w:rsidTr="000C543F">
        <w:trPr>
          <w:cnfStyle w:val="000000100000"/>
          <w:trHeight w:val="397"/>
          <w:jc w:val="center"/>
        </w:trPr>
        <w:tc>
          <w:tcPr>
            <w:cnfStyle w:val="001000000000"/>
            <w:tcW w:w="1009" w:type="pct"/>
            <w:tcBorders>
              <w:top w:val="none" w:sz="0" w:space="0" w:color="auto"/>
              <w:left w:val="none" w:sz="0" w:space="0" w:color="auto"/>
              <w:bottom w:val="none" w:sz="0" w:space="0" w:color="auto"/>
            </w:tcBorders>
            <w:hideMark/>
          </w:tcPr>
          <w:p w:rsidR="00727851" w:rsidRPr="003D7900" w:rsidRDefault="00727851" w:rsidP="000C543F">
            <w:pPr>
              <w:tabs>
                <w:tab w:val="left" w:pos="2070"/>
              </w:tabs>
              <w:spacing w:after="200"/>
              <w:ind w:left="107" w:right="607"/>
              <w:contextualSpacing/>
              <w:jc w:val="right"/>
              <w:rPr>
                <w:rFonts w:ascii="Times New Roman" w:hAnsi="Times New Roman" w:cs="Times New Roman"/>
                <w:b w:val="0"/>
                <w:sz w:val="24"/>
                <w:szCs w:val="24"/>
                <w:lang w:val="es-MX"/>
              </w:rPr>
            </w:pPr>
            <w:r w:rsidRPr="003D7900">
              <w:rPr>
                <w:rFonts w:ascii="Times New Roman" w:hAnsi="Times New Roman" w:cs="Times New Roman"/>
                <w:sz w:val="24"/>
                <w:szCs w:val="24"/>
              </w:rPr>
              <w:t>22</w:t>
            </w:r>
          </w:p>
        </w:tc>
        <w:tc>
          <w:tcPr>
            <w:tcW w:w="1014" w:type="pct"/>
            <w:tcBorders>
              <w:top w:val="none" w:sz="0" w:space="0" w:color="auto"/>
              <w:bottom w:val="none" w:sz="0" w:space="0" w:color="auto"/>
            </w:tcBorders>
            <w:hideMark/>
          </w:tcPr>
          <w:p w:rsidR="00727851" w:rsidRPr="003D7900" w:rsidRDefault="00727851" w:rsidP="00727851">
            <w:pPr>
              <w:tabs>
                <w:tab w:val="left" w:pos="2070"/>
              </w:tabs>
              <w:spacing w:after="200"/>
              <w:cnfStyle w:val="000000100000"/>
              <w:rPr>
                <w:rFonts w:ascii="Times New Roman" w:hAnsi="Times New Roman" w:cs="Times New Roman"/>
                <w:sz w:val="24"/>
                <w:szCs w:val="24"/>
                <w:lang w:val="es-MX"/>
              </w:rPr>
            </w:pPr>
            <w:r w:rsidRPr="003D7900">
              <w:rPr>
                <w:rFonts w:ascii="Times New Roman" w:hAnsi="Times New Roman" w:cs="Times New Roman"/>
                <w:sz w:val="24"/>
                <w:szCs w:val="24"/>
                <w:lang w:val="es-MX"/>
              </w:rPr>
              <w:t>Gran empresa</w:t>
            </w:r>
          </w:p>
        </w:tc>
        <w:tc>
          <w:tcPr>
            <w:tcW w:w="2298" w:type="pct"/>
            <w:tcBorders>
              <w:top w:val="none" w:sz="0" w:space="0" w:color="auto"/>
              <w:bottom w:val="none" w:sz="0" w:space="0" w:color="auto"/>
            </w:tcBorders>
            <w:hideMark/>
          </w:tcPr>
          <w:p w:rsidR="00727851" w:rsidRPr="003D7900" w:rsidRDefault="00727851" w:rsidP="00727851">
            <w:pPr>
              <w:tabs>
                <w:tab w:val="left" w:pos="270"/>
              </w:tabs>
              <w:spacing w:after="200"/>
              <w:contextualSpacing/>
              <w:jc w:val="center"/>
              <w:cnfStyle w:val="000000100000"/>
              <w:rPr>
                <w:rFonts w:ascii="Times New Roman" w:hAnsi="Times New Roman" w:cs="Times New Roman"/>
                <w:sz w:val="24"/>
                <w:szCs w:val="24"/>
                <w:lang w:val="es-MX"/>
              </w:rPr>
            </w:pPr>
            <w:r w:rsidRPr="003D7900">
              <w:rPr>
                <w:rFonts w:ascii="Times New Roman" w:hAnsi="Times New Roman" w:cs="Times New Roman"/>
                <w:sz w:val="24"/>
                <w:szCs w:val="24"/>
                <w:lang w:val="es-MX"/>
              </w:rPr>
              <w:t>4,777,652.31</w:t>
            </w:r>
          </w:p>
        </w:tc>
        <w:tc>
          <w:tcPr>
            <w:tcW w:w="679" w:type="pct"/>
            <w:tcBorders>
              <w:top w:val="none" w:sz="0" w:space="0" w:color="auto"/>
              <w:bottom w:val="none" w:sz="0" w:space="0" w:color="auto"/>
              <w:right w:val="none" w:sz="0" w:space="0" w:color="auto"/>
            </w:tcBorders>
          </w:tcPr>
          <w:p w:rsidR="00727851" w:rsidRPr="003D7900" w:rsidRDefault="00727851" w:rsidP="00727851">
            <w:pPr>
              <w:tabs>
                <w:tab w:val="left" w:pos="270"/>
              </w:tabs>
              <w:contextualSpacing/>
              <w:jc w:val="center"/>
              <w:cnfStyle w:val="000000100000"/>
              <w:rPr>
                <w:rFonts w:ascii="Times New Roman" w:hAnsi="Times New Roman" w:cs="Times New Roman"/>
                <w:sz w:val="24"/>
                <w:szCs w:val="24"/>
                <w:lang w:val="es-MX"/>
              </w:rPr>
            </w:pPr>
            <w:r w:rsidRPr="003D7900">
              <w:rPr>
                <w:rFonts w:ascii="Times New Roman" w:hAnsi="Times New Roman" w:cs="Times New Roman"/>
                <w:sz w:val="24"/>
                <w:szCs w:val="24"/>
                <w:lang w:val="es-MX"/>
              </w:rPr>
              <w:t>14.0</w:t>
            </w:r>
          </w:p>
        </w:tc>
      </w:tr>
      <w:tr w:rsidR="00727851" w:rsidRPr="003D7900" w:rsidTr="000C543F">
        <w:trPr>
          <w:trHeight w:val="397"/>
          <w:jc w:val="center"/>
        </w:trPr>
        <w:tc>
          <w:tcPr>
            <w:cnfStyle w:val="001000000000"/>
            <w:tcW w:w="1009" w:type="pct"/>
            <w:shd w:val="clear" w:color="auto" w:fill="EAF1DD" w:themeFill="accent3" w:themeFillTint="33"/>
            <w:hideMark/>
          </w:tcPr>
          <w:p w:rsidR="00727851" w:rsidRPr="003D7900" w:rsidRDefault="00727851" w:rsidP="000C543F">
            <w:pPr>
              <w:tabs>
                <w:tab w:val="left" w:pos="2070"/>
              </w:tabs>
              <w:spacing w:after="200"/>
              <w:ind w:left="107" w:right="607"/>
              <w:contextualSpacing/>
              <w:jc w:val="right"/>
              <w:rPr>
                <w:rFonts w:ascii="Times New Roman" w:hAnsi="Times New Roman" w:cs="Times New Roman"/>
                <w:b w:val="0"/>
                <w:sz w:val="24"/>
                <w:szCs w:val="24"/>
                <w:lang w:val="es-MX"/>
              </w:rPr>
            </w:pPr>
            <w:r w:rsidRPr="003D7900">
              <w:rPr>
                <w:rFonts w:ascii="Times New Roman" w:hAnsi="Times New Roman" w:cs="Times New Roman"/>
                <w:sz w:val="24"/>
                <w:szCs w:val="24"/>
              </w:rPr>
              <w:t>76</w:t>
            </w:r>
          </w:p>
        </w:tc>
        <w:tc>
          <w:tcPr>
            <w:tcW w:w="1014" w:type="pct"/>
            <w:shd w:val="clear" w:color="auto" w:fill="EAF1DD" w:themeFill="accent3" w:themeFillTint="33"/>
            <w:hideMark/>
          </w:tcPr>
          <w:p w:rsidR="00727851" w:rsidRPr="003D7900" w:rsidRDefault="00727851" w:rsidP="00727851">
            <w:pPr>
              <w:tabs>
                <w:tab w:val="left" w:pos="2070"/>
              </w:tabs>
              <w:spacing w:after="200"/>
              <w:cnfStyle w:val="000000000000"/>
              <w:rPr>
                <w:rFonts w:ascii="Times New Roman" w:hAnsi="Times New Roman" w:cs="Times New Roman"/>
                <w:sz w:val="24"/>
                <w:szCs w:val="24"/>
                <w:lang w:val="es-MX"/>
              </w:rPr>
            </w:pPr>
            <w:proofErr w:type="spellStart"/>
            <w:r w:rsidRPr="003D7900">
              <w:rPr>
                <w:rFonts w:ascii="Times New Roman" w:hAnsi="Times New Roman" w:cs="Times New Roman"/>
                <w:sz w:val="24"/>
                <w:szCs w:val="24"/>
                <w:lang w:val="es-MX"/>
              </w:rPr>
              <w:t>MIPYMEs</w:t>
            </w:r>
            <w:proofErr w:type="spellEnd"/>
          </w:p>
        </w:tc>
        <w:tc>
          <w:tcPr>
            <w:tcW w:w="2298" w:type="pct"/>
            <w:shd w:val="clear" w:color="auto" w:fill="EAF1DD" w:themeFill="accent3" w:themeFillTint="33"/>
            <w:hideMark/>
          </w:tcPr>
          <w:p w:rsidR="00727851" w:rsidRPr="003D7900" w:rsidRDefault="00727851" w:rsidP="00727851">
            <w:pPr>
              <w:tabs>
                <w:tab w:val="left" w:pos="270"/>
              </w:tabs>
              <w:spacing w:after="200"/>
              <w:contextualSpacing/>
              <w:jc w:val="center"/>
              <w:cnfStyle w:val="000000000000"/>
              <w:rPr>
                <w:rFonts w:ascii="Times New Roman" w:hAnsi="Times New Roman" w:cs="Times New Roman"/>
                <w:sz w:val="24"/>
                <w:szCs w:val="24"/>
                <w:lang w:val="es-MX"/>
              </w:rPr>
            </w:pPr>
            <w:r w:rsidRPr="003D7900">
              <w:rPr>
                <w:rFonts w:ascii="Times New Roman" w:hAnsi="Times New Roman" w:cs="Times New Roman"/>
                <w:sz w:val="24"/>
                <w:szCs w:val="24"/>
                <w:lang w:val="es-MX"/>
              </w:rPr>
              <w:t>4,847,702.64</w:t>
            </w:r>
          </w:p>
        </w:tc>
        <w:tc>
          <w:tcPr>
            <w:tcW w:w="679" w:type="pct"/>
            <w:shd w:val="clear" w:color="auto" w:fill="EAF1DD" w:themeFill="accent3" w:themeFillTint="33"/>
          </w:tcPr>
          <w:p w:rsidR="00727851" w:rsidRPr="003D7900" w:rsidRDefault="00727851" w:rsidP="00727851">
            <w:pPr>
              <w:tabs>
                <w:tab w:val="left" w:pos="270"/>
              </w:tabs>
              <w:contextualSpacing/>
              <w:jc w:val="center"/>
              <w:cnfStyle w:val="000000000000"/>
              <w:rPr>
                <w:rFonts w:ascii="Times New Roman" w:hAnsi="Times New Roman" w:cs="Times New Roman"/>
                <w:sz w:val="24"/>
                <w:szCs w:val="24"/>
                <w:lang w:val="es-MX"/>
              </w:rPr>
            </w:pPr>
            <w:r w:rsidRPr="003D7900">
              <w:rPr>
                <w:rFonts w:ascii="Times New Roman" w:hAnsi="Times New Roman" w:cs="Times New Roman"/>
                <w:sz w:val="24"/>
                <w:szCs w:val="24"/>
                <w:lang w:val="es-MX"/>
              </w:rPr>
              <w:t>14.3</w:t>
            </w:r>
          </w:p>
        </w:tc>
      </w:tr>
      <w:tr w:rsidR="00727851" w:rsidRPr="003D7900" w:rsidTr="000C543F">
        <w:trPr>
          <w:cnfStyle w:val="000000100000"/>
          <w:trHeight w:val="397"/>
          <w:jc w:val="center"/>
        </w:trPr>
        <w:tc>
          <w:tcPr>
            <w:cnfStyle w:val="001000000000"/>
            <w:tcW w:w="1009" w:type="pct"/>
            <w:tcBorders>
              <w:top w:val="none" w:sz="0" w:space="0" w:color="auto"/>
              <w:left w:val="none" w:sz="0" w:space="0" w:color="auto"/>
              <w:bottom w:val="none" w:sz="0" w:space="0" w:color="auto"/>
            </w:tcBorders>
            <w:hideMark/>
          </w:tcPr>
          <w:p w:rsidR="00727851" w:rsidRPr="003D7900" w:rsidRDefault="00727851" w:rsidP="000C543F">
            <w:pPr>
              <w:tabs>
                <w:tab w:val="left" w:pos="2070"/>
              </w:tabs>
              <w:spacing w:after="200"/>
              <w:ind w:left="107" w:right="607"/>
              <w:contextualSpacing/>
              <w:jc w:val="right"/>
              <w:rPr>
                <w:rFonts w:ascii="Times New Roman" w:hAnsi="Times New Roman" w:cs="Times New Roman"/>
                <w:b w:val="0"/>
                <w:sz w:val="24"/>
                <w:szCs w:val="24"/>
                <w:lang w:val="es-MX"/>
              </w:rPr>
            </w:pPr>
            <w:r w:rsidRPr="003D7900">
              <w:rPr>
                <w:rFonts w:ascii="Times New Roman" w:hAnsi="Times New Roman" w:cs="Times New Roman"/>
                <w:sz w:val="24"/>
                <w:szCs w:val="24"/>
              </w:rPr>
              <w:t>181</w:t>
            </w:r>
          </w:p>
        </w:tc>
        <w:tc>
          <w:tcPr>
            <w:tcW w:w="1014" w:type="pct"/>
            <w:tcBorders>
              <w:top w:val="none" w:sz="0" w:space="0" w:color="auto"/>
              <w:bottom w:val="none" w:sz="0" w:space="0" w:color="auto"/>
            </w:tcBorders>
            <w:hideMark/>
          </w:tcPr>
          <w:p w:rsidR="00727851" w:rsidRPr="003D7900" w:rsidRDefault="00727851" w:rsidP="00727851">
            <w:pPr>
              <w:tabs>
                <w:tab w:val="left" w:pos="2070"/>
              </w:tabs>
              <w:spacing w:after="200"/>
              <w:cnfStyle w:val="000000100000"/>
              <w:rPr>
                <w:rFonts w:ascii="Times New Roman" w:hAnsi="Times New Roman" w:cs="Times New Roman"/>
                <w:sz w:val="24"/>
                <w:szCs w:val="24"/>
                <w:lang w:val="es-MX"/>
              </w:rPr>
            </w:pPr>
            <w:r w:rsidRPr="003D7900">
              <w:rPr>
                <w:rFonts w:ascii="Times New Roman" w:hAnsi="Times New Roman" w:cs="Times New Roman"/>
                <w:sz w:val="24"/>
                <w:szCs w:val="24"/>
                <w:lang w:val="es-MX"/>
              </w:rPr>
              <w:t>No clasificada</w:t>
            </w:r>
          </w:p>
        </w:tc>
        <w:tc>
          <w:tcPr>
            <w:tcW w:w="2298" w:type="pct"/>
            <w:tcBorders>
              <w:top w:val="none" w:sz="0" w:space="0" w:color="auto"/>
              <w:bottom w:val="none" w:sz="0" w:space="0" w:color="auto"/>
            </w:tcBorders>
            <w:hideMark/>
          </w:tcPr>
          <w:p w:rsidR="00727851" w:rsidRPr="003D7900" w:rsidRDefault="00727851" w:rsidP="00727851">
            <w:pPr>
              <w:tabs>
                <w:tab w:val="left" w:pos="270"/>
              </w:tabs>
              <w:spacing w:after="200"/>
              <w:contextualSpacing/>
              <w:jc w:val="center"/>
              <w:cnfStyle w:val="000000100000"/>
              <w:rPr>
                <w:rFonts w:ascii="Times New Roman" w:hAnsi="Times New Roman" w:cs="Times New Roman"/>
                <w:sz w:val="24"/>
                <w:szCs w:val="24"/>
                <w:lang w:val="es-MX"/>
              </w:rPr>
            </w:pPr>
            <w:r w:rsidRPr="003D7900">
              <w:rPr>
                <w:rFonts w:ascii="Times New Roman" w:hAnsi="Times New Roman" w:cs="Times New Roman"/>
                <w:sz w:val="24"/>
                <w:szCs w:val="24"/>
                <w:lang w:val="es-MX"/>
              </w:rPr>
              <w:t>24,155,446.56</w:t>
            </w:r>
          </w:p>
        </w:tc>
        <w:tc>
          <w:tcPr>
            <w:tcW w:w="679" w:type="pct"/>
            <w:tcBorders>
              <w:top w:val="none" w:sz="0" w:space="0" w:color="auto"/>
              <w:bottom w:val="none" w:sz="0" w:space="0" w:color="auto"/>
              <w:right w:val="none" w:sz="0" w:space="0" w:color="auto"/>
            </w:tcBorders>
          </w:tcPr>
          <w:p w:rsidR="00727851" w:rsidRPr="003D7900" w:rsidRDefault="00727851" w:rsidP="00727851">
            <w:pPr>
              <w:tabs>
                <w:tab w:val="left" w:pos="270"/>
              </w:tabs>
              <w:contextualSpacing/>
              <w:jc w:val="center"/>
              <w:cnfStyle w:val="000000100000"/>
              <w:rPr>
                <w:rFonts w:ascii="Times New Roman" w:hAnsi="Times New Roman" w:cs="Times New Roman"/>
                <w:sz w:val="24"/>
                <w:szCs w:val="24"/>
                <w:lang w:val="es-MX"/>
              </w:rPr>
            </w:pPr>
            <w:r w:rsidRPr="003D7900">
              <w:rPr>
                <w:rFonts w:ascii="Times New Roman" w:hAnsi="Times New Roman" w:cs="Times New Roman"/>
                <w:sz w:val="24"/>
                <w:szCs w:val="24"/>
                <w:lang w:val="es-MX"/>
              </w:rPr>
              <w:t>71.0</w:t>
            </w:r>
          </w:p>
        </w:tc>
      </w:tr>
      <w:tr w:rsidR="00727851" w:rsidRPr="003D7900" w:rsidTr="000C543F">
        <w:trPr>
          <w:trHeight w:val="397"/>
          <w:jc w:val="center"/>
        </w:trPr>
        <w:tc>
          <w:tcPr>
            <w:cnfStyle w:val="001000000000"/>
            <w:tcW w:w="1009" w:type="pct"/>
            <w:shd w:val="clear" w:color="auto" w:fill="EAF1DD" w:themeFill="accent3" w:themeFillTint="33"/>
            <w:hideMark/>
          </w:tcPr>
          <w:p w:rsidR="00727851" w:rsidRPr="003D7900" w:rsidRDefault="00727851" w:rsidP="000C543F">
            <w:pPr>
              <w:tabs>
                <w:tab w:val="left" w:pos="2070"/>
              </w:tabs>
              <w:spacing w:after="200"/>
              <w:ind w:left="107" w:right="607"/>
              <w:contextualSpacing/>
              <w:jc w:val="right"/>
              <w:rPr>
                <w:rFonts w:ascii="Times New Roman" w:hAnsi="Times New Roman" w:cs="Times New Roman"/>
                <w:b w:val="0"/>
                <w:sz w:val="24"/>
                <w:szCs w:val="24"/>
                <w:lang w:val="es-MX"/>
              </w:rPr>
            </w:pPr>
            <w:r w:rsidRPr="003D7900">
              <w:rPr>
                <w:rFonts w:ascii="Times New Roman" w:hAnsi="Times New Roman" w:cs="Times New Roman"/>
                <w:sz w:val="24"/>
                <w:szCs w:val="24"/>
              </w:rPr>
              <w:t>4</w:t>
            </w:r>
          </w:p>
        </w:tc>
        <w:tc>
          <w:tcPr>
            <w:tcW w:w="1014" w:type="pct"/>
            <w:shd w:val="clear" w:color="auto" w:fill="EAF1DD" w:themeFill="accent3" w:themeFillTint="33"/>
            <w:hideMark/>
          </w:tcPr>
          <w:p w:rsidR="00727851" w:rsidRPr="003D7900" w:rsidRDefault="00727851" w:rsidP="00727851">
            <w:pPr>
              <w:tabs>
                <w:tab w:val="left" w:pos="2070"/>
              </w:tabs>
              <w:spacing w:after="200"/>
              <w:cnfStyle w:val="000000000000"/>
              <w:rPr>
                <w:rFonts w:ascii="Times New Roman" w:hAnsi="Times New Roman" w:cs="Times New Roman"/>
                <w:sz w:val="24"/>
                <w:szCs w:val="24"/>
                <w:lang w:val="es-MX"/>
              </w:rPr>
            </w:pPr>
            <w:r w:rsidRPr="003D7900">
              <w:rPr>
                <w:rFonts w:ascii="Times New Roman" w:hAnsi="Times New Roman" w:cs="Times New Roman"/>
                <w:sz w:val="24"/>
                <w:szCs w:val="24"/>
                <w:lang w:val="es-MX"/>
              </w:rPr>
              <w:t>N/A</w:t>
            </w:r>
          </w:p>
        </w:tc>
        <w:tc>
          <w:tcPr>
            <w:tcW w:w="2298" w:type="pct"/>
            <w:shd w:val="clear" w:color="auto" w:fill="EAF1DD" w:themeFill="accent3" w:themeFillTint="33"/>
            <w:vAlign w:val="center"/>
            <w:hideMark/>
          </w:tcPr>
          <w:p w:rsidR="00727851" w:rsidRPr="003D7900" w:rsidRDefault="00727851" w:rsidP="00727851">
            <w:pPr>
              <w:tabs>
                <w:tab w:val="left" w:pos="270"/>
              </w:tabs>
              <w:spacing w:after="200"/>
              <w:contextualSpacing/>
              <w:jc w:val="center"/>
              <w:cnfStyle w:val="000000000000"/>
              <w:rPr>
                <w:rFonts w:ascii="Times New Roman" w:hAnsi="Times New Roman" w:cs="Times New Roman"/>
                <w:sz w:val="24"/>
                <w:szCs w:val="24"/>
                <w:lang w:val="es-MX"/>
              </w:rPr>
            </w:pPr>
            <w:r w:rsidRPr="003D7900">
              <w:rPr>
                <w:rFonts w:ascii="Times New Roman" w:hAnsi="Times New Roman" w:cs="Times New Roman"/>
                <w:sz w:val="24"/>
                <w:szCs w:val="24"/>
                <w:lang w:val="es-MX"/>
              </w:rPr>
              <w:t>228,153.00</w:t>
            </w:r>
          </w:p>
        </w:tc>
        <w:tc>
          <w:tcPr>
            <w:tcW w:w="679" w:type="pct"/>
            <w:shd w:val="clear" w:color="auto" w:fill="EAF1DD" w:themeFill="accent3" w:themeFillTint="33"/>
          </w:tcPr>
          <w:p w:rsidR="00727851" w:rsidRPr="003D7900" w:rsidRDefault="00727851" w:rsidP="00727851">
            <w:pPr>
              <w:tabs>
                <w:tab w:val="left" w:pos="0"/>
              </w:tabs>
              <w:ind w:left="45"/>
              <w:contextualSpacing/>
              <w:jc w:val="center"/>
              <w:cnfStyle w:val="000000000000"/>
              <w:rPr>
                <w:rFonts w:ascii="Times New Roman" w:hAnsi="Times New Roman" w:cs="Times New Roman"/>
                <w:sz w:val="24"/>
                <w:szCs w:val="24"/>
                <w:lang w:val="es-MX"/>
              </w:rPr>
            </w:pPr>
            <w:r w:rsidRPr="003D7900">
              <w:rPr>
                <w:rFonts w:ascii="Times New Roman" w:hAnsi="Times New Roman" w:cs="Times New Roman"/>
                <w:sz w:val="24"/>
                <w:szCs w:val="24"/>
                <w:lang w:val="es-MX"/>
              </w:rPr>
              <w:t>0.7</w:t>
            </w:r>
          </w:p>
        </w:tc>
      </w:tr>
      <w:tr w:rsidR="00727851" w:rsidRPr="003D7900" w:rsidTr="000C543F">
        <w:trPr>
          <w:cnfStyle w:val="000000100000"/>
          <w:trHeight w:val="397"/>
          <w:jc w:val="center"/>
        </w:trPr>
        <w:tc>
          <w:tcPr>
            <w:cnfStyle w:val="001000000000"/>
            <w:tcW w:w="1009" w:type="pct"/>
            <w:tcBorders>
              <w:top w:val="none" w:sz="0" w:space="0" w:color="auto"/>
              <w:left w:val="none" w:sz="0" w:space="0" w:color="auto"/>
              <w:bottom w:val="none" w:sz="0" w:space="0" w:color="auto"/>
            </w:tcBorders>
            <w:shd w:val="clear" w:color="auto" w:fill="EAF1DD" w:themeFill="accent3" w:themeFillTint="33"/>
            <w:hideMark/>
          </w:tcPr>
          <w:p w:rsidR="00727851" w:rsidRPr="003D7900" w:rsidRDefault="00727851" w:rsidP="000C543F">
            <w:pPr>
              <w:tabs>
                <w:tab w:val="left" w:pos="2070"/>
              </w:tabs>
              <w:spacing w:after="200"/>
              <w:ind w:left="107" w:right="607"/>
              <w:contextualSpacing/>
              <w:jc w:val="right"/>
              <w:rPr>
                <w:rFonts w:ascii="Times New Roman" w:hAnsi="Times New Roman" w:cs="Times New Roman"/>
                <w:sz w:val="24"/>
                <w:szCs w:val="24"/>
                <w:lang w:val="es-MX"/>
              </w:rPr>
            </w:pPr>
            <w:r w:rsidRPr="003D7900">
              <w:rPr>
                <w:rFonts w:ascii="Times New Roman" w:hAnsi="Times New Roman" w:cs="Times New Roman"/>
                <w:sz w:val="24"/>
                <w:szCs w:val="24"/>
                <w:lang w:val="es-MX"/>
              </w:rPr>
              <w:t>283</w:t>
            </w:r>
          </w:p>
        </w:tc>
        <w:tc>
          <w:tcPr>
            <w:tcW w:w="1014" w:type="pct"/>
            <w:tcBorders>
              <w:top w:val="none" w:sz="0" w:space="0" w:color="auto"/>
              <w:bottom w:val="none" w:sz="0" w:space="0" w:color="auto"/>
            </w:tcBorders>
            <w:shd w:val="clear" w:color="auto" w:fill="EAF1DD" w:themeFill="accent3" w:themeFillTint="33"/>
            <w:hideMark/>
          </w:tcPr>
          <w:p w:rsidR="00727851" w:rsidRPr="003D7900" w:rsidRDefault="00727851" w:rsidP="00727851">
            <w:pPr>
              <w:tabs>
                <w:tab w:val="left" w:pos="2070"/>
              </w:tabs>
              <w:spacing w:after="200"/>
              <w:cnfStyle w:val="000000100000"/>
              <w:rPr>
                <w:rFonts w:ascii="Times New Roman" w:hAnsi="Times New Roman" w:cs="Times New Roman"/>
                <w:b/>
                <w:sz w:val="24"/>
                <w:szCs w:val="24"/>
                <w:lang w:val="es-MX"/>
              </w:rPr>
            </w:pPr>
            <w:r w:rsidRPr="003D7900">
              <w:rPr>
                <w:rFonts w:ascii="Times New Roman" w:hAnsi="Times New Roman" w:cs="Times New Roman"/>
                <w:b/>
                <w:sz w:val="24"/>
                <w:szCs w:val="24"/>
                <w:lang w:val="es-MX"/>
              </w:rPr>
              <w:t>Total</w:t>
            </w:r>
          </w:p>
        </w:tc>
        <w:tc>
          <w:tcPr>
            <w:tcW w:w="2298" w:type="pct"/>
            <w:tcBorders>
              <w:top w:val="none" w:sz="0" w:space="0" w:color="auto"/>
              <w:bottom w:val="none" w:sz="0" w:space="0" w:color="auto"/>
            </w:tcBorders>
            <w:shd w:val="clear" w:color="auto" w:fill="EAF1DD" w:themeFill="accent3" w:themeFillTint="33"/>
            <w:hideMark/>
          </w:tcPr>
          <w:p w:rsidR="00727851" w:rsidRPr="003D7900" w:rsidRDefault="00727851" w:rsidP="00727851">
            <w:pPr>
              <w:tabs>
                <w:tab w:val="left" w:pos="2070"/>
              </w:tabs>
              <w:spacing w:after="200"/>
              <w:contextualSpacing/>
              <w:jc w:val="center"/>
              <w:cnfStyle w:val="000000100000"/>
              <w:rPr>
                <w:rFonts w:ascii="Times New Roman" w:hAnsi="Times New Roman" w:cs="Times New Roman"/>
                <w:b/>
                <w:sz w:val="24"/>
                <w:szCs w:val="24"/>
                <w:lang w:val="es-MX"/>
              </w:rPr>
            </w:pPr>
            <w:r w:rsidRPr="003D7900">
              <w:rPr>
                <w:rFonts w:ascii="Times New Roman" w:hAnsi="Times New Roman" w:cs="Times New Roman"/>
                <w:b/>
                <w:sz w:val="24"/>
                <w:szCs w:val="24"/>
                <w:lang w:val="es-MX"/>
              </w:rPr>
              <w:t>34,008,954.51</w:t>
            </w:r>
          </w:p>
        </w:tc>
        <w:tc>
          <w:tcPr>
            <w:tcW w:w="679" w:type="pct"/>
            <w:tcBorders>
              <w:top w:val="none" w:sz="0" w:space="0" w:color="auto"/>
              <w:bottom w:val="none" w:sz="0" w:space="0" w:color="auto"/>
              <w:right w:val="none" w:sz="0" w:space="0" w:color="auto"/>
            </w:tcBorders>
            <w:shd w:val="clear" w:color="auto" w:fill="EAF1DD" w:themeFill="accent3" w:themeFillTint="33"/>
          </w:tcPr>
          <w:p w:rsidR="00727851" w:rsidRPr="003D7900" w:rsidRDefault="000C543F" w:rsidP="000C543F">
            <w:pPr>
              <w:tabs>
                <w:tab w:val="left" w:pos="2070"/>
              </w:tabs>
              <w:spacing w:after="200"/>
              <w:contextualSpacing/>
              <w:jc w:val="center"/>
              <w:cnfStyle w:val="000000100000"/>
              <w:rPr>
                <w:rFonts w:ascii="Times New Roman" w:hAnsi="Times New Roman" w:cs="Times New Roman"/>
                <w:b/>
                <w:sz w:val="24"/>
                <w:szCs w:val="24"/>
                <w:lang w:val="es-MX"/>
              </w:rPr>
            </w:pPr>
            <w:r w:rsidRPr="003D7900">
              <w:rPr>
                <w:rFonts w:ascii="Times New Roman" w:hAnsi="Times New Roman" w:cs="Times New Roman"/>
                <w:b/>
                <w:sz w:val="24"/>
                <w:szCs w:val="24"/>
                <w:lang w:val="es-MX"/>
              </w:rPr>
              <w:t>100</w:t>
            </w:r>
          </w:p>
        </w:tc>
      </w:tr>
    </w:tbl>
    <w:p w:rsidR="00321316" w:rsidRPr="003D7900" w:rsidRDefault="00321316" w:rsidP="006A3D15">
      <w:pPr>
        <w:pStyle w:val="Prrafodelista"/>
        <w:ind w:left="426" w:firstLine="414"/>
        <w:rPr>
          <w:rFonts w:ascii="Times New Roman" w:hAnsi="Times New Roman"/>
          <w:color w:val="auto"/>
          <w:sz w:val="24"/>
          <w:szCs w:val="24"/>
        </w:rPr>
      </w:pPr>
    </w:p>
    <w:p w:rsidR="00727851" w:rsidRPr="003D7900" w:rsidRDefault="00727851" w:rsidP="00727851">
      <w:pPr>
        <w:pStyle w:val="Prrafodelista"/>
        <w:numPr>
          <w:ilvl w:val="0"/>
          <w:numId w:val="25"/>
        </w:numPr>
        <w:spacing w:after="0" w:line="480" w:lineRule="auto"/>
        <w:ind w:left="714" w:hanging="357"/>
        <w:rPr>
          <w:rFonts w:ascii="Times New Roman" w:hAnsi="Times New Roman"/>
          <w:color w:val="auto"/>
          <w:sz w:val="24"/>
          <w:szCs w:val="24"/>
          <w:lang w:val="es-MX"/>
        </w:rPr>
      </w:pPr>
      <w:r w:rsidRPr="003D7900">
        <w:rPr>
          <w:rFonts w:ascii="Times New Roman" w:hAnsi="Times New Roman"/>
          <w:color w:val="auto"/>
          <w:sz w:val="24"/>
          <w:szCs w:val="24"/>
          <w:lang w:val="es-MX"/>
        </w:rPr>
        <w:t>En la gran empresa se colocaron  22</w:t>
      </w:r>
      <w:r w:rsidR="00055BFA" w:rsidRPr="003D7900">
        <w:rPr>
          <w:rFonts w:ascii="Times New Roman" w:hAnsi="Times New Roman"/>
          <w:color w:val="auto"/>
          <w:sz w:val="24"/>
          <w:szCs w:val="24"/>
          <w:lang w:val="es-MX"/>
        </w:rPr>
        <w:t xml:space="preserve"> </w:t>
      </w:r>
      <w:r w:rsidRPr="003D7900">
        <w:rPr>
          <w:rFonts w:ascii="Times New Roman" w:hAnsi="Times New Roman"/>
          <w:color w:val="auto"/>
          <w:sz w:val="24"/>
          <w:szCs w:val="24"/>
          <w:lang w:val="es-MX"/>
        </w:rPr>
        <w:t xml:space="preserve">órdenes de compras por un monto de RD$ </w:t>
      </w:r>
      <w:r w:rsidRPr="003D7900">
        <w:rPr>
          <w:rFonts w:ascii="Times New Roman" w:hAnsi="Times New Roman"/>
          <w:b/>
          <w:color w:val="auto"/>
          <w:sz w:val="24"/>
          <w:szCs w:val="24"/>
          <w:lang w:val="es-MX"/>
        </w:rPr>
        <w:t>4,777,652.31</w:t>
      </w:r>
      <w:r w:rsidRPr="003D7900">
        <w:rPr>
          <w:rFonts w:ascii="Times New Roman" w:hAnsi="Times New Roman"/>
          <w:color w:val="auto"/>
          <w:sz w:val="24"/>
          <w:szCs w:val="24"/>
          <w:lang w:val="es-MX"/>
        </w:rPr>
        <w:t xml:space="preserve">  para un  14.0 % de total de compras</w:t>
      </w:r>
    </w:p>
    <w:p w:rsidR="00727851" w:rsidRPr="003D7900" w:rsidRDefault="00727851" w:rsidP="00727851">
      <w:pPr>
        <w:pStyle w:val="Prrafodelista"/>
        <w:numPr>
          <w:ilvl w:val="0"/>
          <w:numId w:val="25"/>
        </w:numPr>
        <w:spacing w:after="0" w:line="480" w:lineRule="auto"/>
        <w:ind w:left="714" w:hanging="357"/>
        <w:rPr>
          <w:rFonts w:ascii="Times New Roman" w:hAnsi="Times New Roman"/>
          <w:color w:val="auto"/>
          <w:sz w:val="24"/>
          <w:szCs w:val="24"/>
          <w:lang w:val="es-MX"/>
        </w:rPr>
      </w:pPr>
      <w:r w:rsidRPr="003D7900">
        <w:rPr>
          <w:rFonts w:ascii="Times New Roman" w:hAnsi="Times New Roman"/>
          <w:color w:val="auto"/>
          <w:sz w:val="24"/>
          <w:szCs w:val="24"/>
          <w:lang w:val="es-MX"/>
        </w:rPr>
        <w:t xml:space="preserve">En las </w:t>
      </w:r>
      <w:proofErr w:type="spellStart"/>
      <w:r w:rsidRPr="003D7900">
        <w:rPr>
          <w:rFonts w:ascii="Times New Roman" w:hAnsi="Times New Roman"/>
          <w:color w:val="auto"/>
          <w:sz w:val="24"/>
          <w:szCs w:val="24"/>
          <w:lang w:val="es-MX"/>
        </w:rPr>
        <w:t>MIPYMEs</w:t>
      </w:r>
      <w:proofErr w:type="spellEnd"/>
      <w:r w:rsidRPr="003D7900">
        <w:rPr>
          <w:rFonts w:ascii="Times New Roman" w:hAnsi="Times New Roman"/>
          <w:color w:val="auto"/>
          <w:sz w:val="24"/>
          <w:szCs w:val="24"/>
          <w:lang w:val="es-MX"/>
        </w:rPr>
        <w:t xml:space="preserve"> se colocaron  76  órdenes de compras por un monto de </w:t>
      </w:r>
      <w:r w:rsidRPr="003D7900">
        <w:rPr>
          <w:rFonts w:ascii="Times New Roman" w:hAnsi="Times New Roman"/>
          <w:color w:val="auto"/>
          <w:sz w:val="24"/>
          <w:szCs w:val="24"/>
          <w:lang w:val="es-DO"/>
        </w:rPr>
        <w:t>RD$</w:t>
      </w:r>
      <w:r w:rsidRPr="003D7900">
        <w:rPr>
          <w:rFonts w:ascii="Times New Roman" w:hAnsi="Times New Roman"/>
          <w:color w:val="auto"/>
          <w:sz w:val="24"/>
          <w:szCs w:val="24"/>
          <w:lang w:val="es-MX"/>
        </w:rPr>
        <w:t xml:space="preserve"> </w:t>
      </w:r>
      <w:r w:rsidRPr="003D7900">
        <w:rPr>
          <w:rFonts w:ascii="Times New Roman" w:hAnsi="Times New Roman"/>
          <w:b/>
          <w:color w:val="auto"/>
          <w:sz w:val="24"/>
          <w:szCs w:val="24"/>
          <w:lang w:val="es-MX"/>
        </w:rPr>
        <w:t xml:space="preserve">4,847,702.64   </w:t>
      </w:r>
      <w:r w:rsidRPr="003D7900">
        <w:rPr>
          <w:rFonts w:ascii="Times New Roman" w:hAnsi="Times New Roman"/>
          <w:color w:val="auto"/>
          <w:sz w:val="24"/>
          <w:szCs w:val="24"/>
          <w:lang w:val="es-MX"/>
        </w:rPr>
        <w:t>para un  14.3 % de total de compras</w:t>
      </w:r>
    </w:p>
    <w:p w:rsidR="00727851" w:rsidRPr="003D7900" w:rsidRDefault="00727851" w:rsidP="00727851">
      <w:pPr>
        <w:pStyle w:val="Prrafodelista"/>
        <w:numPr>
          <w:ilvl w:val="0"/>
          <w:numId w:val="25"/>
        </w:numPr>
        <w:spacing w:after="0" w:line="480" w:lineRule="auto"/>
        <w:ind w:left="714" w:hanging="357"/>
        <w:rPr>
          <w:rFonts w:ascii="Times New Roman" w:hAnsi="Times New Roman"/>
          <w:color w:val="auto"/>
          <w:sz w:val="24"/>
          <w:szCs w:val="24"/>
          <w:lang w:val="es-MX"/>
        </w:rPr>
      </w:pPr>
      <w:r w:rsidRPr="003D7900">
        <w:rPr>
          <w:rFonts w:ascii="Times New Roman" w:hAnsi="Times New Roman"/>
          <w:color w:val="auto"/>
          <w:sz w:val="24"/>
          <w:szCs w:val="24"/>
          <w:lang w:val="es-MX"/>
        </w:rPr>
        <w:t xml:space="preserve">En la empresa </w:t>
      </w:r>
      <w:r w:rsidRPr="003D7900">
        <w:rPr>
          <w:rFonts w:ascii="Times New Roman" w:hAnsi="Times New Roman"/>
          <w:b/>
          <w:color w:val="auto"/>
          <w:sz w:val="24"/>
          <w:szCs w:val="24"/>
          <w:lang w:val="es-MX"/>
        </w:rPr>
        <w:t xml:space="preserve">no </w:t>
      </w:r>
      <w:r w:rsidR="00055BFA" w:rsidRPr="003D7900">
        <w:rPr>
          <w:rFonts w:ascii="Times New Roman" w:hAnsi="Times New Roman"/>
          <w:color w:val="auto"/>
          <w:sz w:val="24"/>
          <w:szCs w:val="24"/>
          <w:lang w:val="es-MX"/>
        </w:rPr>
        <w:t>clasificada se colocaron 181</w:t>
      </w:r>
      <w:r w:rsidRPr="003D7900">
        <w:rPr>
          <w:rFonts w:ascii="Times New Roman" w:hAnsi="Times New Roman"/>
          <w:color w:val="auto"/>
          <w:sz w:val="24"/>
          <w:szCs w:val="24"/>
          <w:lang w:val="es-MX"/>
        </w:rPr>
        <w:t xml:space="preserve"> órdenes de compras por un monto de RD$ </w:t>
      </w:r>
      <w:r w:rsidRPr="003D7900">
        <w:rPr>
          <w:rFonts w:ascii="Times New Roman" w:hAnsi="Times New Roman"/>
          <w:b/>
          <w:color w:val="auto"/>
          <w:sz w:val="24"/>
          <w:szCs w:val="24"/>
          <w:lang w:val="es-MX"/>
        </w:rPr>
        <w:t>24</w:t>
      </w:r>
      <w:proofErr w:type="gramStart"/>
      <w:r w:rsidRPr="003D7900">
        <w:rPr>
          <w:rFonts w:ascii="Times New Roman" w:hAnsi="Times New Roman"/>
          <w:b/>
          <w:color w:val="auto"/>
          <w:sz w:val="24"/>
          <w:szCs w:val="24"/>
          <w:lang w:val="es-MX"/>
        </w:rPr>
        <w:t>,155,446.56</w:t>
      </w:r>
      <w:proofErr w:type="gramEnd"/>
      <w:r w:rsidRPr="003D7900">
        <w:rPr>
          <w:rFonts w:ascii="Times New Roman" w:hAnsi="Times New Roman"/>
          <w:b/>
          <w:color w:val="auto"/>
          <w:sz w:val="24"/>
          <w:szCs w:val="24"/>
          <w:lang w:val="es-MX"/>
        </w:rPr>
        <w:t xml:space="preserve"> </w:t>
      </w:r>
      <w:r w:rsidRPr="003D7900">
        <w:rPr>
          <w:rFonts w:ascii="Times New Roman" w:hAnsi="Times New Roman"/>
          <w:color w:val="auto"/>
          <w:sz w:val="24"/>
          <w:szCs w:val="24"/>
          <w:lang w:val="es-MX"/>
        </w:rPr>
        <w:t xml:space="preserve"> para un 71.0 % del total de compras. </w:t>
      </w:r>
    </w:p>
    <w:p w:rsidR="00727851" w:rsidRPr="003D7900" w:rsidRDefault="00727851" w:rsidP="00727851">
      <w:pPr>
        <w:pStyle w:val="Prrafodelista"/>
        <w:numPr>
          <w:ilvl w:val="0"/>
          <w:numId w:val="25"/>
        </w:numPr>
        <w:spacing w:after="0" w:line="480" w:lineRule="auto"/>
        <w:ind w:left="714" w:hanging="357"/>
        <w:rPr>
          <w:rFonts w:ascii="Times New Roman" w:hAnsi="Times New Roman"/>
          <w:color w:val="auto"/>
          <w:sz w:val="24"/>
          <w:szCs w:val="24"/>
          <w:lang w:val="es-MX"/>
        </w:rPr>
      </w:pPr>
      <w:r w:rsidRPr="003D7900">
        <w:rPr>
          <w:rFonts w:ascii="Times New Roman" w:hAnsi="Times New Roman"/>
          <w:color w:val="auto"/>
          <w:sz w:val="24"/>
          <w:szCs w:val="24"/>
          <w:lang w:val="es-MX"/>
        </w:rPr>
        <w:t>El monto restante corresponde a 4 empresas clasificadas N/A con un monto de RD$ 228,153.00.00  para un  0.70 % de total de compras</w:t>
      </w:r>
    </w:p>
    <w:p w:rsidR="00321316" w:rsidRPr="003D7900" w:rsidRDefault="00321316" w:rsidP="00321316">
      <w:pPr>
        <w:pStyle w:val="Prrafodelista"/>
        <w:ind w:left="426" w:firstLine="414"/>
        <w:rPr>
          <w:rFonts w:ascii="Times New Roman" w:hAnsi="Times New Roman"/>
          <w:b/>
          <w:color w:val="auto"/>
          <w:sz w:val="24"/>
          <w:szCs w:val="24"/>
          <w:lang w:val="es-MX"/>
        </w:rPr>
      </w:pPr>
    </w:p>
    <w:p w:rsidR="00321316" w:rsidRPr="003D7900" w:rsidRDefault="00321316" w:rsidP="00321316">
      <w:pPr>
        <w:tabs>
          <w:tab w:val="left" w:pos="2070"/>
        </w:tabs>
        <w:spacing w:line="480" w:lineRule="auto"/>
        <w:ind w:left="633"/>
        <w:jc w:val="both"/>
        <w:rPr>
          <w:rFonts w:ascii="Times New Roman" w:hAnsi="Times New Roman" w:cs="Times New Roman"/>
          <w:b/>
          <w:sz w:val="24"/>
          <w:szCs w:val="24"/>
          <w:lang w:val="es-MX"/>
        </w:rPr>
      </w:pPr>
      <w:r w:rsidRPr="003D7900">
        <w:rPr>
          <w:rFonts w:ascii="Times New Roman" w:hAnsi="Times New Roman" w:cs="Times New Roman"/>
          <w:b/>
          <w:sz w:val="24"/>
          <w:szCs w:val="24"/>
          <w:lang w:val="es-MX"/>
        </w:rPr>
        <w:t xml:space="preserve">5). Número y montos de procesos ejecutados bajo una resolución de urgencia. </w:t>
      </w:r>
    </w:p>
    <w:p w:rsidR="00321316" w:rsidRPr="003D7900" w:rsidRDefault="00321316" w:rsidP="00321316">
      <w:pPr>
        <w:tabs>
          <w:tab w:val="left" w:pos="567"/>
        </w:tabs>
        <w:spacing w:line="480" w:lineRule="auto"/>
        <w:ind w:firstLine="567"/>
        <w:rPr>
          <w:rFonts w:ascii="Times New Roman" w:hAnsi="Times New Roman" w:cs="Times New Roman"/>
          <w:sz w:val="24"/>
          <w:szCs w:val="24"/>
          <w:lang w:val="es-MX"/>
        </w:rPr>
      </w:pPr>
      <w:r w:rsidRPr="003D7900">
        <w:rPr>
          <w:rFonts w:ascii="Times New Roman" w:hAnsi="Times New Roman" w:cs="Times New Roman"/>
          <w:sz w:val="24"/>
          <w:szCs w:val="24"/>
          <w:lang w:val="es-MX"/>
        </w:rPr>
        <w:t>No se realizaron compras en la modalidad de resolución de urgencia</w:t>
      </w:r>
    </w:p>
    <w:p w:rsidR="00321316" w:rsidRPr="003D7900" w:rsidRDefault="00321316" w:rsidP="00321316">
      <w:pPr>
        <w:tabs>
          <w:tab w:val="left" w:pos="2070"/>
        </w:tabs>
        <w:spacing w:line="480" w:lineRule="auto"/>
        <w:ind w:left="633"/>
        <w:jc w:val="both"/>
        <w:rPr>
          <w:rFonts w:ascii="Times New Roman" w:hAnsi="Times New Roman" w:cs="Times New Roman"/>
          <w:b/>
          <w:sz w:val="24"/>
          <w:szCs w:val="24"/>
          <w:lang w:val="es-MX"/>
        </w:rPr>
      </w:pPr>
      <w:r w:rsidRPr="003D7900">
        <w:rPr>
          <w:rFonts w:ascii="Times New Roman" w:hAnsi="Times New Roman" w:cs="Times New Roman"/>
          <w:b/>
          <w:sz w:val="24"/>
          <w:szCs w:val="24"/>
          <w:lang w:val="es-MX"/>
        </w:rPr>
        <w:t xml:space="preserve">6). Número y montos de procesos ejecutados bajo una declaratoria de emergencia. </w:t>
      </w:r>
    </w:p>
    <w:p w:rsidR="00321316" w:rsidRPr="003D7900" w:rsidRDefault="00321316" w:rsidP="00321316">
      <w:pPr>
        <w:tabs>
          <w:tab w:val="left" w:pos="567"/>
        </w:tabs>
        <w:spacing w:line="480" w:lineRule="auto"/>
        <w:ind w:firstLine="567"/>
        <w:rPr>
          <w:rFonts w:ascii="Times New Roman" w:hAnsi="Times New Roman" w:cs="Times New Roman"/>
          <w:sz w:val="24"/>
          <w:szCs w:val="24"/>
          <w:lang w:val="es-MX"/>
        </w:rPr>
      </w:pPr>
      <w:r w:rsidRPr="003D7900">
        <w:rPr>
          <w:rFonts w:ascii="Times New Roman" w:hAnsi="Times New Roman" w:cs="Times New Roman"/>
          <w:sz w:val="24"/>
          <w:szCs w:val="24"/>
          <w:lang w:val="es-MX"/>
        </w:rPr>
        <w:t>No se realizaron compras en la modalidad de emergencia.</w:t>
      </w:r>
    </w:p>
    <w:p w:rsidR="00321316" w:rsidRPr="003D7900" w:rsidRDefault="002523B2" w:rsidP="002523B2">
      <w:pPr>
        <w:tabs>
          <w:tab w:val="left" w:pos="1830"/>
        </w:tabs>
        <w:rPr>
          <w:rFonts w:ascii="Times New Roman" w:hAnsi="Times New Roman" w:cs="Times New Roman"/>
          <w:sz w:val="24"/>
          <w:szCs w:val="24"/>
          <w:lang w:val="es-MX"/>
        </w:rPr>
      </w:pPr>
      <w:r w:rsidRPr="003D7900">
        <w:rPr>
          <w:rFonts w:ascii="Times New Roman" w:hAnsi="Times New Roman" w:cs="Times New Roman"/>
          <w:sz w:val="24"/>
          <w:szCs w:val="24"/>
          <w:lang w:val="es-MX"/>
        </w:rPr>
        <w:tab/>
      </w:r>
    </w:p>
    <w:p w:rsidR="00321316" w:rsidRPr="003D7900" w:rsidRDefault="00321316" w:rsidP="005C4318">
      <w:pPr>
        <w:tabs>
          <w:tab w:val="left" w:pos="567"/>
        </w:tabs>
        <w:spacing w:line="480" w:lineRule="auto"/>
        <w:ind w:firstLine="567"/>
        <w:rPr>
          <w:rFonts w:ascii="Times New Roman" w:hAnsi="Times New Roman" w:cs="Times New Roman"/>
          <w:sz w:val="24"/>
          <w:szCs w:val="24"/>
          <w:lang w:val="es-MX"/>
        </w:rPr>
      </w:pPr>
    </w:p>
    <w:p w:rsidR="0072428E" w:rsidRPr="003D7900" w:rsidRDefault="001851DA" w:rsidP="00466C77">
      <w:pPr>
        <w:pStyle w:val="Ttulo1"/>
        <w:ind w:left="426"/>
      </w:pPr>
      <w:bookmarkStart w:id="1336" w:name="_Toc501374758"/>
      <w:r w:rsidRPr="003D7900">
        <w:t>Reconocimientos</w:t>
      </w:r>
      <w:bookmarkEnd w:id="1336"/>
      <w:r w:rsidRPr="003D7900">
        <w:t xml:space="preserve"> </w:t>
      </w:r>
    </w:p>
    <w:p w:rsidR="009A655E" w:rsidRPr="003D7900" w:rsidRDefault="001851DA" w:rsidP="004F226C">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El IIBI durante el 201</w:t>
      </w:r>
      <w:r w:rsidR="0082038F" w:rsidRPr="003D7900">
        <w:rPr>
          <w:rFonts w:ascii="Times New Roman" w:hAnsi="Times New Roman" w:cs="Times New Roman"/>
          <w:sz w:val="24"/>
          <w:szCs w:val="24"/>
        </w:rPr>
        <w:t>7</w:t>
      </w:r>
      <w:r w:rsidRPr="003D7900">
        <w:rPr>
          <w:rFonts w:ascii="Times New Roman" w:hAnsi="Times New Roman" w:cs="Times New Roman"/>
          <w:sz w:val="24"/>
          <w:szCs w:val="24"/>
        </w:rPr>
        <w:t xml:space="preserve"> participó en actividades de promoción y difusión tales como ferias, congresos y seminarios</w:t>
      </w:r>
      <w:r w:rsidR="007F626A" w:rsidRPr="003D7900">
        <w:rPr>
          <w:rFonts w:ascii="Times New Roman" w:hAnsi="Times New Roman" w:cs="Times New Roman"/>
          <w:sz w:val="24"/>
          <w:szCs w:val="24"/>
        </w:rPr>
        <w:t xml:space="preserve"> y cursos</w:t>
      </w:r>
      <w:r w:rsidRPr="003D7900">
        <w:rPr>
          <w:rFonts w:ascii="Times New Roman" w:hAnsi="Times New Roman" w:cs="Times New Roman"/>
          <w:sz w:val="24"/>
          <w:szCs w:val="24"/>
        </w:rPr>
        <w:t xml:space="preserve"> por las cuales recibió reconocimientos por su participación. Estas fueron:</w:t>
      </w:r>
    </w:p>
    <w:p w:rsidR="00470FBE" w:rsidRPr="003D7900" w:rsidRDefault="00470FBE" w:rsidP="00470FBE">
      <w:pPr>
        <w:pStyle w:val="Prrafodelista"/>
        <w:numPr>
          <w:ilvl w:val="0"/>
          <w:numId w:val="6"/>
        </w:numPr>
        <w:spacing w:line="480" w:lineRule="auto"/>
        <w:ind w:left="1134"/>
        <w:rPr>
          <w:rFonts w:ascii="Times New Roman" w:hAnsi="Times New Roman"/>
          <w:color w:val="auto"/>
          <w:sz w:val="24"/>
          <w:szCs w:val="24"/>
          <w:lang w:val="es-DO"/>
        </w:rPr>
      </w:pPr>
      <w:r w:rsidRPr="003D7900">
        <w:rPr>
          <w:rFonts w:ascii="Times New Roman" w:hAnsi="Times New Roman"/>
          <w:color w:val="auto"/>
          <w:sz w:val="24"/>
          <w:szCs w:val="24"/>
          <w:lang w:val="es-DO"/>
        </w:rPr>
        <w:t>Finalista en Concurso Nacional de Tecnología Apropiada 2017; patrocinado por la Oficina Nacional de Propiedad Intelectual (ONAPI). frente a 142 propuestas.</w:t>
      </w:r>
    </w:p>
    <w:p w:rsidR="0015448A" w:rsidRPr="003D7900" w:rsidRDefault="0015448A" w:rsidP="0015448A">
      <w:pPr>
        <w:pStyle w:val="Prrafodelista"/>
        <w:numPr>
          <w:ilvl w:val="0"/>
          <w:numId w:val="6"/>
        </w:numPr>
        <w:spacing w:line="480" w:lineRule="auto"/>
        <w:ind w:left="1134"/>
        <w:rPr>
          <w:rFonts w:ascii="Times New Roman" w:hAnsi="Times New Roman"/>
          <w:color w:val="auto"/>
          <w:sz w:val="24"/>
          <w:szCs w:val="24"/>
          <w:lang w:val="es-DO"/>
        </w:rPr>
      </w:pPr>
      <w:r w:rsidRPr="003D7900">
        <w:rPr>
          <w:rFonts w:ascii="Times New Roman" w:hAnsi="Times New Roman"/>
          <w:color w:val="auto"/>
          <w:sz w:val="24"/>
          <w:szCs w:val="24"/>
          <w:lang w:val="es-DO"/>
        </w:rPr>
        <w:t xml:space="preserve">III Congreso Iberoamericano de Emprendimiento, Medioambiente y Energía Renovable, 12 a 15 de julio, Bragança, Portugal. </w:t>
      </w:r>
    </w:p>
    <w:p w:rsidR="0015448A" w:rsidRPr="003D7900" w:rsidRDefault="0015448A" w:rsidP="0015448A">
      <w:pPr>
        <w:pStyle w:val="Prrafodelista"/>
        <w:numPr>
          <w:ilvl w:val="0"/>
          <w:numId w:val="6"/>
        </w:numPr>
        <w:spacing w:line="480" w:lineRule="auto"/>
        <w:ind w:left="1134"/>
        <w:rPr>
          <w:rFonts w:ascii="Times New Roman" w:hAnsi="Times New Roman"/>
          <w:color w:val="auto"/>
          <w:sz w:val="24"/>
          <w:szCs w:val="24"/>
          <w:lang w:val="es-DO"/>
        </w:rPr>
      </w:pPr>
      <w:r w:rsidRPr="003D7900">
        <w:rPr>
          <w:rFonts w:ascii="Times New Roman" w:hAnsi="Times New Roman"/>
          <w:color w:val="auto"/>
          <w:sz w:val="24"/>
          <w:szCs w:val="24"/>
          <w:lang w:val="es-DO"/>
        </w:rPr>
        <w:t>Congreso Nacional de Biotecnología (</w:t>
      </w:r>
      <w:proofErr w:type="spellStart"/>
      <w:r w:rsidRPr="003D7900">
        <w:rPr>
          <w:rFonts w:ascii="Times New Roman" w:hAnsi="Times New Roman"/>
          <w:color w:val="auto"/>
          <w:sz w:val="24"/>
          <w:szCs w:val="24"/>
          <w:lang w:val="es-DO"/>
        </w:rPr>
        <w:t>Biotec</w:t>
      </w:r>
      <w:proofErr w:type="spellEnd"/>
      <w:r w:rsidRPr="003D7900">
        <w:rPr>
          <w:rFonts w:ascii="Times New Roman" w:hAnsi="Times New Roman"/>
          <w:color w:val="auto"/>
          <w:sz w:val="24"/>
          <w:szCs w:val="24"/>
          <w:lang w:val="es-DO"/>
        </w:rPr>
        <w:t xml:space="preserve"> 2017),</w:t>
      </w:r>
      <w:r w:rsidRPr="003D7900">
        <w:rPr>
          <w:rFonts w:ascii="Times New Roman" w:eastAsia="Times New Roman" w:hAnsi="Times New Roman"/>
          <w:color w:val="auto"/>
          <w:sz w:val="24"/>
          <w:szCs w:val="24"/>
          <w:lang w:val="es-DO" w:eastAsia="es-DO"/>
        </w:rPr>
        <w:t>18-21 junio, Murcia,  España</w:t>
      </w:r>
    </w:p>
    <w:p w:rsidR="0015448A" w:rsidRPr="003D7900" w:rsidRDefault="0015448A" w:rsidP="0015448A">
      <w:pPr>
        <w:pStyle w:val="Prrafodelista"/>
        <w:numPr>
          <w:ilvl w:val="0"/>
          <w:numId w:val="6"/>
        </w:numPr>
        <w:spacing w:line="480" w:lineRule="auto"/>
        <w:ind w:left="1134"/>
        <w:rPr>
          <w:rFonts w:ascii="Times New Roman" w:hAnsi="Times New Roman"/>
          <w:color w:val="auto"/>
          <w:sz w:val="24"/>
          <w:szCs w:val="24"/>
          <w:lang w:val="es-DO"/>
        </w:rPr>
      </w:pPr>
      <w:r w:rsidRPr="003D7900">
        <w:rPr>
          <w:rFonts w:ascii="Times New Roman" w:hAnsi="Times New Roman"/>
          <w:color w:val="auto"/>
          <w:sz w:val="24"/>
          <w:szCs w:val="24"/>
          <w:lang w:val="es-DO"/>
        </w:rPr>
        <w:t xml:space="preserve">Curso de </w:t>
      </w:r>
      <w:proofErr w:type="spellStart"/>
      <w:r w:rsidRPr="003D7900">
        <w:rPr>
          <w:rFonts w:ascii="Times New Roman" w:hAnsi="Times New Roman"/>
          <w:color w:val="auto"/>
          <w:sz w:val="24"/>
          <w:szCs w:val="24"/>
          <w:lang w:val="es-DO"/>
        </w:rPr>
        <w:t>Microencapsulación</w:t>
      </w:r>
      <w:proofErr w:type="spellEnd"/>
      <w:r w:rsidRPr="003D7900">
        <w:rPr>
          <w:rFonts w:ascii="Times New Roman" w:hAnsi="Times New Roman"/>
          <w:color w:val="auto"/>
          <w:sz w:val="24"/>
          <w:szCs w:val="24"/>
          <w:lang w:val="es-DO"/>
        </w:rPr>
        <w:t>, Instituto Politécnico de Bragança, Portugal</w:t>
      </w:r>
    </w:p>
    <w:p w:rsidR="00617963" w:rsidRPr="003D7900" w:rsidRDefault="001851DA" w:rsidP="003F23F9">
      <w:pPr>
        <w:pStyle w:val="Prrafodelista"/>
        <w:numPr>
          <w:ilvl w:val="0"/>
          <w:numId w:val="6"/>
        </w:numPr>
        <w:spacing w:line="480" w:lineRule="auto"/>
        <w:ind w:left="1134"/>
        <w:jc w:val="both"/>
        <w:rPr>
          <w:rFonts w:ascii="Times New Roman" w:hAnsi="Times New Roman"/>
          <w:color w:val="auto"/>
          <w:sz w:val="24"/>
          <w:szCs w:val="24"/>
          <w:lang w:val="es-DO"/>
        </w:rPr>
      </w:pPr>
      <w:r w:rsidRPr="003D7900">
        <w:rPr>
          <w:rFonts w:ascii="Times New Roman" w:hAnsi="Times New Roman"/>
          <w:color w:val="auto"/>
          <w:sz w:val="24"/>
          <w:szCs w:val="24"/>
          <w:lang w:val="es-DO"/>
        </w:rPr>
        <w:t xml:space="preserve">Taller de Control de Calidad al </w:t>
      </w:r>
      <w:r w:rsidR="0066631A" w:rsidRPr="003D7900">
        <w:rPr>
          <w:rFonts w:ascii="Times New Roman" w:hAnsi="Times New Roman"/>
          <w:color w:val="auto"/>
          <w:sz w:val="24"/>
          <w:szCs w:val="24"/>
          <w:lang w:val="es-DO"/>
        </w:rPr>
        <w:t xml:space="preserve"> personal del </w:t>
      </w:r>
      <w:r w:rsidRPr="003D7900">
        <w:rPr>
          <w:rFonts w:ascii="Times New Roman" w:hAnsi="Times New Roman"/>
          <w:color w:val="auto"/>
          <w:sz w:val="24"/>
          <w:szCs w:val="24"/>
          <w:lang w:val="es-DO"/>
        </w:rPr>
        <w:t xml:space="preserve">Cuerpo de Paz de los Estados Unidos de Norteamérica, </w:t>
      </w:r>
      <w:r w:rsidR="003F23F9" w:rsidRPr="003D7900">
        <w:rPr>
          <w:rFonts w:ascii="Times New Roman" w:hAnsi="Times New Roman"/>
          <w:color w:val="auto"/>
          <w:sz w:val="24"/>
          <w:szCs w:val="24"/>
          <w:lang w:val="es-DO"/>
        </w:rPr>
        <w:t>23</w:t>
      </w:r>
      <w:r w:rsidRPr="003D7900">
        <w:rPr>
          <w:rFonts w:ascii="Times New Roman" w:hAnsi="Times New Roman"/>
          <w:color w:val="auto"/>
          <w:sz w:val="24"/>
          <w:szCs w:val="24"/>
          <w:lang w:val="es-DO"/>
        </w:rPr>
        <w:t xml:space="preserve"> de </w:t>
      </w:r>
      <w:r w:rsidR="003F23F9" w:rsidRPr="003D7900">
        <w:rPr>
          <w:rFonts w:ascii="Times New Roman" w:hAnsi="Times New Roman"/>
          <w:color w:val="auto"/>
          <w:sz w:val="24"/>
          <w:szCs w:val="24"/>
          <w:lang w:val="es-DO"/>
        </w:rPr>
        <w:t>agosto</w:t>
      </w:r>
      <w:r w:rsidRPr="003D7900">
        <w:rPr>
          <w:rFonts w:ascii="Times New Roman" w:hAnsi="Times New Roman"/>
          <w:color w:val="auto"/>
          <w:sz w:val="24"/>
          <w:szCs w:val="24"/>
          <w:lang w:val="es-DO"/>
        </w:rPr>
        <w:t>. Dirigido a 1</w:t>
      </w:r>
      <w:r w:rsidR="003F23F9" w:rsidRPr="003D7900">
        <w:rPr>
          <w:rFonts w:ascii="Times New Roman" w:hAnsi="Times New Roman"/>
          <w:color w:val="auto"/>
          <w:sz w:val="24"/>
          <w:szCs w:val="24"/>
          <w:lang w:val="es-DO"/>
        </w:rPr>
        <w:t>2</w:t>
      </w:r>
      <w:r w:rsidRPr="003D7900">
        <w:rPr>
          <w:rFonts w:ascii="Times New Roman" w:hAnsi="Times New Roman"/>
          <w:color w:val="auto"/>
          <w:sz w:val="24"/>
          <w:szCs w:val="24"/>
          <w:lang w:val="es-DO"/>
        </w:rPr>
        <w:t xml:space="preserve"> proyectos en comunidades de productores agropecuarios, representados </w:t>
      </w:r>
      <w:r w:rsidR="003F23F9" w:rsidRPr="003D7900">
        <w:rPr>
          <w:rFonts w:ascii="Times New Roman" w:hAnsi="Times New Roman"/>
          <w:color w:val="auto"/>
          <w:sz w:val="24"/>
          <w:szCs w:val="24"/>
          <w:lang w:val="es-DO"/>
        </w:rPr>
        <w:t xml:space="preserve">por más de </w:t>
      </w:r>
      <w:r w:rsidRPr="003D7900">
        <w:rPr>
          <w:rFonts w:ascii="Times New Roman" w:hAnsi="Times New Roman"/>
          <w:color w:val="auto"/>
          <w:sz w:val="24"/>
          <w:szCs w:val="24"/>
          <w:lang w:val="es-DO"/>
        </w:rPr>
        <w:t xml:space="preserve"> </w:t>
      </w:r>
      <w:r w:rsidR="003F23F9" w:rsidRPr="003D7900">
        <w:rPr>
          <w:rFonts w:ascii="Times New Roman" w:hAnsi="Times New Roman"/>
          <w:color w:val="auto"/>
          <w:sz w:val="24"/>
          <w:szCs w:val="24"/>
          <w:lang w:val="es-DO"/>
        </w:rPr>
        <w:t>30</w:t>
      </w:r>
      <w:r w:rsidRPr="003D7900">
        <w:rPr>
          <w:rFonts w:ascii="Times New Roman" w:hAnsi="Times New Roman"/>
          <w:color w:val="auto"/>
          <w:sz w:val="24"/>
          <w:szCs w:val="24"/>
          <w:lang w:val="es-DO"/>
        </w:rPr>
        <w:t xml:space="preserve"> voluntarios. </w:t>
      </w:r>
    </w:p>
    <w:p w:rsidR="003F23F9" w:rsidRPr="003D7900" w:rsidRDefault="0015448A" w:rsidP="0015448A">
      <w:pPr>
        <w:pStyle w:val="Prrafodelista"/>
        <w:numPr>
          <w:ilvl w:val="0"/>
          <w:numId w:val="6"/>
        </w:numPr>
        <w:spacing w:line="480" w:lineRule="auto"/>
        <w:ind w:left="1134"/>
        <w:rPr>
          <w:rFonts w:ascii="Times New Roman" w:hAnsi="Times New Roman"/>
          <w:color w:val="auto"/>
          <w:sz w:val="24"/>
          <w:szCs w:val="24"/>
          <w:lang w:val="es-DO"/>
        </w:rPr>
      </w:pPr>
      <w:r w:rsidRPr="003D7900">
        <w:rPr>
          <w:rFonts w:ascii="Times New Roman" w:hAnsi="Times New Roman"/>
          <w:color w:val="auto"/>
          <w:sz w:val="24"/>
          <w:szCs w:val="24"/>
          <w:lang w:val="es-DO"/>
        </w:rPr>
        <w:t>Curso Regional de Capacitación Sobre Vías de Dispersión de Contaminantes Orgánicos Persistentes (Residuos de plaguicidas), (OIEA), Toluca, México</w:t>
      </w:r>
    </w:p>
    <w:p w:rsidR="003F23F9" w:rsidRPr="003D7900" w:rsidRDefault="0015448A" w:rsidP="0015448A">
      <w:pPr>
        <w:pStyle w:val="Prrafodelista"/>
        <w:numPr>
          <w:ilvl w:val="0"/>
          <w:numId w:val="6"/>
        </w:numPr>
        <w:spacing w:line="480" w:lineRule="auto"/>
        <w:ind w:left="1134"/>
        <w:rPr>
          <w:rFonts w:ascii="Times New Roman" w:hAnsi="Times New Roman"/>
          <w:color w:val="auto"/>
          <w:sz w:val="24"/>
          <w:szCs w:val="24"/>
          <w:lang w:val="es-DO"/>
        </w:rPr>
      </w:pPr>
      <w:r w:rsidRPr="003D7900">
        <w:rPr>
          <w:rFonts w:ascii="Times New Roman" w:hAnsi="Times New Roman"/>
          <w:color w:val="auto"/>
          <w:sz w:val="24"/>
          <w:szCs w:val="24"/>
          <w:lang w:val="es-DO"/>
        </w:rPr>
        <w:t xml:space="preserve">Taller de </w:t>
      </w:r>
      <w:r w:rsidR="003F23F9" w:rsidRPr="003D7900">
        <w:rPr>
          <w:rFonts w:ascii="Times New Roman" w:hAnsi="Times New Roman"/>
          <w:color w:val="auto"/>
          <w:sz w:val="24"/>
          <w:szCs w:val="24"/>
          <w:lang w:val="es-DO"/>
        </w:rPr>
        <w:t xml:space="preserve"> Evaluación de </w:t>
      </w:r>
      <w:r w:rsidRPr="003D7900">
        <w:rPr>
          <w:rFonts w:ascii="Times New Roman" w:hAnsi="Times New Roman"/>
          <w:color w:val="auto"/>
          <w:sz w:val="24"/>
          <w:szCs w:val="24"/>
          <w:lang w:val="es-DO"/>
        </w:rPr>
        <w:t>D</w:t>
      </w:r>
      <w:r w:rsidR="003F23F9" w:rsidRPr="003D7900">
        <w:rPr>
          <w:rFonts w:ascii="Times New Roman" w:hAnsi="Times New Roman"/>
          <w:color w:val="auto"/>
          <w:sz w:val="24"/>
          <w:szCs w:val="24"/>
          <w:lang w:val="es-DO"/>
        </w:rPr>
        <w:t xml:space="preserve">iferentes </w:t>
      </w:r>
      <w:r w:rsidRPr="003D7900">
        <w:rPr>
          <w:rFonts w:ascii="Times New Roman" w:hAnsi="Times New Roman"/>
          <w:color w:val="auto"/>
          <w:sz w:val="24"/>
          <w:szCs w:val="24"/>
          <w:lang w:val="es-DO"/>
        </w:rPr>
        <w:t>M</w:t>
      </w:r>
      <w:r w:rsidR="003F23F9" w:rsidRPr="003D7900">
        <w:rPr>
          <w:rFonts w:ascii="Times New Roman" w:hAnsi="Times New Roman"/>
          <w:color w:val="auto"/>
          <w:sz w:val="24"/>
          <w:szCs w:val="24"/>
          <w:lang w:val="es-DO"/>
        </w:rPr>
        <w:t xml:space="preserve">atrices </w:t>
      </w:r>
      <w:r w:rsidRPr="003D7900">
        <w:rPr>
          <w:rFonts w:ascii="Times New Roman" w:hAnsi="Times New Roman"/>
          <w:color w:val="auto"/>
          <w:sz w:val="24"/>
          <w:szCs w:val="24"/>
          <w:lang w:val="es-DO"/>
        </w:rPr>
        <w:t>C</w:t>
      </w:r>
      <w:r w:rsidR="003F23F9" w:rsidRPr="003D7900">
        <w:rPr>
          <w:rFonts w:ascii="Times New Roman" w:hAnsi="Times New Roman"/>
          <w:color w:val="auto"/>
          <w:sz w:val="24"/>
          <w:szCs w:val="24"/>
          <w:lang w:val="es-DO"/>
        </w:rPr>
        <w:t xml:space="preserve">ontaminada por </w:t>
      </w:r>
      <w:r w:rsidRPr="003D7900">
        <w:rPr>
          <w:rFonts w:ascii="Times New Roman" w:hAnsi="Times New Roman"/>
          <w:color w:val="auto"/>
          <w:sz w:val="24"/>
          <w:szCs w:val="24"/>
          <w:lang w:val="es-DO"/>
        </w:rPr>
        <w:t>R</w:t>
      </w:r>
      <w:r w:rsidR="003F23F9" w:rsidRPr="003D7900">
        <w:rPr>
          <w:rFonts w:ascii="Times New Roman" w:hAnsi="Times New Roman"/>
          <w:color w:val="auto"/>
          <w:sz w:val="24"/>
          <w:szCs w:val="24"/>
          <w:lang w:val="es-DO"/>
        </w:rPr>
        <w:t xml:space="preserve">esiduos de </w:t>
      </w:r>
      <w:r w:rsidRPr="003D7900">
        <w:rPr>
          <w:rFonts w:ascii="Times New Roman" w:hAnsi="Times New Roman"/>
          <w:color w:val="auto"/>
          <w:sz w:val="24"/>
          <w:szCs w:val="24"/>
          <w:lang w:val="es-DO"/>
        </w:rPr>
        <w:t>P</w:t>
      </w:r>
      <w:r w:rsidR="003F23F9" w:rsidRPr="003D7900">
        <w:rPr>
          <w:rFonts w:ascii="Times New Roman" w:hAnsi="Times New Roman"/>
          <w:color w:val="auto"/>
          <w:sz w:val="24"/>
          <w:szCs w:val="24"/>
          <w:lang w:val="es-DO"/>
        </w:rPr>
        <w:t>laguicidas</w:t>
      </w:r>
      <w:r w:rsidRPr="003D7900">
        <w:rPr>
          <w:rFonts w:ascii="Times New Roman" w:hAnsi="Times New Roman"/>
          <w:color w:val="auto"/>
          <w:sz w:val="24"/>
          <w:szCs w:val="24"/>
          <w:lang w:val="es-DO"/>
        </w:rPr>
        <w:t>, Costa Rica</w:t>
      </w:r>
    </w:p>
    <w:p w:rsidR="003F23F9" w:rsidRPr="003D7900" w:rsidRDefault="0015448A" w:rsidP="0015448A">
      <w:pPr>
        <w:pStyle w:val="Prrafodelista"/>
        <w:numPr>
          <w:ilvl w:val="0"/>
          <w:numId w:val="6"/>
        </w:numPr>
        <w:spacing w:line="480" w:lineRule="auto"/>
        <w:ind w:left="1134"/>
        <w:rPr>
          <w:rFonts w:ascii="Times New Roman" w:hAnsi="Times New Roman"/>
          <w:color w:val="auto"/>
          <w:sz w:val="24"/>
          <w:szCs w:val="24"/>
          <w:lang w:val="es-DO"/>
        </w:rPr>
      </w:pPr>
      <w:r w:rsidRPr="003D7900">
        <w:rPr>
          <w:rFonts w:ascii="Times New Roman" w:hAnsi="Times New Roman"/>
          <w:color w:val="auto"/>
          <w:sz w:val="24"/>
          <w:szCs w:val="24"/>
          <w:lang w:val="es-DO"/>
        </w:rPr>
        <w:t>Curso de D</w:t>
      </w:r>
      <w:r w:rsidR="003F23F9" w:rsidRPr="003D7900">
        <w:rPr>
          <w:rFonts w:ascii="Times New Roman" w:hAnsi="Times New Roman"/>
          <w:color w:val="auto"/>
          <w:sz w:val="24"/>
          <w:szCs w:val="24"/>
          <w:lang w:val="es-DO"/>
        </w:rPr>
        <w:t xml:space="preserve">eterminación de Residuos de Plaguicidas en </w:t>
      </w:r>
      <w:r w:rsidRPr="003D7900">
        <w:rPr>
          <w:rFonts w:ascii="Times New Roman" w:hAnsi="Times New Roman"/>
          <w:color w:val="auto"/>
          <w:sz w:val="24"/>
          <w:szCs w:val="24"/>
          <w:lang w:val="es-DO"/>
        </w:rPr>
        <w:t>L</w:t>
      </w:r>
      <w:r w:rsidR="003F23F9" w:rsidRPr="003D7900">
        <w:rPr>
          <w:rFonts w:ascii="Times New Roman" w:hAnsi="Times New Roman"/>
          <w:color w:val="auto"/>
          <w:sz w:val="24"/>
          <w:szCs w:val="24"/>
          <w:lang w:val="es-DO"/>
        </w:rPr>
        <w:t xml:space="preserve">eche  </w:t>
      </w:r>
      <w:r w:rsidRPr="003D7900">
        <w:rPr>
          <w:rFonts w:ascii="Times New Roman" w:hAnsi="Times New Roman"/>
          <w:color w:val="auto"/>
          <w:sz w:val="24"/>
          <w:szCs w:val="24"/>
          <w:lang w:val="es-DO"/>
        </w:rPr>
        <w:t>M</w:t>
      </w:r>
      <w:r w:rsidR="003F23F9" w:rsidRPr="003D7900">
        <w:rPr>
          <w:rFonts w:ascii="Times New Roman" w:hAnsi="Times New Roman"/>
          <w:color w:val="auto"/>
          <w:sz w:val="24"/>
          <w:szCs w:val="24"/>
          <w:lang w:val="es-DO"/>
        </w:rPr>
        <w:t>aterna</w:t>
      </w:r>
      <w:r w:rsidRPr="003D7900">
        <w:rPr>
          <w:rFonts w:ascii="Times New Roman" w:hAnsi="Times New Roman"/>
          <w:color w:val="auto"/>
          <w:sz w:val="24"/>
          <w:szCs w:val="24"/>
          <w:lang w:val="es-DO"/>
        </w:rPr>
        <w:t>, Colombia</w:t>
      </w:r>
    </w:p>
    <w:p w:rsidR="00D5122F" w:rsidRPr="003D7900" w:rsidRDefault="0069788C" w:rsidP="0015448A">
      <w:pPr>
        <w:pStyle w:val="Prrafodelista"/>
        <w:numPr>
          <w:ilvl w:val="0"/>
          <w:numId w:val="6"/>
        </w:numPr>
        <w:spacing w:line="480" w:lineRule="auto"/>
        <w:ind w:left="1134"/>
        <w:rPr>
          <w:rFonts w:ascii="Times New Roman" w:hAnsi="Times New Roman"/>
          <w:color w:val="auto"/>
          <w:sz w:val="24"/>
          <w:szCs w:val="24"/>
          <w:lang w:val="es-DO"/>
        </w:rPr>
      </w:pPr>
      <w:r w:rsidRPr="003D7900">
        <w:rPr>
          <w:rFonts w:ascii="Times New Roman" w:hAnsi="Times New Roman"/>
          <w:color w:val="auto"/>
          <w:lang w:val="es-DO"/>
        </w:rPr>
        <w:t xml:space="preserve">Curso </w:t>
      </w:r>
      <w:r w:rsidR="00BB05D8" w:rsidRPr="003D7900">
        <w:rPr>
          <w:rFonts w:ascii="Times New Roman" w:hAnsi="Times New Roman"/>
          <w:color w:val="auto"/>
          <w:lang w:val="es-DO"/>
        </w:rPr>
        <w:t>T</w:t>
      </w:r>
      <w:r w:rsidRPr="003D7900">
        <w:rPr>
          <w:rFonts w:ascii="Times New Roman" w:hAnsi="Times New Roman"/>
          <w:color w:val="auto"/>
          <w:lang w:val="es-DO"/>
        </w:rPr>
        <w:t>aller sobre normas Global</w:t>
      </w:r>
      <w:r w:rsidR="00727851" w:rsidRPr="003D7900">
        <w:rPr>
          <w:rFonts w:ascii="Times New Roman" w:hAnsi="Times New Roman"/>
          <w:color w:val="auto"/>
          <w:lang w:val="es-DO"/>
        </w:rPr>
        <w:t xml:space="preserve"> (G.A.P.)</w:t>
      </w:r>
      <w:r w:rsidR="00D5122F" w:rsidRPr="003D7900">
        <w:rPr>
          <w:rFonts w:ascii="Times New Roman" w:hAnsi="Times New Roman"/>
          <w:color w:val="auto"/>
          <w:lang w:val="es-DO"/>
        </w:rPr>
        <w:t>, Julio 2017, INDOCAL, República Dominicana</w:t>
      </w:r>
      <w:r w:rsidRPr="003D7900">
        <w:rPr>
          <w:rFonts w:ascii="Times New Roman" w:hAnsi="Times New Roman"/>
          <w:color w:val="auto"/>
          <w:lang w:val="es-DO"/>
        </w:rPr>
        <w:t xml:space="preserve">  </w:t>
      </w:r>
    </w:p>
    <w:p w:rsidR="0069788C" w:rsidRPr="003D7900" w:rsidRDefault="00D5122F" w:rsidP="0015448A">
      <w:pPr>
        <w:pStyle w:val="Prrafodelista"/>
        <w:numPr>
          <w:ilvl w:val="0"/>
          <w:numId w:val="6"/>
        </w:numPr>
        <w:spacing w:line="480" w:lineRule="auto"/>
        <w:ind w:left="1134"/>
        <w:rPr>
          <w:rFonts w:ascii="Times New Roman" w:hAnsi="Times New Roman"/>
          <w:color w:val="auto"/>
          <w:sz w:val="24"/>
          <w:szCs w:val="24"/>
          <w:lang w:val="es-DO"/>
        </w:rPr>
      </w:pPr>
      <w:r w:rsidRPr="003D7900">
        <w:rPr>
          <w:rFonts w:ascii="Times New Roman" w:hAnsi="Times New Roman"/>
          <w:color w:val="auto"/>
          <w:lang w:val="es-DO"/>
        </w:rPr>
        <w:t xml:space="preserve">Curso sobre </w:t>
      </w:r>
      <w:r w:rsidR="0069788C" w:rsidRPr="003D7900">
        <w:rPr>
          <w:rFonts w:ascii="Times New Roman" w:hAnsi="Times New Roman"/>
          <w:color w:val="auto"/>
          <w:lang w:val="es-DO"/>
        </w:rPr>
        <w:t>Seguridad e Higiene ocupacional</w:t>
      </w:r>
      <w:r w:rsidRPr="003D7900">
        <w:rPr>
          <w:rFonts w:ascii="Times New Roman" w:hAnsi="Times New Roman"/>
          <w:color w:val="auto"/>
          <w:lang w:val="es-DO"/>
        </w:rPr>
        <w:t>, Julio 2017</w:t>
      </w:r>
      <w:proofErr w:type="gramStart"/>
      <w:r w:rsidRPr="003D7900">
        <w:rPr>
          <w:rFonts w:ascii="Times New Roman" w:hAnsi="Times New Roman"/>
          <w:color w:val="auto"/>
          <w:lang w:val="es-DO"/>
        </w:rPr>
        <w:t>,</w:t>
      </w:r>
      <w:r w:rsidR="0069788C" w:rsidRPr="003D7900">
        <w:rPr>
          <w:rFonts w:ascii="Times New Roman" w:hAnsi="Times New Roman"/>
          <w:color w:val="auto"/>
          <w:lang w:val="es-DO"/>
        </w:rPr>
        <w:t>.</w:t>
      </w:r>
      <w:proofErr w:type="gramEnd"/>
      <w:r w:rsidRPr="003D7900">
        <w:rPr>
          <w:rFonts w:ascii="Times New Roman" w:hAnsi="Times New Roman"/>
          <w:color w:val="auto"/>
          <w:lang w:val="es-DO"/>
        </w:rPr>
        <w:t xml:space="preserve"> </w:t>
      </w:r>
      <w:proofErr w:type="spellStart"/>
      <w:r w:rsidRPr="003D7900">
        <w:rPr>
          <w:rFonts w:ascii="Times New Roman" w:hAnsi="Times New Roman"/>
          <w:color w:val="auto"/>
          <w:lang w:val="es-DO"/>
        </w:rPr>
        <w:t>Proindustria</w:t>
      </w:r>
      <w:proofErr w:type="spellEnd"/>
      <w:r w:rsidRPr="003D7900">
        <w:rPr>
          <w:rFonts w:ascii="Times New Roman" w:hAnsi="Times New Roman"/>
          <w:color w:val="auto"/>
          <w:lang w:val="es-DO"/>
        </w:rPr>
        <w:t>, República Dominicana</w:t>
      </w:r>
    </w:p>
    <w:p w:rsidR="00617963" w:rsidRPr="003D7900" w:rsidRDefault="001851DA" w:rsidP="00B44C2E">
      <w:pPr>
        <w:pStyle w:val="Prrafodelista"/>
        <w:numPr>
          <w:ilvl w:val="0"/>
          <w:numId w:val="6"/>
        </w:numPr>
        <w:spacing w:line="480" w:lineRule="auto"/>
        <w:ind w:left="1134"/>
        <w:rPr>
          <w:rFonts w:ascii="Times New Roman" w:hAnsi="Times New Roman"/>
          <w:color w:val="auto"/>
          <w:sz w:val="24"/>
          <w:szCs w:val="24"/>
          <w:lang w:val="es-DO"/>
        </w:rPr>
      </w:pPr>
      <w:r w:rsidRPr="003D7900">
        <w:rPr>
          <w:rFonts w:ascii="Times New Roman" w:hAnsi="Times New Roman"/>
          <w:color w:val="auto"/>
          <w:sz w:val="24"/>
          <w:szCs w:val="24"/>
          <w:lang w:val="es-DO"/>
        </w:rPr>
        <w:t>Conferencia</w:t>
      </w:r>
      <w:r w:rsidR="007F626A" w:rsidRPr="003D7900">
        <w:rPr>
          <w:rFonts w:ascii="Times New Roman" w:hAnsi="Times New Roman"/>
          <w:color w:val="auto"/>
          <w:sz w:val="24"/>
          <w:szCs w:val="24"/>
          <w:lang w:val="es-DO"/>
        </w:rPr>
        <w:t>s</w:t>
      </w:r>
      <w:r w:rsidRPr="003D7900">
        <w:rPr>
          <w:rFonts w:ascii="Times New Roman" w:hAnsi="Times New Roman"/>
          <w:color w:val="auto"/>
          <w:sz w:val="24"/>
          <w:szCs w:val="24"/>
          <w:lang w:val="es-DO"/>
        </w:rPr>
        <w:t xml:space="preserve"> a </w:t>
      </w:r>
      <w:r w:rsidR="0015448A" w:rsidRPr="003D7900">
        <w:rPr>
          <w:rFonts w:ascii="Times New Roman" w:hAnsi="Times New Roman"/>
          <w:color w:val="auto"/>
          <w:sz w:val="24"/>
          <w:szCs w:val="24"/>
          <w:lang w:val="es-DO"/>
        </w:rPr>
        <w:t>Participantes del Campamento</w:t>
      </w:r>
      <w:r w:rsidRPr="003D7900">
        <w:rPr>
          <w:rFonts w:ascii="Times New Roman" w:hAnsi="Times New Roman"/>
          <w:color w:val="auto"/>
          <w:sz w:val="24"/>
          <w:szCs w:val="24"/>
          <w:lang w:val="es-DO"/>
        </w:rPr>
        <w:t xml:space="preserve"> </w:t>
      </w:r>
      <w:r w:rsidR="00A53878" w:rsidRPr="003D7900">
        <w:rPr>
          <w:rFonts w:ascii="Times New Roman" w:hAnsi="Times New Roman"/>
          <w:color w:val="auto"/>
          <w:sz w:val="24"/>
          <w:szCs w:val="24"/>
          <w:lang w:val="es-DO"/>
        </w:rPr>
        <w:t>V</w:t>
      </w:r>
      <w:r w:rsidRPr="003D7900">
        <w:rPr>
          <w:rFonts w:ascii="Times New Roman" w:hAnsi="Times New Roman"/>
          <w:color w:val="auto"/>
          <w:sz w:val="24"/>
          <w:szCs w:val="24"/>
          <w:lang w:val="es-DO"/>
        </w:rPr>
        <w:t>erano</w:t>
      </w:r>
      <w:r w:rsidR="0015448A" w:rsidRPr="003D7900">
        <w:rPr>
          <w:rFonts w:ascii="Times New Roman" w:hAnsi="Times New Roman"/>
          <w:color w:val="auto"/>
          <w:sz w:val="24"/>
          <w:szCs w:val="24"/>
          <w:lang w:val="es-DO"/>
        </w:rPr>
        <w:t xml:space="preserve"> Innovador</w:t>
      </w:r>
      <w:r w:rsidRPr="003D7900">
        <w:rPr>
          <w:rFonts w:ascii="Times New Roman" w:hAnsi="Times New Roman"/>
          <w:color w:val="auto"/>
          <w:sz w:val="24"/>
          <w:szCs w:val="24"/>
          <w:lang w:val="es-DO"/>
        </w:rPr>
        <w:t xml:space="preserve"> de ONAPI (Oficina Nacional de Propiedad Intelectual)</w:t>
      </w:r>
      <w:r w:rsidR="005A5037" w:rsidRPr="003D7900">
        <w:rPr>
          <w:rFonts w:ascii="Times New Roman" w:hAnsi="Times New Roman"/>
          <w:color w:val="auto"/>
          <w:sz w:val="24"/>
          <w:szCs w:val="24"/>
          <w:lang w:val="es-DO"/>
        </w:rPr>
        <w:t>.</w:t>
      </w:r>
    </w:p>
    <w:p w:rsidR="009A655E" w:rsidRPr="003D7900" w:rsidRDefault="001851DA" w:rsidP="004F226C">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Asimismo participó al igual que en años anteriores, en actividades de carácter social, de promoción y de apoyo relacionadas con su misión:</w:t>
      </w:r>
    </w:p>
    <w:p w:rsidR="00992CC2" w:rsidRPr="003D7900" w:rsidRDefault="001851DA" w:rsidP="00B44C2E">
      <w:pPr>
        <w:pStyle w:val="Prrafodelista"/>
        <w:numPr>
          <w:ilvl w:val="0"/>
          <w:numId w:val="6"/>
        </w:numPr>
        <w:spacing w:line="480" w:lineRule="auto"/>
        <w:ind w:left="1134"/>
        <w:rPr>
          <w:rFonts w:ascii="Times New Roman" w:hAnsi="Times New Roman"/>
          <w:color w:val="auto"/>
          <w:sz w:val="24"/>
          <w:szCs w:val="24"/>
          <w:lang w:val="es-DO"/>
        </w:rPr>
      </w:pPr>
      <w:r w:rsidRPr="003D7900">
        <w:rPr>
          <w:rFonts w:ascii="Times New Roman" w:hAnsi="Times New Roman"/>
          <w:color w:val="auto"/>
          <w:sz w:val="24"/>
          <w:szCs w:val="24"/>
          <w:lang w:val="es-DO"/>
        </w:rPr>
        <w:t xml:space="preserve">Visitas a diferentes comunidades del </w:t>
      </w:r>
      <w:r w:rsidR="00BB05D8" w:rsidRPr="003D7900">
        <w:rPr>
          <w:rFonts w:ascii="Times New Roman" w:hAnsi="Times New Roman"/>
          <w:color w:val="auto"/>
          <w:sz w:val="24"/>
          <w:szCs w:val="24"/>
          <w:lang w:val="es-DO"/>
        </w:rPr>
        <w:t>P</w:t>
      </w:r>
      <w:r w:rsidRPr="003D7900">
        <w:rPr>
          <w:rFonts w:ascii="Times New Roman" w:hAnsi="Times New Roman"/>
          <w:color w:val="auto"/>
          <w:sz w:val="24"/>
          <w:szCs w:val="24"/>
          <w:lang w:val="es-DO"/>
        </w:rPr>
        <w:t xml:space="preserve">rograma de  </w:t>
      </w:r>
      <w:r w:rsidR="00BB05D8" w:rsidRPr="003D7900">
        <w:rPr>
          <w:rFonts w:ascii="Times New Roman" w:hAnsi="Times New Roman"/>
          <w:color w:val="auto"/>
          <w:sz w:val="24"/>
          <w:szCs w:val="24"/>
          <w:lang w:val="es-DO"/>
        </w:rPr>
        <w:t>V</w:t>
      </w:r>
      <w:r w:rsidRPr="003D7900">
        <w:rPr>
          <w:rFonts w:ascii="Times New Roman" w:hAnsi="Times New Roman"/>
          <w:color w:val="auto"/>
          <w:sz w:val="24"/>
          <w:szCs w:val="24"/>
          <w:lang w:val="es-DO"/>
        </w:rPr>
        <w:t xml:space="preserve">isitas </w:t>
      </w:r>
      <w:r w:rsidR="00BB05D8" w:rsidRPr="003D7900">
        <w:rPr>
          <w:rFonts w:ascii="Times New Roman" w:hAnsi="Times New Roman"/>
          <w:color w:val="auto"/>
          <w:sz w:val="24"/>
          <w:szCs w:val="24"/>
          <w:lang w:val="es-DO"/>
        </w:rPr>
        <w:t>Sorpresas P</w:t>
      </w:r>
      <w:r w:rsidRPr="003D7900">
        <w:rPr>
          <w:rFonts w:ascii="Times New Roman" w:hAnsi="Times New Roman"/>
          <w:color w:val="auto"/>
          <w:sz w:val="24"/>
          <w:szCs w:val="24"/>
          <w:lang w:val="es-DO"/>
        </w:rPr>
        <w:t xml:space="preserve">residenciales. </w:t>
      </w:r>
    </w:p>
    <w:p w:rsidR="0015448A" w:rsidRPr="003D7900" w:rsidRDefault="0015448A" w:rsidP="0015448A">
      <w:pPr>
        <w:pStyle w:val="Prrafodelista"/>
        <w:numPr>
          <w:ilvl w:val="0"/>
          <w:numId w:val="6"/>
        </w:numPr>
        <w:spacing w:line="480" w:lineRule="auto"/>
        <w:ind w:left="1134"/>
        <w:rPr>
          <w:rFonts w:ascii="Times New Roman" w:hAnsi="Times New Roman"/>
          <w:color w:val="auto"/>
          <w:sz w:val="24"/>
          <w:szCs w:val="24"/>
          <w:lang w:val="es-DO"/>
        </w:rPr>
      </w:pPr>
      <w:r w:rsidRPr="003D7900">
        <w:rPr>
          <w:rFonts w:ascii="Times New Roman" w:hAnsi="Times New Roman"/>
          <w:color w:val="auto"/>
          <w:sz w:val="24"/>
          <w:szCs w:val="24"/>
          <w:lang w:val="es-DO"/>
        </w:rPr>
        <w:t xml:space="preserve">Miembro del </w:t>
      </w:r>
      <w:r w:rsidR="00BB05D8" w:rsidRPr="003D7900">
        <w:rPr>
          <w:rFonts w:ascii="Times New Roman" w:hAnsi="Times New Roman"/>
          <w:color w:val="auto"/>
          <w:sz w:val="24"/>
          <w:szCs w:val="24"/>
          <w:lang w:val="es-DO"/>
        </w:rPr>
        <w:t>C</w:t>
      </w:r>
      <w:r w:rsidRPr="003D7900">
        <w:rPr>
          <w:rFonts w:ascii="Times New Roman" w:hAnsi="Times New Roman"/>
          <w:color w:val="auto"/>
          <w:sz w:val="24"/>
          <w:szCs w:val="24"/>
          <w:lang w:val="es-DO"/>
        </w:rPr>
        <w:t xml:space="preserve">omité </w:t>
      </w:r>
      <w:r w:rsidR="00BB05D8" w:rsidRPr="003D7900">
        <w:rPr>
          <w:rFonts w:ascii="Times New Roman" w:hAnsi="Times New Roman"/>
          <w:color w:val="auto"/>
          <w:sz w:val="24"/>
          <w:szCs w:val="24"/>
          <w:lang w:val="es-DO"/>
        </w:rPr>
        <w:t>O</w:t>
      </w:r>
      <w:r w:rsidR="00470FBE" w:rsidRPr="003D7900">
        <w:rPr>
          <w:rFonts w:ascii="Times New Roman" w:hAnsi="Times New Roman"/>
          <w:color w:val="auto"/>
          <w:sz w:val="24"/>
          <w:szCs w:val="24"/>
          <w:lang w:val="es-DO"/>
        </w:rPr>
        <w:t>rganizador y participante de la feria “Agroalimentaria 2017”, celebrado</w:t>
      </w:r>
      <w:r w:rsidR="0069788C" w:rsidRPr="003D7900">
        <w:rPr>
          <w:rFonts w:ascii="Times New Roman" w:hAnsi="Times New Roman"/>
          <w:color w:val="auto"/>
          <w:sz w:val="24"/>
          <w:szCs w:val="24"/>
          <w:lang w:val="es-DO"/>
        </w:rPr>
        <w:t xml:space="preserve"> del 17-19 de mayo, con innovación de productos tales como  cebolla en conservas y mermelada de cebolla, entre otros, productos empacados con información nutricional y diseño de etiquetas mejoradas.</w:t>
      </w:r>
    </w:p>
    <w:p w:rsidR="0069788C" w:rsidRPr="003D7900" w:rsidRDefault="0069788C" w:rsidP="0069788C">
      <w:pPr>
        <w:pStyle w:val="Prrafodelista"/>
        <w:numPr>
          <w:ilvl w:val="0"/>
          <w:numId w:val="6"/>
        </w:numPr>
        <w:spacing w:line="480" w:lineRule="auto"/>
        <w:ind w:left="1134"/>
        <w:rPr>
          <w:rFonts w:ascii="Times New Roman" w:hAnsi="Times New Roman"/>
          <w:color w:val="auto"/>
          <w:sz w:val="24"/>
          <w:szCs w:val="24"/>
          <w:lang w:val="es-DO"/>
        </w:rPr>
      </w:pPr>
      <w:r w:rsidRPr="003D7900">
        <w:rPr>
          <w:rFonts w:ascii="Times New Roman" w:hAnsi="Times New Roman"/>
          <w:color w:val="auto"/>
          <w:sz w:val="24"/>
          <w:szCs w:val="24"/>
          <w:lang w:val="es-DO"/>
        </w:rPr>
        <w:t>Feria Aniversario del IIBI,  del 7 al 10 de Febrero, donde se presentaron los productos y servicios que ofrece la institución</w:t>
      </w:r>
      <w:proofErr w:type="gramStart"/>
      <w:r w:rsidRPr="003D7900">
        <w:rPr>
          <w:rFonts w:ascii="Times New Roman" w:hAnsi="Times New Roman"/>
          <w:color w:val="auto"/>
          <w:sz w:val="24"/>
          <w:szCs w:val="24"/>
          <w:lang w:val="es-DO"/>
        </w:rPr>
        <w:t>..</w:t>
      </w:r>
      <w:proofErr w:type="gramEnd"/>
    </w:p>
    <w:p w:rsidR="0069788C" w:rsidRPr="003D7900" w:rsidRDefault="00470FBE" w:rsidP="0015448A">
      <w:pPr>
        <w:pStyle w:val="Prrafodelista"/>
        <w:numPr>
          <w:ilvl w:val="0"/>
          <w:numId w:val="6"/>
        </w:numPr>
        <w:spacing w:line="480" w:lineRule="auto"/>
        <w:ind w:left="1134"/>
        <w:rPr>
          <w:rFonts w:ascii="Times New Roman" w:hAnsi="Times New Roman"/>
          <w:color w:val="auto"/>
          <w:sz w:val="24"/>
          <w:szCs w:val="24"/>
          <w:lang w:val="es-DO"/>
        </w:rPr>
      </w:pPr>
      <w:r w:rsidRPr="003D7900">
        <w:rPr>
          <w:rFonts w:ascii="Times New Roman" w:hAnsi="Times New Roman"/>
          <w:color w:val="auto"/>
          <w:sz w:val="24"/>
          <w:szCs w:val="24"/>
          <w:lang w:val="es-DO"/>
        </w:rPr>
        <w:t xml:space="preserve">Colaboración con </w:t>
      </w:r>
      <w:r w:rsidRPr="003D7900">
        <w:rPr>
          <w:rFonts w:ascii="Times New Roman" w:hAnsi="Times New Roman"/>
          <w:color w:val="auto"/>
          <w:sz w:val="24"/>
          <w:lang w:val="es-DO"/>
        </w:rPr>
        <w:t>Programa Progresando con Solidaridad (PROSOLI) de la Vicepresidencia de la Republica, en la distribución de vitro plantas para huertos familiares.</w:t>
      </w:r>
    </w:p>
    <w:p w:rsidR="00470FBE" w:rsidRPr="003D7900" w:rsidRDefault="00470FBE" w:rsidP="0015448A">
      <w:pPr>
        <w:pStyle w:val="Prrafodelista"/>
        <w:numPr>
          <w:ilvl w:val="0"/>
          <w:numId w:val="6"/>
        </w:numPr>
        <w:spacing w:line="480" w:lineRule="auto"/>
        <w:ind w:left="1134"/>
        <w:rPr>
          <w:rFonts w:ascii="Times New Roman" w:hAnsi="Times New Roman"/>
          <w:color w:val="auto"/>
          <w:sz w:val="24"/>
          <w:szCs w:val="24"/>
          <w:lang w:val="es-DO"/>
        </w:rPr>
      </w:pPr>
      <w:r w:rsidRPr="003D7900">
        <w:rPr>
          <w:rFonts w:ascii="Times New Roman" w:hAnsi="Times New Roman"/>
          <w:color w:val="auto"/>
          <w:sz w:val="24"/>
          <w:szCs w:val="24"/>
          <w:lang w:val="es-DO"/>
        </w:rPr>
        <w:t xml:space="preserve">Colaboración con </w:t>
      </w:r>
      <w:r w:rsidRPr="003D7900">
        <w:rPr>
          <w:rFonts w:ascii="Times New Roman" w:hAnsi="Times New Roman"/>
          <w:color w:val="auto"/>
          <w:sz w:val="24"/>
          <w:lang w:val="es-DO"/>
        </w:rPr>
        <w:t>Ministerio de Agricultura, en  programa de producción de plántulas de hortalizas diversas, para la utilización en huertos escolares y caseros para el área metropolitana.</w:t>
      </w:r>
    </w:p>
    <w:p w:rsidR="00470FBE" w:rsidRPr="003D7900" w:rsidRDefault="00470FBE" w:rsidP="0015448A">
      <w:pPr>
        <w:pStyle w:val="Prrafodelista"/>
        <w:numPr>
          <w:ilvl w:val="0"/>
          <w:numId w:val="6"/>
        </w:numPr>
        <w:spacing w:line="480" w:lineRule="auto"/>
        <w:ind w:left="1134"/>
        <w:rPr>
          <w:rFonts w:ascii="Times New Roman" w:hAnsi="Times New Roman"/>
          <w:color w:val="auto"/>
          <w:sz w:val="24"/>
          <w:szCs w:val="24"/>
          <w:lang w:val="es-DO"/>
        </w:rPr>
      </w:pPr>
      <w:r w:rsidRPr="003D7900">
        <w:rPr>
          <w:rFonts w:ascii="Times New Roman" w:hAnsi="Times New Roman"/>
          <w:color w:val="auto"/>
          <w:sz w:val="24"/>
          <w:szCs w:val="24"/>
          <w:lang w:val="es-DO"/>
        </w:rPr>
        <w:t xml:space="preserve">Colaboración  con la Comisión Nacional de Energía (CNE) en proyecto de diseño e instalación de un sistema de </w:t>
      </w:r>
      <w:proofErr w:type="spellStart"/>
      <w:r w:rsidRPr="003D7900">
        <w:rPr>
          <w:rFonts w:ascii="Times New Roman" w:hAnsi="Times New Roman"/>
          <w:color w:val="auto"/>
          <w:sz w:val="24"/>
          <w:szCs w:val="24"/>
          <w:lang w:val="es-DO"/>
        </w:rPr>
        <w:t>biodigestores</w:t>
      </w:r>
      <w:proofErr w:type="spellEnd"/>
      <w:r w:rsidRPr="003D7900">
        <w:rPr>
          <w:rFonts w:ascii="Times New Roman" w:hAnsi="Times New Roman"/>
          <w:color w:val="auto"/>
          <w:sz w:val="24"/>
          <w:szCs w:val="24"/>
          <w:lang w:val="es-DO"/>
        </w:rPr>
        <w:t xml:space="preserve"> en </w:t>
      </w:r>
      <w:proofErr w:type="spellStart"/>
      <w:proofErr w:type="gramStart"/>
      <w:r w:rsidRPr="003D7900">
        <w:rPr>
          <w:rFonts w:ascii="Times New Roman" w:hAnsi="Times New Roman"/>
          <w:color w:val="auto"/>
          <w:sz w:val="24"/>
          <w:szCs w:val="24"/>
          <w:lang w:val="es-DO"/>
        </w:rPr>
        <w:t>Guanuma</w:t>
      </w:r>
      <w:proofErr w:type="spellEnd"/>
      <w:r w:rsidRPr="003D7900">
        <w:rPr>
          <w:rFonts w:ascii="Times New Roman" w:hAnsi="Times New Roman"/>
          <w:color w:val="auto"/>
          <w:sz w:val="24"/>
          <w:szCs w:val="24"/>
          <w:lang w:val="es-DO"/>
        </w:rPr>
        <w:t xml:space="preserve"> ,</w:t>
      </w:r>
      <w:proofErr w:type="gramEnd"/>
      <w:r w:rsidRPr="003D7900">
        <w:rPr>
          <w:rFonts w:ascii="Times New Roman" w:hAnsi="Times New Roman"/>
          <w:color w:val="auto"/>
          <w:sz w:val="24"/>
          <w:szCs w:val="24"/>
          <w:lang w:val="es-DO"/>
        </w:rPr>
        <w:t xml:space="preserve"> Monte Plata.</w:t>
      </w:r>
    </w:p>
    <w:p w:rsidR="0066631A" w:rsidRPr="003D7900" w:rsidRDefault="0066631A" w:rsidP="0066631A">
      <w:pPr>
        <w:spacing w:line="480" w:lineRule="auto"/>
        <w:ind w:left="774"/>
        <w:rPr>
          <w:rFonts w:ascii="Times New Roman" w:hAnsi="Times New Roman" w:cs="Times New Roman"/>
          <w:sz w:val="24"/>
          <w:szCs w:val="24"/>
        </w:rPr>
      </w:pPr>
      <w:r w:rsidRPr="003D7900">
        <w:rPr>
          <w:rFonts w:ascii="Times New Roman" w:hAnsi="Times New Roman" w:cs="Times New Roman"/>
          <w:sz w:val="24"/>
          <w:szCs w:val="24"/>
        </w:rPr>
        <w:t>Ver  anexo IX</w:t>
      </w:r>
    </w:p>
    <w:p w:rsidR="00086D10" w:rsidRPr="003D7900" w:rsidRDefault="00086D10">
      <w:pPr>
        <w:rPr>
          <w:rFonts w:ascii="Times New Roman" w:hAnsi="Times New Roman" w:cs="Times New Roman"/>
          <w:b/>
          <w:bCs/>
          <w:szCs w:val="24"/>
        </w:rPr>
      </w:pPr>
      <w:r w:rsidRPr="003D7900">
        <w:rPr>
          <w:rFonts w:ascii="Times New Roman" w:hAnsi="Times New Roman" w:cs="Times New Roman"/>
          <w:b/>
          <w:bCs/>
          <w:szCs w:val="24"/>
        </w:rPr>
        <w:br w:type="page"/>
      </w:r>
    </w:p>
    <w:p w:rsidR="0072428E" w:rsidRPr="003D7900" w:rsidRDefault="001851DA" w:rsidP="00466C77">
      <w:pPr>
        <w:pStyle w:val="Ttulo1"/>
        <w:ind w:left="426"/>
      </w:pPr>
      <w:bookmarkStart w:id="1337" w:name="_Toc470185820"/>
      <w:bookmarkStart w:id="1338" w:name="_Toc470186373"/>
      <w:bookmarkStart w:id="1339" w:name="_Toc470185821"/>
      <w:bookmarkStart w:id="1340" w:name="_Toc470186374"/>
      <w:bookmarkStart w:id="1341" w:name="_Toc470185822"/>
      <w:bookmarkStart w:id="1342" w:name="_Toc470186375"/>
      <w:bookmarkStart w:id="1343" w:name="_Toc470185823"/>
      <w:bookmarkStart w:id="1344" w:name="_Toc470186376"/>
      <w:bookmarkStart w:id="1345" w:name="_Toc501374759"/>
      <w:bookmarkEnd w:id="1337"/>
      <w:bookmarkEnd w:id="1338"/>
      <w:bookmarkEnd w:id="1339"/>
      <w:bookmarkEnd w:id="1340"/>
      <w:bookmarkEnd w:id="1341"/>
      <w:bookmarkEnd w:id="1342"/>
      <w:bookmarkEnd w:id="1343"/>
      <w:bookmarkEnd w:id="1344"/>
      <w:r w:rsidRPr="003D7900">
        <w:t>Proyecciones al Próximo Año</w:t>
      </w:r>
      <w:bookmarkEnd w:id="1345"/>
      <w:r w:rsidRPr="003D7900">
        <w:t xml:space="preserve"> </w:t>
      </w:r>
    </w:p>
    <w:p w:rsidR="00617963" w:rsidRPr="003D7900" w:rsidRDefault="005D09B0">
      <w:pPr>
        <w:pStyle w:val="memoriaiibiTitulo"/>
        <w:numPr>
          <w:ilvl w:val="0"/>
          <w:numId w:val="0"/>
        </w:numPr>
        <w:ind w:left="567"/>
        <w:jc w:val="both"/>
        <w:outlineLvl w:val="9"/>
        <w:rPr>
          <w:color w:val="auto"/>
          <w:sz w:val="28"/>
          <w:szCs w:val="28"/>
          <w:lang w:val="es-DO"/>
        </w:rPr>
      </w:pPr>
      <w:bookmarkStart w:id="1346" w:name="_Toc406765084"/>
      <w:r w:rsidRPr="003D7900">
        <w:rPr>
          <w:color w:val="auto"/>
          <w:sz w:val="28"/>
          <w:szCs w:val="28"/>
          <w:lang w:val="es-DO"/>
        </w:rPr>
        <w:t>Desarrollo Institucional</w:t>
      </w:r>
      <w:bookmarkEnd w:id="1346"/>
    </w:p>
    <w:p w:rsidR="00240E42" w:rsidRPr="003D7900" w:rsidRDefault="00240E42" w:rsidP="00240E42">
      <w:pPr>
        <w:pStyle w:val="Prrafodelista"/>
        <w:numPr>
          <w:ilvl w:val="0"/>
          <w:numId w:val="5"/>
        </w:numPr>
        <w:spacing w:line="480" w:lineRule="auto"/>
        <w:ind w:left="993"/>
        <w:jc w:val="both"/>
        <w:rPr>
          <w:rFonts w:ascii="Times New Roman" w:hAnsi="Times New Roman"/>
          <w:color w:val="auto"/>
          <w:sz w:val="24"/>
          <w:szCs w:val="24"/>
          <w:lang w:val="es-DO"/>
        </w:rPr>
      </w:pPr>
      <w:r w:rsidRPr="003D7900">
        <w:rPr>
          <w:rFonts w:ascii="Times New Roman" w:hAnsi="Times New Roman"/>
          <w:color w:val="auto"/>
          <w:sz w:val="24"/>
          <w:szCs w:val="24"/>
          <w:lang w:val="es-DO"/>
        </w:rPr>
        <w:t>Aumentar la incidencia de la institución en las metas presidenciales 2018.</w:t>
      </w:r>
    </w:p>
    <w:p w:rsidR="009A655E" w:rsidRPr="003D7900" w:rsidRDefault="005D09B0" w:rsidP="00B44C2E">
      <w:pPr>
        <w:pStyle w:val="Prrafodelista"/>
        <w:numPr>
          <w:ilvl w:val="0"/>
          <w:numId w:val="5"/>
        </w:numPr>
        <w:spacing w:line="480" w:lineRule="auto"/>
        <w:ind w:left="993"/>
        <w:jc w:val="both"/>
        <w:rPr>
          <w:rFonts w:ascii="Times New Roman" w:hAnsi="Times New Roman"/>
          <w:color w:val="auto"/>
          <w:sz w:val="24"/>
          <w:szCs w:val="24"/>
          <w:lang w:val="es-DO"/>
        </w:rPr>
      </w:pPr>
      <w:r w:rsidRPr="003D7900">
        <w:rPr>
          <w:rFonts w:ascii="Times New Roman" w:hAnsi="Times New Roman"/>
          <w:color w:val="auto"/>
          <w:sz w:val="24"/>
          <w:szCs w:val="24"/>
          <w:lang w:val="es-DO"/>
        </w:rPr>
        <w:t xml:space="preserve">Mantener el logro de </w:t>
      </w:r>
      <w:r w:rsidR="00240E42" w:rsidRPr="003D7900">
        <w:rPr>
          <w:rFonts w:ascii="Times New Roman" w:hAnsi="Times New Roman"/>
          <w:color w:val="auto"/>
          <w:sz w:val="24"/>
          <w:szCs w:val="24"/>
          <w:lang w:val="es-DO"/>
        </w:rPr>
        <w:t xml:space="preserve">los </w:t>
      </w:r>
      <w:r w:rsidRPr="003D7900">
        <w:rPr>
          <w:rFonts w:ascii="Times New Roman" w:hAnsi="Times New Roman"/>
          <w:color w:val="auto"/>
          <w:sz w:val="24"/>
          <w:szCs w:val="24"/>
          <w:lang w:val="es-DO"/>
        </w:rPr>
        <w:t>objetivos de calidad anuales de la institución</w:t>
      </w:r>
      <w:r w:rsidR="001851DA" w:rsidRPr="003D7900">
        <w:rPr>
          <w:rFonts w:ascii="Times New Roman" w:hAnsi="Times New Roman"/>
          <w:color w:val="auto"/>
          <w:sz w:val="24"/>
          <w:szCs w:val="24"/>
          <w:lang w:val="es-DO"/>
        </w:rPr>
        <w:t xml:space="preserve"> </w:t>
      </w:r>
      <w:r w:rsidRPr="003D7900">
        <w:rPr>
          <w:rFonts w:ascii="Times New Roman" w:hAnsi="Times New Roman"/>
          <w:color w:val="auto"/>
          <w:sz w:val="24"/>
          <w:szCs w:val="24"/>
          <w:lang w:val="es-DO"/>
        </w:rPr>
        <w:t>(ver punto III-</w:t>
      </w:r>
      <w:r w:rsidR="001851DA" w:rsidRPr="003D7900">
        <w:rPr>
          <w:rFonts w:ascii="Times New Roman" w:hAnsi="Times New Roman"/>
          <w:color w:val="auto"/>
          <w:sz w:val="24"/>
          <w:szCs w:val="24"/>
          <w:lang w:val="es-DO"/>
        </w:rPr>
        <w:t>A</w:t>
      </w:r>
      <w:r w:rsidRPr="003D7900">
        <w:rPr>
          <w:rFonts w:ascii="Times New Roman" w:hAnsi="Times New Roman"/>
          <w:color w:val="auto"/>
          <w:sz w:val="24"/>
          <w:szCs w:val="24"/>
          <w:lang w:val="es-DO"/>
        </w:rPr>
        <w:t>).</w:t>
      </w:r>
    </w:p>
    <w:p w:rsidR="00240E42" w:rsidRPr="003D7900" w:rsidRDefault="00240E42" w:rsidP="00B44C2E">
      <w:pPr>
        <w:pStyle w:val="Prrafodelista"/>
        <w:numPr>
          <w:ilvl w:val="0"/>
          <w:numId w:val="5"/>
        </w:numPr>
        <w:spacing w:line="480" w:lineRule="auto"/>
        <w:ind w:left="993"/>
        <w:jc w:val="both"/>
        <w:rPr>
          <w:rFonts w:ascii="Times New Roman" w:hAnsi="Times New Roman"/>
          <w:color w:val="auto"/>
          <w:sz w:val="24"/>
          <w:szCs w:val="24"/>
          <w:lang w:val="es-DO"/>
        </w:rPr>
      </w:pPr>
      <w:r w:rsidRPr="003D7900">
        <w:rPr>
          <w:rFonts w:ascii="Times New Roman" w:hAnsi="Times New Roman"/>
          <w:color w:val="auto"/>
          <w:sz w:val="24"/>
          <w:szCs w:val="24"/>
          <w:lang w:val="es-DO"/>
        </w:rPr>
        <w:t>Mejorar la capacidad técnica de la institución para aumentar la incidencia en el desarrollo y competitividad nacional.</w:t>
      </w:r>
    </w:p>
    <w:p w:rsidR="009A655E" w:rsidRPr="003D7900" w:rsidRDefault="001851DA" w:rsidP="00B44C2E">
      <w:pPr>
        <w:pStyle w:val="Prrafodelista"/>
        <w:numPr>
          <w:ilvl w:val="0"/>
          <w:numId w:val="5"/>
        </w:numPr>
        <w:spacing w:line="480" w:lineRule="auto"/>
        <w:ind w:left="993"/>
        <w:jc w:val="both"/>
        <w:rPr>
          <w:rFonts w:ascii="Times New Roman" w:hAnsi="Times New Roman"/>
          <w:color w:val="auto"/>
          <w:sz w:val="24"/>
          <w:szCs w:val="24"/>
          <w:lang w:val="es-DO"/>
        </w:rPr>
      </w:pPr>
      <w:r w:rsidRPr="003D7900">
        <w:rPr>
          <w:rFonts w:ascii="Times New Roman" w:hAnsi="Times New Roman"/>
          <w:color w:val="auto"/>
          <w:sz w:val="24"/>
          <w:szCs w:val="24"/>
          <w:lang w:val="es-DO"/>
        </w:rPr>
        <w:t xml:space="preserve">Continuar el </w:t>
      </w:r>
      <w:r w:rsidR="005D09B0" w:rsidRPr="003D7900">
        <w:rPr>
          <w:rFonts w:ascii="Times New Roman" w:hAnsi="Times New Roman"/>
          <w:color w:val="auto"/>
          <w:sz w:val="24"/>
          <w:szCs w:val="24"/>
          <w:lang w:val="es-DO"/>
        </w:rPr>
        <w:t xml:space="preserve">apoyo a </w:t>
      </w:r>
      <w:r w:rsidRPr="003D7900">
        <w:rPr>
          <w:rFonts w:ascii="Times New Roman" w:hAnsi="Times New Roman"/>
          <w:color w:val="auto"/>
          <w:sz w:val="24"/>
          <w:szCs w:val="24"/>
          <w:lang w:val="es-DO"/>
        </w:rPr>
        <w:t xml:space="preserve">las </w:t>
      </w:r>
      <w:r w:rsidR="005D09B0" w:rsidRPr="003D7900">
        <w:rPr>
          <w:rFonts w:ascii="Times New Roman" w:hAnsi="Times New Roman"/>
          <w:color w:val="auto"/>
          <w:sz w:val="24"/>
          <w:szCs w:val="24"/>
          <w:lang w:val="es-DO"/>
        </w:rPr>
        <w:t>asociaciones de productores nacionales en el desarrollo de productos</w:t>
      </w:r>
      <w:r w:rsidRPr="003D7900">
        <w:rPr>
          <w:rFonts w:ascii="Times New Roman" w:hAnsi="Times New Roman"/>
          <w:color w:val="auto"/>
          <w:sz w:val="24"/>
          <w:szCs w:val="24"/>
          <w:lang w:val="es-DO"/>
        </w:rPr>
        <w:t xml:space="preserve"> y procesos</w:t>
      </w:r>
      <w:r w:rsidR="005D09B0" w:rsidRPr="003D7900">
        <w:rPr>
          <w:rFonts w:ascii="Times New Roman" w:hAnsi="Times New Roman"/>
          <w:color w:val="auto"/>
          <w:sz w:val="24"/>
          <w:szCs w:val="24"/>
          <w:lang w:val="es-DO"/>
        </w:rPr>
        <w:t xml:space="preserve"> y el manejo inocuo de la materia prima con la que trabajan.</w:t>
      </w:r>
    </w:p>
    <w:p w:rsidR="00240E42" w:rsidRPr="003D7900" w:rsidRDefault="00240E42" w:rsidP="00240E42">
      <w:pPr>
        <w:pStyle w:val="Prrafodelista"/>
        <w:numPr>
          <w:ilvl w:val="0"/>
          <w:numId w:val="5"/>
        </w:numPr>
        <w:spacing w:line="480" w:lineRule="auto"/>
        <w:ind w:left="993"/>
        <w:jc w:val="both"/>
        <w:rPr>
          <w:rFonts w:ascii="Times New Roman" w:hAnsi="Times New Roman"/>
          <w:color w:val="auto"/>
          <w:sz w:val="24"/>
          <w:szCs w:val="24"/>
          <w:lang w:val="es-DO"/>
        </w:rPr>
      </w:pPr>
      <w:r w:rsidRPr="003D7900">
        <w:rPr>
          <w:rFonts w:ascii="Times New Roman" w:hAnsi="Times New Roman"/>
          <w:color w:val="auto"/>
          <w:sz w:val="24"/>
          <w:szCs w:val="24"/>
          <w:lang w:val="es-DO"/>
        </w:rPr>
        <w:t>Ampliar la  difusión pública de las labores y servicios del IIBI a través de la prensa.</w:t>
      </w:r>
    </w:p>
    <w:p w:rsidR="00240E42" w:rsidRPr="003D7900" w:rsidRDefault="00240E42" w:rsidP="00240E42">
      <w:pPr>
        <w:pStyle w:val="Prrafodelista"/>
        <w:numPr>
          <w:ilvl w:val="0"/>
          <w:numId w:val="5"/>
        </w:numPr>
        <w:spacing w:line="480" w:lineRule="auto"/>
        <w:ind w:left="993"/>
        <w:jc w:val="both"/>
        <w:rPr>
          <w:rFonts w:ascii="Times New Roman" w:hAnsi="Times New Roman"/>
          <w:color w:val="auto"/>
          <w:sz w:val="24"/>
          <w:szCs w:val="24"/>
          <w:lang w:val="es-DO"/>
        </w:rPr>
      </w:pPr>
      <w:r w:rsidRPr="003D7900">
        <w:rPr>
          <w:rFonts w:ascii="Times New Roman" w:hAnsi="Times New Roman"/>
          <w:color w:val="auto"/>
          <w:sz w:val="24"/>
          <w:szCs w:val="24"/>
          <w:lang w:val="es-DO"/>
        </w:rPr>
        <w:t>Incrementar el nivel de estudios (</w:t>
      </w:r>
      <w:proofErr w:type="spellStart"/>
      <w:r w:rsidRPr="003D7900">
        <w:rPr>
          <w:rFonts w:ascii="Times New Roman" w:hAnsi="Times New Roman"/>
          <w:color w:val="auto"/>
          <w:sz w:val="24"/>
          <w:szCs w:val="24"/>
          <w:lang w:val="es-DO"/>
        </w:rPr>
        <w:t>Ph.D</w:t>
      </w:r>
      <w:proofErr w:type="spellEnd"/>
      <w:r w:rsidRPr="003D7900">
        <w:rPr>
          <w:rFonts w:ascii="Times New Roman" w:hAnsi="Times New Roman"/>
          <w:color w:val="auto"/>
          <w:sz w:val="24"/>
          <w:szCs w:val="24"/>
          <w:lang w:val="es-DO"/>
        </w:rPr>
        <w:t>) dentro del cuerpo de investigadores del IIBI.</w:t>
      </w:r>
    </w:p>
    <w:p w:rsidR="00240E42" w:rsidRPr="003D7900" w:rsidRDefault="00240E42" w:rsidP="00240E42">
      <w:pPr>
        <w:pStyle w:val="Prrafodelista"/>
        <w:numPr>
          <w:ilvl w:val="0"/>
          <w:numId w:val="5"/>
        </w:numPr>
        <w:spacing w:line="480" w:lineRule="auto"/>
        <w:ind w:left="993"/>
        <w:jc w:val="both"/>
        <w:rPr>
          <w:rFonts w:ascii="Times New Roman" w:hAnsi="Times New Roman"/>
          <w:color w:val="auto"/>
          <w:sz w:val="24"/>
          <w:szCs w:val="24"/>
          <w:lang w:val="es-DO"/>
        </w:rPr>
      </w:pPr>
      <w:r w:rsidRPr="003D7900">
        <w:rPr>
          <w:rFonts w:ascii="Times New Roman" w:hAnsi="Times New Roman"/>
          <w:color w:val="auto"/>
          <w:sz w:val="24"/>
          <w:szCs w:val="24"/>
          <w:lang w:val="es-DO"/>
        </w:rPr>
        <w:t>Gestionar más proyectos consorciados con entidades extranjeras.</w:t>
      </w:r>
    </w:p>
    <w:p w:rsidR="00641040" w:rsidRPr="003D7900" w:rsidRDefault="00641040" w:rsidP="00B44C2E">
      <w:pPr>
        <w:pStyle w:val="Prrafodelista"/>
        <w:numPr>
          <w:ilvl w:val="0"/>
          <w:numId w:val="5"/>
        </w:numPr>
        <w:spacing w:line="480" w:lineRule="auto"/>
        <w:ind w:left="993"/>
        <w:jc w:val="both"/>
        <w:rPr>
          <w:rFonts w:ascii="Times New Roman" w:hAnsi="Times New Roman"/>
          <w:color w:val="auto"/>
          <w:sz w:val="24"/>
          <w:szCs w:val="24"/>
          <w:lang w:val="es-DO"/>
        </w:rPr>
      </w:pPr>
      <w:r w:rsidRPr="003D7900">
        <w:rPr>
          <w:rFonts w:ascii="Times New Roman" w:hAnsi="Times New Roman"/>
          <w:color w:val="auto"/>
          <w:sz w:val="24"/>
          <w:szCs w:val="24"/>
          <w:lang w:val="es-DO"/>
        </w:rPr>
        <w:t>Incrementar el porcentaje de indicadores trabajados para la implementación del SISMAP.</w:t>
      </w:r>
    </w:p>
    <w:p w:rsidR="00617963" w:rsidRPr="003D7900" w:rsidRDefault="009A655E" w:rsidP="00D5122F">
      <w:pPr>
        <w:tabs>
          <w:tab w:val="left" w:pos="630"/>
        </w:tabs>
        <w:ind w:left="630"/>
        <w:rPr>
          <w:rFonts w:ascii="Times New Roman" w:eastAsia="Calibri" w:hAnsi="Times New Roman" w:cs="Times New Roman"/>
          <w:b/>
          <w:bCs/>
          <w:sz w:val="24"/>
          <w:szCs w:val="24"/>
          <w:lang w:eastAsia="en-US"/>
        </w:rPr>
      </w:pPr>
      <w:bookmarkStart w:id="1347" w:name="_Toc406765085"/>
      <w:r w:rsidRPr="003D7900">
        <w:rPr>
          <w:rFonts w:ascii="Times New Roman" w:hAnsi="Times New Roman" w:cs="Times New Roman"/>
          <w:b/>
          <w:sz w:val="28"/>
          <w:szCs w:val="28"/>
        </w:rPr>
        <w:t>Desarrollo Social</w:t>
      </w:r>
      <w:bookmarkEnd w:id="1347"/>
      <w:r w:rsidRPr="003D7900">
        <w:rPr>
          <w:rFonts w:ascii="Times New Roman" w:hAnsi="Times New Roman" w:cs="Times New Roman"/>
          <w:b/>
          <w:sz w:val="28"/>
          <w:szCs w:val="28"/>
        </w:rPr>
        <w:t xml:space="preserve"> </w:t>
      </w:r>
    </w:p>
    <w:p w:rsidR="00497254" w:rsidRPr="003D7900" w:rsidRDefault="00497254" w:rsidP="00B44C2E">
      <w:pPr>
        <w:pStyle w:val="Prrafodelista"/>
        <w:numPr>
          <w:ilvl w:val="0"/>
          <w:numId w:val="5"/>
        </w:numPr>
        <w:spacing w:line="480" w:lineRule="auto"/>
        <w:ind w:left="993"/>
        <w:jc w:val="both"/>
        <w:rPr>
          <w:rFonts w:ascii="Times New Roman" w:hAnsi="Times New Roman"/>
          <w:color w:val="auto"/>
          <w:sz w:val="24"/>
          <w:szCs w:val="24"/>
          <w:lang w:val="es-DO"/>
        </w:rPr>
      </w:pPr>
      <w:r w:rsidRPr="003D7900">
        <w:rPr>
          <w:rFonts w:ascii="Times New Roman" w:hAnsi="Times New Roman"/>
          <w:color w:val="auto"/>
          <w:sz w:val="24"/>
          <w:szCs w:val="24"/>
          <w:lang w:val="es-DO"/>
        </w:rPr>
        <w:t xml:space="preserve">Continuar </w:t>
      </w:r>
      <w:r w:rsidR="00641040" w:rsidRPr="003D7900">
        <w:rPr>
          <w:rFonts w:ascii="Times New Roman" w:hAnsi="Times New Roman"/>
          <w:color w:val="auto"/>
          <w:sz w:val="24"/>
          <w:szCs w:val="24"/>
          <w:lang w:val="es-DO"/>
        </w:rPr>
        <w:t xml:space="preserve">apoyando a los beneficiarios de </w:t>
      </w:r>
      <w:r w:rsidRPr="003D7900">
        <w:rPr>
          <w:rFonts w:ascii="Times New Roman" w:hAnsi="Times New Roman"/>
          <w:color w:val="auto"/>
          <w:sz w:val="24"/>
          <w:szCs w:val="24"/>
          <w:lang w:val="es-DO"/>
        </w:rPr>
        <w:t xml:space="preserve">las visitas sorpresas realizadas por el Presidente  a las comunidades </w:t>
      </w:r>
      <w:r w:rsidR="001851DA" w:rsidRPr="003D7900">
        <w:rPr>
          <w:rFonts w:ascii="Times New Roman" w:hAnsi="Times New Roman"/>
          <w:color w:val="auto"/>
          <w:sz w:val="24"/>
          <w:szCs w:val="24"/>
          <w:lang w:val="es-DO"/>
        </w:rPr>
        <w:t>rurales</w:t>
      </w:r>
      <w:r w:rsidRPr="003D7900">
        <w:rPr>
          <w:rFonts w:ascii="Times New Roman" w:hAnsi="Times New Roman"/>
          <w:color w:val="auto"/>
          <w:sz w:val="24"/>
          <w:szCs w:val="24"/>
          <w:lang w:val="es-DO"/>
        </w:rPr>
        <w:t>.</w:t>
      </w:r>
    </w:p>
    <w:p w:rsidR="00DC4C88" w:rsidRPr="003D7900" w:rsidRDefault="00DC4C88" w:rsidP="00DC4C88">
      <w:pPr>
        <w:pStyle w:val="Prrafodelista"/>
        <w:numPr>
          <w:ilvl w:val="0"/>
          <w:numId w:val="5"/>
        </w:numPr>
        <w:spacing w:line="480" w:lineRule="auto"/>
        <w:ind w:left="993"/>
        <w:jc w:val="both"/>
        <w:rPr>
          <w:rFonts w:ascii="Times New Roman" w:hAnsi="Times New Roman"/>
          <w:color w:val="auto"/>
          <w:sz w:val="24"/>
          <w:szCs w:val="24"/>
          <w:lang w:val="es-DO"/>
        </w:rPr>
      </w:pPr>
      <w:r w:rsidRPr="003D7900">
        <w:rPr>
          <w:rFonts w:ascii="Times New Roman" w:hAnsi="Times New Roman"/>
          <w:color w:val="auto"/>
          <w:sz w:val="24"/>
          <w:szCs w:val="24"/>
          <w:lang w:val="es-DO"/>
        </w:rPr>
        <w:t>Consolidar los proyectos del área de Energía Renovable para beneficio de comunidades rurales.</w:t>
      </w:r>
    </w:p>
    <w:p w:rsidR="00497254" w:rsidRPr="003D7900" w:rsidRDefault="00A90112" w:rsidP="00B44C2E">
      <w:pPr>
        <w:pStyle w:val="Prrafodelista"/>
        <w:numPr>
          <w:ilvl w:val="0"/>
          <w:numId w:val="5"/>
        </w:numPr>
        <w:spacing w:line="480" w:lineRule="auto"/>
        <w:ind w:left="993"/>
        <w:jc w:val="both"/>
        <w:rPr>
          <w:rFonts w:ascii="Times New Roman" w:hAnsi="Times New Roman"/>
          <w:color w:val="auto"/>
          <w:sz w:val="24"/>
          <w:szCs w:val="24"/>
          <w:lang w:val="es-DO"/>
        </w:rPr>
      </w:pPr>
      <w:r w:rsidRPr="003D7900">
        <w:rPr>
          <w:rFonts w:ascii="Times New Roman" w:hAnsi="Times New Roman"/>
          <w:color w:val="auto"/>
          <w:sz w:val="24"/>
          <w:szCs w:val="24"/>
          <w:lang w:val="es-DO"/>
        </w:rPr>
        <w:t>Continuar la participación en las convocatorias de FONDOCYT para la ejecución de más proyectos que contribuyan con el desarrollo económico, ambiental y social del país.</w:t>
      </w:r>
      <w:r w:rsidR="001851DA" w:rsidRPr="003D7900">
        <w:rPr>
          <w:rFonts w:ascii="Times New Roman" w:hAnsi="Times New Roman"/>
          <w:color w:val="auto"/>
          <w:sz w:val="24"/>
          <w:szCs w:val="24"/>
          <w:lang w:val="es-DO"/>
        </w:rPr>
        <w:t xml:space="preserve"> </w:t>
      </w:r>
    </w:p>
    <w:p w:rsidR="00617963" w:rsidRPr="003D7900" w:rsidRDefault="009A655E">
      <w:pPr>
        <w:pStyle w:val="memoriaiibiTitulo"/>
        <w:numPr>
          <w:ilvl w:val="0"/>
          <w:numId w:val="0"/>
        </w:numPr>
        <w:ind w:left="567"/>
        <w:jc w:val="both"/>
        <w:outlineLvl w:val="9"/>
        <w:rPr>
          <w:color w:val="auto"/>
          <w:sz w:val="28"/>
          <w:szCs w:val="28"/>
          <w:lang w:val="es-DO"/>
        </w:rPr>
      </w:pPr>
      <w:bookmarkStart w:id="1348" w:name="_Toc406765086"/>
      <w:r w:rsidRPr="003D7900">
        <w:rPr>
          <w:color w:val="auto"/>
          <w:sz w:val="28"/>
          <w:szCs w:val="28"/>
          <w:lang w:val="es-DO"/>
        </w:rPr>
        <w:t>Desarrollo Productivo</w:t>
      </w:r>
      <w:bookmarkEnd w:id="1348"/>
    </w:p>
    <w:p w:rsidR="00D21140" w:rsidRPr="003D7900" w:rsidRDefault="00D21140" w:rsidP="00B44C2E">
      <w:pPr>
        <w:pStyle w:val="Prrafodelista"/>
        <w:numPr>
          <w:ilvl w:val="0"/>
          <w:numId w:val="5"/>
        </w:numPr>
        <w:spacing w:line="480" w:lineRule="auto"/>
        <w:ind w:left="993"/>
        <w:jc w:val="both"/>
        <w:rPr>
          <w:rFonts w:ascii="Times New Roman" w:hAnsi="Times New Roman"/>
          <w:color w:val="auto"/>
          <w:sz w:val="24"/>
          <w:szCs w:val="24"/>
          <w:lang w:val="es-DO"/>
        </w:rPr>
      </w:pPr>
      <w:r w:rsidRPr="003D7900">
        <w:rPr>
          <w:rFonts w:ascii="Times New Roman" w:hAnsi="Times New Roman"/>
          <w:color w:val="auto"/>
          <w:sz w:val="24"/>
          <w:szCs w:val="24"/>
          <w:lang w:val="es-DO"/>
        </w:rPr>
        <w:t xml:space="preserve">Continuar y consolidar el programa de investigación en las áreas de biotecnología farmacéutica, </w:t>
      </w:r>
      <w:r w:rsidR="00055BFA" w:rsidRPr="003D7900">
        <w:rPr>
          <w:rFonts w:ascii="Times New Roman" w:hAnsi="Times New Roman"/>
          <w:color w:val="auto"/>
          <w:sz w:val="24"/>
          <w:szCs w:val="24"/>
          <w:lang w:val="es-DO"/>
        </w:rPr>
        <w:t>médica, industrial, aplicada al</w:t>
      </w:r>
      <w:r w:rsidRPr="003D7900">
        <w:rPr>
          <w:rFonts w:ascii="Times New Roman" w:hAnsi="Times New Roman"/>
          <w:color w:val="auto"/>
          <w:sz w:val="24"/>
          <w:szCs w:val="24"/>
          <w:lang w:val="es-DO"/>
        </w:rPr>
        <w:t xml:space="preserve"> medio ambiente y vegetal</w:t>
      </w:r>
      <w:r w:rsidR="00DC4C88" w:rsidRPr="003D7900">
        <w:rPr>
          <w:rFonts w:ascii="Times New Roman" w:hAnsi="Times New Roman"/>
          <w:color w:val="auto"/>
          <w:sz w:val="24"/>
          <w:szCs w:val="24"/>
          <w:lang w:val="es-DO"/>
        </w:rPr>
        <w:t>.</w:t>
      </w:r>
    </w:p>
    <w:p w:rsidR="009A655E" w:rsidRPr="003D7900" w:rsidRDefault="009A655E" w:rsidP="00B44C2E">
      <w:pPr>
        <w:pStyle w:val="Prrafodelista"/>
        <w:numPr>
          <w:ilvl w:val="0"/>
          <w:numId w:val="5"/>
        </w:numPr>
        <w:spacing w:line="480" w:lineRule="auto"/>
        <w:ind w:left="993"/>
        <w:jc w:val="both"/>
        <w:rPr>
          <w:rFonts w:ascii="Times New Roman" w:hAnsi="Times New Roman"/>
          <w:color w:val="auto"/>
          <w:sz w:val="24"/>
          <w:szCs w:val="24"/>
          <w:lang w:val="es-DO"/>
        </w:rPr>
      </w:pPr>
      <w:r w:rsidRPr="003D7900">
        <w:rPr>
          <w:rFonts w:ascii="Times New Roman" w:hAnsi="Times New Roman"/>
          <w:color w:val="auto"/>
          <w:sz w:val="24"/>
          <w:szCs w:val="24"/>
          <w:lang w:val="es-DO"/>
        </w:rPr>
        <w:t xml:space="preserve">Continuar </w:t>
      </w:r>
      <w:r w:rsidR="00A313D9" w:rsidRPr="003D7900">
        <w:rPr>
          <w:rFonts w:ascii="Times New Roman" w:hAnsi="Times New Roman"/>
          <w:color w:val="auto"/>
          <w:sz w:val="24"/>
          <w:szCs w:val="24"/>
          <w:lang w:val="es-DO"/>
        </w:rPr>
        <w:t xml:space="preserve">incrementando </w:t>
      </w:r>
      <w:r w:rsidRPr="003D7900">
        <w:rPr>
          <w:rFonts w:ascii="Times New Roman" w:hAnsi="Times New Roman"/>
          <w:color w:val="auto"/>
          <w:sz w:val="24"/>
          <w:szCs w:val="24"/>
          <w:lang w:val="es-DO"/>
        </w:rPr>
        <w:t>el número de productos desarrollados y de la misma forma, incrementar el número de transferencias tecnológicas de los mismos a clientes.</w:t>
      </w:r>
    </w:p>
    <w:p w:rsidR="00617963" w:rsidRPr="003D7900" w:rsidRDefault="009A655E" w:rsidP="00DC4C88">
      <w:pPr>
        <w:pStyle w:val="Prrafodelista"/>
        <w:numPr>
          <w:ilvl w:val="0"/>
          <w:numId w:val="5"/>
        </w:numPr>
        <w:spacing w:line="480" w:lineRule="auto"/>
        <w:ind w:left="993"/>
        <w:jc w:val="both"/>
        <w:rPr>
          <w:rFonts w:ascii="Times New Roman" w:hAnsi="Times New Roman"/>
          <w:color w:val="auto"/>
          <w:sz w:val="24"/>
          <w:szCs w:val="24"/>
          <w:lang w:val="es-DO"/>
        </w:rPr>
        <w:sectPr w:rsidR="00617963" w:rsidRPr="003D7900" w:rsidSect="00D731F1">
          <w:headerReference w:type="default" r:id="rId70"/>
          <w:footerReference w:type="default" r:id="rId71"/>
          <w:pgSz w:w="12240" w:h="15840"/>
          <w:pgMar w:top="1440" w:right="2160" w:bottom="1440" w:left="2160" w:header="709" w:footer="709" w:gutter="0"/>
          <w:cols w:space="708"/>
          <w:docGrid w:linePitch="360"/>
        </w:sectPr>
      </w:pPr>
      <w:r w:rsidRPr="003D7900">
        <w:rPr>
          <w:rFonts w:ascii="Times New Roman" w:hAnsi="Times New Roman"/>
          <w:color w:val="auto"/>
          <w:sz w:val="24"/>
          <w:szCs w:val="24"/>
          <w:lang w:val="es-DO"/>
        </w:rPr>
        <w:t>Incrementar la participación del IIBI en ferias</w:t>
      </w:r>
      <w:r w:rsidR="00A313D9" w:rsidRPr="003D7900">
        <w:rPr>
          <w:rFonts w:ascii="Times New Roman" w:hAnsi="Times New Roman"/>
          <w:color w:val="auto"/>
          <w:sz w:val="24"/>
          <w:szCs w:val="24"/>
          <w:lang w:val="es-DO"/>
        </w:rPr>
        <w:t>, congresos, foros y seminarios</w:t>
      </w:r>
      <w:r w:rsidRPr="003D7900">
        <w:rPr>
          <w:rFonts w:ascii="Times New Roman" w:hAnsi="Times New Roman"/>
          <w:color w:val="auto"/>
          <w:sz w:val="24"/>
          <w:szCs w:val="24"/>
          <w:lang w:val="es-DO"/>
        </w:rPr>
        <w:t xml:space="preserve"> o actividades de innovación y desarrollo empresarial y de productos</w:t>
      </w:r>
      <w:r w:rsidR="00DC4C88" w:rsidRPr="003D7900">
        <w:rPr>
          <w:rFonts w:ascii="Times New Roman" w:hAnsi="Times New Roman"/>
          <w:color w:val="auto"/>
          <w:sz w:val="24"/>
          <w:szCs w:val="24"/>
          <w:lang w:val="es-DO"/>
        </w:rPr>
        <w:t xml:space="preserve"> a nivel nacional e internacional</w:t>
      </w:r>
      <w:r w:rsidRPr="003D7900">
        <w:rPr>
          <w:rFonts w:ascii="Times New Roman" w:hAnsi="Times New Roman"/>
          <w:color w:val="auto"/>
          <w:sz w:val="24"/>
          <w:szCs w:val="24"/>
          <w:lang w:val="es-DO"/>
        </w:rPr>
        <w:t>.</w:t>
      </w:r>
    </w:p>
    <w:p w:rsidR="00D731F1" w:rsidRPr="003D7900" w:rsidRDefault="00D731F1" w:rsidP="00830238">
      <w:pPr>
        <w:pStyle w:val="Ttulo1"/>
        <w:spacing w:line="276" w:lineRule="auto"/>
        <w:ind w:left="426"/>
      </w:pPr>
      <w:bookmarkStart w:id="1349" w:name="_Toc469921479"/>
      <w:bookmarkStart w:id="1350" w:name="_Toc469921665"/>
      <w:bookmarkStart w:id="1351" w:name="_Toc469921850"/>
      <w:bookmarkStart w:id="1352" w:name="_Toc470090745"/>
      <w:bookmarkStart w:id="1353" w:name="_Toc470090934"/>
      <w:bookmarkStart w:id="1354" w:name="_Toc470170217"/>
      <w:bookmarkStart w:id="1355" w:name="_Toc470170454"/>
      <w:bookmarkStart w:id="1356" w:name="_Toc470170646"/>
      <w:bookmarkStart w:id="1357" w:name="_Toc470185825"/>
      <w:bookmarkStart w:id="1358" w:name="_Toc470186378"/>
      <w:bookmarkStart w:id="1359" w:name="_Toc501374760"/>
      <w:bookmarkEnd w:id="1349"/>
      <w:bookmarkEnd w:id="1350"/>
      <w:bookmarkEnd w:id="1351"/>
      <w:bookmarkEnd w:id="1352"/>
      <w:bookmarkEnd w:id="1353"/>
      <w:bookmarkEnd w:id="1354"/>
      <w:bookmarkEnd w:id="1355"/>
      <w:bookmarkEnd w:id="1356"/>
      <w:bookmarkEnd w:id="1357"/>
      <w:bookmarkEnd w:id="1358"/>
      <w:r w:rsidRPr="003D7900">
        <w:t>Anexos</w:t>
      </w:r>
      <w:bookmarkEnd w:id="1359"/>
    </w:p>
    <w:p w:rsidR="00617963" w:rsidRPr="003D7900" w:rsidRDefault="001851DA">
      <w:pPr>
        <w:pStyle w:val="Default"/>
        <w:spacing w:line="360" w:lineRule="auto"/>
        <w:rPr>
          <w:rFonts w:ascii="Times New Roman" w:hAnsi="Times New Roman" w:cs="Times New Roman"/>
          <w:b/>
          <w:bCs/>
          <w:color w:val="auto"/>
          <w:sz w:val="28"/>
          <w:szCs w:val="32"/>
        </w:rPr>
      </w:pPr>
      <w:r w:rsidRPr="003D7900">
        <w:rPr>
          <w:rFonts w:ascii="Times New Roman" w:hAnsi="Times New Roman" w:cs="Times New Roman"/>
          <w:b/>
          <w:bCs/>
          <w:color w:val="auto"/>
          <w:sz w:val="28"/>
          <w:szCs w:val="32"/>
        </w:rPr>
        <w:t>Anexo</w:t>
      </w:r>
      <w:r w:rsidR="0066631A" w:rsidRPr="003D7900">
        <w:rPr>
          <w:rFonts w:ascii="Times New Roman" w:hAnsi="Times New Roman" w:cs="Times New Roman"/>
          <w:b/>
          <w:bCs/>
          <w:color w:val="auto"/>
          <w:sz w:val="28"/>
          <w:szCs w:val="32"/>
        </w:rPr>
        <w:t xml:space="preserve"> No.</w:t>
      </w:r>
      <w:r w:rsidRPr="003D7900">
        <w:rPr>
          <w:rFonts w:ascii="Times New Roman" w:hAnsi="Times New Roman" w:cs="Times New Roman"/>
          <w:b/>
          <w:bCs/>
          <w:color w:val="auto"/>
          <w:sz w:val="28"/>
          <w:szCs w:val="32"/>
        </w:rPr>
        <w:t xml:space="preserve"> I-Plan Operativo Anual / Enero-Diciembre 201</w:t>
      </w:r>
      <w:r w:rsidR="00805108" w:rsidRPr="003D7900">
        <w:rPr>
          <w:rFonts w:ascii="Times New Roman" w:hAnsi="Times New Roman" w:cs="Times New Roman"/>
          <w:b/>
          <w:bCs/>
          <w:color w:val="auto"/>
          <w:sz w:val="28"/>
          <w:szCs w:val="32"/>
        </w:rPr>
        <w:t>7</w:t>
      </w:r>
    </w:p>
    <w:tbl>
      <w:tblPr>
        <w:tblW w:w="0" w:type="auto"/>
        <w:jc w:val="center"/>
        <w:tblLayout w:type="fixed"/>
        <w:tblCellMar>
          <w:left w:w="70" w:type="dxa"/>
          <w:right w:w="70" w:type="dxa"/>
        </w:tblCellMar>
        <w:tblLook w:val="04A0"/>
      </w:tblPr>
      <w:tblGrid>
        <w:gridCol w:w="376"/>
        <w:gridCol w:w="1311"/>
        <w:gridCol w:w="1258"/>
        <w:gridCol w:w="580"/>
        <w:gridCol w:w="574"/>
        <w:gridCol w:w="690"/>
        <w:gridCol w:w="1775"/>
        <w:gridCol w:w="1000"/>
        <w:gridCol w:w="1293"/>
        <w:gridCol w:w="2548"/>
        <w:gridCol w:w="1627"/>
      </w:tblGrid>
      <w:tr w:rsidR="0005109F" w:rsidRPr="003D7900" w:rsidTr="003B025C">
        <w:trPr>
          <w:trHeight w:val="330"/>
          <w:tblHeader/>
          <w:jc w:val="center"/>
        </w:trPr>
        <w:tc>
          <w:tcPr>
            <w:tcW w:w="13032" w:type="dxa"/>
            <w:gridSpan w:val="11"/>
            <w:tcBorders>
              <w:top w:val="nil"/>
              <w:left w:val="single" w:sz="8" w:space="0" w:color="auto"/>
              <w:bottom w:val="single" w:sz="8" w:space="0" w:color="auto"/>
              <w:right w:val="single" w:sz="8" w:space="0" w:color="000000"/>
            </w:tcBorders>
            <w:shd w:val="clear" w:color="auto" w:fill="C2D69B" w:themeFill="accent3" w:themeFillTint="99"/>
            <w:noWrap/>
            <w:vAlign w:val="bottom"/>
            <w:hideMark/>
          </w:tcPr>
          <w:p w:rsidR="0005109F" w:rsidRPr="003D7900" w:rsidRDefault="0005109F"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Instituto de Innovación en Biotecnología e Industria (IIBI)</w:t>
            </w:r>
          </w:p>
        </w:tc>
      </w:tr>
      <w:tr w:rsidR="0005109F" w:rsidRPr="003D7900" w:rsidTr="003B025C">
        <w:trPr>
          <w:trHeight w:val="330"/>
          <w:tblHeader/>
          <w:jc w:val="center"/>
        </w:trPr>
        <w:tc>
          <w:tcPr>
            <w:tcW w:w="13032" w:type="dxa"/>
            <w:gridSpan w:val="11"/>
            <w:tcBorders>
              <w:top w:val="nil"/>
              <w:left w:val="single" w:sz="8" w:space="0" w:color="auto"/>
              <w:bottom w:val="single" w:sz="8" w:space="0" w:color="auto"/>
              <w:right w:val="single" w:sz="8" w:space="0" w:color="000000"/>
            </w:tcBorders>
            <w:shd w:val="clear" w:color="000000" w:fill="FFC000"/>
            <w:noWrap/>
            <w:vAlign w:val="bottom"/>
            <w:hideMark/>
          </w:tcPr>
          <w:p w:rsidR="0005109F" w:rsidRPr="003D7900" w:rsidRDefault="0005109F"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PLAN OPERATIVO ANUAL (Enero-Junio 2017)</w:t>
            </w:r>
          </w:p>
        </w:tc>
      </w:tr>
      <w:tr w:rsidR="0005109F" w:rsidRPr="003D7900" w:rsidTr="003B025C">
        <w:trPr>
          <w:trHeight w:val="330"/>
          <w:tblHeader/>
          <w:jc w:val="center"/>
        </w:trPr>
        <w:tc>
          <w:tcPr>
            <w:tcW w:w="13032" w:type="dxa"/>
            <w:gridSpan w:val="11"/>
            <w:tcBorders>
              <w:top w:val="single" w:sz="8" w:space="0" w:color="auto"/>
              <w:left w:val="single" w:sz="8" w:space="0" w:color="auto"/>
              <w:bottom w:val="single" w:sz="8" w:space="0" w:color="auto"/>
              <w:right w:val="single" w:sz="8" w:space="0" w:color="000000"/>
            </w:tcBorders>
            <w:shd w:val="clear" w:color="000000" w:fill="FFC000"/>
            <w:noWrap/>
            <w:vAlign w:val="bottom"/>
            <w:hideMark/>
          </w:tcPr>
          <w:p w:rsidR="0005109F" w:rsidRPr="003D7900" w:rsidRDefault="0005109F" w:rsidP="003B025C">
            <w:pPr>
              <w:spacing w:after="0" w:line="240" w:lineRule="auto"/>
              <w:jc w:val="center"/>
              <w:rPr>
                <w:rFonts w:ascii="Times New Roman" w:eastAsia="Times New Roman" w:hAnsi="Times New Roman" w:cs="Times New Roman"/>
                <w:b/>
                <w:bCs/>
                <w:sz w:val="18"/>
                <w:szCs w:val="18"/>
              </w:rPr>
            </w:pPr>
            <w:r w:rsidRPr="003D7900">
              <w:rPr>
                <w:rFonts w:ascii="Times New Roman" w:eastAsia="Times New Roman" w:hAnsi="Times New Roman" w:cs="Times New Roman"/>
                <w:b/>
                <w:bCs/>
                <w:szCs w:val="18"/>
              </w:rPr>
              <w:t>Resultados</w:t>
            </w:r>
          </w:p>
        </w:tc>
      </w:tr>
      <w:tr w:rsidR="0005109F" w:rsidRPr="003D7900" w:rsidTr="0005109F">
        <w:trPr>
          <w:trHeight w:val="300"/>
          <w:tblHeader/>
          <w:jc w:val="center"/>
        </w:trPr>
        <w:tc>
          <w:tcPr>
            <w:tcW w:w="376" w:type="dxa"/>
            <w:vMerge w:val="restart"/>
            <w:tcBorders>
              <w:top w:val="nil"/>
              <w:left w:val="single" w:sz="8" w:space="0" w:color="auto"/>
              <w:bottom w:val="single" w:sz="8" w:space="0" w:color="000000"/>
              <w:right w:val="single" w:sz="4" w:space="0" w:color="auto"/>
            </w:tcBorders>
            <w:shd w:val="clear" w:color="000000" w:fill="C2D69A"/>
            <w:noWrap/>
            <w:vAlign w:val="center"/>
            <w:hideMark/>
          </w:tcPr>
          <w:p w:rsidR="0005109F" w:rsidRPr="003D7900" w:rsidRDefault="0005109F" w:rsidP="0005109F">
            <w:pPr>
              <w:spacing w:after="0" w:line="240" w:lineRule="auto"/>
              <w:jc w:val="center"/>
              <w:rPr>
                <w:rFonts w:ascii="Times New Roman" w:eastAsia="Times New Roman" w:hAnsi="Times New Roman" w:cs="Times New Roman"/>
                <w:b/>
                <w:bCs/>
                <w:sz w:val="16"/>
                <w:szCs w:val="18"/>
              </w:rPr>
            </w:pPr>
            <w:r w:rsidRPr="003D7900">
              <w:rPr>
                <w:rFonts w:ascii="Times New Roman" w:eastAsia="Times New Roman" w:hAnsi="Times New Roman" w:cs="Times New Roman"/>
                <w:b/>
                <w:bCs/>
                <w:sz w:val="16"/>
                <w:szCs w:val="18"/>
              </w:rPr>
              <w:t>No.</w:t>
            </w:r>
          </w:p>
        </w:tc>
        <w:tc>
          <w:tcPr>
            <w:tcW w:w="1311" w:type="dxa"/>
            <w:vMerge w:val="restart"/>
            <w:tcBorders>
              <w:top w:val="nil"/>
              <w:left w:val="single" w:sz="8" w:space="0" w:color="auto"/>
              <w:bottom w:val="single" w:sz="8" w:space="0" w:color="000000"/>
              <w:right w:val="nil"/>
            </w:tcBorders>
            <w:shd w:val="clear" w:color="000000" w:fill="C2D69A"/>
            <w:noWrap/>
            <w:vAlign w:val="center"/>
            <w:hideMark/>
          </w:tcPr>
          <w:p w:rsidR="0005109F" w:rsidRPr="003D7900" w:rsidRDefault="0005109F" w:rsidP="0005109F">
            <w:pPr>
              <w:spacing w:after="0" w:line="240" w:lineRule="auto"/>
              <w:jc w:val="center"/>
              <w:rPr>
                <w:rFonts w:ascii="Times New Roman" w:eastAsia="Times New Roman" w:hAnsi="Times New Roman" w:cs="Times New Roman"/>
                <w:b/>
                <w:bCs/>
                <w:sz w:val="16"/>
                <w:szCs w:val="18"/>
              </w:rPr>
            </w:pPr>
            <w:r w:rsidRPr="003D7900">
              <w:rPr>
                <w:rFonts w:ascii="Times New Roman" w:eastAsia="Times New Roman" w:hAnsi="Times New Roman" w:cs="Times New Roman"/>
                <w:b/>
                <w:bCs/>
                <w:sz w:val="16"/>
                <w:szCs w:val="18"/>
              </w:rPr>
              <w:t>Objetivos</w:t>
            </w:r>
          </w:p>
        </w:tc>
        <w:tc>
          <w:tcPr>
            <w:tcW w:w="1258" w:type="dxa"/>
            <w:tcBorders>
              <w:top w:val="nil"/>
              <w:left w:val="single" w:sz="8" w:space="0" w:color="auto"/>
              <w:bottom w:val="nil"/>
              <w:right w:val="single" w:sz="4" w:space="0" w:color="auto"/>
            </w:tcBorders>
            <w:shd w:val="clear" w:color="000000" w:fill="C2D69A"/>
            <w:noWrap/>
            <w:vAlign w:val="center"/>
            <w:hideMark/>
          </w:tcPr>
          <w:p w:rsidR="0005109F" w:rsidRPr="003D7900" w:rsidRDefault="0005109F" w:rsidP="0005109F">
            <w:pPr>
              <w:spacing w:after="0" w:line="240" w:lineRule="auto"/>
              <w:jc w:val="center"/>
              <w:rPr>
                <w:rFonts w:ascii="Times New Roman" w:eastAsia="Times New Roman" w:hAnsi="Times New Roman" w:cs="Times New Roman"/>
                <w:b/>
                <w:bCs/>
                <w:sz w:val="16"/>
                <w:szCs w:val="18"/>
              </w:rPr>
            </w:pPr>
          </w:p>
        </w:tc>
        <w:tc>
          <w:tcPr>
            <w:tcW w:w="580" w:type="dxa"/>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05109F" w:rsidRPr="003D7900" w:rsidRDefault="0005109F" w:rsidP="003B025C">
            <w:pPr>
              <w:spacing w:after="0" w:line="240" w:lineRule="auto"/>
              <w:jc w:val="center"/>
              <w:rPr>
                <w:rFonts w:ascii="Times New Roman" w:eastAsia="Times New Roman" w:hAnsi="Times New Roman" w:cs="Times New Roman"/>
                <w:b/>
                <w:bCs/>
                <w:sz w:val="16"/>
                <w:szCs w:val="16"/>
              </w:rPr>
            </w:pPr>
            <w:r w:rsidRPr="003D7900">
              <w:rPr>
                <w:rFonts w:ascii="Times New Roman" w:eastAsia="Times New Roman" w:hAnsi="Times New Roman" w:cs="Times New Roman"/>
                <w:b/>
                <w:bCs/>
                <w:sz w:val="16"/>
                <w:szCs w:val="16"/>
              </w:rPr>
              <w:t> </w:t>
            </w:r>
          </w:p>
        </w:tc>
        <w:tc>
          <w:tcPr>
            <w:tcW w:w="574" w:type="dxa"/>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05109F" w:rsidRPr="003D7900" w:rsidRDefault="0005109F" w:rsidP="003B025C">
            <w:pPr>
              <w:spacing w:after="0" w:line="240" w:lineRule="auto"/>
              <w:jc w:val="center"/>
              <w:rPr>
                <w:rFonts w:ascii="Times New Roman" w:eastAsia="Times New Roman" w:hAnsi="Times New Roman" w:cs="Times New Roman"/>
                <w:b/>
                <w:bCs/>
                <w:sz w:val="16"/>
                <w:szCs w:val="16"/>
              </w:rPr>
            </w:pPr>
            <w:r w:rsidRPr="003D7900">
              <w:rPr>
                <w:rFonts w:ascii="Times New Roman" w:eastAsia="Times New Roman" w:hAnsi="Times New Roman" w:cs="Times New Roman"/>
                <w:b/>
                <w:bCs/>
                <w:sz w:val="16"/>
                <w:szCs w:val="16"/>
              </w:rPr>
              <w:t>Logro</w:t>
            </w:r>
          </w:p>
        </w:tc>
        <w:tc>
          <w:tcPr>
            <w:tcW w:w="690" w:type="dxa"/>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05109F" w:rsidRPr="003D7900" w:rsidRDefault="0005109F" w:rsidP="003B025C">
            <w:pPr>
              <w:spacing w:after="0" w:line="240" w:lineRule="auto"/>
              <w:jc w:val="center"/>
              <w:rPr>
                <w:rFonts w:ascii="Times New Roman" w:eastAsia="Times New Roman" w:hAnsi="Times New Roman" w:cs="Times New Roman"/>
                <w:b/>
                <w:bCs/>
                <w:sz w:val="16"/>
                <w:szCs w:val="16"/>
              </w:rPr>
            </w:pPr>
            <w:r w:rsidRPr="003D7900">
              <w:rPr>
                <w:rFonts w:ascii="Times New Roman" w:eastAsia="Times New Roman" w:hAnsi="Times New Roman" w:cs="Times New Roman"/>
                <w:b/>
                <w:bCs/>
                <w:sz w:val="16"/>
                <w:szCs w:val="16"/>
              </w:rPr>
              <w:t>%</w:t>
            </w:r>
          </w:p>
        </w:tc>
        <w:tc>
          <w:tcPr>
            <w:tcW w:w="1775" w:type="dxa"/>
            <w:vMerge w:val="restart"/>
            <w:tcBorders>
              <w:top w:val="nil"/>
              <w:left w:val="single" w:sz="4" w:space="0" w:color="auto"/>
              <w:bottom w:val="single" w:sz="8" w:space="0" w:color="000000"/>
              <w:right w:val="single" w:sz="8" w:space="0" w:color="auto"/>
            </w:tcBorders>
            <w:shd w:val="clear" w:color="000000" w:fill="C2D69A"/>
            <w:noWrap/>
            <w:vAlign w:val="center"/>
            <w:hideMark/>
          </w:tcPr>
          <w:p w:rsidR="0005109F" w:rsidRPr="003D7900" w:rsidRDefault="0005109F" w:rsidP="0005109F">
            <w:pPr>
              <w:spacing w:after="0" w:line="240" w:lineRule="auto"/>
              <w:jc w:val="center"/>
              <w:rPr>
                <w:rFonts w:ascii="Times New Roman" w:eastAsia="Times New Roman" w:hAnsi="Times New Roman" w:cs="Times New Roman"/>
                <w:b/>
                <w:bCs/>
                <w:sz w:val="16"/>
                <w:szCs w:val="16"/>
              </w:rPr>
            </w:pPr>
            <w:r w:rsidRPr="003D7900">
              <w:rPr>
                <w:rFonts w:ascii="Times New Roman" w:eastAsia="Times New Roman" w:hAnsi="Times New Roman" w:cs="Times New Roman"/>
                <w:b/>
                <w:bCs/>
                <w:sz w:val="16"/>
                <w:szCs w:val="16"/>
              </w:rPr>
              <w:t>Actividades Relacionadas</w:t>
            </w:r>
          </w:p>
        </w:tc>
        <w:tc>
          <w:tcPr>
            <w:tcW w:w="1000" w:type="dxa"/>
            <w:tcBorders>
              <w:top w:val="nil"/>
              <w:left w:val="nil"/>
              <w:bottom w:val="nil"/>
              <w:right w:val="nil"/>
            </w:tcBorders>
            <w:shd w:val="clear" w:color="000000" w:fill="C2D69A"/>
            <w:noWrap/>
            <w:vAlign w:val="bottom"/>
            <w:hideMark/>
          </w:tcPr>
          <w:p w:rsidR="0005109F" w:rsidRPr="003D7900" w:rsidRDefault="0005109F" w:rsidP="003B025C">
            <w:pPr>
              <w:spacing w:after="0" w:line="240" w:lineRule="auto"/>
              <w:jc w:val="center"/>
              <w:rPr>
                <w:rFonts w:ascii="Times New Roman" w:eastAsia="Times New Roman" w:hAnsi="Times New Roman" w:cs="Times New Roman"/>
                <w:b/>
                <w:bCs/>
                <w:sz w:val="16"/>
                <w:szCs w:val="16"/>
              </w:rPr>
            </w:pPr>
            <w:r w:rsidRPr="003D7900">
              <w:rPr>
                <w:rFonts w:ascii="Times New Roman" w:eastAsia="Times New Roman" w:hAnsi="Times New Roman" w:cs="Times New Roman"/>
                <w:b/>
                <w:bCs/>
                <w:sz w:val="16"/>
                <w:szCs w:val="16"/>
              </w:rPr>
              <w:t xml:space="preserve">Nivel de Ejecución </w:t>
            </w:r>
          </w:p>
        </w:tc>
        <w:tc>
          <w:tcPr>
            <w:tcW w:w="1293" w:type="dxa"/>
            <w:vMerge w:val="restart"/>
            <w:tcBorders>
              <w:top w:val="nil"/>
              <w:left w:val="single" w:sz="8" w:space="0" w:color="auto"/>
              <w:bottom w:val="single" w:sz="8" w:space="0" w:color="000000"/>
              <w:right w:val="single" w:sz="8" w:space="0" w:color="auto"/>
            </w:tcBorders>
            <w:shd w:val="clear" w:color="000000" w:fill="C2D69A"/>
            <w:noWrap/>
            <w:vAlign w:val="center"/>
            <w:hideMark/>
          </w:tcPr>
          <w:p w:rsidR="0005109F" w:rsidRPr="003D7900" w:rsidRDefault="0005109F" w:rsidP="0005109F">
            <w:pPr>
              <w:spacing w:after="0" w:line="240" w:lineRule="auto"/>
              <w:jc w:val="center"/>
              <w:rPr>
                <w:rFonts w:ascii="Times New Roman" w:eastAsia="Times New Roman" w:hAnsi="Times New Roman" w:cs="Times New Roman"/>
                <w:b/>
                <w:bCs/>
                <w:sz w:val="16"/>
                <w:szCs w:val="16"/>
              </w:rPr>
            </w:pPr>
            <w:r w:rsidRPr="003D7900">
              <w:rPr>
                <w:rFonts w:ascii="Times New Roman" w:eastAsia="Times New Roman" w:hAnsi="Times New Roman" w:cs="Times New Roman"/>
                <w:b/>
                <w:bCs/>
                <w:sz w:val="16"/>
                <w:szCs w:val="16"/>
              </w:rPr>
              <w:t>Responsable</w:t>
            </w:r>
          </w:p>
        </w:tc>
        <w:tc>
          <w:tcPr>
            <w:tcW w:w="2548" w:type="dxa"/>
            <w:vMerge w:val="restart"/>
            <w:tcBorders>
              <w:top w:val="nil"/>
              <w:left w:val="nil"/>
              <w:bottom w:val="single" w:sz="8" w:space="0" w:color="000000"/>
              <w:right w:val="single" w:sz="8" w:space="0" w:color="auto"/>
            </w:tcBorders>
            <w:shd w:val="clear" w:color="000000" w:fill="C2D69A"/>
            <w:noWrap/>
            <w:vAlign w:val="center"/>
            <w:hideMark/>
          </w:tcPr>
          <w:p w:rsidR="0005109F" w:rsidRPr="003D7900" w:rsidRDefault="0005109F" w:rsidP="0005109F">
            <w:pPr>
              <w:spacing w:after="0" w:line="240" w:lineRule="auto"/>
              <w:jc w:val="center"/>
              <w:rPr>
                <w:rFonts w:ascii="Times New Roman" w:eastAsia="Times New Roman" w:hAnsi="Times New Roman" w:cs="Times New Roman"/>
                <w:b/>
                <w:bCs/>
                <w:sz w:val="16"/>
                <w:szCs w:val="16"/>
              </w:rPr>
            </w:pPr>
            <w:r w:rsidRPr="003D7900">
              <w:rPr>
                <w:rFonts w:ascii="Times New Roman" w:eastAsia="Times New Roman" w:hAnsi="Times New Roman" w:cs="Times New Roman"/>
                <w:b/>
                <w:bCs/>
                <w:sz w:val="16"/>
                <w:szCs w:val="16"/>
              </w:rPr>
              <w:t>Observaciones</w:t>
            </w:r>
          </w:p>
        </w:tc>
        <w:tc>
          <w:tcPr>
            <w:tcW w:w="1627" w:type="dxa"/>
            <w:vMerge w:val="restart"/>
            <w:tcBorders>
              <w:top w:val="nil"/>
              <w:left w:val="single" w:sz="8" w:space="0" w:color="auto"/>
              <w:bottom w:val="single" w:sz="8" w:space="0" w:color="000000"/>
              <w:right w:val="single" w:sz="8" w:space="0" w:color="auto"/>
            </w:tcBorders>
            <w:shd w:val="clear" w:color="000000" w:fill="C2D69A"/>
            <w:noWrap/>
            <w:vAlign w:val="center"/>
            <w:hideMark/>
          </w:tcPr>
          <w:p w:rsidR="0005109F" w:rsidRPr="003D7900" w:rsidRDefault="0005109F" w:rsidP="0005109F">
            <w:pPr>
              <w:spacing w:after="0" w:line="240" w:lineRule="auto"/>
              <w:jc w:val="center"/>
              <w:rPr>
                <w:rFonts w:ascii="Times New Roman" w:eastAsia="Times New Roman" w:hAnsi="Times New Roman" w:cs="Times New Roman"/>
                <w:b/>
                <w:bCs/>
                <w:sz w:val="16"/>
                <w:szCs w:val="16"/>
              </w:rPr>
            </w:pPr>
            <w:r w:rsidRPr="003D7900">
              <w:rPr>
                <w:rFonts w:ascii="Times New Roman" w:eastAsia="Times New Roman" w:hAnsi="Times New Roman" w:cs="Times New Roman"/>
                <w:b/>
                <w:bCs/>
                <w:sz w:val="16"/>
                <w:szCs w:val="16"/>
              </w:rPr>
              <w:t>Comentarios</w:t>
            </w:r>
          </w:p>
        </w:tc>
      </w:tr>
      <w:tr w:rsidR="0005109F" w:rsidRPr="003D7900" w:rsidTr="0005109F">
        <w:trPr>
          <w:trHeight w:val="285"/>
          <w:tblHeader/>
          <w:jc w:val="center"/>
        </w:trPr>
        <w:tc>
          <w:tcPr>
            <w:tcW w:w="376" w:type="dxa"/>
            <w:vMerge/>
            <w:tcBorders>
              <w:top w:val="nil"/>
              <w:left w:val="single" w:sz="8" w:space="0" w:color="auto"/>
              <w:bottom w:val="single" w:sz="8" w:space="0" w:color="000000"/>
              <w:right w:val="single" w:sz="4" w:space="0" w:color="auto"/>
            </w:tcBorders>
            <w:vAlign w:val="center"/>
            <w:hideMark/>
          </w:tcPr>
          <w:p w:rsidR="0005109F" w:rsidRPr="003D7900" w:rsidRDefault="0005109F" w:rsidP="0005109F">
            <w:pPr>
              <w:spacing w:after="0" w:line="240" w:lineRule="auto"/>
              <w:jc w:val="center"/>
              <w:rPr>
                <w:rFonts w:ascii="Times New Roman" w:eastAsia="Times New Roman" w:hAnsi="Times New Roman" w:cs="Times New Roman"/>
                <w:bCs/>
                <w:sz w:val="18"/>
                <w:szCs w:val="18"/>
              </w:rPr>
            </w:pPr>
          </w:p>
        </w:tc>
        <w:tc>
          <w:tcPr>
            <w:tcW w:w="1311" w:type="dxa"/>
            <w:vMerge/>
            <w:tcBorders>
              <w:top w:val="nil"/>
              <w:left w:val="single" w:sz="8" w:space="0" w:color="auto"/>
              <w:bottom w:val="single" w:sz="4" w:space="0" w:color="auto"/>
              <w:right w:val="nil"/>
            </w:tcBorders>
            <w:vAlign w:val="center"/>
            <w:hideMark/>
          </w:tcPr>
          <w:p w:rsidR="0005109F" w:rsidRPr="003D7900" w:rsidRDefault="0005109F" w:rsidP="0005109F">
            <w:pPr>
              <w:spacing w:after="0" w:line="240" w:lineRule="auto"/>
              <w:jc w:val="center"/>
              <w:rPr>
                <w:rFonts w:ascii="Times New Roman" w:eastAsia="Times New Roman" w:hAnsi="Times New Roman" w:cs="Times New Roman"/>
                <w:bCs/>
                <w:sz w:val="18"/>
                <w:szCs w:val="18"/>
              </w:rPr>
            </w:pPr>
          </w:p>
        </w:tc>
        <w:tc>
          <w:tcPr>
            <w:tcW w:w="1258" w:type="dxa"/>
            <w:tcBorders>
              <w:top w:val="nil"/>
              <w:left w:val="single" w:sz="8" w:space="0" w:color="auto"/>
              <w:bottom w:val="single" w:sz="4" w:space="0" w:color="auto"/>
              <w:right w:val="single" w:sz="4" w:space="0" w:color="auto"/>
            </w:tcBorders>
            <w:shd w:val="clear" w:color="000000" w:fill="C2D69A"/>
            <w:noWrap/>
            <w:vAlign w:val="center"/>
            <w:hideMark/>
          </w:tcPr>
          <w:p w:rsidR="0005109F" w:rsidRPr="003D7900" w:rsidRDefault="0005109F" w:rsidP="0005109F">
            <w:pPr>
              <w:spacing w:after="0" w:line="240" w:lineRule="auto"/>
              <w:jc w:val="center"/>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6"/>
                <w:szCs w:val="18"/>
              </w:rPr>
              <w:t>Indicador de Medición</w:t>
            </w:r>
          </w:p>
        </w:tc>
        <w:tc>
          <w:tcPr>
            <w:tcW w:w="580" w:type="dxa"/>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05109F" w:rsidRPr="003D7900" w:rsidRDefault="0005109F" w:rsidP="003B025C">
            <w:pPr>
              <w:spacing w:after="0" w:line="240" w:lineRule="auto"/>
              <w:jc w:val="center"/>
              <w:rPr>
                <w:rFonts w:ascii="Times New Roman" w:eastAsia="Times New Roman" w:hAnsi="Times New Roman" w:cs="Times New Roman"/>
                <w:b/>
                <w:bCs/>
                <w:sz w:val="16"/>
                <w:szCs w:val="16"/>
              </w:rPr>
            </w:pPr>
            <w:r w:rsidRPr="003D7900">
              <w:rPr>
                <w:rFonts w:ascii="Times New Roman" w:eastAsia="Times New Roman" w:hAnsi="Times New Roman" w:cs="Times New Roman"/>
                <w:b/>
                <w:bCs/>
                <w:sz w:val="16"/>
                <w:szCs w:val="16"/>
              </w:rPr>
              <w:t>Metas</w:t>
            </w:r>
          </w:p>
        </w:tc>
        <w:tc>
          <w:tcPr>
            <w:tcW w:w="574" w:type="dxa"/>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05109F" w:rsidRPr="003D7900" w:rsidRDefault="0005109F" w:rsidP="003B025C">
            <w:pPr>
              <w:spacing w:after="0" w:line="240" w:lineRule="auto"/>
              <w:jc w:val="center"/>
              <w:rPr>
                <w:rFonts w:ascii="Times New Roman" w:eastAsia="Times New Roman" w:hAnsi="Times New Roman" w:cs="Times New Roman"/>
                <w:b/>
                <w:bCs/>
                <w:sz w:val="16"/>
                <w:szCs w:val="16"/>
              </w:rPr>
            </w:pPr>
            <w:proofErr w:type="spellStart"/>
            <w:r w:rsidRPr="003D7900">
              <w:rPr>
                <w:rFonts w:ascii="Times New Roman" w:eastAsia="Times New Roman" w:hAnsi="Times New Roman" w:cs="Times New Roman"/>
                <w:b/>
                <w:bCs/>
                <w:sz w:val="16"/>
                <w:szCs w:val="16"/>
              </w:rPr>
              <w:t>Cant</w:t>
            </w:r>
            <w:proofErr w:type="spellEnd"/>
            <w:r w:rsidRPr="003D7900">
              <w:rPr>
                <w:rFonts w:ascii="Times New Roman" w:eastAsia="Times New Roman" w:hAnsi="Times New Roman" w:cs="Times New Roman"/>
                <w:b/>
                <w:bCs/>
                <w:sz w:val="16"/>
                <w:szCs w:val="16"/>
              </w:rPr>
              <w:t>.</w:t>
            </w:r>
          </w:p>
        </w:tc>
        <w:tc>
          <w:tcPr>
            <w:tcW w:w="690" w:type="dxa"/>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05109F" w:rsidRPr="003D7900" w:rsidRDefault="0005109F" w:rsidP="003B025C">
            <w:pPr>
              <w:spacing w:after="0" w:line="240" w:lineRule="auto"/>
              <w:jc w:val="center"/>
              <w:rPr>
                <w:rFonts w:ascii="Times New Roman" w:eastAsia="Times New Roman" w:hAnsi="Times New Roman" w:cs="Times New Roman"/>
                <w:b/>
                <w:bCs/>
                <w:sz w:val="16"/>
                <w:szCs w:val="16"/>
              </w:rPr>
            </w:pPr>
            <w:r w:rsidRPr="003D7900">
              <w:rPr>
                <w:rFonts w:ascii="Times New Roman" w:eastAsia="Times New Roman" w:hAnsi="Times New Roman" w:cs="Times New Roman"/>
                <w:b/>
                <w:bCs/>
                <w:sz w:val="16"/>
                <w:szCs w:val="16"/>
              </w:rPr>
              <w:t>Avance</w:t>
            </w:r>
          </w:p>
        </w:tc>
        <w:tc>
          <w:tcPr>
            <w:tcW w:w="1775" w:type="dxa"/>
            <w:vMerge/>
            <w:tcBorders>
              <w:top w:val="nil"/>
              <w:left w:val="single" w:sz="4" w:space="0" w:color="auto"/>
              <w:bottom w:val="single" w:sz="4" w:space="0" w:color="auto"/>
              <w:right w:val="single" w:sz="8" w:space="0" w:color="auto"/>
            </w:tcBorders>
            <w:vAlign w:val="center"/>
            <w:hideMark/>
          </w:tcPr>
          <w:p w:rsidR="0005109F" w:rsidRPr="003D7900" w:rsidRDefault="0005109F" w:rsidP="003B025C">
            <w:pPr>
              <w:spacing w:after="0" w:line="240" w:lineRule="auto"/>
              <w:rPr>
                <w:rFonts w:ascii="Times New Roman" w:eastAsia="Times New Roman" w:hAnsi="Times New Roman" w:cs="Times New Roman"/>
                <w:b/>
                <w:bCs/>
                <w:sz w:val="16"/>
                <w:szCs w:val="16"/>
              </w:rPr>
            </w:pPr>
          </w:p>
        </w:tc>
        <w:tc>
          <w:tcPr>
            <w:tcW w:w="1000" w:type="dxa"/>
            <w:tcBorders>
              <w:top w:val="nil"/>
              <w:left w:val="nil"/>
              <w:bottom w:val="single" w:sz="4" w:space="0" w:color="auto"/>
              <w:right w:val="nil"/>
            </w:tcBorders>
            <w:shd w:val="clear" w:color="000000" w:fill="C2D69A"/>
            <w:noWrap/>
            <w:vAlign w:val="bottom"/>
            <w:hideMark/>
          </w:tcPr>
          <w:p w:rsidR="0005109F" w:rsidRPr="003D7900" w:rsidRDefault="0005109F" w:rsidP="003B025C">
            <w:pPr>
              <w:spacing w:after="0" w:line="240" w:lineRule="auto"/>
              <w:jc w:val="center"/>
              <w:rPr>
                <w:rFonts w:ascii="Times New Roman" w:eastAsia="Times New Roman" w:hAnsi="Times New Roman" w:cs="Times New Roman"/>
                <w:b/>
                <w:bCs/>
                <w:sz w:val="16"/>
                <w:szCs w:val="16"/>
              </w:rPr>
            </w:pPr>
            <w:r w:rsidRPr="003D7900">
              <w:rPr>
                <w:rFonts w:ascii="Times New Roman" w:eastAsia="Times New Roman" w:hAnsi="Times New Roman" w:cs="Times New Roman"/>
                <w:b/>
                <w:bCs/>
                <w:sz w:val="16"/>
                <w:szCs w:val="16"/>
              </w:rPr>
              <w:t>de las Actividades</w:t>
            </w:r>
          </w:p>
        </w:tc>
        <w:tc>
          <w:tcPr>
            <w:tcW w:w="1293" w:type="dxa"/>
            <w:vMerge/>
            <w:tcBorders>
              <w:top w:val="nil"/>
              <w:left w:val="single" w:sz="8" w:space="0" w:color="auto"/>
              <w:bottom w:val="single" w:sz="4" w:space="0" w:color="auto"/>
              <w:right w:val="single" w:sz="8" w:space="0" w:color="auto"/>
            </w:tcBorders>
            <w:vAlign w:val="center"/>
            <w:hideMark/>
          </w:tcPr>
          <w:p w:rsidR="0005109F" w:rsidRPr="003D7900" w:rsidRDefault="0005109F" w:rsidP="003B025C">
            <w:pPr>
              <w:spacing w:after="0" w:line="240" w:lineRule="auto"/>
              <w:rPr>
                <w:rFonts w:ascii="Times New Roman" w:eastAsia="Times New Roman" w:hAnsi="Times New Roman" w:cs="Times New Roman"/>
                <w:b/>
                <w:bCs/>
                <w:sz w:val="16"/>
                <w:szCs w:val="16"/>
              </w:rPr>
            </w:pPr>
          </w:p>
        </w:tc>
        <w:tc>
          <w:tcPr>
            <w:tcW w:w="2548" w:type="dxa"/>
            <w:vMerge/>
            <w:tcBorders>
              <w:top w:val="nil"/>
              <w:left w:val="nil"/>
              <w:bottom w:val="single" w:sz="4" w:space="0" w:color="auto"/>
              <w:right w:val="single" w:sz="8" w:space="0" w:color="auto"/>
            </w:tcBorders>
            <w:vAlign w:val="center"/>
            <w:hideMark/>
          </w:tcPr>
          <w:p w:rsidR="0005109F" w:rsidRPr="003D7900" w:rsidRDefault="0005109F" w:rsidP="003B025C">
            <w:pPr>
              <w:spacing w:after="0" w:line="240" w:lineRule="auto"/>
              <w:rPr>
                <w:rFonts w:ascii="Times New Roman" w:eastAsia="Times New Roman" w:hAnsi="Times New Roman" w:cs="Times New Roman"/>
                <w:b/>
                <w:bCs/>
                <w:sz w:val="16"/>
                <w:szCs w:val="16"/>
              </w:rPr>
            </w:pPr>
          </w:p>
        </w:tc>
        <w:tc>
          <w:tcPr>
            <w:tcW w:w="1627" w:type="dxa"/>
            <w:vMerge/>
            <w:tcBorders>
              <w:top w:val="nil"/>
              <w:left w:val="single" w:sz="8" w:space="0" w:color="auto"/>
              <w:bottom w:val="single" w:sz="4" w:space="0" w:color="auto"/>
              <w:right w:val="single" w:sz="8" w:space="0" w:color="auto"/>
            </w:tcBorders>
            <w:vAlign w:val="center"/>
            <w:hideMark/>
          </w:tcPr>
          <w:p w:rsidR="0005109F" w:rsidRPr="003D7900" w:rsidRDefault="0005109F" w:rsidP="003B025C">
            <w:pPr>
              <w:spacing w:after="0" w:line="240" w:lineRule="auto"/>
              <w:rPr>
                <w:rFonts w:ascii="Times New Roman" w:eastAsia="Times New Roman" w:hAnsi="Times New Roman" w:cs="Times New Roman"/>
                <w:bCs/>
                <w:sz w:val="16"/>
                <w:szCs w:val="16"/>
              </w:rPr>
            </w:pPr>
          </w:p>
        </w:tc>
      </w:tr>
      <w:tr w:rsidR="0005109F" w:rsidRPr="003D7900" w:rsidTr="0005109F">
        <w:trPr>
          <w:trHeight w:val="1951"/>
          <w:jc w:val="center"/>
        </w:trPr>
        <w:tc>
          <w:tcPr>
            <w:tcW w:w="376" w:type="dxa"/>
            <w:tcBorders>
              <w:top w:val="nil"/>
              <w:left w:val="single" w:sz="8" w:space="0" w:color="auto"/>
              <w:bottom w:val="nil"/>
              <w:right w:val="single" w:sz="4" w:space="0" w:color="auto"/>
            </w:tcBorders>
            <w:shd w:val="clear" w:color="000000" w:fill="00B0F0"/>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w:t>
            </w:r>
          </w:p>
        </w:tc>
        <w:tc>
          <w:tcPr>
            <w:tcW w:w="1311" w:type="dxa"/>
            <w:tcBorders>
              <w:top w:val="single" w:sz="4" w:space="0" w:color="auto"/>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Nuevos productos desarrollados en biotecnología industrial y farmacéutica</w:t>
            </w:r>
          </w:p>
        </w:tc>
        <w:tc>
          <w:tcPr>
            <w:tcW w:w="12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Número de productos nuevos  /Producción Total u oferta total de productos</w:t>
            </w:r>
          </w:p>
        </w:tc>
        <w:tc>
          <w:tcPr>
            <w:tcW w:w="5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18</w:t>
            </w:r>
          </w:p>
        </w:tc>
        <w:tc>
          <w:tcPr>
            <w:tcW w:w="574" w:type="dxa"/>
            <w:tcBorders>
              <w:top w:val="single" w:sz="4" w:space="0" w:color="auto"/>
              <w:left w:val="single" w:sz="4" w:space="0" w:color="auto"/>
              <w:bottom w:val="single" w:sz="4" w:space="0" w:color="auto"/>
              <w:right w:val="single" w:sz="4" w:space="0" w:color="auto"/>
            </w:tcBorders>
            <w:shd w:val="clear" w:color="000000" w:fill="FDE9D9"/>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22</w:t>
            </w:r>
          </w:p>
        </w:tc>
        <w:tc>
          <w:tcPr>
            <w:tcW w:w="6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122%</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Desarrollar productos cosméticos, limpieza y alimenticios</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109F" w:rsidRPr="003D7900" w:rsidRDefault="0005109F" w:rsidP="003B025C">
            <w:pPr>
              <w:spacing w:after="24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xml:space="preserve">100% </w:t>
            </w:r>
          </w:p>
        </w:tc>
        <w:tc>
          <w:tcPr>
            <w:tcW w:w="12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proofErr w:type="spellStart"/>
            <w:r w:rsidRPr="003D7900">
              <w:rPr>
                <w:rFonts w:ascii="Times New Roman" w:eastAsia="Times New Roman" w:hAnsi="Times New Roman" w:cs="Times New Roman"/>
                <w:sz w:val="18"/>
                <w:szCs w:val="18"/>
              </w:rPr>
              <w:t>B.Industrial</w:t>
            </w:r>
            <w:proofErr w:type="spellEnd"/>
            <w:r w:rsidRPr="003D7900">
              <w:rPr>
                <w:rFonts w:ascii="Times New Roman" w:eastAsia="Times New Roman" w:hAnsi="Times New Roman" w:cs="Times New Roman"/>
                <w:sz w:val="18"/>
                <w:szCs w:val="18"/>
              </w:rPr>
              <w:br/>
            </w:r>
            <w:proofErr w:type="spellStart"/>
            <w:r w:rsidRPr="003D7900">
              <w:rPr>
                <w:rFonts w:ascii="Times New Roman" w:eastAsia="Times New Roman" w:hAnsi="Times New Roman" w:cs="Times New Roman"/>
                <w:sz w:val="18"/>
                <w:szCs w:val="18"/>
              </w:rPr>
              <w:t>B.Farmaceutica</w:t>
            </w:r>
            <w:proofErr w:type="spellEnd"/>
          </w:p>
        </w:tc>
        <w:tc>
          <w:tcPr>
            <w:tcW w:w="2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Concentrado de tamarindo y chinola</w:t>
            </w:r>
            <w:r w:rsidRPr="003D7900">
              <w:rPr>
                <w:rFonts w:ascii="Times New Roman" w:eastAsia="Times New Roman" w:hAnsi="Times New Roman" w:cs="Times New Roman"/>
                <w:sz w:val="18"/>
                <w:szCs w:val="18"/>
              </w:rPr>
              <w:br/>
              <w:t>Mermeladas de guanábana, remolacha, tomaste, tamarindo, piña, ají morrón, guayaba, Zapote, chinola, guineo y fresa.</w:t>
            </w:r>
            <w:r w:rsidRPr="003D7900">
              <w:rPr>
                <w:rFonts w:ascii="Times New Roman" w:eastAsia="Times New Roman" w:hAnsi="Times New Roman" w:cs="Times New Roman"/>
                <w:sz w:val="18"/>
                <w:szCs w:val="18"/>
              </w:rPr>
              <w:br/>
              <w:t>Néctar de guanábana, espinaca, tomate, tamarindo, remolacha, ají morrón, zapote chinola, fresa y mango</w:t>
            </w:r>
            <w:r w:rsidRPr="003D7900">
              <w:rPr>
                <w:rFonts w:ascii="Times New Roman" w:eastAsia="Times New Roman" w:hAnsi="Times New Roman" w:cs="Times New Roman"/>
                <w:sz w:val="18"/>
                <w:szCs w:val="18"/>
              </w:rPr>
              <w:br/>
              <w:t>Polvo y Harinas espinaca, arroz, batata, papa</w:t>
            </w:r>
            <w:r w:rsidRPr="003D7900">
              <w:rPr>
                <w:rFonts w:ascii="Times New Roman" w:eastAsia="Times New Roman" w:hAnsi="Times New Roman" w:cs="Times New Roman"/>
                <w:sz w:val="18"/>
                <w:szCs w:val="18"/>
              </w:rPr>
              <w:br/>
              <w:t xml:space="preserve">Encurtidos de nopal, </w:t>
            </w:r>
            <w:proofErr w:type="spellStart"/>
            <w:r w:rsidRPr="003D7900">
              <w:rPr>
                <w:rFonts w:ascii="Times New Roman" w:eastAsia="Times New Roman" w:hAnsi="Times New Roman" w:cs="Times New Roman"/>
                <w:sz w:val="18"/>
                <w:szCs w:val="18"/>
              </w:rPr>
              <w:t>tayota</w:t>
            </w:r>
            <w:proofErr w:type="spellEnd"/>
            <w:r w:rsidRPr="003D7900">
              <w:rPr>
                <w:rFonts w:ascii="Times New Roman" w:eastAsia="Times New Roman" w:hAnsi="Times New Roman" w:cs="Times New Roman"/>
                <w:sz w:val="18"/>
                <w:szCs w:val="18"/>
              </w:rPr>
              <w:t xml:space="preserve">, ají morrón, naranja agria </w:t>
            </w:r>
            <w:r w:rsidRPr="003D7900">
              <w:rPr>
                <w:rFonts w:ascii="Times New Roman" w:eastAsia="Times New Roman" w:hAnsi="Times New Roman" w:cs="Times New Roman"/>
                <w:sz w:val="18"/>
                <w:szCs w:val="18"/>
              </w:rPr>
              <w:br/>
              <w:t>Compotas.  Crema de maní, Zanahoria y ajo</w:t>
            </w:r>
            <w:r w:rsidRPr="003D7900">
              <w:rPr>
                <w:rFonts w:ascii="Times New Roman" w:eastAsia="Times New Roman" w:hAnsi="Times New Roman" w:cs="Times New Roman"/>
                <w:sz w:val="18"/>
                <w:szCs w:val="18"/>
              </w:rPr>
              <w:br/>
              <w:t xml:space="preserve">Vinos de Naranja agria y remolacha </w:t>
            </w:r>
            <w:r w:rsidRPr="003D7900">
              <w:rPr>
                <w:rFonts w:ascii="Times New Roman" w:eastAsia="Times New Roman" w:hAnsi="Times New Roman" w:cs="Times New Roman"/>
                <w:sz w:val="18"/>
                <w:szCs w:val="18"/>
              </w:rPr>
              <w:br/>
              <w:t xml:space="preserve">Misceláneos (chip de yuca, remolacha empacada al vacio), </w:t>
            </w:r>
            <w:r w:rsidRPr="003D7900">
              <w:rPr>
                <w:rFonts w:ascii="Times New Roman" w:eastAsia="Times New Roman" w:hAnsi="Times New Roman" w:cs="Times New Roman"/>
                <w:sz w:val="18"/>
                <w:szCs w:val="18"/>
              </w:rPr>
              <w:br/>
              <w:t>Deshidratados de culantro, tomate, zanahoria, ají morrón, fresas, lechosa.</w:t>
            </w:r>
            <w:r w:rsidRPr="003D7900">
              <w:rPr>
                <w:rFonts w:ascii="Times New Roman" w:eastAsia="Times New Roman" w:hAnsi="Times New Roman" w:cs="Times New Roman"/>
                <w:sz w:val="18"/>
                <w:szCs w:val="18"/>
              </w:rPr>
              <w:br/>
              <w:t>Cremas de Maní, zanahoria y ajo</w:t>
            </w:r>
            <w:r w:rsidRPr="003D7900">
              <w:rPr>
                <w:rFonts w:ascii="Times New Roman" w:eastAsia="Times New Roman" w:hAnsi="Times New Roman" w:cs="Times New Roman"/>
                <w:sz w:val="18"/>
                <w:szCs w:val="18"/>
              </w:rPr>
              <w:br/>
              <w:t xml:space="preserve"> </w:t>
            </w:r>
            <w:r w:rsidRPr="003D7900">
              <w:rPr>
                <w:rFonts w:ascii="Times New Roman" w:eastAsia="Times New Roman" w:hAnsi="Times New Roman" w:cs="Times New Roman"/>
                <w:sz w:val="18"/>
                <w:szCs w:val="18"/>
              </w:rPr>
              <w:br/>
              <w:t xml:space="preserve">En la Planta Piloto se produjeron 88 productos ya desarrollados tales como puré, mermeladas, néctares, harinas, encurtidos, deshidratados, entre otros, de especies agrícolas.  </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Se realizaron 20 servicios (14 etiquetados, 3 evaluaciones sensoriales, 1 vida útil y 2 visita de prospección) y transfirieron 3 productos (concentrado de chinola, crema de maní artesanal y Chip de yuca).</w:t>
            </w:r>
          </w:p>
        </w:tc>
      </w:tr>
      <w:tr w:rsidR="0005109F" w:rsidRPr="003D7900" w:rsidTr="003B025C">
        <w:trPr>
          <w:trHeight w:val="871"/>
          <w:jc w:val="center"/>
        </w:trPr>
        <w:tc>
          <w:tcPr>
            <w:tcW w:w="376" w:type="dxa"/>
            <w:tcBorders>
              <w:top w:val="single" w:sz="8" w:space="0" w:color="auto"/>
              <w:left w:val="single" w:sz="8" w:space="0" w:color="auto"/>
              <w:bottom w:val="nil"/>
              <w:right w:val="single" w:sz="4" w:space="0" w:color="auto"/>
            </w:tcBorders>
            <w:shd w:val="clear" w:color="000000" w:fill="00B0F0"/>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2</w:t>
            </w:r>
          </w:p>
        </w:tc>
        <w:tc>
          <w:tcPr>
            <w:tcW w:w="1311" w:type="dxa"/>
            <w:tcBorders>
              <w:top w:val="single" w:sz="4" w:space="0" w:color="auto"/>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Procesos de producción industrial  mejorados mediante tecnologías limpias</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Número de Procesos mejorados /Cantidad de procesos planificados</w:t>
            </w:r>
          </w:p>
        </w:tc>
        <w:tc>
          <w:tcPr>
            <w:tcW w:w="580" w:type="dxa"/>
            <w:tcBorders>
              <w:top w:val="single" w:sz="4" w:space="0" w:color="auto"/>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10</w:t>
            </w:r>
          </w:p>
        </w:tc>
        <w:tc>
          <w:tcPr>
            <w:tcW w:w="574" w:type="dxa"/>
            <w:tcBorders>
              <w:top w:val="single" w:sz="4" w:space="0" w:color="auto"/>
              <w:left w:val="nil"/>
              <w:bottom w:val="single" w:sz="4" w:space="0" w:color="auto"/>
              <w:right w:val="single" w:sz="4" w:space="0" w:color="auto"/>
            </w:tcBorders>
            <w:shd w:val="clear" w:color="000000" w:fill="FDE9D9"/>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0</w:t>
            </w:r>
          </w:p>
        </w:tc>
        <w:tc>
          <w:tcPr>
            <w:tcW w:w="690" w:type="dxa"/>
            <w:tcBorders>
              <w:top w:val="single" w:sz="4" w:space="0" w:color="auto"/>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0%</w:t>
            </w:r>
          </w:p>
        </w:tc>
        <w:tc>
          <w:tcPr>
            <w:tcW w:w="1775" w:type="dxa"/>
            <w:tcBorders>
              <w:top w:val="single" w:sz="4" w:space="0" w:color="auto"/>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Desarrollo de digestores de biomasa.</w:t>
            </w:r>
            <w:r w:rsidRPr="003D7900">
              <w:rPr>
                <w:rFonts w:ascii="Times New Roman" w:eastAsia="Times New Roman" w:hAnsi="Times New Roman" w:cs="Times New Roman"/>
                <w:sz w:val="18"/>
                <w:szCs w:val="18"/>
              </w:rPr>
              <w:br/>
              <w:t>Desarrollo de gasificadores de desechos agrícolas</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Avance promedio de un 50 %</w:t>
            </w:r>
          </w:p>
        </w:tc>
        <w:tc>
          <w:tcPr>
            <w:tcW w:w="1293" w:type="dxa"/>
            <w:tcBorders>
              <w:top w:val="single" w:sz="4" w:space="0" w:color="auto"/>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proofErr w:type="spellStart"/>
            <w:r w:rsidRPr="003D7900">
              <w:rPr>
                <w:rFonts w:ascii="Times New Roman" w:eastAsia="Times New Roman" w:hAnsi="Times New Roman" w:cs="Times New Roman"/>
                <w:sz w:val="18"/>
                <w:szCs w:val="18"/>
              </w:rPr>
              <w:t>B.Industrial</w:t>
            </w:r>
            <w:proofErr w:type="spellEnd"/>
            <w:r w:rsidRPr="003D7900">
              <w:rPr>
                <w:rFonts w:ascii="Times New Roman" w:eastAsia="Times New Roman" w:hAnsi="Times New Roman" w:cs="Times New Roman"/>
                <w:sz w:val="18"/>
                <w:szCs w:val="18"/>
              </w:rPr>
              <w:br/>
            </w:r>
            <w:proofErr w:type="spellStart"/>
            <w:r w:rsidRPr="003D7900">
              <w:rPr>
                <w:rFonts w:ascii="Times New Roman" w:eastAsia="Times New Roman" w:hAnsi="Times New Roman" w:cs="Times New Roman"/>
                <w:sz w:val="18"/>
                <w:szCs w:val="18"/>
              </w:rPr>
              <w:t>E.Renovables</w:t>
            </w:r>
            <w:proofErr w:type="spellEnd"/>
          </w:p>
        </w:tc>
        <w:tc>
          <w:tcPr>
            <w:tcW w:w="2548" w:type="dxa"/>
            <w:tcBorders>
              <w:top w:val="single" w:sz="4" w:space="0" w:color="auto"/>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1-Proyecto con la tecnología de producción de  biogás por digestores como fuente de energía alterna en granja, con un avance promedio de un 67 %. En etapa de pruebas.</w:t>
            </w:r>
            <w:r w:rsidRPr="003D7900">
              <w:rPr>
                <w:rFonts w:ascii="Times New Roman" w:eastAsia="Times New Roman" w:hAnsi="Times New Roman" w:cs="Times New Roman"/>
                <w:sz w:val="18"/>
                <w:szCs w:val="18"/>
              </w:rPr>
              <w:br/>
              <w:t>2-Calentador de pollitos en etapa de construcción de prototipo de tamaño comercial, avance de un 33%</w:t>
            </w:r>
          </w:p>
        </w:tc>
        <w:tc>
          <w:tcPr>
            <w:tcW w:w="1627" w:type="dxa"/>
            <w:tcBorders>
              <w:top w:val="single" w:sz="4" w:space="0" w:color="auto"/>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xml:space="preserve">67% </w:t>
            </w:r>
            <w:proofErr w:type="spellStart"/>
            <w:r w:rsidRPr="003D7900">
              <w:rPr>
                <w:rFonts w:ascii="Times New Roman" w:eastAsia="Times New Roman" w:hAnsi="Times New Roman" w:cs="Times New Roman"/>
                <w:sz w:val="18"/>
                <w:szCs w:val="18"/>
              </w:rPr>
              <w:t>Biodigestor</w:t>
            </w:r>
            <w:proofErr w:type="spellEnd"/>
            <w:r w:rsidRPr="003D7900">
              <w:rPr>
                <w:rFonts w:ascii="Times New Roman" w:eastAsia="Times New Roman" w:hAnsi="Times New Roman" w:cs="Times New Roman"/>
                <w:sz w:val="18"/>
                <w:szCs w:val="18"/>
              </w:rPr>
              <w:t>.</w:t>
            </w:r>
            <w:r w:rsidRPr="003D7900">
              <w:rPr>
                <w:rFonts w:ascii="Times New Roman" w:eastAsia="Times New Roman" w:hAnsi="Times New Roman" w:cs="Times New Roman"/>
                <w:sz w:val="18"/>
                <w:szCs w:val="18"/>
              </w:rPr>
              <w:br/>
              <w:t>33 % Gasificador para calentamiento de pollitos  en granja</w:t>
            </w:r>
          </w:p>
        </w:tc>
      </w:tr>
      <w:tr w:rsidR="0005109F" w:rsidRPr="003D7900" w:rsidTr="003B025C">
        <w:trPr>
          <w:trHeight w:val="2895"/>
          <w:jc w:val="center"/>
        </w:trPr>
        <w:tc>
          <w:tcPr>
            <w:tcW w:w="376" w:type="dxa"/>
            <w:tcBorders>
              <w:top w:val="single" w:sz="8" w:space="0" w:color="auto"/>
              <w:left w:val="single" w:sz="8" w:space="0" w:color="auto"/>
              <w:bottom w:val="nil"/>
              <w:right w:val="single" w:sz="4" w:space="0" w:color="auto"/>
            </w:tcBorders>
            <w:shd w:val="clear" w:color="000000" w:fill="00B0F0"/>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3</w:t>
            </w:r>
          </w:p>
        </w:tc>
        <w:tc>
          <w:tcPr>
            <w:tcW w:w="1311"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Investigaciones en energía renovables</w:t>
            </w:r>
          </w:p>
        </w:tc>
        <w:tc>
          <w:tcPr>
            <w:tcW w:w="1258"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Número de investigaciones/Total de investigaciones planificadas</w:t>
            </w:r>
          </w:p>
        </w:tc>
        <w:tc>
          <w:tcPr>
            <w:tcW w:w="580"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2</w:t>
            </w:r>
          </w:p>
        </w:tc>
        <w:tc>
          <w:tcPr>
            <w:tcW w:w="574" w:type="dxa"/>
            <w:tcBorders>
              <w:top w:val="nil"/>
              <w:left w:val="nil"/>
              <w:bottom w:val="single" w:sz="4" w:space="0" w:color="auto"/>
              <w:right w:val="single" w:sz="4" w:space="0" w:color="auto"/>
            </w:tcBorders>
            <w:shd w:val="clear" w:color="000000" w:fill="FDE9D9"/>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0</w:t>
            </w:r>
          </w:p>
        </w:tc>
        <w:tc>
          <w:tcPr>
            <w:tcW w:w="690" w:type="dxa"/>
            <w:tcBorders>
              <w:top w:val="nil"/>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0%</w:t>
            </w:r>
          </w:p>
        </w:tc>
        <w:tc>
          <w:tcPr>
            <w:tcW w:w="1775" w:type="dxa"/>
            <w:tcBorders>
              <w:top w:val="single" w:sz="4" w:space="0" w:color="auto"/>
              <w:left w:val="nil"/>
              <w:bottom w:val="single" w:sz="4" w:space="0" w:color="auto"/>
              <w:right w:val="nil"/>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br/>
              <w:t>Producción de briquetas de semillas de cereza, bagazo y hojas de caña, coco y pino;</w:t>
            </w:r>
            <w:r w:rsidRPr="003D7900">
              <w:rPr>
                <w:rFonts w:ascii="Times New Roman" w:eastAsia="Times New Roman" w:hAnsi="Times New Roman" w:cs="Times New Roman"/>
                <w:sz w:val="18"/>
                <w:szCs w:val="18"/>
              </w:rPr>
              <w:br/>
              <w:t>Gasificación de desechos agrícolas (Residuos de coco verde);</w:t>
            </w:r>
            <w:r w:rsidRPr="003D7900">
              <w:rPr>
                <w:rFonts w:ascii="Times New Roman" w:eastAsia="Times New Roman" w:hAnsi="Times New Roman" w:cs="Times New Roman"/>
                <w:sz w:val="18"/>
                <w:szCs w:val="18"/>
              </w:rPr>
              <w:br/>
              <w:t>Biodigestión de materiales orgánicos  no tradicionales( aguas residuales del proceso de producción de casabe)</w:t>
            </w:r>
          </w:p>
        </w:tc>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62%</w:t>
            </w:r>
          </w:p>
        </w:tc>
        <w:tc>
          <w:tcPr>
            <w:tcW w:w="1293" w:type="dxa"/>
            <w:tcBorders>
              <w:top w:val="nil"/>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proofErr w:type="spellStart"/>
            <w:r w:rsidRPr="003D7900">
              <w:rPr>
                <w:rFonts w:ascii="Times New Roman" w:eastAsia="Times New Roman" w:hAnsi="Times New Roman" w:cs="Times New Roman"/>
                <w:sz w:val="18"/>
                <w:szCs w:val="18"/>
              </w:rPr>
              <w:t>E.Renovables</w:t>
            </w:r>
            <w:proofErr w:type="spellEnd"/>
          </w:p>
        </w:tc>
        <w:tc>
          <w:tcPr>
            <w:tcW w:w="2548"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Se iniciaron 8 proyectos de investigación en energía renovable como fuente de energía alterna, con un avance promedio de un 62 %</w:t>
            </w:r>
          </w:p>
        </w:tc>
        <w:tc>
          <w:tcPr>
            <w:tcW w:w="1627"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xml:space="preserve">56% proyectos de </w:t>
            </w:r>
            <w:proofErr w:type="spellStart"/>
            <w:r w:rsidRPr="003D7900">
              <w:rPr>
                <w:rFonts w:ascii="Times New Roman" w:eastAsia="Times New Roman" w:hAnsi="Times New Roman" w:cs="Times New Roman"/>
                <w:sz w:val="18"/>
                <w:szCs w:val="18"/>
              </w:rPr>
              <w:t>briquetización</w:t>
            </w:r>
            <w:proofErr w:type="spellEnd"/>
            <w:r w:rsidRPr="003D7900">
              <w:rPr>
                <w:rFonts w:ascii="Times New Roman" w:eastAsia="Times New Roman" w:hAnsi="Times New Roman" w:cs="Times New Roman"/>
                <w:sz w:val="18"/>
                <w:szCs w:val="18"/>
              </w:rPr>
              <w:t xml:space="preserve"> de bagazo de caña, pino y cereza 67% Producción de biogás mediante aguas residuales de la yuca amarga para producir cazabe,</w:t>
            </w:r>
            <w:r w:rsidRPr="003D7900">
              <w:rPr>
                <w:rFonts w:ascii="Times New Roman" w:eastAsia="Times New Roman" w:hAnsi="Times New Roman" w:cs="Times New Roman"/>
                <w:sz w:val="18"/>
                <w:szCs w:val="18"/>
              </w:rPr>
              <w:br/>
              <w:t xml:space="preserve">90 % carbonización y </w:t>
            </w:r>
            <w:proofErr w:type="spellStart"/>
            <w:r w:rsidRPr="003D7900">
              <w:rPr>
                <w:rFonts w:ascii="Times New Roman" w:eastAsia="Times New Roman" w:hAnsi="Times New Roman" w:cs="Times New Roman"/>
                <w:sz w:val="18"/>
                <w:szCs w:val="18"/>
              </w:rPr>
              <w:t>briquetización</w:t>
            </w:r>
            <w:proofErr w:type="spellEnd"/>
            <w:r w:rsidRPr="003D7900">
              <w:rPr>
                <w:rFonts w:ascii="Times New Roman" w:eastAsia="Times New Roman" w:hAnsi="Times New Roman" w:cs="Times New Roman"/>
                <w:sz w:val="18"/>
                <w:szCs w:val="18"/>
              </w:rPr>
              <w:t xml:space="preserve"> de  desechos residuales del  coco. En elaboración de informe final.</w:t>
            </w:r>
          </w:p>
        </w:tc>
      </w:tr>
      <w:tr w:rsidR="0005109F" w:rsidRPr="003D7900" w:rsidTr="0005109F">
        <w:trPr>
          <w:trHeight w:val="1241"/>
          <w:jc w:val="center"/>
        </w:trPr>
        <w:tc>
          <w:tcPr>
            <w:tcW w:w="376" w:type="dxa"/>
            <w:tcBorders>
              <w:top w:val="single" w:sz="4" w:space="0" w:color="auto"/>
              <w:left w:val="single" w:sz="8" w:space="0" w:color="auto"/>
              <w:bottom w:val="single" w:sz="4" w:space="0" w:color="auto"/>
              <w:right w:val="single" w:sz="4" w:space="0" w:color="auto"/>
            </w:tcBorders>
            <w:shd w:val="clear" w:color="000000" w:fill="00B0F0"/>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4</w:t>
            </w:r>
          </w:p>
        </w:tc>
        <w:tc>
          <w:tcPr>
            <w:tcW w:w="1311"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Especies mejoradas genéticamente y cultivos resistentes a estrés biótico y abiótico</w:t>
            </w:r>
          </w:p>
        </w:tc>
        <w:tc>
          <w:tcPr>
            <w:tcW w:w="1258"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Número de especies desarrolladas/Total de especies planificadas</w:t>
            </w:r>
          </w:p>
        </w:tc>
        <w:tc>
          <w:tcPr>
            <w:tcW w:w="580"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2</w:t>
            </w:r>
          </w:p>
        </w:tc>
        <w:tc>
          <w:tcPr>
            <w:tcW w:w="574" w:type="dxa"/>
            <w:tcBorders>
              <w:top w:val="nil"/>
              <w:left w:val="nil"/>
              <w:bottom w:val="single" w:sz="4" w:space="0" w:color="auto"/>
              <w:right w:val="single" w:sz="4" w:space="0" w:color="auto"/>
            </w:tcBorders>
            <w:shd w:val="clear" w:color="000000" w:fill="FDE9D9"/>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0</w:t>
            </w:r>
          </w:p>
        </w:tc>
        <w:tc>
          <w:tcPr>
            <w:tcW w:w="690" w:type="dxa"/>
            <w:tcBorders>
              <w:top w:val="single" w:sz="4" w:space="0" w:color="auto"/>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0%</w:t>
            </w:r>
          </w:p>
        </w:tc>
        <w:tc>
          <w:tcPr>
            <w:tcW w:w="1775" w:type="dxa"/>
            <w:tcBorders>
              <w:top w:val="single" w:sz="4" w:space="0" w:color="auto"/>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Selección de especies a mejorar, estrategias de mejoramiento, aplicación de protocolos y  establecimiento de ensayos</w:t>
            </w:r>
          </w:p>
        </w:tc>
        <w:tc>
          <w:tcPr>
            <w:tcW w:w="1000" w:type="dxa"/>
            <w:tcBorders>
              <w:top w:val="nil"/>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86%</w:t>
            </w:r>
          </w:p>
        </w:tc>
        <w:tc>
          <w:tcPr>
            <w:tcW w:w="1293" w:type="dxa"/>
            <w:tcBorders>
              <w:top w:val="nil"/>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CEBIVE</w:t>
            </w:r>
          </w:p>
        </w:tc>
        <w:tc>
          <w:tcPr>
            <w:tcW w:w="2548" w:type="dxa"/>
            <w:tcBorders>
              <w:top w:val="nil"/>
              <w:left w:val="nil"/>
              <w:bottom w:val="single" w:sz="4" w:space="0" w:color="auto"/>
              <w:right w:val="single" w:sz="8"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xml:space="preserve">Los proyectos </w:t>
            </w:r>
            <w:r w:rsidRPr="003D7900">
              <w:rPr>
                <w:rFonts w:ascii="Times New Roman" w:eastAsia="Times New Roman" w:hAnsi="Times New Roman" w:cs="Times New Roman"/>
                <w:sz w:val="18"/>
                <w:szCs w:val="18"/>
                <w:u w:val="single"/>
              </w:rPr>
              <w:t xml:space="preserve">Selección asistida por marcadores en bananos y papa para resistencia a estrés biótico (resistencia a hongos) y aislamiento del gen de la </w:t>
            </w:r>
            <w:proofErr w:type="spellStart"/>
            <w:r w:rsidRPr="003D7900">
              <w:rPr>
                <w:rFonts w:ascii="Times New Roman" w:eastAsia="Times New Roman" w:hAnsi="Times New Roman" w:cs="Times New Roman"/>
                <w:sz w:val="18"/>
                <w:szCs w:val="18"/>
                <w:u w:val="single"/>
              </w:rPr>
              <w:t>Dehidrina</w:t>
            </w:r>
            <w:proofErr w:type="spellEnd"/>
            <w:r w:rsidRPr="003D7900">
              <w:rPr>
                <w:rFonts w:ascii="Times New Roman" w:eastAsia="Times New Roman" w:hAnsi="Times New Roman" w:cs="Times New Roman"/>
                <w:sz w:val="18"/>
                <w:szCs w:val="18"/>
                <w:u w:val="single"/>
              </w:rPr>
              <w:t xml:space="preserve"> del helecho </w:t>
            </w:r>
            <w:proofErr w:type="spellStart"/>
            <w:r w:rsidRPr="003D7900">
              <w:rPr>
                <w:rFonts w:ascii="Times New Roman" w:eastAsia="Times New Roman" w:hAnsi="Times New Roman" w:cs="Times New Roman"/>
                <w:sz w:val="18"/>
                <w:szCs w:val="18"/>
                <w:u w:val="single"/>
              </w:rPr>
              <w:t>Pleopeltis</w:t>
            </w:r>
            <w:proofErr w:type="spellEnd"/>
            <w:r w:rsidRPr="003D7900">
              <w:rPr>
                <w:rFonts w:ascii="Times New Roman" w:eastAsia="Times New Roman" w:hAnsi="Times New Roman" w:cs="Times New Roman"/>
                <w:sz w:val="18"/>
                <w:szCs w:val="18"/>
                <w:u w:val="single"/>
              </w:rPr>
              <w:t xml:space="preserve"> </w:t>
            </w:r>
            <w:proofErr w:type="spellStart"/>
            <w:r w:rsidRPr="003D7900">
              <w:rPr>
                <w:rFonts w:ascii="Times New Roman" w:eastAsia="Times New Roman" w:hAnsi="Times New Roman" w:cs="Times New Roman"/>
                <w:sz w:val="18"/>
                <w:szCs w:val="18"/>
                <w:u w:val="single"/>
              </w:rPr>
              <w:t>polypoidioides</w:t>
            </w:r>
            <w:proofErr w:type="spellEnd"/>
            <w:r w:rsidRPr="003D7900">
              <w:rPr>
                <w:rFonts w:ascii="Times New Roman" w:eastAsia="Times New Roman" w:hAnsi="Times New Roman" w:cs="Times New Roman"/>
                <w:sz w:val="18"/>
                <w:szCs w:val="18"/>
                <w:u w:val="single"/>
              </w:rPr>
              <w:t xml:space="preserve"> para estrés abiótico (sequia y salinidad)</w:t>
            </w:r>
            <w:r w:rsidRPr="003D7900">
              <w:rPr>
                <w:rFonts w:ascii="Times New Roman" w:eastAsia="Times New Roman" w:hAnsi="Times New Roman" w:cs="Times New Roman"/>
                <w:sz w:val="18"/>
                <w:szCs w:val="18"/>
              </w:rPr>
              <w:t xml:space="preserve"> se avanzaron en un 86 %.</w:t>
            </w:r>
            <w:r w:rsidRPr="003D7900">
              <w:rPr>
                <w:rFonts w:ascii="Times New Roman" w:eastAsia="Times New Roman" w:hAnsi="Times New Roman" w:cs="Times New Roman"/>
                <w:sz w:val="18"/>
                <w:szCs w:val="18"/>
              </w:rPr>
              <w:br/>
              <w:t xml:space="preserve">Con tejido vegetal de bananos y del helecho </w:t>
            </w:r>
            <w:proofErr w:type="spellStart"/>
            <w:r w:rsidRPr="003D7900">
              <w:rPr>
                <w:rFonts w:ascii="Times New Roman" w:eastAsia="Times New Roman" w:hAnsi="Times New Roman" w:cs="Times New Roman"/>
                <w:sz w:val="18"/>
                <w:szCs w:val="18"/>
              </w:rPr>
              <w:t>pleopeltis</w:t>
            </w:r>
            <w:proofErr w:type="spellEnd"/>
            <w:r w:rsidRPr="003D7900">
              <w:rPr>
                <w:rFonts w:ascii="Times New Roman" w:eastAsia="Times New Roman" w:hAnsi="Times New Roman" w:cs="Times New Roman"/>
                <w:sz w:val="18"/>
                <w:szCs w:val="18"/>
              </w:rPr>
              <w:t xml:space="preserve"> </w:t>
            </w:r>
            <w:proofErr w:type="spellStart"/>
            <w:r w:rsidRPr="003D7900">
              <w:rPr>
                <w:rFonts w:ascii="Times New Roman" w:eastAsia="Times New Roman" w:hAnsi="Times New Roman" w:cs="Times New Roman"/>
                <w:sz w:val="18"/>
                <w:szCs w:val="18"/>
              </w:rPr>
              <w:t>polypoidioides</w:t>
            </w:r>
            <w:proofErr w:type="spellEnd"/>
            <w:r w:rsidRPr="003D7900">
              <w:rPr>
                <w:rFonts w:ascii="Times New Roman" w:eastAsia="Times New Roman" w:hAnsi="Times New Roman" w:cs="Times New Roman"/>
                <w:sz w:val="18"/>
                <w:szCs w:val="18"/>
              </w:rPr>
              <w:t>, se realizaron los trabajos de adecuación de protocolos para secuenciación  y aislamiento y selección de genes e individuos con posible tolerancia a estrés biótico y abiótico.</w:t>
            </w:r>
          </w:p>
        </w:tc>
        <w:tc>
          <w:tcPr>
            <w:tcW w:w="1627" w:type="dxa"/>
            <w:tcBorders>
              <w:top w:val="nil"/>
              <w:left w:val="single" w:sz="4" w:space="0" w:color="auto"/>
              <w:bottom w:val="single" w:sz="4" w:space="0" w:color="auto"/>
              <w:right w:val="single" w:sz="8"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w:t>
            </w:r>
          </w:p>
        </w:tc>
      </w:tr>
      <w:tr w:rsidR="0005109F" w:rsidRPr="003D7900" w:rsidTr="003B025C">
        <w:trPr>
          <w:trHeight w:val="1215"/>
          <w:jc w:val="center"/>
        </w:trPr>
        <w:tc>
          <w:tcPr>
            <w:tcW w:w="376" w:type="dxa"/>
            <w:tcBorders>
              <w:top w:val="nil"/>
              <w:left w:val="single" w:sz="8" w:space="0" w:color="auto"/>
              <w:bottom w:val="single" w:sz="4" w:space="0" w:color="auto"/>
              <w:right w:val="single" w:sz="4" w:space="0" w:color="auto"/>
            </w:tcBorders>
            <w:shd w:val="clear" w:color="000000" w:fill="00B0F0"/>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5</w:t>
            </w:r>
          </w:p>
        </w:tc>
        <w:tc>
          <w:tcPr>
            <w:tcW w:w="1311"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xml:space="preserve">Bioensayos con cultivos y líneas celulares (para probar la efectividad de </w:t>
            </w:r>
            <w:proofErr w:type="spellStart"/>
            <w:r w:rsidRPr="003D7900">
              <w:rPr>
                <w:rFonts w:ascii="Times New Roman" w:eastAsia="Times New Roman" w:hAnsi="Times New Roman" w:cs="Times New Roman"/>
                <w:sz w:val="18"/>
                <w:szCs w:val="18"/>
              </w:rPr>
              <w:t>bioplaguicidas</w:t>
            </w:r>
            <w:proofErr w:type="spellEnd"/>
            <w:r w:rsidRPr="003D7900">
              <w:rPr>
                <w:rFonts w:ascii="Times New Roman" w:eastAsia="Times New Roman" w:hAnsi="Times New Roman" w:cs="Times New Roman"/>
                <w:sz w:val="18"/>
                <w:szCs w:val="18"/>
              </w:rPr>
              <w:t>, uso en transformación genética y obtención de plantas)</w:t>
            </w:r>
          </w:p>
        </w:tc>
        <w:tc>
          <w:tcPr>
            <w:tcW w:w="1258"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Número de bioensayos realizados/Total de bioensayos planificados</w:t>
            </w:r>
          </w:p>
        </w:tc>
        <w:tc>
          <w:tcPr>
            <w:tcW w:w="580"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4</w:t>
            </w:r>
          </w:p>
        </w:tc>
        <w:tc>
          <w:tcPr>
            <w:tcW w:w="574" w:type="dxa"/>
            <w:tcBorders>
              <w:top w:val="nil"/>
              <w:left w:val="nil"/>
              <w:bottom w:val="single" w:sz="4" w:space="0" w:color="auto"/>
              <w:right w:val="single" w:sz="4" w:space="0" w:color="auto"/>
            </w:tcBorders>
            <w:shd w:val="clear" w:color="000000" w:fill="FDE9D9"/>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0</w:t>
            </w:r>
          </w:p>
        </w:tc>
        <w:tc>
          <w:tcPr>
            <w:tcW w:w="690" w:type="dxa"/>
            <w:tcBorders>
              <w:top w:val="single" w:sz="4" w:space="0" w:color="auto"/>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0%</w:t>
            </w:r>
          </w:p>
        </w:tc>
        <w:tc>
          <w:tcPr>
            <w:tcW w:w="1775"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xml:space="preserve">Aplicación de protocolos, obtención de </w:t>
            </w:r>
            <w:proofErr w:type="spellStart"/>
            <w:r w:rsidRPr="003D7900">
              <w:rPr>
                <w:rFonts w:ascii="Times New Roman" w:eastAsia="Times New Roman" w:hAnsi="Times New Roman" w:cs="Times New Roman"/>
                <w:sz w:val="18"/>
                <w:szCs w:val="18"/>
              </w:rPr>
              <w:t>celulas</w:t>
            </w:r>
            <w:proofErr w:type="spellEnd"/>
            <w:r w:rsidRPr="003D7900">
              <w:rPr>
                <w:rFonts w:ascii="Times New Roman" w:eastAsia="Times New Roman" w:hAnsi="Times New Roman" w:cs="Times New Roman"/>
                <w:sz w:val="18"/>
                <w:szCs w:val="18"/>
              </w:rPr>
              <w:t>, establecimiento de bioensayos, regeneración de plantas.</w:t>
            </w:r>
          </w:p>
        </w:tc>
        <w:tc>
          <w:tcPr>
            <w:tcW w:w="1000"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xml:space="preserve">27% de avance promedio </w:t>
            </w:r>
            <w:r w:rsidRPr="003D7900">
              <w:rPr>
                <w:rFonts w:ascii="Times New Roman" w:eastAsia="Times New Roman" w:hAnsi="Times New Roman" w:cs="Times New Roman"/>
                <w:sz w:val="18"/>
                <w:szCs w:val="18"/>
              </w:rPr>
              <w:br/>
              <w:t xml:space="preserve"> en bioensayo con aceites esenciales</w:t>
            </w:r>
          </w:p>
        </w:tc>
        <w:tc>
          <w:tcPr>
            <w:tcW w:w="1293" w:type="dxa"/>
            <w:tcBorders>
              <w:top w:val="nil"/>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BMEA/CEBIVE</w:t>
            </w:r>
          </w:p>
        </w:tc>
        <w:tc>
          <w:tcPr>
            <w:tcW w:w="2548" w:type="dxa"/>
            <w:tcBorders>
              <w:top w:val="nil"/>
              <w:left w:val="nil"/>
              <w:bottom w:val="single" w:sz="4" w:space="0" w:color="auto"/>
              <w:right w:val="single" w:sz="8"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Se desarrollan 7 proyectos en el área de biotecnología aplicada al medioambiente de los cuales uno está en un 50%, otro en un 38% y el resto en un 25 % de avance</w:t>
            </w:r>
          </w:p>
        </w:tc>
        <w:tc>
          <w:tcPr>
            <w:tcW w:w="1627" w:type="dxa"/>
            <w:tcBorders>
              <w:top w:val="nil"/>
              <w:left w:val="single" w:sz="4" w:space="0" w:color="auto"/>
              <w:bottom w:val="single" w:sz="4" w:space="0" w:color="auto"/>
              <w:right w:val="single" w:sz="8"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w:t>
            </w:r>
          </w:p>
        </w:tc>
      </w:tr>
      <w:tr w:rsidR="0005109F" w:rsidRPr="003D7900" w:rsidTr="003B025C">
        <w:trPr>
          <w:trHeight w:val="2880"/>
          <w:jc w:val="center"/>
        </w:trPr>
        <w:tc>
          <w:tcPr>
            <w:tcW w:w="376" w:type="dxa"/>
            <w:tcBorders>
              <w:top w:val="nil"/>
              <w:left w:val="single" w:sz="8" w:space="0" w:color="auto"/>
              <w:bottom w:val="single" w:sz="4" w:space="0" w:color="auto"/>
              <w:right w:val="single" w:sz="4" w:space="0" w:color="auto"/>
            </w:tcBorders>
            <w:shd w:val="clear" w:color="000000" w:fill="00B0F0"/>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6</w:t>
            </w:r>
          </w:p>
        </w:tc>
        <w:tc>
          <w:tcPr>
            <w:tcW w:w="1311"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Desarrollo de productos farmacéutico y cosméticos a partir de la etnobotánica</w:t>
            </w:r>
          </w:p>
        </w:tc>
        <w:tc>
          <w:tcPr>
            <w:tcW w:w="1258"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Número de productos  desarrollados/Total de productos planificados</w:t>
            </w:r>
          </w:p>
        </w:tc>
        <w:tc>
          <w:tcPr>
            <w:tcW w:w="580"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2</w:t>
            </w:r>
          </w:p>
        </w:tc>
        <w:tc>
          <w:tcPr>
            <w:tcW w:w="574" w:type="dxa"/>
            <w:tcBorders>
              <w:top w:val="nil"/>
              <w:left w:val="nil"/>
              <w:bottom w:val="single" w:sz="4" w:space="0" w:color="auto"/>
              <w:right w:val="single" w:sz="4" w:space="0" w:color="auto"/>
            </w:tcBorders>
            <w:shd w:val="clear" w:color="000000" w:fill="FDE9D9"/>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2</w:t>
            </w:r>
          </w:p>
        </w:tc>
        <w:tc>
          <w:tcPr>
            <w:tcW w:w="690" w:type="dxa"/>
            <w:tcBorders>
              <w:top w:val="single" w:sz="4" w:space="0" w:color="auto"/>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100%</w:t>
            </w:r>
          </w:p>
        </w:tc>
        <w:tc>
          <w:tcPr>
            <w:tcW w:w="1775"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 Elección de especie</w:t>
            </w:r>
            <w:r w:rsidRPr="003D7900">
              <w:rPr>
                <w:rFonts w:ascii="Times New Roman" w:eastAsia="Times New Roman" w:hAnsi="Times New Roman" w:cs="Times New Roman"/>
                <w:sz w:val="18"/>
                <w:szCs w:val="18"/>
              </w:rPr>
              <w:br/>
              <w:t>2.- Formulación de Producto</w:t>
            </w:r>
            <w:r w:rsidRPr="003D7900">
              <w:rPr>
                <w:rFonts w:ascii="Times New Roman" w:eastAsia="Times New Roman" w:hAnsi="Times New Roman" w:cs="Times New Roman"/>
                <w:sz w:val="18"/>
                <w:szCs w:val="18"/>
              </w:rPr>
              <w:br/>
              <w:t>3.- Análisis de Laboratorio</w:t>
            </w:r>
            <w:r w:rsidRPr="003D7900">
              <w:rPr>
                <w:rFonts w:ascii="Times New Roman" w:eastAsia="Times New Roman" w:hAnsi="Times New Roman" w:cs="Times New Roman"/>
                <w:sz w:val="18"/>
                <w:szCs w:val="18"/>
              </w:rPr>
              <w:br/>
              <w:t>4.- Pruebas con Productos</w:t>
            </w:r>
          </w:p>
        </w:tc>
        <w:tc>
          <w:tcPr>
            <w:tcW w:w="1000" w:type="dxa"/>
            <w:tcBorders>
              <w:top w:val="nil"/>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100%</w:t>
            </w:r>
          </w:p>
        </w:tc>
        <w:tc>
          <w:tcPr>
            <w:tcW w:w="1293" w:type="dxa"/>
            <w:tcBorders>
              <w:top w:val="nil"/>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proofErr w:type="spellStart"/>
            <w:r w:rsidRPr="003D7900">
              <w:rPr>
                <w:rFonts w:ascii="Times New Roman" w:eastAsia="Times New Roman" w:hAnsi="Times New Roman" w:cs="Times New Roman"/>
                <w:sz w:val="18"/>
                <w:szCs w:val="18"/>
              </w:rPr>
              <w:t>B.Farmaceutica</w:t>
            </w:r>
            <w:proofErr w:type="spellEnd"/>
          </w:p>
        </w:tc>
        <w:tc>
          <w:tcPr>
            <w:tcW w:w="2548" w:type="dxa"/>
            <w:tcBorders>
              <w:top w:val="nil"/>
              <w:left w:val="nil"/>
              <w:bottom w:val="single" w:sz="4" w:space="0" w:color="auto"/>
              <w:right w:val="single" w:sz="8"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xml:space="preserve">Se desarrollaron crema analgésica de clavo dulce y crema antimicótica de orégano. </w:t>
            </w:r>
            <w:proofErr w:type="spellStart"/>
            <w:r w:rsidRPr="003D7900">
              <w:rPr>
                <w:rFonts w:ascii="Times New Roman" w:eastAsia="Times New Roman" w:hAnsi="Times New Roman" w:cs="Times New Roman"/>
                <w:sz w:val="18"/>
                <w:szCs w:val="18"/>
              </w:rPr>
              <w:t>Ademas</w:t>
            </w:r>
            <w:proofErr w:type="spellEnd"/>
            <w:r w:rsidRPr="003D7900">
              <w:rPr>
                <w:rFonts w:ascii="Times New Roman" w:eastAsia="Times New Roman" w:hAnsi="Times New Roman" w:cs="Times New Roman"/>
                <w:sz w:val="18"/>
                <w:szCs w:val="18"/>
              </w:rPr>
              <w:t>, sal de baño de aceite esenciales y extracción de aceite de coco.</w:t>
            </w:r>
            <w:r w:rsidRPr="003D7900">
              <w:rPr>
                <w:rFonts w:ascii="Times New Roman" w:eastAsia="Times New Roman" w:hAnsi="Times New Roman" w:cs="Times New Roman"/>
                <w:sz w:val="18"/>
                <w:szCs w:val="18"/>
              </w:rPr>
              <w:br/>
              <w:t xml:space="preserve">Se extrajeron 12 aceites esenciales: canelilla, </w:t>
            </w:r>
            <w:proofErr w:type="spellStart"/>
            <w:r w:rsidRPr="003D7900">
              <w:rPr>
                <w:rFonts w:ascii="Times New Roman" w:eastAsia="Times New Roman" w:hAnsi="Times New Roman" w:cs="Times New Roman"/>
                <w:sz w:val="18"/>
                <w:szCs w:val="18"/>
              </w:rPr>
              <w:t>bayrum</w:t>
            </w:r>
            <w:proofErr w:type="spellEnd"/>
            <w:r w:rsidRPr="003D7900">
              <w:rPr>
                <w:rFonts w:ascii="Times New Roman" w:eastAsia="Times New Roman" w:hAnsi="Times New Roman" w:cs="Times New Roman"/>
                <w:sz w:val="18"/>
                <w:szCs w:val="18"/>
              </w:rPr>
              <w:t>, nuez moscada, albahaca, tomillo, boldo, ruda  malagueta, orégano y clavo dulce con material almacenado del  2016.</w:t>
            </w:r>
            <w:r w:rsidRPr="003D7900">
              <w:rPr>
                <w:rFonts w:ascii="Times New Roman" w:eastAsia="Times New Roman" w:hAnsi="Times New Roman" w:cs="Times New Roman"/>
                <w:sz w:val="18"/>
                <w:szCs w:val="18"/>
              </w:rPr>
              <w:br/>
              <w:t xml:space="preserve">Se manufacturaron 22 productos para el IIBI (jabones, desinfectantes, líneas cosméticas de cebolla, zanahoria jengibre, espinaca, verbena y café; crema humectante y rejuvenecedora). </w:t>
            </w:r>
          </w:p>
        </w:tc>
        <w:tc>
          <w:tcPr>
            <w:tcW w:w="1627" w:type="dxa"/>
            <w:tcBorders>
              <w:top w:val="nil"/>
              <w:left w:val="single" w:sz="4" w:space="0" w:color="auto"/>
              <w:bottom w:val="single" w:sz="4" w:space="0" w:color="auto"/>
              <w:right w:val="single" w:sz="4" w:space="0" w:color="auto"/>
            </w:tcBorders>
            <w:shd w:val="clear" w:color="auto" w:fill="auto"/>
            <w:vAlign w:val="bottom"/>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w:t>
            </w:r>
          </w:p>
        </w:tc>
      </w:tr>
      <w:tr w:rsidR="0005109F" w:rsidRPr="003D7900" w:rsidTr="003B025C">
        <w:trPr>
          <w:trHeight w:val="1455"/>
          <w:jc w:val="center"/>
        </w:trPr>
        <w:tc>
          <w:tcPr>
            <w:tcW w:w="376" w:type="dxa"/>
            <w:tcBorders>
              <w:top w:val="nil"/>
              <w:left w:val="single" w:sz="8" w:space="0" w:color="auto"/>
              <w:bottom w:val="single" w:sz="4" w:space="0" w:color="auto"/>
              <w:right w:val="single" w:sz="4" w:space="0" w:color="auto"/>
            </w:tcBorders>
            <w:shd w:val="clear" w:color="000000" w:fill="00B0F0"/>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7</w:t>
            </w:r>
          </w:p>
        </w:tc>
        <w:tc>
          <w:tcPr>
            <w:tcW w:w="1311"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xml:space="preserve">Desarrollo de servicios ambientales y saneamiento de suelo y aguas contaminados </w:t>
            </w:r>
          </w:p>
        </w:tc>
        <w:tc>
          <w:tcPr>
            <w:tcW w:w="1258"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Número de contratos  ejecutados/ Total de contratos suscritos</w:t>
            </w:r>
          </w:p>
        </w:tc>
        <w:tc>
          <w:tcPr>
            <w:tcW w:w="580"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3</w:t>
            </w:r>
          </w:p>
        </w:tc>
        <w:tc>
          <w:tcPr>
            <w:tcW w:w="574" w:type="dxa"/>
            <w:tcBorders>
              <w:top w:val="nil"/>
              <w:left w:val="nil"/>
              <w:bottom w:val="single" w:sz="4" w:space="0" w:color="auto"/>
              <w:right w:val="single" w:sz="4" w:space="0" w:color="auto"/>
            </w:tcBorders>
            <w:shd w:val="clear" w:color="000000" w:fill="FDE9D9"/>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8</w:t>
            </w:r>
          </w:p>
        </w:tc>
        <w:tc>
          <w:tcPr>
            <w:tcW w:w="690" w:type="dxa"/>
            <w:tcBorders>
              <w:top w:val="single" w:sz="4" w:space="0" w:color="auto"/>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267%</w:t>
            </w:r>
          </w:p>
        </w:tc>
        <w:tc>
          <w:tcPr>
            <w:tcW w:w="1775" w:type="dxa"/>
            <w:tcBorders>
              <w:top w:val="nil"/>
              <w:left w:val="nil"/>
              <w:bottom w:val="single" w:sz="4" w:space="0" w:color="auto"/>
              <w:right w:val="single" w:sz="4" w:space="0" w:color="auto"/>
            </w:tcBorders>
            <w:shd w:val="clear" w:color="auto" w:fill="auto"/>
            <w:vAlign w:val="bottom"/>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Ruidos ocupacionales;</w:t>
            </w:r>
            <w:r w:rsidRPr="003D7900">
              <w:rPr>
                <w:rFonts w:ascii="Times New Roman" w:eastAsia="Times New Roman" w:hAnsi="Times New Roman" w:cs="Times New Roman"/>
                <w:sz w:val="18"/>
                <w:szCs w:val="18"/>
              </w:rPr>
              <w:br/>
              <w:t>Ruidos ambientales;</w:t>
            </w:r>
            <w:r w:rsidRPr="003D7900">
              <w:rPr>
                <w:rFonts w:ascii="Times New Roman" w:eastAsia="Times New Roman" w:hAnsi="Times New Roman" w:cs="Times New Roman"/>
                <w:sz w:val="18"/>
                <w:szCs w:val="18"/>
              </w:rPr>
              <w:br/>
              <w:t>Partículas suspendidas en el aire;</w:t>
            </w:r>
            <w:r w:rsidRPr="003D7900">
              <w:rPr>
                <w:rFonts w:ascii="Times New Roman" w:eastAsia="Times New Roman" w:hAnsi="Times New Roman" w:cs="Times New Roman"/>
                <w:sz w:val="18"/>
                <w:szCs w:val="18"/>
              </w:rPr>
              <w:br/>
              <w:t>Gases en combustión;</w:t>
            </w:r>
            <w:r w:rsidRPr="003D7900">
              <w:rPr>
                <w:rFonts w:ascii="Times New Roman" w:eastAsia="Times New Roman" w:hAnsi="Times New Roman" w:cs="Times New Roman"/>
                <w:sz w:val="18"/>
                <w:szCs w:val="18"/>
              </w:rPr>
              <w:br/>
              <w:t>Partículas en chimenea;</w:t>
            </w:r>
            <w:r w:rsidRPr="003D7900">
              <w:rPr>
                <w:rFonts w:ascii="Times New Roman" w:eastAsia="Times New Roman" w:hAnsi="Times New Roman" w:cs="Times New Roman"/>
                <w:sz w:val="18"/>
                <w:szCs w:val="18"/>
              </w:rPr>
              <w:br/>
              <w:t>Opacidad.</w:t>
            </w:r>
          </w:p>
        </w:tc>
        <w:tc>
          <w:tcPr>
            <w:tcW w:w="1000" w:type="dxa"/>
            <w:tcBorders>
              <w:top w:val="nil"/>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100%</w:t>
            </w:r>
          </w:p>
        </w:tc>
        <w:tc>
          <w:tcPr>
            <w:tcW w:w="1293"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6"/>
                <w:szCs w:val="18"/>
              </w:rPr>
            </w:pPr>
            <w:proofErr w:type="spellStart"/>
            <w:r w:rsidRPr="003D7900">
              <w:rPr>
                <w:rFonts w:ascii="Times New Roman" w:eastAsia="Times New Roman" w:hAnsi="Times New Roman" w:cs="Times New Roman"/>
                <w:sz w:val="16"/>
                <w:szCs w:val="18"/>
              </w:rPr>
              <w:t>B.Medioambiente</w:t>
            </w:r>
            <w:proofErr w:type="spellEnd"/>
            <w:r w:rsidRPr="003D7900">
              <w:rPr>
                <w:rFonts w:ascii="Times New Roman" w:eastAsia="Times New Roman" w:hAnsi="Times New Roman" w:cs="Times New Roman"/>
                <w:sz w:val="16"/>
                <w:szCs w:val="18"/>
              </w:rPr>
              <w:br/>
            </w:r>
            <w:proofErr w:type="spellStart"/>
            <w:r w:rsidRPr="003D7900">
              <w:rPr>
                <w:rFonts w:ascii="Times New Roman" w:eastAsia="Times New Roman" w:hAnsi="Times New Roman" w:cs="Times New Roman"/>
                <w:sz w:val="16"/>
                <w:szCs w:val="18"/>
              </w:rPr>
              <w:t>S.Medioambiente</w:t>
            </w:r>
            <w:proofErr w:type="spellEnd"/>
          </w:p>
        </w:tc>
        <w:tc>
          <w:tcPr>
            <w:tcW w:w="2548" w:type="dxa"/>
            <w:tcBorders>
              <w:top w:val="nil"/>
              <w:left w:val="nil"/>
              <w:bottom w:val="single" w:sz="4" w:space="0" w:color="auto"/>
              <w:right w:val="single" w:sz="8"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8 solicitudes de servicio o contratos correspondiente a los 6 tipos de mediciones para un total de 46 mediciones en industrias Alimenticias, Farmacéuticas, de plásticos, de cementos y empresas</w:t>
            </w:r>
          </w:p>
        </w:tc>
        <w:tc>
          <w:tcPr>
            <w:tcW w:w="1627" w:type="dxa"/>
            <w:tcBorders>
              <w:top w:val="nil"/>
              <w:left w:val="single" w:sz="4" w:space="0" w:color="auto"/>
              <w:bottom w:val="single" w:sz="4" w:space="0" w:color="auto"/>
              <w:right w:val="single" w:sz="8"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Mediciones:</w:t>
            </w:r>
            <w:r w:rsidRPr="003D7900">
              <w:rPr>
                <w:rFonts w:ascii="Times New Roman" w:eastAsia="Times New Roman" w:hAnsi="Times New Roman" w:cs="Times New Roman"/>
                <w:sz w:val="18"/>
                <w:szCs w:val="18"/>
              </w:rPr>
              <w:br/>
              <w:t>29 ruidos ocupacionales</w:t>
            </w:r>
            <w:r w:rsidRPr="003D7900">
              <w:rPr>
                <w:rFonts w:ascii="Times New Roman" w:eastAsia="Times New Roman" w:hAnsi="Times New Roman" w:cs="Times New Roman"/>
                <w:sz w:val="18"/>
                <w:szCs w:val="18"/>
              </w:rPr>
              <w:br/>
              <w:t>2 ruidos ambientales</w:t>
            </w:r>
            <w:r w:rsidRPr="003D7900">
              <w:rPr>
                <w:rFonts w:ascii="Times New Roman" w:eastAsia="Times New Roman" w:hAnsi="Times New Roman" w:cs="Times New Roman"/>
                <w:sz w:val="18"/>
                <w:szCs w:val="18"/>
              </w:rPr>
              <w:br/>
              <w:t>5 partículas suspendidas</w:t>
            </w:r>
            <w:r w:rsidRPr="003D7900">
              <w:rPr>
                <w:rFonts w:ascii="Times New Roman" w:eastAsia="Times New Roman" w:hAnsi="Times New Roman" w:cs="Times New Roman"/>
                <w:sz w:val="18"/>
                <w:szCs w:val="18"/>
              </w:rPr>
              <w:br/>
              <w:t>10 gases de combustión</w:t>
            </w:r>
          </w:p>
        </w:tc>
      </w:tr>
      <w:tr w:rsidR="0005109F" w:rsidRPr="003D7900" w:rsidTr="003B025C">
        <w:trPr>
          <w:trHeight w:val="2160"/>
          <w:jc w:val="center"/>
        </w:trPr>
        <w:tc>
          <w:tcPr>
            <w:tcW w:w="376" w:type="dxa"/>
            <w:tcBorders>
              <w:top w:val="nil"/>
              <w:left w:val="single" w:sz="8" w:space="0" w:color="auto"/>
              <w:bottom w:val="single" w:sz="4" w:space="0" w:color="auto"/>
              <w:right w:val="single" w:sz="4" w:space="0" w:color="auto"/>
            </w:tcBorders>
            <w:shd w:val="clear" w:color="000000" w:fill="00B0F0"/>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8</w:t>
            </w:r>
          </w:p>
        </w:tc>
        <w:tc>
          <w:tcPr>
            <w:tcW w:w="1311"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Transferencia de paquetes tecnológicos a empresas</w:t>
            </w:r>
          </w:p>
        </w:tc>
        <w:tc>
          <w:tcPr>
            <w:tcW w:w="1258"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Número de contratos  ejecutados/ Total de contratos suscritos</w:t>
            </w:r>
          </w:p>
        </w:tc>
        <w:tc>
          <w:tcPr>
            <w:tcW w:w="580"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10</w:t>
            </w:r>
          </w:p>
        </w:tc>
        <w:tc>
          <w:tcPr>
            <w:tcW w:w="574" w:type="dxa"/>
            <w:tcBorders>
              <w:top w:val="nil"/>
              <w:left w:val="nil"/>
              <w:bottom w:val="single" w:sz="4" w:space="0" w:color="auto"/>
              <w:right w:val="single" w:sz="4" w:space="0" w:color="auto"/>
            </w:tcBorders>
            <w:shd w:val="clear" w:color="000000" w:fill="FDE9D9"/>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14</w:t>
            </w:r>
          </w:p>
        </w:tc>
        <w:tc>
          <w:tcPr>
            <w:tcW w:w="690" w:type="dxa"/>
            <w:tcBorders>
              <w:top w:val="nil"/>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140%</w:t>
            </w:r>
          </w:p>
        </w:tc>
        <w:tc>
          <w:tcPr>
            <w:tcW w:w="1775"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Establecimientos de contratos, Desarrollo de producto y transferencia  a productores.</w:t>
            </w:r>
          </w:p>
        </w:tc>
        <w:tc>
          <w:tcPr>
            <w:tcW w:w="1000" w:type="dxa"/>
            <w:tcBorders>
              <w:top w:val="nil"/>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100%</w:t>
            </w:r>
          </w:p>
        </w:tc>
        <w:tc>
          <w:tcPr>
            <w:tcW w:w="1293"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T. Tecnología</w:t>
            </w:r>
            <w:r w:rsidRPr="003D7900">
              <w:rPr>
                <w:rFonts w:ascii="Times New Roman" w:eastAsia="Times New Roman" w:hAnsi="Times New Roman" w:cs="Times New Roman"/>
                <w:sz w:val="18"/>
                <w:szCs w:val="18"/>
              </w:rPr>
              <w:br/>
              <w:t>Incubación empresa</w:t>
            </w:r>
          </w:p>
        </w:tc>
        <w:tc>
          <w:tcPr>
            <w:tcW w:w="2548" w:type="dxa"/>
            <w:tcBorders>
              <w:top w:val="nil"/>
              <w:left w:val="nil"/>
              <w:bottom w:val="single" w:sz="4" w:space="0" w:color="auto"/>
              <w:right w:val="single" w:sz="8"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xml:space="preserve">8 contratos en el área de Biotecnología vegetal </w:t>
            </w:r>
            <w:r w:rsidRPr="003D7900">
              <w:rPr>
                <w:rFonts w:ascii="Times New Roman" w:eastAsia="Times New Roman" w:hAnsi="Times New Roman" w:cs="Times New Roman"/>
                <w:sz w:val="18"/>
                <w:szCs w:val="18"/>
              </w:rPr>
              <w:br/>
              <w:t xml:space="preserve">3 transferencia : </w:t>
            </w:r>
            <w:r w:rsidRPr="003D7900">
              <w:rPr>
                <w:rFonts w:ascii="Times New Roman" w:eastAsia="Times New Roman" w:hAnsi="Times New Roman" w:cs="Times New Roman"/>
                <w:i/>
                <w:iCs/>
                <w:sz w:val="18"/>
                <w:szCs w:val="18"/>
              </w:rPr>
              <w:t>Productos de  panificación y repostería</w:t>
            </w:r>
            <w:r w:rsidRPr="003D7900">
              <w:rPr>
                <w:rFonts w:ascii="Times New Roman" w:eastAsia="Times New Roman" w:hAnsi="Times New Roman" w:cs="Times New Roman"/>
                <w:sz w:val="18"/>
                <w:szCs w:val="18"/>
              </w:rPr>
              <w:t xml:space="preserve"> Boca de Cachón;</w:t>
            </w:r>
            <w:r w:rsidRPr="003D7900">
              <w:rPr>
                <w:rFonts w:ascii="Times New Roman" w:eastAsia="Times New Roman" w:hAnsi="Times New Roman" w:cs="Times New Roman"/>
                <w:i/>
                <w:iCs/>
                <w:sz w:val="18"/>
                <w:szCs w:val="18"/>
              </w:rPr>
              <w:t xml:space="preserve"> Producción de lácteos</w:t>
            </w:r>
            <w:r w:rsidRPr="003D7900">
              <w:rPr>
                <w:rFonts w:ascii="Times New Roman" w:eastAsia="Times New Roman" w:hAnsi="Times New Roman" w:cs="Times New Roman"/>
                <w:sz w:val="18"/>
                <w:szCs w:val="18"/>
              </w:rPr>
              <w:t xml:space="preserve"> Boca de Cachón Tierra Nueva, asociación de mujeres Centro de Madre Desamparadas y </w:t>
            </w:r>
            <w:r w:rsidRPr="003D7900">
              <w:rPr>
                <w:rFonts w:ascii="Times New Roman" w:eastAsia="Times New Roman" w:hAnsi="Times New Roman" w:cs="Times New Roman"/>
                <w:i/>
                <w:iCs/>
                <w:sz w:val="18"/>
                <w:szCs w:val="18"/>
              </w:rPr>
              <w:t>Dulces de leche</w:t>
            </w:r>
            <w:r w:rsidRPr="003D7900">
              <w:rPr>
                <w:rFonts w:ascii="Times New Roman" w:eastAsia="Times New Roman" w:hAnsi="Times New Roman" w:cs="Times New Roman"/>
                <w:sz w:val="18"/>
                <w:szCs w:val="18"/>
              </w:rPr>
              <w:t xml:space="preserve"> a la asociación de mujeres Nuevo Amanecer, Provincia el Seíbo, sector el </w:t>
            </w:r>
            <w:proofErr w:type="spellStart"/>
            <w:r w:rsidRPr="003D7900">
              <w:rPr>
                <w:rFonts w:ascii="Times New Roman" w:eastAsia="Times New Roman" w:hAnsi="Times New Roman" w:cs="Times New Roman"/>
                <w:sz w:val="18"/>
                <w:szCs w:val="18"/>
              </w:rPr>
              <w:t>cuey</w:t>
            </w:r>
            <w:proofErr w:type="spellEnd"/>
            <w:r w:rsidRPr="003D7900">
              <w:rPr>
                <w:rFonts w:ascii="Times New Roman" w:eastAsia="Times New Roman" w:hAnsi="Times New Roman" w:cs="Times New Roman"/>
                <w:sz w:val="18"/>
                <w:szCs w:val="18"/>
              </w:rPr>
              <w:t>.</w:t>
            </w:r>
            <w:r w:rsidRPr="003D7900">
              <w:rPr>
                <w:rFonts w:ascii="Times New Roman" w:eastAsia="Times New Roman" w:hAnsi="Times New Roman" w:cs="Times New Roman"/>
                <w:sz w:val="18"/>
                <w:szCs w:val="18"/>
              </w:rPr>
              <w:br/>
              <w:t xml:space="preserve">3 transferencias de BIN: </w:t>
            </w:r>
            <w:r w:rsidRPr="003D7900">
              <w:rPr>
                <w:rFonts w:ascii="Times New Roman" w:eastAsia="Times New Roman" w:hAnsi="Times New Roman" w:cs="Times New Roman"/>
                <w:i/>
                <w:iCs/>
                <w:sz w:val="18"/>
                <w:szCs w:val="18"/>
              </w:rPr>
              <w:t>concentrado de chinola, crema de maní artesanal y Chip de yuca</w:t>
            </w:r>
          </w:p>
        </w:tc>
        <w:tc>
          <w:tcPr>
            <w:tcW w:w="1627" w:type="dxa"/>
            <w:tcBorders>
              <w:top w:val="nil"/>
              <w:left w:val="single" w:sz="4" w:space="0" w:color="auto"/>
              <w:bottom w:val="single" w:sz="4" w:space="0" w:color="auto"/>
              <w:right w:val="single" w:sz="4" w:space="0" w:color="auto"/>
            </w:tcBorders>
            <w:shd w:val="clear" w:color="auto" w:fill="auto"/>
            <w:noWrap/>
            <w:vAlign w:val="bottom"/>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w:t>
            </w:r>
          </w:p>
        </w:tc>
      </w:tr>
      <w:tr w:rsidR="0005109F" w:rsidRPr="003D7900" w:rsidTr="0005109F">
        <w:trPr>
          <w:trHeight w:val="521"/>
          <w:jc w:val="center"/>
        </w:trPr>
        <w:tc>
          <w:tcPr>
            <w:tcW w:w="376" w:type="dxa"/>
            <w:tcBorders>
              <w:top w:val="nil"/>
              <w:left w:val="single" w:sz="8" w:space="0" w:color="auto"/>
              <w:bottom w:val="single" w:sz="4" w:space="0" w:color="auto"/>
              <w:right w:val="single" w:sz="4" w:space="0" w:color="auto"/>
            </w:tcBorders>
            <w:shd w:val="clear" w:color="000000" w:fill="00B0F0"/>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9</w:t>
            </w:r>
          </w:p>
        </w:tc>
        <w:tc>
          <w:tcPr>
            <w:tcW w:w="1311"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Investigaciones en biotecnología médica, vegetal, industrial, farmacéutica y aplicada al medio ambiente</w:t>
            </w:r>
          </w:p>
        </w:tc>
        <w:tc>
          <w:tcPr>
            <w:tcW w:w="1258"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Número de investigaciones realizadas/Total de investigaciones planificadas</w:t>
            </w:r>
          </w:p>
        </w:tc>
        <w:tc>
          <w:tcPr>
            <w:tcW w:w="580"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5</w:t>
            </w:r>
          </w:p>
        </w:tc>
        <w:tc>
          <w:tcPr>
            <w:tcW w:w="574" w:type="dxa"/>
            <w:tcBorders>
              <w:top w:val="nil"/>
              <w:left w:val="nil"/>
              <w:bottom w:val="single" w:sz="4" w:space="0" w:color="auto"/>
              <w:right w:val="single" w:sz="4" w:space="0" w:color="auto"/>
            </w:tcBorders>
            <w:shd w:val="clear" w:color="000000" w:fill="FDE9D9"/>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3</w:t>
            </w:r>
          </w:p>
        </w:tc>
        <w:tc>
          <w:tcPr>
            <w:tcW w:w="690" w:type="dxa"/>
            <w:tcBorders>
              <w:top w:val="nil"/>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60%</w:t>
            </w:r>
          </w:p>
        </w:tc>
        <w:tc>
          <w:tcPr>
            <w:tcW w:w="1775"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 Adquisición de materiales y Equipo</w:t>
            </w:r>
            <w:r w:rsidRPr="003D7900">
              <w:rPr>
                <w:rFonts w:ascii="Times New Roman" w:eastAsia="Times New Roman" w:hAnsi="Times New Roman" w:cs="Times New Roman"/>
                <w:sz w:val="18"/>
                <w:szCs w:val="18"/>
              </w:rPr>
              <w:br/>
              <w:t>2.- Revisión Bibliográfica</w:t>
            </w:r>
            <w:r w:rsidRPr="003D7900">
              <w:rPr>
                <w:rFonts w:ascii="Times New Roman" w:eastAsia="Times New Roman" w:hAnsi="Times New Roman" w:cs="Times New Roman"/>
                <w:sz w:val="18"/>
                <w:szCs w:val="18"/>
              </w:rPr>
              <w:br/>
              <w:t>3.- Procesos de Extracción y/o Extracto</w:t>
            </w:r>
            <w:r w:rsidRPr="003D7900">
              <w:rPr>
                <w:rFonts w:ascii="Times New Roman" w:eastAsia="Times New Roman" w:hAnsi="Times New Roman" w:cs="Times New Roman"/>
                <w:sz w:val="18"/>
                <w:szCs w:val="18"/>
              </w:rPr>
              <w:br/>
              <w:t>4.- Análisis de Laboratorio</w:t>
            </w:r>
            <w:r w:rsidRPr="003D7900">
              <w:rPr>
                <w:rFonts w:ascii="Times New Roman" w:eastAsia="Times New Roman" w:hAnsi="Times New Roman" w:cs="Times New Roman"/>
                <w:sz w:val="18"/>
                <w:szCs w:val="18"/>
              </w:rPr>
              <w:br/>
              <w:t>5.- Formulación de Producto</w:t>
            </w:r>
            <w:r w:rsidRPr="003D7900">
              <w:rPr>
                <w:rFonts w:ascii="Times New Roman" w:eastAsia="Times New Roman" w:hAnsi="Times New Roman" w:cs="Times New Roman"/>
                <w:sz w:val="18"/>
                <w:szCs w:val="18"/>
              </w:rPr>
              <w:br/>
              <w:t>6.- Pruebas con Productos</w:t>
            </w:r>
            <w:r w:rsidRPr="003D7900">
              <w:rPr>
                <w:rFonts w:ascii="Times New Roman" w:eastAsia="Times New Roman" w:hAnsi="Times New Roman" w:cs="Times New Roman"/>
                <w:sz w:val="18"/>
                <w:szCs w:val="18"/>
              </w:rPr>
              <w:br/>
              <w:t>7.- Informe Final</w:t>
            </w:r>
          </w:p>
        </w:tc>
        <w:tc>
          <w:tcPr>
            <w:tcW w:w="1000"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60%</w:t>
            </w:r>
          </w:p>
        </w:tc>
        <w:tc>
          <w:tcPr>
            <w:tcW w:w="1293"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Biotecnologías: IND, FAR, MEA,MED,CEBIVE</w:t>
            </w:r>
          </w:p>
        </w:tc>
        <w:tc>
          <w:tcPr>
            <w:tcW w:w="2548" w:type="dxa"/>
            <w:tcBorders>
              <w:top w:val="nil"/>
              <w:left w:val="nil"/>
              <w:bottom w:val="single" w:sz="4" w:space="0" w:color="auto"/>
              <w:right w:val="single" w:sz="8"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xml:space="preserve">BMEA está desarrollando 7 proyectos con avances de: </w:t>
            </w:r>
            <w:proofErr w:type="spellStart"/>
            <w:r w:rsidRPr="003D7900">
              <w:rPr>
                <w:rFonts w:ascii="Times New Roman" w:eastAsia="Times New Roman" w:hAnsi="Times New Roman" w:cs="Times New Roman"/>
                <w:sz w:val="18"/>
                <w:szCs w:val="18"/>
              </w:rPr>
              <w:t>Bioactivos</w:t>
            </w:r>
            <w:proofErr w:type="spellEnd"/>
            <w:r w:rsidRPr="003D7900">
              <w:rPr>
                <w:rFonts w:ascii="Times New Roman" w:eastAsia="Times New Roman" w:hAnsi="Times New Roman" w:cs="Times New Roman"/>
                <w:sz w:val="18"/>
                <w:szCs w:val="18"/>
              </w:rPr>
              <w:t xml:space="preserve"> (50%), Hongos comestibles(38%), Pesticidas en leche materna, valorización de residuos, </w:t>
            </w:r>
            <w:proofErr w:type="spellStart"/>
            <w:r w:rsidRPr="003D7900">
              <w:rPr>
                <w:rFonts w:ascii="Times New Roman" w:eastAsia="Times New Roman" w:hAnsi="Times New Roman" w:cs="Times New Roman"/>
                <w:sz w:val="18"/>
                <w:szCs w:val="18"/>
              </w:rPr>
              <w:t>biofertilizantes</w:t>
            </w:r>
            <w:proofErr w:type="spellEnd"/>
            <w:r w:rsidRPr="003D7900">
              <w:rPr>
                <w:rFonts w:ascii="Times New Roman" w:eastAsia="Times New Roman" w:hAnsi="Times New Roman" w:cs="Times New Roman"/>
                <w:sz w:val="18"/>
                <w:szCs w:val="18"/>
              </w:rPr>
              <w:t xml:space="preserve">  en banano y  evaluación de especies microbiana en plantas endémicas (25%) </w:t>
            </w:r>
            <w:r w:rsidRPr="003D7900">
              <w:rPr>
                <w:rFonts w:ascii="Times New Roman" w:eastAsia="Times New Roman" w:hAnsi="Times New Roman" w:cs="Times New Roman"/>
                <w:sz w:val="18"/>
                <w:szCs w:val="18"/>
              </w:rPr>
              <w:br/>
            </w:r>
            <w:proofErr w:type="spellStart"/>
            <w:r w:rsidRPr="003D7900">
              <w:rPr>
                <w:rFonts w:ascii="Times New Roman" w:eastAsia="Times New Roman" w:hAnsi="Times New Roman" w:cs="Times New Roman"/>
                <w:sz w:val="18"/>
                <w:szCs w:val="18"/>
              </w:rPr>
              <w:t>Cebive</w:t>
            </w:r>
            <w:proofErr w:type="spellEnd"/>
            <w:r w:rsidRPr="003D7900">
              <w:rPr>
                <w:rFonts w:ascii="Times New Roman" w:eastAsia="Times New Roman" w:hAnsi="Times New Roman" w:cs="Times New Roman"/>
                <w:sz w:val="18"/>
                <w:szCs w:val="18"/>
              </w:rPr>
              <w:t xml:space="preserve"> está desarrollando 7 proyectos con avances de: Mejoramiento del cultivo de papa por selección asistida de marcadores moleculares(86%;  Aislamiento de genes, Selección asistida por marcadores molecu</w:t>
            </w:r>
            <w:r w:rsidR="00883B71" w:rsidRPr="003D7900">
              <w:rPr>
                <w:rFonts w:ascii="Times New Roman" w:eastAsia="Times New Roman" w:hAnsi="Times New Roman" w:cs="Times New Roman"/>
                <w:sz w:val="18"/>
                <w:szCs w:val="18"/>
              </w:rPr>
              <w:t xml:space="preserve">lares de bananos resistentes a </w:t>
            </w:r>
            <w:r w:rsidR="00883B71" w:rsidRPr="003D7900">
              <w:rPr>
                <w:rFonts w:ascii="Times New Roman" w:eastAsia="Times New Roman" w:hAnsi="Times New Roman" w:cs="Times New Roman"/>
                <w:i/>
                <w:sz w:val="18"/>
                <w:szCs w:val="18"/>
              </w:rPr>
              <w:t xml:space="preserve">Fusarium </w:t>
            </w:r>
            <w:proofErr w:type="spellStart"/>
            <w:r w:rsidR="00883B71" w:rsidRPr="003D7900">
              <w:rPr>
                <w:rFonts w:ascii="Times New Roman" w:eastAsia="Times New Roman" w:hAnsi="Times New Roman" w:cs="Times New Roman"/>
                <w:i/>
                <w:sz w:val="18"/>
                <w:szCs w:val="18"/>
              </w:rPr>
              <w:t>oxispor</w:t>
            </w:r>
            <w:r w:rsidRPr="003D7900">
              <w:rPr>
                <w:rFonts w:ascii="Times New Roman" w:eastAsia="Times New Roman" w:hAnsi="Times New Roman" w:cs="Times New Roman"/>
                <w:i/>
                <w:sz w:val="18"/>
                <w:szCs w:val="18"/>
              </w:rPr>
              <w:t>um</w:t>
            </w:r>
            <w:proofErr w:type="spellEnd"/>
            <w:r w:rsidRPr="003D7900">
              <w:rPr>
                <w:rFonts w:ascii="Times New Roman" w:eastAsia="Times New Roman" w:hAnsi="Times New Roman" w:cs="Times New Roman"/>
                <w:sz w:val="18"/>
                <w:szCs w:val="18"/>
              </w:rPr>
              <w:t xml:space="preserve">, Producción in vitro de musáceas , raíces y tubérculos para el fomento de la producción agrícola en R.D.( FASE II) (100%) y Desarrollar 5 nuevos productos para comercializar ( producidos in vitro y/o ex vitro) (100%);formulación alternativa de </w:t>
            </w:r>
            <w:proofErr w:type="spellStart"/>
            <w:r w:rsidRPr="003D7900">
              <w:rPr>
                <w:rFonts w:ascii="Times New Roman" w:eastAsia="Times New Roman" w:hAnsi="Times New Roman" w:cs="Times New Roman"/>
                <w:sz w:val="18"/>
                <w:szCs w:val="18"/>
              </w:rPr>
              <w:t>gelificantes</w:t>
            </w:r>
            <w:proofErr w:type="spellEnd"/>
            <w:r w:rsidRPr="003D7900">
              <w:rPr>
                <w:rFonts w:ascii="Times New Roman" w:eastAsia="Times New Roman" w:hAnsi="Times New Roman" w:cs="Times New Roman"/>
                <w:sz w:val="18"/>
                <w:szCs w:val="18"/>
              </w:rPr>
              <w:t>, con materiales  locales, para enraizamiento de plantas in vitro (100%) y Producción de hongos comestibles (71%)</w:t>
            </w:r>
          </w:p>
        </w:tc>
        <w:tc>
          <w:tcPr>
            <w:tcW w:w="1627" w:type="dxa"/>
            <w:tcBorders>
              <w:top w:val="nil"/>
              <w:left w:val="single" w:sz="4" w:space="0" w:color="auto"/>
              <w:bottom w:val="single" w:sz="4" w:space="0" w:color="auto"/>
              <w:right w:val="single" w:sz="8"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xml:space="preserve">BIFAR: No se pudo completar la evaluación de los aceites esenciales en bacterias (con resistencias a antibióticos).   </w:t>
            </w:r>
            <w:r w:rsidRPr="003D7900">
              <w:rPr>
                <w:rFonts w:ascii="Times New Roman" w:eastAsia="Times New Roman" w:hAnsi="Times New Roman" w:cs="Times New Roman"/>
                <w:sz w:val="18"/>
                <w:szCs w:val="18"/>
              </w:rPr>
              <w:br/>
            </w:r>
            <w:r w:rsidRPr="003D7900">
              <w:rPr>
                <w:rFonts w:ascii="Times New Roman" w:eastAsia="Times New Roman" w:hAnsi="Times New Roman" w:cs="Times New Roman"/>
                <w:sz w:val="18"/>
                <w:szCs w:val="18"/>
              </w:rPr>
              <w:br/>
              <w:t>Se realizó el informe final de 3 proyectos y 2 están en 71 %  de avance en Biotecnología Vegetal</w:t>
            </w:r>
          </w:p>
        </w:tc>
      </w:tr>
      <w:tr w:rsidR="0005109F" w:rsidRPr="003D7900" w:rsidTr="0005109F">
        <w:trPr>
          <w:trHeight w:val="1395"/>
          <w:jc w:val="center"/>
        </w:trPr>
        <w:tc>
          <w:tcPr>
            <w:tcW w:w="376" w:type="dxa"/>
            <w:tcBorders>
              <w:top w:val="nil"/>
              <w:left w:val="single" w:sz="8" w:space="0" w:color="auto"/>
              <w:bottom w:val="single" w:sz="4" w:space="0" w:color="auto"/>
              <w:right w:val="single" w:sz="4" w:space="0" w:color="auto"/>
            </w:tcBorders>
            <w:shd w:val="clear" w:color="000000" w:fill="00B0F0"/>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10</w:t>
            </w:r>
          </w:p>
        </w:tc>
        <w:tc>
          <w:tcPr>
            <w:tcW w:w="1311"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xml:space="preserve">Servicios de asistencia técnica en análisis de muestras </w:t>
            </w:r>
          </w:p>
        </w:tc>
        <w:tc>
          <w:tcPr>
            <w:tcW w:w="1258"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Número de servicios realizados /Total de servicios solicitados</w:t>
            </w:r>
          </w:p>
        </w:tc>
        <w:tc>
          <w:tcPr>
            <w:tcW w:w="580"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2049</w:t>
            </w:r>
          </w:p>
        </w:tc>
        <w:tc>
          <w:tcPr>
            <w:tcW w:w="574" w:type="dxa"/>
            <w:tcBorders>
              <w:top w:val="nil"/>
              <w:left w:val="nil"/>
              <w:bottom w:val="single" w:sz="4" w:space="0" w:color="auto"/>
              <w:right w:val="single" w:sz="4" w:space="0" w:color="auto"/>
            </w:tcBorders>
            <w:shd w:val="clear" w:color="000000" w:fill="FDE9D9"/>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2137</w:t>
            </w:r>
          </w:p>
        </w:tc>
        <w:tc>
          <w:tcPr>
            <w:tcW w:w="690" w:type="dxa"/>
            <w:tcBorders>
              <w:top w:val="single" w:sz="4" w:space="0" w:color="auto"/>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104%</w:t>
            </w:r>
          </w:p>
        </w:tc>
        <w:tc>
          <w:tcPr>
            <w:tcW w:w="1775"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Ensayos químico, físicos y microbiológicos</w:t>
            </w:r>
          </w:p>
        </w:tc>
        <w:tc>
          <w:tcPr>
            <w:tcW w:w="1000" w:type="dxa"/>
            <w:tcBorders>
              <w:top w:val="nil"/>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100%</w:t>
            </w:r>
          </w:p>
        </w:tc>
        <w:tc>
          <w:tcPr>
            <w:tcW w:w="1293" w:type="dxa"/>
            <w:tcBorders>
              <w:top w:val="nil"/>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SERAN</w:t>
            </w:r>
          </w:p>
        </w:tc>
        <w:tc>
          <w:tcPr>
            <w:tcW w:w="2548" w:type="dxa"/>
            <w:tcBorders>
              <w:top w:val="nil"/>
              <w:left w:val="nil"/>
              <w:bottom w:val="single" w:sz="4" w:space="0" w:color="auto"/>
              <w:right w:val="single" w:sz="8"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Se realizaron 21,809 ensayos a muestras de alimentos, aguas, alcoholes, entre otros.</w:t>
            </w:r>
          </w:p>
        </w:tc>
        <w:tc>
          <w:tcPr>
            <w:tcW w:w="1627" w:type="dxa"/>
            <w:tcBorders>
              <w:top w:val="nil"/>
              <w:left w:val="single" w:sz="4" w:space="0" w:color="auto"/>
              <w:bottom w:val="single" w:sz="4" w:space="0" w:color="auto"/>
              <w:right w:val="single" w:sz="8"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lang w:val="en-US"/>
              </w:rPr>
            </w:pPr>
            <w:r w:rsidRPr="003D7900">
              <w:rPr>
                <w:rFonts w:ascii="Times New Roman" w:eastAsia="Times New Roman" w:hAnsi="Times New Roman" w:cs="Times New Roman"/>
                <w:sz w:val="18"/>
                <w:szCs w:val="18"/>
                <w:lang w:val="en-US"/>
              </w:rPr>
              <w:t xml:space="preserve">Mic:746 SS;7,805 </w:t>
            </w:r>
            <w:proofErr w:type="spellStart"/>
            <w:r w:rsidRPr="003D7900">
              <w:rPr>
                <w:rFonts w:ascii="Times New Roman" w:eastAsia="Times New Roman" w:hAnsi="Times New Roman" w:cs="Times New Roman"/>
                <w:sz w:val="18"/>
                <w:szCs w:val="18"/>
                <w:lang w:val="en-US"/>
              </w:rPr>
              <w:t>Det</w:t>
            </w:r>
            <w:proofErr w:type="spellEnd"/>
            <w:r w:rsidRPr="003D7900">
              <w:rPr>
                <w:rFonts w:ascii="Times New Roman" w:eastAsia="Times New Roman" w:hAnsi="Times New Roman" w:cs="Times New Roman"/>
                <w:sz w:val="18"/>
                <w:szCs w:val="18"/>
                <w:lang w:val="en-US"/>
              </w:rPr>
              <w:br/>
              <w:t xml:space="preserve">QUI:684 SS;8,819 </w:t>
            </w:r>
            <w:proofErr w:type="spellStart"/>
            <w:r w:rsidRPr="003D7900">
              <w:rPr>
                <w:rFonts w:ascii="Times New Roman" w:eastAsia="Times New Roman" w:hAnsi="Times New Roman" w:cs="Times New Roman"/>
                <w:sz w:val="18"/>
                <w:szCs w:val="18"/>
                <w:lang w:val="en-US"/>
              </w:rPr>
              <w:t>Det</w:t>
            </w:r>
            <w:proofErr w:type="spellEnd"/>
            <w:r w:rsidRPr="003D7900">
              <w:rPr>
                <w:rFonts w:ascii="Times New Roman" w:eastAsia="Times New Roman" w:hAnsi="Times New Roman" w:cs="Times New Roman"/>
                <w:sz w:val="18"/>
                <w:szCs w:val="18"/>
                <w:lang w:val="en-US"/>
              </w:rPr>
              <w:br/>
              <w:t xml:space="preserve">Cr-EF:284 SS;957 </w:t>
            </w:r>
            <w:proofErr w:type="spellStart"/>
            <w:r w:rsidRPr="003D7900">
              <w:rPr>
                <w:rFonts w:ascii="Times New Roman" w:eastAsia="Times New Roman" w:hAnsi="Times New Roman" w:cs="Times New Roman"/>
                <w:sz w:val="18"/>
                <w:szCs w:val="18"/>
                <w:lang w:val="en-US"/>
              </w:rPr>
              <w:t>Det</w:t>
            </w:r>
            <w:proofErr w:type="spellEnd"/>
            <w:r w:rsidRPr="003D7900">
              <w:rPr>
                <w:rFonts w:ascii="Times New Roman" w:eastAsia="Times New Roman" w:hAnsi="Times New Roman" w:cs="Times New Roman"/>
                <w:sz w:val="18"/>
                <w:szCs w:val="18"/>
                <w:lang w:val="en-US"/>
              </w:rPr>
              <w:br/>
              <w:t xml:space="preserve">Agu:176 SS;1,552 </w:t>
            </w:r>
            <w:proofErr w:type="spellStart"/>
            <w:r w:rsidRPr="003D7900">
              <w:rPr>
                <w:rFonts w:ascii="Times New Roman" w:eastAsia="Times New Roman" w:hAnsi="Times New Roman" w:cs="Times New Roman"/>
                <w:sz w:val="18"/>
                <w:szCs w:val="18"/>
                <w:lang w:val="en-US"/>
              </w:rPr>
              <w:t>Det</w:t>
            </w:r>
            <w:proofErr w:type="spellEnd"/>
            <w:r w:rsidRPr="003D7900">
              <w:rPr>
                <w:rFonts w:ascii="Times New Roman" w:eastAsia="Times New Roman" w:hAnsi="Times New Roman" w:cs="Times New Roman"/>
                <w:sz w:val="18"/>
                <w:szCs w:val="18"/>
                <w:lang w:val="en-US"/>
              </w:rPr>
              <w:br/>
              <w:t xml:space="preserve">Min:247 SS;2,676 </w:t>
            </w:r>
            <w:proofErr w:type="spellStart"/>
            <w:r w:rsidRPr="003D7900">
              <w:rPr>
                <w:rFonts w:ascii="Times New Roman" w:eastAsia="Times New Roman" w:hAnsi="Times New Roman" w:cs="Times New Roman"/>
                <w:sz w:val="18"/>
                <w:szCs w:val="18"/>
                <w:lang w:val="en-US"/>
              </w:rPr>
              <w:t>Det</w:t>
            </w:r>
            <w:proofErr w:type="spellEnd"/>
          </w:p>
        </w:tc>
      </w:tr>
      <w:tr w:rsidR="0005109F" w:rsidRPr="003D7900" w:rsidTr="0005109F">
        <w:trPr>
          <w:trHeight w:val="1511"/>
          <w:jc w:val="center"/>
        </w:trPr>
        <w:tc>
          <w:tcPr>
            <w:tcW w:w="376" w:type="dxa"/>
            <w:tcBorders>
              <w:top w:val="nil"/>
              <w:left w:val="single" w:sz="4" w:space="0" w:color="auto"/>
              <w:bottom w:val="single" w:sz="4" w:space="0" w:color="auto"/>
              <w:right w:val="single" w:sz="4" w:space="0" w:color="auto"/>
            </w:tcBorders>
            <w:shd w:val="clear" w:color="000000" w:fill="00B0F0"/>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11</w:t>
            </w:r>
          </w:p>
        </w:tc>
        <w:tc>
          <w:tcPr>
            <w:tcW w:w="1311"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Servicios de asistencia técnica en  capacitación</w:t>
            </w:r>
          </w:p>
        </w:tc>
        <w:tc>
          <w:tcPr>
            <w:tcW w:w="1258"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Número de servicios realizados /Total de servicios solicitados</w:t>
            </w:r>
          </w:p>
        </w:tc>
        <w:tc>
          <w:tcPr>
            <w:tcW w:w="580"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8</w:t>
            </w:r>
          </w:p>
        </w:tc>
        <w:tc>
          <w:tcPr>
            <w:tcW w:w="574" w:type="dxa"/>
            <w:tcBorders>
              <w:top w:val="nil"/>
              <w:left w:val="nil"/>
              <w:bottom w:val="single" w:sz="4" w:space="0" w:color="auto"/>
              <w:right w:val="single" w:sz="4" w:space="0" w:color="auto"/>
            </w:tcBorders>
            <w:shd w:val="clear" w:color="000000" w:fill="FDE9D9"/>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6</w:t>
            </w:r>
          </w:p>
        </w:tc>
        <w:tc>
          <w:tcPr>
            <w:tcW w:w="690" w:type="dxa"/>
            <w:tcBorders>
              <w:top w:val="single" w:sz="4" w:space="0" w:color="auto"/>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75%</w:t>
            </w:r>
          </w:p>
        </w:tc>
        <w:tc>
          <w:tcPr>
            <w:tcW w:w="1775"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*Cursos/talleres aplicación de técnicas en  Alimentos, Energía renovable y biotecnología vegetal.</w:t>
            </w:r>
          </w:p>
        </w:tc>
        <w:tc>
          <w:tcPr>
            <w:tcW w:w="1000" w:type="dxa"/>
            <w:tcBorders>
              <w:top w:val="nil"/>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jc w:val="center"/>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100%</w:t>
            </w:r>
          </w:p>
        </w:tc>
        <w:tc>
          <w:tcPr>
            <w:tcW w:w="1293" w:type="dxa"/>
            <w:tcBorders>
              <w:top w:val="nil"/>
              <w:left w:val="nil"/>
              <w:bottom w:val="single" w:sz="4" w:space="0" w:color="auto"/>
              <w:right w:val="single" w:sz="4" w:space="0" w:color="auto"/>
            </w:tcBorders>
            <w:shd w:val="clear" w:color="auto" w:fill="auto"/>
            <w:noWrap/>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S. Capacitación</w:t>
            </w:r>
          </w:p>
        </w:tc>
        <w:tc>
          <w:tcPr>
            <w:tcW w:w="2548"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24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 xml:space="preserve">Se realizaron 6 cursos: </w:t>
            </w:r>
            <w:r w:rsidRPr="003D7900">
              <w:rPr>
                <w:rFonts w:ascii="Times New Roman" w:eastAsia="Times New Roman" w:hAnsi="Times New Roman" w:cs="Times New Roman"/>
                <w:sz w:val="18"/>
                <w:szCs w:val="18"/>
              </w:rPr>
              <w:br/>
              <w:t xml:space="preserve">Panificación, Fundación Mujeres Rompiendo Barreras de oca de Cachón, </w:t>
            </w:r>
            <w:proofErr w:type="spellStart"/>
            <w:r w:rsidRPr="003D7900">
              <w:rPr>
                <w:rFonts w:ascii="Times New Roman" w:eastAsia="Times New Roman" w:hAnsi="Times New Roman" w:cs="Times New Roman"/>
                <w:sz w:val="18"/>
                <w:szCs w:val="18"/>
              </w:rPr>
              <w:t>Jimaní</w:t>
            </w:r>
            <w:proofErr w:type="spellEnd"/>
            <w:r w:rsidRPr="003D7900">
              <w:rPr>
                <w:rFonts w:ascii="Times New Roman" w:eastAsia="Times New Roman" w:hAnsi="Times New Roman" w:cs="Times New Roman"/>
                <w:sz w:val="18"/>
                <w:szCs w:val="18"/>
              </w:rPr>
              <w:t>.</w:t>
            </w:r>
            <w:r w:rsidRPr="003D7900">
              <w:rPr>
                <w:rFonts w:ascii="Times New Roman" w:eastAsia="Times New Roman" w:hAnsi="Times New Roman" w:cs="Times New Roman"/>
                <w:sz w:val="18"/>
                <w:szCs w:val="18"/>
              </w:rPr>
              <w:br/>
              <w:t>Procesamiento de frutas para la elaboración de mermeladas. Empresa del Paraguas.</w:t>
            </w:r>
            <w:r w:rsidRPr="003D7900">
              <w:rPr>
                <w:rFonts w:ascii="Times New Roman" w:eastAsia="Times New Roman" w:hAnsi="Times New Roman" w:cs="Times New Roman"/>
                <w:sz w:val="18"/>
                <w:szCs w:val="18"/>
              </w:rPr>
              <w:br/>
              <w:t xml:space="preserve">Procesamiento de lácteos, Centro de Madres, la Desamparada, </w:t>
            </w:r>
            <w:proofErr w:type="spellStart"/>
            <w:r w:rsidRPr="003D7900">
              <w:rPr>
                <w:rFonts w:ascii="Times New Roman" w:eastAsia="Times New Roman" w:hAnsi="Times New Roman" w:cs="Times New Roman"/>
                <w:sz w:val="18"/>
                <w:szCs w:val="18"/>
              </w:rPr>
              <w:t>Jimaní</w:t>
            </w:r>
            <w:proofErr w:type="spellEnd"/>
            <w:r w:rsidRPr="003D7900">
              <w:rPr>
                <w:rFonts w:ascii="Times New Roman" w:eastAsia="Times New Roman" w:hAnsi="Times New Roman" w:cs="Times New Roman"/>
                <w:sz w:val="18"/>
                <w:szCs w:val="18"/>
              </w:rPr>
              <w:t>.</w:t>
            </w:r>
            <w:r w:rsidRPr="003D7900">
              <w:rPr>
                <w:rFonts w:ascii="Times New Roman" w:eastAsia="Times New Roman" w:hAnsi="Times New Roman" w:cs="Times New Roman"/>
                <w:sz w:val="18"/>
                <w:szCs w:val="18"/>
              </w:rPr>
              <w:br/>
              <w:t>Buenas prácticas de manufactura y Elaboración y control de operaciones de proceso de productos en asociación de mujeres Nuevo Amanecer en</w:t>
            </w:r>
            <w:r w:rsidRPr="003D7900">
              <w:rPr>
                <w:rFonts w:ascii="Times New Roman" w:eastAsia="Times New Roman" w:hAnsi="Times New Roman" w:cs="Times New Roman"/>
                <w:sz w:val="18"/>
                <w:szCs w:val="18"/>
              </w:rPr>
              <w:br/>
              <w:t>el Seíbo.</w:t>
            </w:r>
            <w:r w:rsidRPr="003D7900">
              <w:rPr>
                <w:rFonts w:ascii="Times New Roman" w:eastAsia="Times New Roman" w:hAnsi="Times New Roman" w:cs="Times New Roman"/>
                <w:sz w:val="18"/>
                <w:szCs w:val="18"/>
              </w:rPr>
              <w:br/>
              <w:t>Entrenamiento en aguas residuales Técnicos de vinícola del norte</w:t>
            </w:r>
          </w:p>
        </w:tc>
        <w:tc>
          <w:tcPr>
            <w:tcW w:w="1627" w:type="dxa"/>
            <w:tcBorders>
              <w:top w:val="nil"/>
              <w:left w:val="nil"/>
              <w:bottom w:val="single" w:sz="4" w:space="0" w:color="auto"/>
              <w:right w:val="single" w:sz="4" w:space="0" w:color="auto"/>
            </w:tcBorders>
            <w:shd w:val="clear" w:color="auto" w:fill="auto"/>
            <w:vAlign w:val="center"/>
            <w:hideMark/>
          </w:tcPr>
          <w:p w:rsidR="0005109F" w:rsidRPr="003D7900" w:rsidRDefault="0005109F" w:rsidP="003B025C">
            <w:pPr>
              <w:spacing w:after="0" w:line="240" w:lineRule="auto"/>
              <w:rPr>
                <w:rFonts w:ascii="Times New Roman" w:eastAsia="Times New Roman" w:hAnsi="Times New Roman" w:cs="Times New Roman"/>
                <w:sz w:val="18"/>
                <w:szCs w:val="18"/>
              </w:rPr>
            </w:pPr>
            <w:r w:rsidRPr="003D7900">
              <w:rPr>
                <w:rFonts w:ascii="Times New Roman" w:eastAsia="Times New Roman" w:hAnsi="Times New Roman" w:cs="Times New Roman"/>
                <w:sz w:val="18"/>
                <w:szCs w:val="18"/>
              </w:rPr>
              <w:t>Se programaron 20 servicios pero se redujeron a 8 servicios</w:t>
            </w:r>
          </w:p>
        </w:tc>
      </w:tr>
    </w:tbl>
    <w:p w:rsidR="00830238" w:rsidRPr="003D7900" w:rsidRDefault="00830238">
      <w:pPr>
        <w:pStyle w:val="Default"/>
        <w:spacing w:line="360" w:lineRule="auto"/>
        <w:rPr>
          <w:rFonts w:ascii="Times New Roman" w:hAnsi="Times New Roman" w:cs="Times New Roman"/>
          <w:b/>
          <w:bCs/>
          <w:color w:val="auto"/>
          <w:sz w:val="28"/>
          <w:szCs w:val="32"/>
        </w:rPr>
      </w:pPr>
    </w:p>
    <w:p w:rsidR="00617963" w:rsidRPr="003D7900" w:rsidRDefault="00617963">
      <w:pPr>
        <w:spacing w:after="0"/>
        <w:rPr>
          <w:rFonts w:ascii="Times New Roman" w:hAnsi="Times New Roman" w:cs="Times New Roman"/>
        </w:rPr>
      </w:pPr>
    </w:p>
    <w:p w:rsidR="00D21140" w:rsidRPr="003D7900" w:rsidRDefault="00D21140">
      <w:pPr>
        <w:rPr>
          <w:rFonts w:ascii="Times New Roman" w:hAnsi="Times New Roman" w:cs="Times New Roman"/>
        </w:rPr>
        <w:sectPr w:rsidR="00D21140" w:rsidRPr="003D7900" w:rsidSect="00545048">
          <w:pgSz w:w="15840" w:h="12240" w:orient="landscape"/>
          <w:pgMar w:top="2160" w:right="1440" w:bottom="2160" w:left="1440" w:header="709" w:footer="709" w:gutter="0"/>
          <w:cols w:space="708"/>
          <w:docGrid w:linePitch="360"/>
        </w:sectPr>
      </w:pPr>
    </w:p>
    <w:tbl>
      <w:tblPr>
        <w:tblW w:w="9600" w:type="dxa"/>
        <w:jc w:val="center"/>
        <w:tblInd w:w="70" w:type="dxa"/>
        <w:tblCellMar>
          <w:left w:w="70" w:type="dxa"/>
          <w:right w:w="70" w:type="dxa"/>
        </w:tblCellMar>
        <w:tblLook w:val="04A0"/>
      </w:tblPr>
      <w:tblGrid>
        <w:gridCol w:w="3093"/>
        <w:gridCol w:w="2013"/>
        <w:gridCol w:w="890"/>
        <w:gridCol w:w="1232"/>
        <w:gridCol w:w="1232"/>
        <w:gridCol w:w="1140"/>
      </w:tblGrid>
      <w:tr w:rsidR="00810DFB" w:rsidRPr="003D7900" w:rsidTr="00D21140">
        <w:trPr>
          <w:trHeight w:val="255"/>
          <w:jc w:val="center"/>
        </w:trPr>
        <w:tc>
          <w:tcPr>
            <w:tcW w:w="8460" w:type="dxa"/>
            <w:gridSpan w:val="5"/>
            <w:tcBorders>
              <w:top w:val="nil"/>
              <w:left w:val="nil"/>
              <w:bottom w:val="nil"/>
              <w:right w:val="nil"/>
            </w:tcBorders>
            <w:shd w:val="clear" w:color="auto" w:fill="auto"/>
            <w:vAlign w:val="bottom"/>
            <w:hideMark/>
          </w:tcPr>
          <w:p w:rsidR="000D3092" w:rsidRPr="003D7900" w:rsidRDefault="001851DA" w:rsidP="00883B71">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COMPORTAMIENTO  DE LA PRODUCCIÓN INSTITUCIONAL ENERO-DICIEMBRE 201</w:t>
            </w:r>
            <w:r w:rsidR="00883B71" w:rsidRPr="003D7900">
              <w:rPr>
                <w:rFonts w:ascii="Times New Roman" w:eastAsia="Times New Roman" w:hAnsi="Times New Roman" w:cs="Times New Roman"/>
                <w:b/>
                <w:bCs/>
                <w:sz w:val="20"/>
                <w:szCs w:val="20"/>
              </w:rPr>
              <w:t>7</w:t>
            </w:r>
          </w:p>
        </w:tc>
        <w:tc>
          <w:tcPr>
            <w:tcW w:w="1140" w:type="dxa"/>
            <w:tcBorders>
              <w:top w:val="nil"/>
              <w:left w:val="nil"/>
              <w:bottom w:val="nil"/>
              <w:right w:val="nil"/>
            </w:tcBorders>
            <w:shd w:val="clear" w:color="auto" w:fill="auto"/>
            <w:vAlign w:val="bottom"/>
            <w:hideMark/>
          </w:tcPr>
          <w:p w:rsidR="00810DFB" w:rsidRPr="003D7900" w:rsidRDefault="00810DFB" w:rsidP="00810DFB">
            <w:pPr>
              <w:spacing w:after="0" w:line="240" w:lineRule="auto"/>
              <w:jc w:val="center"/>
              <w:rPr>
                <w:rFonts w:ascii="Times New Roman" w:eastAsia="Times New Roman" w:hAnsi="Times New Roman" w:cs="Times New Roman"/>
                <w:b/>
                <w:bCs/>
                <w:sz w:val="20"/>
                <w:szCs w:val="20"/>
              </w:rPr>
            </w:pPr>
          </w:p>
        </w:tc>
      </w:tr>
      <w:tr w:rsidR="00810DFB" w:rsidRPr="003D7900" w:rsidTr="00D21140">
        <w:trPr>
          <w:trHeight w:val="270"/>
          <w:jc w:val="center"/>
        </w:trPr>
        <w:tc>
          <w:tcPr>
            <w:tcW w:w="8460" w:type="dxa"/>
            <w:gridSpan w:val="5"/>
            <w:tcBorders>
              <w:top w:val="nil"/>
              <w:left w:val="nil"/>
              <w:bottom w:val="nil"/>
              <w:right w:val="nil"/>
            </w:tcBorders>
            <w:shd w:val="clear" w:color="auto" w:fill="auto"/>
            <w:vAlign w:val="bottom"/>
            <w:hideMark/>
          </w:tcPr>
          <w:p w:rsidR="00810DFB" w:rsidRPr="003D7900" w:rsidRDefault="00810DF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INSTITUTO DE INNOVACION EN BIOTECNOLOGIA E INDUSTRIA (IIBI)</w:t>
            </w:r>
          </w:p>
        </w:tc>
        <w:tc>
          <w:tcPr>
            <w:tcW w:w="1140" w:type="dxa"/>
            <w:tcBorders>
              <w:top w:val="nil"/>
              <w:left w:val="nil"/>
              <w:bottom w:val="nil"/>
              <w:right w:val="nil"/>
            </w:tcBorders>
            <w:shd w:val="clear" w:color="auto" w:fill="auto"/>
            <w:vAlign w:val="bottom"/>
            <w:hideMark/>
          </w:tcPr>
          <w:p w:rsidR="00810DFB" w:rsidRPr="003D7900" w:rsidRDefault="00810DFB" w:rsidP="00810DFB">
            <w:pPr>
              <w:spacing w:after="0" w:line="240" w:lineRule="auto"/>
              <w:jc w:val="center"/>
              <w:rPr>
                <w:rFonts w:ascii="Times New Roman" w:eastAsia="Times New Roman" w:hAnsi="Times New Roman" w:cs="Times New Roman"/>
                <w:b/>
                <w:bCs/>
                <w:sz w:val="20"/>
                <w:szCs w:val="20"/>
              </w:rPr>
            </w:pPr>
          </w:p>
        </w:tc>
      </w:tr>
      <w:tr w:rsidR="00810DFB" w:rsidRPr="003D7900" w:rsidTr="00D21140">
        <w:trPr>
          <w:trHeight w:val="315"/>
          <w:jc w:val="center"/>
        </w:trPr>
        <w:tc>
          <w:tcPr>
            <w:tcW w:w="8460" w:type="dxa"/>
            <w:gridSpan w:val="5"/>
            <w:tcBorders>
              <w:top w:val="nil"/>
              <w:left w:val="nil"/>
              <w:bottom w:val="nil"/>
              <w:right w:val="nil"/>
            </w:tcBorders>
            <w:shd w:val="clear" w:color="auto" w:fill="auto"/>
            <w:vAlign w:val="bottom"/>
            <w:hideMark/>
          </w:tcPr>
          <w:p w:rsidR="00810DFB" w:rsidRPr="003D7900" w:rsidRDefault="00810DF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Nota: Ver explicación al pie tabla</w:t>
            </w:r>
          </w:p>
        </w:tc>
        <w:tc>
          <w:tcPr>
            <w:tcW w:w="1140" w:type="dxa"/>
            <w:tcBorders>
              <w:top w:val="nil"/>
              <w:left w:val="nil"/>
              <w:bottom w:val="nil"/>
              <w:right w:val="nil"/>
            </w:tcBorders>
            <w:shd w:val="clear" w:color="auto" w:fill="auto"/>
            <w:vAlign w:val="bottom"/>
            <w:hideMark/>
          </w:tcPr>
          <w:p w:rsidR="00810DFB" w:rsidRPr="003D7900" w:rsidRDefault="00810DFB" w:rsidP="00810DFB">
            <w:pPr>
              <w:spacing w:after="0" w:line="240" w:lineRule="auto"/>
              <w:jc w:val="center"/>
              <w:rPr>
                <w:rFonts w:ascii="Times New Roman" w:eastAsia="Times New Roman" w:hAnsi="Times New Roman" w:cs="Times New Roman"/>
                <w:b/>
                <w:bCs/>
                <w:sz w:val="20"/>
                <w:szCs w:val="20"/>
              </w:rPr>
            </w:pPr>
          </w:p>
        </w:tc>
      </w:tr>
      <w:tr w:rsidR="00081C6C" w:rsidRPr="003D7900" w:rsidTr="00D21140">
        <w:trPr>
          <w:trHeight w:val="1190"/>
          <w:jc w:val="center"/>
        </w:trPr>
        <w:tc>
          <w:tcPr>
            <w:tcW w:w="3093" w:type="dxa"/>
            <w:tcBorders>
              <w:top w:val="single" w:sz="8" w:space="0" w:color="000000"/>
              <w:left w:val="single" w:sz="8" w:space="0" w:color="000000"/>
              <w:bottom w:val="single" w:sz="8" w:space="0" w:color="000000"/>
              <w:right w:val="single" w:sz="8" w:space="0" w:color="000000"/>
            </w:tcBorders>
            <w:shd w:val="clear" w:color="000000" w:fill="CCFFFF"/>
            <w:vAlign w:val="center"/>
            <w:hideMark/>
          </w:tcPr>
          <w:p w:rsidR="00810DFB" w:rsidRPr="003D7900" w:rsidRDefault="00810DF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Nombre Producto</w:t>
            </w:r>
          </w:p>
        </w:tc>
        <w:tc>
          <w:tcPr>
            <w:tcW w:w="2013" w:type="dxa"/>
            <w:tcBorders>
              <w:top w:val="single" w:sz="8" w:space="0" w:color="000000"/>
              <w:left w:val="single" w:sz="8" w:space="0" w:color="000000"/>
              <w:bottom w:val="single" w:sz="8" w:space="0" w:color="000000"/>
              <w:right w:val="single" w:sz="8" w:space="0" w:color="000000"/>
            </w:tcBorders>
            <w:shd w:val="clear" w:color="000000" w:fill="CCFFFF"/>
            <w:vAlign w:val="center"/>
            <w:hideMark/>
          </w:tcPr>
          <w:p w:rsidR="00810DFB" w:rsidRPr="003D7900" w:rsidRDefault="00810DF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Unidad Medida</w:t>
            </w:r>
          </w:p>
        </w:tc>
        <w:tc>
          <w:tcPr>
            <w:tcW w:w="890" w:type="dxa"/>
            <w:tcBorders>
              <w:top w:val="single" w:sz="8" w:space="0" w:color="000000"/>
              <w:left w:val="single" w:sz="8" w:space="0" w:color="000000"/>
              <w:bottom w:val="single" w:sz="8" w:space="0" w:color="000000"/>
              <w:right w:val="single" w:sz="8" w:space="0" w:color="auto"/>
            </w:tcBorders>
            <w:shd w:val="clear" w:color="000000" w:fill="CCFFFF"/>
            <w:vAlign w:val="center"/>
            <w:hideMark/>
          </w:tcPr>
          <w:p w:rsidR="00810DFB" w:rsidRPr="003D7900" w:rsidRDefault="001E6FB6"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Línea</w:t>
            </w:r>
            <w:r w:rsidR="00810DFB" w:rsidRPr="003D7900">
              <w:rPr>
                <w:rFonts w:ascii="Times New Roman" w:eastAsia="Times New Roman" w:hAnsi="Times New Roman" w:cs="Times New Roman"/>
                <w:b/>
                <w:bCs/>
                <w:sz w:val="20"/>
                <w:szCs w:val="20"/>
              </w:rPr>
              <w:t xml:space="preserve"> Base</w:t>
            </w:r>
            <w:r w:rsidR="00810DFB" w:rsidRPr="003D7900">
              <w:rPr>
                <w:rFonts w:ascii="Times New Roman" w:eastAsia="Times New Roman" w:hAnsi="Times New Roman" w:cs="Times New Roman"/>
                <w:b/>
                <w:bCs/>
                <w:sz w:val="20"/>
                <w:szCs w:val="20"/>
              </w:rPr>
              <w:br/>
              <w:t>2012</w:t>
            </w:r>
          </w:p>
        </w:tc>
        <w:tc>
          <w:tcPr>
            <w:tcW w:w="1232" w:type="dxa"/>
            <w:tcBorders>
              <w:top w:val="single" w:sz="8" w:space="0" w:color="auto"/>
              <w:left w:val="nil"/>
              <w:bottom w:val="single" w:sz="8" w:space="0" w:color="auto"/>
              <w:right w:val="single" w:sz="8" w:space="0" w:color="auto"/>
            </w:tcBorders>
            <w:shd w:val="clear" w:color="000000" w:fill="FFC000"/>
            <w:vAlign w:val="center"/>
            <w:hideMark/>
          </w:tcPr>
          <w:p w:rsidR="000D3092" w:rsidRPr="003D7900" w:rsidRDefault="001E6FB6" w:rsidP="00081C6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Producción</w:t>
            </w:r>
            <w:r w:rsidR="00810DFB" w:rsidRPr="003D7900">
              <w:rPr>
                <w:rFonts w:ascii="Times New Roman" w:eastAsia="Times New Roman" w:hAnsi="Times New Roman" w:cs="Times New Roman"/>
                <w:b/>
                <w:bCs/>
                <w:sz w:val="20"/>
                <w:szCs w:val="20"/>
              </w:rPr>
              <w:t xml:space="preserve"> Planeada </w:t>
            </w:r>
            <w:r w:rsidR="00D21140" w:rsidRPr="003D7900">
              <w:rPr>
                <w:rFonts w:ascii="Times New Roman" w:eastAsia="Times New Roman" w:hAnsi="Times New Roman" w:cs="Times New Roman"/>
                <w:b/>
                <w:bCs/>
                <w:sz w:val="20"/>
                <w:szCs w:val="20"/>
              </w:rPr>
              <w:t>201</w:t>
            </w:r>
            <w:r w:rsidR="00081C6C" w:rsidRPr="003D7900">
              <w:rPr>
                <w:rFonts w:ascii="Times New Roman" w:eastAsia="Times New Roman" w:hAnsi="Times New Roman" w:cs="Times New Roman"/>
                <w:b/>
                <w:bCs/>
                <w:sz w:val="20"/>
                <w:szCs w:val="20"/>
              </w:rPr>
              <w:t>7</w:t>
            </w:r>
          </w:p>
        </w:tc>
        <w:tc>
          <w:tcPr>
            <w:tcW w:w="1232" w:type="dxa"/>
            <w:tcBorders>
              <w:top w:val="single" w:sz="8" w:space="0" w:color="auto"/>
              <w:left w:val="nil"/>
              <w:bottom w:val="single" w:sz="8" w:space="0" w:color="auto"/>
              <w:right w:val="single" w:sz="8" w:space="0" w:color="auto"/>
            </w:tcBorders>
            <w:shd w:val="clear" w:color="000000" w:fill="92D050"/>
            <w:vAlign w:val="center"/>
            <w:hideMark/>
          </w:tcPr>
          <w:p w:rsidR="000D3092" w:rsidRPr="003D7900" w:rsidRDefault="001E6FB6" w:rsidP="00081C6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Producción</w:t>
            </w:r>
            <w:r w:rsidR="00810DFB" w:rsidRPr="003D7900">
              <w:rPr>
                <w:rFonts w:ascii="Times New Roman" w:eastAsia="Times New Roman" w:hAnsi="Times New Roman" w:cs="Times New Roman"/>
                <w:b/>
                <w:bCs/>
                <w:sz w:val="20"/>
                <w:szCs w:val="20"/>
              </w:rPr>
              <w:t xml:space="preserve"> Generada Ene-</w:t>
            </w:r>
            <w:proofErr w:type="spellStart"/>
            <w:r w:rsidR="00810DFB" w:rsidRPr="003D7900">
              <w:rPr>
                <w:rFonts w:ascii="Times New Roman" w:eastAsia="Times New Roman" w:hAnsi="Times New Roman" w:cs="Times New Roman"/>
                <w:b/>
                <w:bCs/>
                <w:sz w:val="20"/>
                <w:szCs w:val="20"/>
              </w:rPr>
              <w:t>Dic</w:t>
            </w:r>
            <w:proofErr w:type="spellEnd"/>
            <w:r w:rsidR="00810DFB" w:rsidRPr="003D7900">
              <w:rPr>
                <w:rFonts w:ascii="Times New Roman" w:eastAsia="Times New Roman" w:hAnsi="Times New Roman" w:cs="Times New Roman"/>
                <w:b/>
                <w:bCs/>
                <w:sz w:val="20"/>
                <w:szCs w:val="20"/>
              </w:rPr>
              <w:t xml:space="preserve"> </w:t>
            </w:r>
            <w:r w:rsidR="00D21140" w:rsidRPr="003D7900">
              <w:rPr>
                <w:rFonts w:ascii="Times New Roman" w:eastAsia="Times New Roman" w:hAnsi="Times New Roman" w:cs="Times New Roman"/>
                <w:b/>
                <w:bCs/>
                <w:sz w:val="20"/>
                <w:szCs w:val="20"/>
              </w:rPr>
              <w:t>201</w:t>
            </w:r>
            <w:r w:rsidR="00081C6C" w:rsidRPr="003D7900">
              <w:rPr>
                <w:rFonts w:ascii="Times New Roman" w:eastAsia="Times New Roman" w:hAnsi="Times New Roman" w:cs="Times New Roman"/>
                <w:b/>
                <w:bCs/>
                <w:sz w:val="20"/>
                <w:szCs w:val="20"/>
              </w:rPr>
              <w:t>7</w:t>
            </w:r>
          </w:p>
        </w:tc>
        <w:tc>
          <w:tcPr>
            <w:tcW w:w="1140" w:type="dxa"/>
            <w:tcBorders>
              <w:top w:val="single" w:sz="8" w:space="0" w:color="auto"/>
              <w:left w:val="nil"/>
              <w:bottom w:val="single" w:sz="8" w:space="0" w:color="auto"/>
              <w:right w:val="single" w:sz="8" w:space="0" w:color="auto"/>
            </w:tcBorders>
            <w:shd w:val="clear" w:color="000000" w:fill="CCFFFF"/>
            <w:vAlign w:val="center"/>
            <w:hideMark/>
          </w:tcPr>
          <w:p w:rsidR="000D3092" w:rsidRPr="003D7900" w:rsidRDefault="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de Avance Respecto a lo Planeado</w:t>
            </w:r>
          </w:p>
        </w:tc>
      </w:tr>
      <w:tr w:rsidR="0066631A" w:rsidRPr="003D7900" w:rsidTr="00D21140">
        <w:trPr>
          <w:trHeight w:val="780"/>
          <w:jc w:val="center"/>
        </w:trPr>
        <w:tc>
          <w:tcPr>
            <w:tcW w:w="3093" w:type="dxa"/>
            <w:tcBorders>
              <w:top w:val="nil"/>
              <w:left w:val="single" w:sz="8" w:space="0" w:color="000000"/>
              <w:bottom w:val="nil"/>
              <w:right w:val="single" w:sz="8" w:space="0" w:color="000000"/>
            </w:tcBorders>
            <w:shd w:val="clear" w:color="auto" w:fill="auto"/>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Nuevos productos desarrollados</w:t>
            </w:r>
            <w:r w:rsidRPr="003D7900">
              <w:rPr>
                <w:rFonts w:ascii="Times New Roman" w:eastAsia="Times New Roman" w:hAnsi="Times New Roman" w:cs="Times New Roman"/>
                <w:sz w:val="20"/>
                <w:szCs w:val="20"/>
              </w:rPr>
              <w:br/>
              <w:t>en biotecnología industrial y farmacéutica</w:t>
            </w:r>
          </w:p>
        </w:tc>
        <w:tc>
          <w:tcPr>
            <w:tcW w:w="2013" w:type="dxa"/>
            <w:tcBorders>
              <w:top w:val="nil"/>
              <w:left w:val="single" w:sz="8" w:space="0" w:color="000000"/>
              <w:bottom w:val="nil"/>
              <w:right w:val="single" w:sz="8" w:space="0" w:color="000000"/>
            </w:tcBorders>
            <w:shd w:val="clear" w:color="auto" w:fill="auto"/>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Productos desarrollados</w:t>
            </w:r>
          </w:p>
        </w:tc>
        <w:tc>
          <w:tcPr>
            <w:tcW w:w="890" w:type="dxa"/>
            <w:tcBorders>
              <w:top w:val="nil"/>
              <w:left w:val="nil"/>
              <w:bottom w:val="nil"/>
              <w:right w:val="single" w:sz="8" w:space="0" w:color="auto"/>
            </w:tcBorders>
            <w:shd w:val="clear" w:color="000000" w:fill="FFFFFF"/>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10</w:t>
            </w:r>
          </w:p>
        </w:tc>
        <w:tc>
          <w:tcPr>
            <w:tcW w:w="1232" w:type="dxa"/>
            <w:tcBorders>
              <w:top w:val="single" w:sz="8" w:space="0" w:color="auto"/>
              <w:left w:val="single" w:sz="8" w:space="0" w:color="auto"/>
              <w:bottom w:val="single" w:sz="8" w:space="0" w:color="auto"/>
              <w:right w:val="single" w:sz="8" w:space="0" w:color="auto"/>
            </w:tcBorders>
            <w:shd w:val="clear" w:color="000000" w:fill="FFC000"/>
            <w:vAlign w:val="center"/>
            <w:hideMark/>
          </w:tcPr>
          <w:p w:rsidR="000D3092" w:rsidRPr="003D7900" w:rsidRDefault="001851DA">
            <w:pPr>
              <w:spacing w:after="0" w:line="240" w:lineRule="auto"/>
              <w:jc w:val="center"/>
              <w:rPr>
                <w:rFonts w:ascii="Times New Roman" w:eastAsia="Times New Roman" w:hAnsi="Times New Roman" w:cs="Times New Roman"/>
                <w:b/>
                <w:bCs/>
                <w:sz w:val="20"/>
                <w:szCs w:val="20"/>
              </w:rPr>
            </w:pPr>
            <w:r w:rsidRPr="003D7900">
              <w:rPr>
                <w:rFonts w:ascii="Times New Roman" w:hAnsi="Times New Roman" w:cs="Times New Roman"/>
                <w:b/>
                <w:bCs/>
                <w:sz w:val="20"/>
                <w:szCs w:val="20"/>
              </w:rPr>
              <w:t>18</w:t>
            </w:r>
          </w:p>
        </w:tc>
        <w:tc>
          <w:tcPr>
            <w:tcW w:w="1232" w:type="dxa"/>
            <w:tcBorders>
              <w:top w:val="single" w:sz="8" w:space="0" w:color="auto"/>
              <w:left w:val="nil"/>
              <w:bottom w:val="single" w:sz="8" w:space="0" w:color="auto"/>
              <w:right w:val="single" w:sz="8" w:space="0" w:color="auto"/>
            </w:tcBorders>
            <w:shd w:val="clear" w:color="000000" w:fill="92D050"/>
            <w:vAlign w:val="center"/>
            <w:hideMark/>
          </w:tcPr>
          <w:p w:rsidR="000D3092" w:rsidRPr="003D7900" w:rsidRDefault="008A35B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22</w:t>
            </w:r>
          </w:p>
        </w:tc>
        <w:tc>
          <w:tcPr>
            <w:tcW w:w="1140" w:type="dxa"/>
            <w:tcBorders>
              <w:top w:val="single" w:sz="8" w:space="0" w:color="auto"/>
              <w:left w:val="nil"/>
              <w:bottom w:val="single" w:sz="8" w:space="0" w:color="auto"/>
              <w:right w:val="single" w:sz="8" w:space="0" w:color="auto"/>
            </w:tcBorders>
            <w:shd w:val="clear" w:color="000000" w:fill="FFFFFF"/>
            <w:vAlign w:val="center"/>
            <w:hideMark/>
          </w:tcPr>
          <w:p w:rsidR="00D21140" w:rsidRPr="003D7900" w:rsidRDefault="008A35B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122</w:t>
            </w:r>
            <w:r w:rsidR="00D21140" w:rsidRPr="003D7900">
              <w:rPr>
                <w:rFonts w:ascii="Times New Roman" w:eastAsia="Times New Roman" w:hAnsi="Times New Roman" w:cs="Times New Roman"/>
                <w:b/>
                <w:bCs/>
                <w:sz w:val="20"/>
                <w:szCs w:val="20"/>
              </w:rPr>
              <w:t>%</w:t>
            </w:r>
          </w:p>
        </w:tc>
      </w:tr>
      <w:tr w:rsidR="0066631A" w:rsidRPr="003D7900" w:rsidTr="00D21140">
        <w:trPr>
          <w:trHeight w:val="780"/>
          <w:jc w:val="center"/>
        </w:trPr>
        <w:tc>
          <w:tcPr>
            <w:tcW w:w="3093" w:type="dxa"/>
            <w:tcBorders>
              <w:top w:val="single" w:sz="8" w:space="0" w:color="000000"/>
              <w:left w:val="single" w:sz="8" w:space="0" w:color="000000"/>
              <w:bottom w:val="nil"/>
              <w:right w:val="single" w:sz="8" w:space="0" w:color="000000"/>
            </w:tcBorders>
            <w:shd w:val="clear" w:color="auto" w:fill="auto"/>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Procesos de producción industrial mejorados mediante tecnologías limpias</w:t>
            </w:r>
          </w:p>
        </w:tc>
        <w:tc>
          <w:tcPr>
            <w:tcW w:w="2013" w:type="dxa"/>
            <w:tcBorders>
              <w:top w:val="single" w:sz="8" w:space="0" w:color="000000"/>
              <w:left w:val="single" w:sz="8" w:space="0" w:color="000000"/>
              <w:bottom w:val="nil"/>
              <w:right w:val="single" w:sz="8" w:space="0" w:color="000000"/>
            </w:tcBorders>
            <w:shd w:val="clear" w:color="auto" w:fill="auto"/>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Procesos mejorados</w:t>
            </w:r>
          </w:p>
        </w:tc>
        <w:tc>
          <w:tcPr>
            <w:tcW w:w="890" w:type="dxa"/>
            <w:tcBorders>
              <w:top w:val="single" w:sz="8" w:space="0" w:color="000000"/>
              <w:left w:val="nil"/>
              <w:bottom w:val="nil"/>
              <w:right w:val="single" w:sz="8" w:space="0" w:color="auto"/>
            </w:tcBorders>
            <w:shd w:val="clear" w:color="000000" w:fill="FFFFFF"/>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5</w:t>
            </w:r>
          </w:p>
        </w:tc>
        <w:tc>
          <w:tcPr>
            <w:tcW w:w="1232" w:type="dxa"/>
            <w:tcBorders>
              <w:top w:val="nil"/>
              <w:left w:val="single" w:sz="8" w:space="0" w:color="auto"/>
              <w:bottom w:val="single" w:sz="8" w:space="0" w:color="auto"/>
              <w:right w:val="single" w:sz="8" w:space="0" w:color="auto"/>
            </w:tcBorders>
            <w:shd w:val="clear" w:color="000000" w:fill="FFC000"/>
            <w:vAlign w:val="center"/>
            <w:hideMark/>
          </w:tcPr>
          <w:p w:rsidR="000D3092" w:rsidRPr="003D7900" w:rsidRDefault="001851DA">
            <w:pPr>
              <w:spacing w:after="0" w:line="240" w:lineRule="auto"/>
              <w:jc w:val="center"/>
              <w:rPr>
                <w:rFonts w:ascii="Times New Roman" w:eastAsia="Times New Roman" w:hAnsi="Times New Roman" w:cs="Times New Roman"/>
                <w:b/>
                <w:bCs/>
                <w:sz w:val="20"/>
                <w:szCs w:val="20"/>
              </w:rPr>
            </w:pPr>
            <w:r w:rsidRPr="003D7900">
              <w:rPr>
                <w:rFonts w:ascii="Times New Roman" w:hAnsi="Times New Roman" w:cs="Times New Roman"/>
                <w:b/>
                <w:bCs/>
                <w:sz w:val="20"/>
                <w:szCs w:val="20"/>
              </w:rPr>
              <w:t>10</w:t>
            </w:r>
          </w:p>
        </w:tc>
        <w:tc>
          <w:tcPr>
            <w:tcW w:w="1232" w:type="dxa"/>
            <w:tcBorders>
              <w:top w:val="nil"/>
              <w:left w:val="nil"/>
              <w:bottom w:val="single" w:sz="8" w:space="0" w:color="auto"/>
              <w:right w:val="single" w:sz="8" w:space="0" w:color="auto"/>
            </w:tcBorders>
            <w:shd w:val="clear" w:color="000000" w:fill="92D050"/>
            <w:vAlign w:val="center"/>
            <w:hideMark/>
          </w:tcPr>
          <w:p w:rsidR="00D21140" w:rsidRPr="003D7900" w:rsidRDefault="008A35B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2</w:t>
            </w:r>
          </w:p>
        </w:tc>
        <w:tc>
          <w:tcPr>
            <w:tcW w:w="1140" w:type="dxa"/>
            <w:tcBorders>
              <w:top w:val="nil"/>
              <w:left w:val="nil"/>
              <w:bottom w:val="single" w:sz="8" w:space="0" w:color="auto"/>
              <w:right w:val="single" w:sz="8" w:space="0" w:color="auto"/>
            </w:tcBorders>
            <w:shd w:val="clear" w:color="000000" w:fill="FFFFFF"/>
            <w:vAlign w:val="center"/>
            <w:hideMark/>
          </w:tcPr>
          <w:p w:rsidR="00D21140" w:rsidRPr="003D7900" w:rsidRDefault="008A35B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2</w:t>
            </w:r>
            <w:r w:rsidR="00D21140" w:rsidRPr="003D7900">
              <w:rPr>
                <w:rFonts w:ascii="Times New Roman" w:eastAsia="Times New Roman" w:hAnsi="Times New Roman" w:cs="Times New Roman"/>
                <w:b/>
                <w:bCs/>
                <w:sz w:val="20"/>
                <w:szCs w:val="20"/>
              </w:rPr>
              <w:t>0%</w:t>
            </w:r>
          </w:p>
        </w:tc>
      </w:tr>
      <w:tr w:rsidR="0066631A" w:rsidRPr="003D7900" w:rsidTr="00D21140">
        <w:trPr>
          <w:trHeight w:val="570"/>
          <w:jc w:val="center"/>
        </w:trPr>
        <w:tc>
          <w:tcPr>
            <w:tcW w:w="3093" w:type="dxa"/>
            <w:tcBorders>
              <w:top w:val="single" w:sz="8" w:space="0" w:color="000000"/>
              <w:left w:val="single" w:sz="8" w:space="0" w:color="000000"/>
              <w:bottom w:val="nil"/>
              <w:right w:val="single" w:sz="8" w:space="0" w:color="000000"/>
            </w:tcBorders>
            <w:shd w:val="clear" w:color="000000" w:fill="FFFF00"/>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Investigaciones en energía renovable</w:t>
            </w:r>
          </w:p>
        </w:tc>
        <w:tc>
          <w:tcPr>
            <w:tcW w:w="2013" w:type="dxa"/>
            <w:tcBorders>
              <w:top w:val="single" w:sz="8" w:space="0" w:color="000000"/>
              <w:left w:val="nil"/>
              <w:bottom w:val="nil"/>
              <w:right w:val="single" w:sz="8" w:space="0" w:color="000000"/>
            </w:tcBorders>
            <w:shd w:val="clear" w:color="auto" w:fill="auto"/>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Investigaciones realizadas</w:t>
            </w:r>
          </w:p>
        </w:tc>
        <w:tc>
          <w:tcPr>
            <w:tcW w:w="890" w:type="dxa"/>
            <w:tcBorders>
              <w:top w:val="single" w:sz="8" w:space="0" w:color="000000"/>
              <w:left w:val="nil"/>
              <w:bottom w:val="nil"/>
              <w:right w:val="single" w:sz="8" w:space="0" w:color="auto"/>
            </w:tcBorders>
            <w:shd w:val="clear" w:color="000000" w:fill="FFFFFF"/>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20</w:t>
            </w:r>
          </w:p>
        </w:tc>
        <w:tc>
          <w:tcPr>
            <w:tcW w:w="1232" w:type="dxa"/>
            <w:tcBorders>
              <w:top w:val="nil"/>
              <w:left w:val="single" w:sz="8" w:space="0" w:color="auto"/>
              <w:bottom w:val="single" w:sz="8" w:space="0" w:color="auto"/>
              <w:right w:val="single" w:sz="8" w:space="0" w:color="auto"/>
            </w:tcBorders>
            <w:shd w:val="clear" w:color="000000" w:fill="FFC000"/>
            <w:vAlign w:val="center"/>
            <w:hideMark/>
          </w:tcPr>
          <w:p w:rsidR="000D3092" w:rsidRPr="003D7900" w:rsidRDefault="001851DA">
            <w:pPr>
              <w:spacing w:after="0" w:line="240" w:lineRule="auto"/>
              <w:jc w:val="center"/>
              <w:rPr>
                <w:rFonts w:ascii="Times New Roman" w:eastAsia="Times New Roman" w:hAnsi="Times New Roman" w:cs="Times New Roman"/>
                <w:b/>
                <w:bCs/>
                <w:sz w:val="20"/>
                <w:szCs w:val="20"/>
              </w:rPr>
            </w:pPr>
            <w:r w:rsidRPr="003D7900">
              <w:rPr>
                <w:rFonts w:ascii="Times New Roman" w:hAnsi="Times New Roman" w:cs="Times New Roman"/>
                <w:b/>
                <w:bCs/>
                <w:sz w:val="20"/>
                <w:szCs w:val="20"/>
              </w:rPr>
              <w:t>2</w:t>
            </w:r>
          </w:p>
        </w:tc>
        <w:tc>
          <w:tcPr>
            <w:tcW w:w="1232" w:type="dxa"/>
            <w:tcBorders>
              <w:top w:val="nil"/>
              <w:left w:val="nil"/>
              <w:bottom w:val="single" w:sz="8" w:space="0" w:color="auto"/>
              <w:right w:val="single" w:sz="8" w:space="0" w:color="auto"/>
            </w:tcBorders>
            <w:shd w:val="clear" w:color="000000" w:fill="92D050"/>
            <w:vAlign w:val="center"/>
            <w:hideMark/>
          </w:tcPr>
          <w:p w:rsidR="00D21140" w:rsidRPr="003D7900" w:rsidRDefault="008A35B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0</w:t>
            </w:r>
          </w:p>
        </w:tc>
        <w:tc>
          <w:tcPr>
            <w:tcW w:w="1140" w:type="dxa"/>
            <w:tcBorders>
              <w:top w:val="nil"/>
              <w:left w:val="nil"/>
              <w:bottom w:val="single" w:sz="8" w:space="0" w:color="auto"/>
              <w:right w:val="single" w:sz="8" w:space="0" w:color="auto"/>
            </w:tcBorders>
            <w:shd w:val="clear" w:color="000000" w:fill="FFFFFF"/>
            <w:vAlign w:val="center"/>
            <w:hideMark/>
          </w:tcPr>
          <w:p w:rsidR="00D21140" w:rsidRPr="003D7900" w:rsidRDefault="00D21140"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0%</w:t>
            </w:r>
          </w:p>
        </w:tc>
      </w:tr>
      <w:tr w:rsidR="0066631A" w:rsidRPr="003D7900" w:rsidTr="00D21140">
        <w:trPr>
          <w:trHeight w:val="722"/>
          <w:jc w:val="center"/>
        </w:trPr>
        <w:tc>
          <w:tcPr>
            <w:tcW w:w="3093" w:type="dxa"/>
            <w:tcBorders>
              <w:top w:val="single" w:sz="8" w:space="0" w:color="000000"/>
              <w:left w:val="single" w:sz="8" w:space="0" w:color="000000"/>
              <w:bottom w:val="nil"/>
              <w:right w:val="single" w:sz="8" w:space="0" w:color="000000"/>
            </w:tcBorders>
            <w:shd w:val="clear" w:color="000000" w:fill="FFFF00"/>
            <w:vAlign w:val="center"/>
            <w:hideMark/>
          </w:tcPr>
          <w:p w:rsidR="00D21140" w:rsidRPr="003D7900" w:rsidRDefault="00867BAE"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18"/>
              </w:rPr>
              <w:t>Especies mejoradas genéticamente y cultivos resistentes a estrés biótico y abiótico</w:t>
            </w:r>
            <w:r w:rsidRPr="003D7900">
              <w:rPr>
                <w:rFonts w:ascii="Times New Roman" w:eastAsia="Times New Roman" w:hAnsi="Times New Roman" w:cs="Times New Roman"/>
                <w:sz w:val="20"/>
                <w:szCs w:val="20"/>
              </w:rPr>
              <w:t xml:space="preserve"> </w:t>
            </w:r>
            <w:r w:rsidR="00D21140" w:rsidRPr="003D7900">
              <w:rPr>
                <w:rFonts w:ascii="Times New Roman" w:eastAsia="Times New Roman" w:hAnsi="Times New Roman" w:cs="Times New Roman"/>
                <w:sz w:val="20"/>
                <w:szCs w:val="20"/>
              </w:rPr>
              <w:t>*</w:t>
            </w:r>
          </w:p>
        </w:tc>
        <w:tc>
          <w:tcPr>
            <w:tcW w:w="2013" w:type="dxa"/>
            <w:tcBorders>
              <w:top w:val="single" w:sz="8" w:space="0" w:color="000000"/>
              <w:left w:val="single" w:sz="8" w:space="0" w:color="000000"/>
              <w:bottom w:val="nil"/>
              <w:right w:val="single" w:sz="8" w:space="0" w:color="000000"/>
            </w:tcBorders>
            <w:shd w:val="clear" w:color="auto" w:fill="auto"/>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Especies mejoradas</w:t>
            </w:r>
          </w:p>
        </w:tc>
        <w:tc>
          <w:tcPr>
            <w:tcW w:w="890" w:type="dxa"/>
            <w:tcBorders>
              <w:top w:val="single" w:sz="8" w:space="0" w:color="000000"/>
              <w:left w:val="nil"/>
              <w:bottom w:val="nil"/>
              <w:right w:val="single" w:sz="8" w:space="0" w:color="auto"/>
            </w:tcBorders>
            <w:shd w:val="clear" w:color="auto" w:fill="auto"/>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1</w:t>
            </w:r>
          </w:p>
        </w:tc>
        <w:tc>
          <w:tcPr>
            <w:tcW w:w="1232" w:type="dxa"/>
            <w:tcBorders>
              <w:top w:val="nil"/>
              <w:left w:val="single" w:sz="8" w:space="0" w:color="auto"/>
              <w:bottom w:val="single" w:sz="8" w:space="0" w:color="auto"/>
              <w:right w:val="single" w:sz="8" w:space="0" w:color="auto"/>
            </w:tcBorders>
            <w:shd w:val="clear" w:color="000000" w:fill="FFC000"/>
            <w:vAlign w:val="center"/>
            <w:hideMark/>
          </w:tcPr>
          <w:p w:rsidR="000D3092" w:rsidRPr="003D7900" w:rsidRDefault="001851DA">
            <w:pPr>
              <w:spacing w:after="0" w:line="240" w:lineRule="auto"/>
              <w:jc w:val="center"/>
              <w:rPr>
                <w:rFonts w:ascii="Times New Roman" w:eastAsia="Times New Roman" w:hAnsi="Times New Roman" w:cs="Times New Roman"/>
                <w:b/>
                <w:bCs/>
                <w:sz w:val="20"/>
                <w:szCs w:val="20"/>
              </w:rPr>
            </w:pPr>
            <w:r w:rsidRPr="003D7900">
              <w:rPr>
                <w:rFonts w:ascii="Times New Roman" w:hAnsi="Times New Roman" w:cs="Times New Roman"/>
                <w:b/>
                <w:bCs/>
                <w:sz w:val="20"/>
                <w:szCs w:val="20"/>
              </w:rPr>
              <w:t>2</w:t>
            </w:r>
          </w:p>
        </w:tc>
        <w:tc>
          <w:tcPr>
            <w:tcW w:w="1232" w:type="dxa"/>
            <w:tcBorders>
              <w:top w:val="nil"/>
              <w:left w:val="nil"/>
              <w:bottom w:val="single" w:sz="8" w:space="0" w:color="auto"/>
              <w:right w:val="single" w:sz="8" w:space="0" w:color="auto"/>
            </w:tcBorders>
            <w:shd w:val="clear" w:color="000000" w:fill="92D050"/>
            <w:vAlign w:val="center"/>
            <w:hideMark/>
          </w:tcPr>
          <w:p w:rsidR="00D21140" w:rsidRPr="003D7900" w:rsidRDefault="00D21140"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0</w:t>
            </w:r>
          </w:p>
        </w:tc>
        <w:tc>
          <w:tcPr>
            <w:tcW w:w="1140" w:type="dxa"/>
            <w:tcBorders>
              <w:top w:val="nil"/>
              <w:left w:val="nil"/>
              <w:bottom w:val="single" w:sz="8" w:space="0" w:color="auto"/>
              <w:right w:val="single" w:sz="8" w:space="0" w:color="auto"/>
            </w:tcBorders>
            <w:shd w:val="clear" w:color="000000" w:fill="FFFFFF"/>
            <w:vAlign w:val="center"/>
            <w:hideMark/>
          </w:tcPr>
          <w:p w:rsidR="00D21140" w:rsidRPr="003D7900" w:rsidRDefault="00D21140"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0%</w:t>
            </w:r>
          </w:p>
        </w:tc>
      </w:tr>
      <w:tr w:rsidR="0066631A" w:rsidRPr="003D7900" w:rsidTr="00D21140">
        <w:trPr>
          <w:trHeight w:val="549"/>
          <w:jc w:val="center"/>
        </w:trPr>
        <w:tc>
          <w:tcPr>
            <w:tcW w:w="3093" w:type="dxa"/>
            <w:tcBorders>
              <w:top w:val="single" w:sz="8" w:space="0" w:color="000000"/>
              <w:left w:val="single" w:sz="8" w:space="0" w:color="000000"/>
              <w:bottom w:val="nil"/>
              <w:right w:val="single" w:sz="8" w:space="0" w:color="000000"/>
            </w:tcBorders>
            <w:shd w:val="clear" w:color="auto" w:fill="auto"/>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Bioensayos con cultivos y líneas celulares **</w:t>
            </w:r>
          </w:p>
        </w:tc>
        <w:tc>
          <w:tcPr>
            <w:tcW w:w="2013" w:type="dxa"/>
            <w:tcBorders>
              <w:top w:val="single" w:sz="8" w:space="0" w:color="000000"/>
              <w:left w:val="nil"/>
              <w:bottom w:val="nil"/>
              <w:right w:val="single" w:sz="8" w:space="0" w:color="000000"/>
            </w:tcBorders>
            <w:shd w:val="clear" w:color="auto" w:fill="auto"/>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Bioensayos realizados</w:t>
            </w:r>
          </w:p>
        </w:tc>
        <w:tc>
          <w:tcPr>
            <w:tcW w:w="890" w:type="dxa"/>
            <w:tcBorders>
              <w:top w:val="single" w:sz="8" w:space="0" w:color="000000"/>
              <w:left w:val="nil"/>
              <w:bottom w:val="nil"/>
              <w:right w:val="single" w:sz="8" w:space="0" w:color="auto"/>
            </w:tcBorders>
            <w:shd w:val="clear" w:color="000000" w:fill="FFFFFF"/>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5</w:t>
            </w:r>
          </w:p>
        </w:tc>
        <w:tc>
          <w:tcPr>
            <w:tcW w:w="1232" w:type="dxa"/>
            <w:tcBorders>
              <w:top w:val="nil"/>
              <w:left w:val="single" w:sz="8" w:space="0" w:color="auto"/>
              <w:bottom w:val="single" w:sz="8" w:space="0" w:color="auto"/>
              <w:right w:val="single" w:sz="8" w:space="0" w:color="auto"/>
            </w:tcBorders>
            <w:shd w:val="clear" w:color="000000" w:fill="FFC000"/>
            <w:vAlign w:val="center"/>
            <w:hideMark/>
          </w:tcPr>
          <w:p w:rsidR="000D3092" w:rsidRPr="003D7900" w:rsidRDefault="001851DA">
            <w:pPr>
              <w:spacing w:after="0" w:line="240" w:lineRule="auto"/>
              <w:jc w:val="center"/>
              <w:rPr>
                <w:rFonts w:ascii="Times New Roman" w:eastAsia="Times New Roman" w:hAnsi="Times New Roman" w:cs="Times New Roman"/>
                <w:b/>
                <w:bCs/>
                <w:sz w:val="20"/>
                <w:szCs w:val="20"/>
              </w:rPr>
            </w:pPr>
            <w:r w:rsidRPr="003D7900">
              <w:rPr>
                <w:rFonts w:ascii="Times New Roman" w:hAnsi="Times New Roman" w:cs="Times New Roman"/>
                <w:b/>
                <w:bCs/>
                <w:sz w:val="20"/>
                <w:szCs w:val="20"/>
              </w:rPr>
              <w:t>4</w:t>
            </w:r>
          </w:p>
        </w:tc>
        <w:tc>
          <w:tcPr>
            <w:tcW w:w="1232" w:type="dxa"/>
            <w:tcBorders>
              <w:top w:val="nil"/>
              <w:left w:val="nil"/>
              <w:bottom w:val="single" w:sz="8" w:space="0" w:color="auto"/>
              <w:right w:val="single" w:sz="8" w:space="0" w:color="auto"/>
            </w:tcBorders>
            <w:shd w:val="clear" w:color="000000" w:fill="92D050"/>
            <w:vAlign w:val="center"/>
            <w:hideMark/>
          </w:tcPr>
          <w:p w:rsidR="00D21140" w:rsidRPr="003D7900" w:rsidRDefault="008A35B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0</w:t>
            </w:r>
          </w:p>
        </w:tc>
        <w:tc>
          <w:tcPr>
            <w:tcW w:w="1140" w:type="dxa"/>
            <w:tcBorders>
              <w:top w:val="nil"/>
              <w:left w:val="nil"/>
              <w:bottom w:val="single" w:sz="8" w:space="0" w:color="auto"/>
              <w:right w:val="single" w:sz="8" w:space="0" w:color="auto"/>
            </w:tcBorders>
            <w:shd w:val="clear" w:color="000000" w:fill="FFFFFF"/>
            <w:vAlign w:val="center"/>
            <w:hideMark/>
          </w:tcPr>
          <w:p w:rsidR="00D21140" w:rsidRPr="003D7900" w:rsidRDefault="00D21140"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0%</w:t>
            </w:r>
          </w:p>
        </w:tc>
      </w:tr>
      <w:tr w:rsidR="0066631A" w:rsidRPr="003D7900" w:rsidTr="00D21140">
        <w:trPr>
          <w:trHeight w:val="780"/>
          <w:jc w:val="center"/>
        </w:trPr>
        <w:tc>
          <w:tcPr>
            <w:tcW w:w="3093" w:type="dxa"/>
            <w:tcBorders>
              <w:top w:val="single" w:sz="8" w:space="0" w:color="000000"/>
              <w:left w:val="single" w:sz="8" w:space="0" w:color="000000"/>
              <w:bottom w:val="nil"/>
              <w:right w:val="single" w:sz="8" w:space="0" w:color="000000"/>
            </w:tcBorders>
            <w:shd w:val="clear" w:color="000000" w:fill="FFFF00"/>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Desarrollo de productos farmacéutico y cosméticos a partir de la etnobotánica</w:t>
            </w:r>
          </w:p>
        </w:tc>
        <w:tc>
          <w:tcPr>
            <w:tcW w:w="2013" w:type="dxa"/>
            <w:tcBorders>
              <w:top w:val="single" w:sz="8" w:space="0" w:color="000000"/>
              <w:left w:val="nil"/>
              <w:bottom w:val="nil"/>
              <w:right w:val="single" w:sz="8" w:space="0" w:color="000000"/>
            </w:tcBorders>
            <w:shd w:val="clear" w:color="auto" w:fill="auto"/>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Productos desarrollados</w:t>
            </w:r>
          </w:p>
        </w:tc>
        <w:tc>
          <w:tcPr>
            <w:tcW w:w="890" w:type="dxa"/>
            <w:tcBorders>
              <w:top w:val="single" w:sz="8" w:space="0" w:color="000000"/>
              <w:left w:val="nil"/>
              <w:bottom w:val="nil"/>
              <w:right w:val="single" w:sz="8" w:space="0" w:color="auto"/>
            </w:tcBorders>
            <w:shd w:val="clear" w:color="000000" w:fill="FFFFFF"/>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3</w:t>
            </w:r>
          </w:p>
        </w:tc>
        <w:tc>
          <w:tcPr>
            <w:tcW w:w="1232" w:type="dxa"/>
            <w:tcBorders>
              <w:top w:val="nil"/>
              <w:left w:val="single" w:sz="8" w:space="0" w:color="auto"/>
              <w:bottom w:val="single" w:sz="8" w:space="0" w:color="auto"/>
              <w:right w:val="single" w:sz="8" w:space="0" w:color="auto"/>
            </w:tcBorders>
            <w:shd w:val="clear" w:color="000000" w:fill="FFC000"/>
            <w:vAlign w:val="center"/>
            <w:hideMark/>
          </w:tcPr>
          <w:p w:rsidR="000D3092" w:rsidRPr="003D7900" w:rsidRDefault="001851DA">
            <w:pPr>
              <w:spacing w:after="0" w:line="240" w:lineRule="auto"/>
              <w:jc w:val="center"/>
              <w:rPr>
                <w:rFonts w:ascii="Times New Roman" w:hAnsi="Times New Roman" w:cs="Times New Roman"/>
                <w:b/>
                <w:bCs/>
                <w:sz w:val="20"/>
                <w:szCs w:val="20"/>
              </w:rPr>
            </w:pPr>
            <w:r w:rsidRPr="003D7900">
              <w:rPr>
                <w:rFonts w:ascii="Times New Roman" w:hAnsi="Times New Roman" w:cs="Times New Roman"/>
                <w:b/>
                <w:bCs/>
                <w:sz w:val="20"/>
                <w:szCs w:val="20"/>
              </w:rPr>
              <w:t>2</w:t>
            </w:r>
          </w:p>
        </w:tc>
        <w:tc>
          <w:tcPr>
            <w:tcW w:w="1232" w:type="dxa"/>
            <w:tcBorders>
              <w:top w:val="nil"/>
              <w:left w:val="nil"/>
              <w:bottom w:val="single" w:sz="8" w:space="0" w:color="auto"/>
              <w:right w:val="single" w:sz="8" w:space="0" w:color="auto"/>
            </w:tcBorders>
            <w:shd w:val="clear" w:color="000000" w:fill="92D050"/>
            <w:vAlign w:val="center"/>
            <w:hideMark/>
          </w:tcPr>
          <w:p w:rsidR="00D21140" w:rsidRPr="003D7900" w:rsidRDefault="008A35B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2</w:t>
            </w:r>
          </w:p>
        </w:tc>
        <w:tc>
          <w:tcPr>
            <w:tcW w:w="1140" w:type="dxa"/>
            <w:tcBorders>
              <w:top w:val="nil"/>
              <w:left w:val="nil"/>
              <w:bottom w:val="single" w:sz="8" w:space="0" w:color="auto"/>
              <w:right w:val="single" w:sz="8" w:space="0" w:color="auto"/>
            </w:tcBorders>
            <w:shd w:val="clear" w:color="000000" w:fill="FFFFFF"/>
            <w:vAlign w:val="center"/>
            <w:hideMark/>
          </w:tcPr>
          <w:p w:rsidR="00D21140" w:rsidRPr="003D7900" w:rsidRDefault="008A35B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10</w:t>
            </w:r>
            <w:r w:rsidR="00D21140" w:rsidRPr="003D7900">
              <w:rPr>
                <w:rFonts w:ascii="Times New Roman" w:eastAsia="Times New Roman" w:hAnsi="Times New Roman" w:cs="Times New Roman"/>
                <w:b/>
                <w:bCs/>
                <w:sz w:val="20"/>
                <w:szCs w:val="20"/>
              </w:rPr>
              <w:t>0%</w:t>
            </w:r>
          </w:p>
        </w:tc>
      </w:tr>
      <w:tr w:rsidR="0066631A" w:rsidRPr="003D7900" w:rsidTr="00D21140">
        <w:trPr>
          <w:trHeight w:val="724"/>
          <w:jc w:val="center"/>
        </w:trPr>
        <w:tc>
          <w:tcPr>
            <w:tcW w:w="3093" w:type="dxa"/>
            <w:tcBorders>
              <w:top w:val="single" w:sz="8" w:space="0" w:color="000000"/>
              <w:left w:val="single" w:sz="8" w:space="0" w:color="000000"/>
              <w:bottom w:val="single" w:sz="8" w:space="0" w:color="000000"/>
              <w:right w:val="single" w:sz="8" w:space="0" w:color="000000"/>
            </w:tcBorders>
            <w:shd w:val="clear" w:color="000000" w:fill="FFFF00"/>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Desarrollo de servicios ambientales y saneamiento de suelo y aguas contaminados</w:t>
            </w:r>
          </w:p>
        </w:tc>
        <w:tc>
          <w:tcPr>
            <w:tcW w:w="2013" w:type="dxa"/>
            <w:tcBorders>
              <w:top w:val="single" w:sz="8" w:space="0" w:color="000000"/>
              <w:left w:val="nil"/>
              <w:bottom w:val="single" w:sz="8" w:space="0" w:color="000000"/>
              <w:right w:val="single" w:sz="8" w:space="0" w:color="000000"/>
            </w:tcBorders>
            <w:shd w:val="clear" w:color="auto" w:fill="auto"/>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Contratos ejecutados</w:t>
            </w:r>
          </w:p>
        </w:tc>
        <w:tc>
          <w:tcPr>
            <w:tcW w:w="890" w:type="dxa"/>
            <w:tcBorders>
              <w:top w:val="single" w:sz="8" w:space="0" w:color="000000"/>
              <w:left w:val="nil"/>
              <w:bottom w:val="single" w:sz="8" w:space="0" w:color="000000"/>
              <w:right w:val="single" w:sz="8" w:space="0" w:color="auto"/>
            </w:tcBorders>
            <w:shd w:val="clear" w:color="000000" w:fill="FFFFFF"/>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2</w:t>
            </w:r>
          </w:p>
        </w:tc>
        <w:tc>
          <w:tcPr>
            <w:tcW w:w="1232" w:type="dxa"/>
            <w:tcBorders>
              <w:top w:val="nil"/>
              <w:left w:val="single" w:sz="8" w:space="0" w:color="auto"/>
              <w:bottom w:val="single" w:sz="8" w:space="0" w:color="auto"/>
              <w:right w:val="single" w:sz="8" w:space="0" w:color="auto"/>
            </w:tcBorders>
            <w:shd w:val="clear" w:color="000000" w:fill="FFC000"/>
            <w:vAlign w:val="center"/>
            <w:hideMark/>
          </w:tcPr>
          <w:p w:rsidR="000D3092" w:rsidRPr="003D7900" w:rsidRDefault="001851DA">
            <w:pPr>
              <w:spacing w:after="0" w:line="240" w:lineRule="auto"/>
              <w:jc w:val="center"/>
              <w:rPr>
                <w:rFonts w:ascii="Times New Roman" w:hAnsi="Times New Roman" w:cs="Times New Roman"/>
                <w:b/>
                <w:bCs/>
                <w:sz w:val="20"/>
                <w:szCs w:val="20"/>
              </w:rPr>
            </w:pPr>
            <w:r w:rsidRPr="003D7900">
              <w:rPr>
                <w:rFonts w:ascii="Times New Roman" w:hAnsi="Times New Roman" w:cs="Times New Roman"/>
                <w:b/>
                <w:bCs/>
                <w:sz w:val="20"/>
                <w:szCs w:val="20"/>
              </w:rPr>
              <w:t>3</w:t>
            </w:r>
          </w:p>
        </w:tc>
        <w:tc>
          <w:tcPr>
            <w:tcW w:w="1232" w:type="dxa"/>
            <w:tcBorders>
              <w:top w:val="nil"/>
              <w:left w:val="nil"/>
              <w:bottom w:val="single" w:sz="8" w:space="0" w:color="auto"/>
              <w:right w:val="single" w:sz="8" w:space="0" w:color="auto"/>
            </w:tcBorders>
            <w:shd w:val="clear" w:color="000000" w:fill="92D050"/>
            <w:vAlign w:val="center"/>
            <w:hideMark/>
          </w:tcPr>
          <w:p w:rsidR="00D21140" w:rsidRPr="003D7900" w:rsidRDefault="00D21140"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8</w:t>
            </w:r>
          </w:p>
        </w:tc>
        <w:tc>
          <w:tcPr>
            <w:tcW w:w="1140" w:type="dxa"/>
            <w:tcBorders>
              <w:top w:val="nil"/>
              <w:left w:val="nil"/>
              <w:bottom w:val="single" w:sz="8" w:space="0" w:color="auto"/>
              <w:right w:val="single" w:sz="8" w:space="0" w:color="auto"/>
            </w:tcBorders>
            <w:shd w:val="clear" w:color="000000" w:fill="FFFFFF"/>
            <w:vAlign w:val="center"/>
            <w:hideMark/>
          </w:tcPr>
          <w:p w:rsidR="00D21140" w:rsidRPr="003D7900" w:rsidRDefault="00D21140"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267%</w:t>
            </w:r>
          </w:p>
        </w:tc>
      </w:tr>
      <w:tr w:rsidR="00D21140" w:rsidRPr="003D7900" w:rsidTr="00D21140">
        <w:trPr>
          <w:trHeight w:val="525"/>
          <w:jc w:val="center"/>
        </w:trPr>
        <w:tc>
          <w:tcPr>
            <w:tcW w:w="3093" w:type="dxa"/>
            <w:tcBorders>
              <w:top w:val="single" w:sz="8" w:space="0" w:color="000000"/>
              <w:left w:val="single" w:sz="8" w:space="0" w:color="000000"/>
              <w:bottom w:val="single" w:sz="8" w:space="0" w:color="auto"/>
              <w:right w:val="single" w:sz="8" w:space="0" w:color="000000"/>
            </w:tcBorders>
            <w:shd w:val="clear" w:color="000000" w:fill="FFFFFF"/>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Transferencia de paquetes tecnológicos a empresas</w:t>
            </w:r>
          </w:p>
        </w:tc>
        <w:tc>
          <w:tcPr>
            <w:tcW w:w="2013" w:type="dxa"/>
            <w:tcBorders>
              <w:top w:val="single" w:sz="8" w:space="0" w:color="000000"/>
              <w:left w:val="single" w:sz="8" w:space="0" w:color="000000"/>
              <w:bottom w:val="single" w:sz="8" w:space="0" w:color="auto"/>
              <w:right w:val="single" w:sz="8" w:space="0" w:color="000000"/>
            </w:tcBorders>
            <w:shd w:val="clear" w:color="auto" w:fill="auto"/>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Contratos de venta o licenciamiento</w:t>
            </w:r>
          </w:p>
        </w:tc>
        <w:tc>
          <w:tcPr>
            <w:tcW w:w="890" w:type="dxa"/>
            <w:tcBorders>
              <w:top w:val="single" w:sz="8" w:space="0" w:color="000000"/>
              <w:left w:val="single" w:sz="8" w:space="0" w:color="000000"/>
              <w:bottom w:val="single" w:sz="8" w:space="0" w:color="auto"/>
              <w:right w:val="single" w:sz="8" w:space="0" w:color="000000"/>
            </w:tcBorders>
            <w:shd w:val="clear" w:color="000000" w:fill="FFFFFF"/>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5</w:t>
            </w:r>
          </w:p>
        </w:tc>
        <w:tc>
          <w:tcPr>
            <w:tcW w:w="1232" w:type="dxa"/>
            <w:tcBorders>
              <w:top w:val="nil"/>
              <w:left w:val="single" w:sz="8" w:space="0" w:color="000000"/>
              <w:bottom w:val="single" w:sz="8" w:space="0" w:color="auto"/>
              <w:right w:val="single" w:sz="8" w:space="0" w:color="auto"/>
            </w:tcBorders>
            <w:shd w:val="clear" w:color="000000" w:fill="FFC000"/>
            <w:vAlign w:val="center"/>
            <w:hideMark/>
          </w:tcPr>
          <w:p w:rsidR="000D3092" w:rsidRPr="003D7900" w:rsidRDefault="008A35BB">
            <w:pPr>
              <w:spacing w:after="0" w:line="240" w:lineRule="auto"/>
              <w:jc w:val="center"/>
              <w:rPr>
                <w:rFonts w:ascii="Times New Roman" w:hAnsi="Times New Roman" w:cs="Times New Roman"/>
                <w:b/>
                <w:bCs/>
                <w:sz w:val="20"/>
                <w:szCs w:val="20"/>
              </w:rPr>
            </w:pPr>
            <w:r w:rsidRPr="003D7900">
              <w:rPr>
                <w:rFonts w:ascii="Times New Roman" w:hAnsi="Times New Roman" w:cs="Times New Roman"/>
                <w:b/>
                <w:bCs/>
                <w:sz w:val="20"/>
                <w:szCs w:val="20"/>
              </w:rPr>
              <w:t>10</w:t>
            </w:r>
          </w:p>
        </w:tc>
        <w:tc>
          <w:tcPr>
            <w:tcW w:w="1232" w:type="dxa"/>
            <w:tcBorders>
              <w:top w:val="nil"/>
              <w:left w:val="nil"/>
              <w:bottom w:val="single" w:sz="8" w:space="0" w:color="auto"/>
              <w:right w:val="single" w:sz="8" w:space="0" w:color="auto"/>
            </w:tcBorders>
            <w:shd w:val="clear" w:color="000000" w:fill="92D050"/>
            <w:vAlign w:val="center"/>
            <w:hideMark/>
          </w:tcPr>
          <w:p w:rsidR="00D21140" w:rsidRPr="003D7900" w:rsidRDefault="008A35B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9</w:t>
            </w:r>
          </w:p>
        </w:tc>
        <w:tc>
          <w:tcPr>
            <w:tcW w:w="1140" w:type="dxa"/>
            <w:tcBorders>
              <w:top w:val="nil"/>
              <w:left w:val="nil"/>
              <w:bottom w:val="single" w:sz="8" w:space="0" w:color="auto"/>
              <w:right w:val="single" w:sz="8" w:space="0" w:color="auto"/>
            </w:tcBorders>
            <w:shd w:val="clear" w:color="000000" w:fill="FFFFFF"/>
            <w:vAlign w:val="center"/>
            <w:hideMark/>
          </w:tcPr>
          <w:p w:rsidR="00D21140" w:rsidRPr="003D7900" w:rsidRDefault="008A35B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90</w:t>
            </w:r>
            <w:r w:rsidR="00D21140" w:rsidRPr="003D7900">
              <w:rPr>
                <w:rFonts w:ascii="Times New Roman" w:eastAsia="Times New Roman" w:hAnsi="Times New Roman" w:cs="Times New Roman"/>
                <w:b/>
                <w:bCs/>
                <w:sz w:val="20"/>
                <w:szCs w:val="20"/>
              </w:rPr>
              <w:t>%</w:t>
            </w:r>
          </w:p>
        </w:tc>
      </w:tr>
      <w:tr w:rsidR="00D21140" w:rsidRPr="003D7900" w:rsidTr="00D21140">
        <w:trPr>
          <w:trHeight w:val="1035"/>
          <w:jc w:val="center"/>
        </w:trPr>
        <w:tc>
          <w:tcPr>
            <w:tcW w:w="3093" w:type="dxa"/>
            <w:tcBorders>
              <w:top w:val="single" w:sz="8" w:space="0" w:color="auto"/>
              <w:left w:val="single" w:sz="8" w:space="0" w:color="auto"/>
              <w:bottom w:val="single" w:sz="8" w:space="0" w:color="auto"/>
              <w:right w:val="single" w:sz="8" w:space="0" w:color="auto"/>
            </w:tcBorders>
            <w:shd w:val="clear" w:color="000000" w:fill="FFFF00"/>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Investigaciones en biotecnología médica, vegetal, industrial, farmacéutica y aplicada al medio ambiente***</w:t>
            </w:r>
          </w:p>
        </w:tc>
        <w:tc>
          <w:tcPr>
            <w:tcW w:w="2013"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Investigaciones realizadas</w:t>
            </w:r>
          </w:p>
        </w:tc>
        <w:tc>
          <w:tcPr>
            <w:tcW w:w="89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20</w:t>
            </w:r>
          </w:p>
        </w:tc>
        <w:tc>
          <w:tcPr>
            <w:tcW w:w="1232" w:type="dxa"/>
            <w:tcBorders>
              <w:top w:val="single" w:sz="8" w:space="0" w:color="auto"/>
              <w:left w:val="single" w:sz="8" w:space="0" w:color="auto"/>
              <w:bottom w:val="single" w:sz="8" w:space="0" w:color="auto"/>
              <w:right w:val="single" w:sz="8" w:space="0" w:color="auto"/>
            </w:tcBorders>
            <w:shd w:val="clear" w:color="000000" w:fill="FFC000"/>
            <w:vAlign w:val="center"/>
            <w:hideMark/>
          </w:tcPr>
          <w:p w:rsidR="000D3092" w:rsidRPr="003D7900" w:rsidRDefault="001851DA">
            <w:pPr>
              <w:spacing w:after="0" w:line="240" w:lineRule="auto"/>
              <w:jc w:val="center"/>
              <w:rPr>
                <w:rFonts w:ascii="Times New Roman" w:hAnsi="Times New Roman" w:cs="Times New Roman"/>
                <w:b/>
                <w:bCs/>
                <w:sz w:val="20"/>
                <w:szCs w:val="20"/>
              </w:rPr>
            </w:pPr>
            <w:r w:rsidRPr="003D7900">
              <w:rPr>
                <w:rFonts w:ascii="Times New Roman" w:hAnsi="Times New Roman" w:cs="Times New Roman"/>
                <w:b/>
                <w:bCs/>
                <w:sz w:val="20"/>
                <w:szCs w:val="20"/>
              </w:rPr>
              <w:t>5</w:t>
            </w:r>
          </w:p>
        </w:tc>
        <w:tc>
          <w:tcPr>
            <w:tcW w:w="1232" w:type="dxa"/>
            <w:tcBorders>
              <w:top w:val="single" w:sz="8" w:space="0" w:color="auto"/>
              <w:left w:val="single" w:sz="8" w:space="0" w:color="auto"/>
              <w:bottom w:val="single" w:sz="8" w:space="0" w:color="auto"/>
              <w:right w:val="single" w:sz="8" w:space="0" w:color="auto"/>
            </w:tcBorders>
            <w:shd w:val="clear" w:color="000000" w:fill="92D050"/>
            <w:vAlign w:val="center"/>
            <w:hideMark/>
          </w:tcPr>
          <w:p w:rsidR="00D21140" w:rsidRPr="003D7900" w:rsidRDefault="008A35B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2</w:t>
            </w:r>
          </w:p>
        </w:tc>
        <w:tc>
          <w:tcPr>
            <w:tcW w:w="114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D21140" w:rsidRPr="003D7900" w:rsidRDefault="008A35B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4</w:t>
            </w:r>
            <w:r w:rsidR="00D21140" w:rsidRPr="003D7900">
              <w:rPr>
                <w:rFonts w:ascii="Times New Roman" w:eastAsia="Times New Roman" w:hAnsi="Times New Roman" w:cs="Times New Roman"/>
                <w:b/>
                <w:bCs/>
                <w:sz w:val="20"/>
                <w:szCs w:val="20"/>
              </w:rPr>
              <w:t>0%</w:t>
            </w:r>
          </w:p>
        </w:tc>
      </w:tr>
      <w:tr w:rsidR="00D21140" w:rsidRPr="003D7900" w:rsidTr="00D21140">
        <w:trPr>
          <w:trHeight w:val="525"/>
          <w:jc w:val="center"/>
        </w:trPr>
        <w:tc>
          <w:tcPr>
            <w:tcW w:w="3093"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D3092" w:rsidRPr="003D7900" w:rsidRDefault="00D21140">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xml:space="preserve">Servicios de asistencia técnica en análisis de muestras </w:t>
            </w:r>
          </w:p>
        </w:tc>
        <w:tc>
          <w:tcPr>
            <w:tcW w:w="2013" w:type="dxa"/>
            <w:tcBorders>
              <w:top w:val="single" w:sz="8" w:space="0" w:color="auto"/>
              <w:left w:val="nil"/>
              <w:bottom w:val="single" w:sz="8" w:space="0" w:color="auto"/>
              <w:right w:val="single" w:sz="8" w:space="0" w:color="auto"/>
            </w:tcBorders>
            <w:shd w:val="clear" w:color="auto" w:fill="auto"/>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Servicios realizados</w:t>
            </w:r>
          </w:p>
        </w:tc>
        <w:tc>
          <w:tcPr>
            <w:tcW w:w="89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D3092" w:rsidRPr="003D7900" w:rsidRDefault="00D21140">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2,500</w:t>
            </w:r>
          </w:p>
        </w:tc>
        <w:tc>
          <w:tcPr>
            <w:tcW w:w="1232" w:type="dxa"/>
            <w:tcBorders>
              <w:top w:val="single" w:sz="8" w:space="0" w:color="auto"/>
              <w:left w:val="single" w:sz="8" w:space="0" w:color="auto"/>
              <w:bottom w:val="single" w:sz="8" w:space="0" w:color="auto"/>
              <w:right w:val="single" w:sz="8" w:space="0" w:color="auto"/>
            </w:tcBorders>
            <w:shd w:val="clear" w:color="000000" w:fill="FFC000"/>
            <w:vAlign w:val="center"/>
            <w:hideMark/>
          </w:tcPr>
          <w:p w:rsidR="000D3092" w:rsidRPr="003D7900" w:rsidRDefault="00BD5C99">
            <w:pPr>
              <w:spacing w:after="0" w:line="240" w:lineRule="auto"/>
              <w:jc w:val="center"/>
              <w:rPr>
                <w:rFonts w:ascii="Times New Roman" w:hAnsi="Times New Roman" w:cs="Times New Roman"/>
                <w:b/>
                <w:bCs/>
                <w:sz w:val="20"/>
                <w:szCs w:val="20"/>
              </w:rPr>
            </w:pPr>
            <w:r w:rsidRPr="003D7900">
              <w:rPr>
                <w:rFonts w:ascii="Times New Roman" w:hAnsi="Times New Roman" w:cs="Times New Roman"/>
                <w:b/>
                <w:bCs/>
                <w:sz w:val="20"/>
                <w:szCs w:val="20"/>
              </w:rPr>
              <w:t>2047</w:t>
            </w:r>
            <w:r w:rsidR="001851DA" w:rsidRPr="003D7900">
              <w:rPr>
                <w:rFonts w:ascii="Times New Roman" w:hAnsi="Times New Roman" w:cs="Times New Roman"/>
                <w:b/>
                <w:bCs/>
                <w:sz w:val="20"/>
                <w:szCs w:val="20"/>
              </w:rPr>
              <w:t xml:space="preserve"> </w:t>
            </w:r>
          </w:p>
        </w:tc>
        <w:tc>
          <w:tcPr>
            <w:tcW w:w="1232" w:type="dxa"/>
            <w:tcBorders>
              <w:top w:val="single" w:sz="8" w:space="0" w:color="auto"/>
              <w:left w:val="nil"/>
              <w:bottom w:val="single" w:sz="8" w:space="0" w:color="auto"/>
              <w:right w:val="single" w:sz="8" w:space="0" w:color="auto"/>
            </w:tcBorders>
            <w:shd w:val="clear" w:color="000000" w:fill="92D050"/>
            <w:vAlign w:val="center"/>
            <w:hideMark/>
          </w:tcPr>
          <w:p w:rsidR="00D21140" w:rsidRPr="003D7900" w:rsidRDefault="00D21140" w:rsidP="008A35B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2</w:t>
            </w:r>
            <w:r w:rsidR="008A35BB" w:rsidRPr="003D7900">
              <w:rPr>
                <w:rFonts w:ascii="Times New Roman" w:eastAsia="Times New Roman" w:hAnsi="Times New Roman" w:cs="Times New Roman"/>
                <w:b/>
                <w:bCs/>
                <w:sz w:val="20"/>
                <w:szCs w:val="20"/>
              </w:rPr>
              <w:t>137</w:t>
            </w:r>
          </w:p>
        </w:tc>
        <w:tc>
          <w:tcPr>
            <w:tcW w:w="1140" w:type="dxa"/>
            <w:tcBorders>
              <w:top w:val="single" w:sz="8" w:space="0" w:color="auto"/>
              <w:left w:val="nil"/>
              <w:bottom w:val="single" w:sz="8" w:space="0" w:color="auto"/>
              <w:right w:val="single" w:sz="8" w:space="0" w:color="auto"/>
            </w:tcBorders>
            <w:shd w:val="clear" w:color="000000" w:fill="FFFFFF"/>
            <w:vAlign w:val="center"/>
            <w:hideMark/>
          </w:tcPr>
          <w:p w:rsidR="000D3092" w:rsidRPr="003D7900" w:rsidRDefault="00D21140">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104%</w:t>
            </w:r>
          </w:p>
        </w:tc>
      </w:tr>
      <w:tr w:rsidR="00D21140" w:rsidRPr="003D7900" w:rsidTr="00D21140">
        <w:trPr>
          <w:trHeight w:val="525"/>
          <w:jc w:val="center"/>
        </w:trPr>
        <w:tc>
          <w:tcPr>
            <w:tcW w:w="3093"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D3092" w:rsidRPr="003D7900" w:rsidRDefault="00D21140">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Servicios de asistencia técnica capacitación</w:t>
            </w:r>
          </w:p>
        </w:tc>
        <w:tc>
          <w:tcPr>
            <w:tcW w:w="2013" w:type="dxa"/>
            <w:tcBorders>
              <w:top w:val="nil"/>
              <w:left w:val="nil"/>
              <w:bottom w:val="single" w:sz="8" w:space="0" w:color="auto"/>
              <w:right w:val="single" w:sz="8" w:space="0" w:color="auto"/>
            </w:tcBorders>
            <w:shd w:val="clear" w:color="auto" w:fill="auto"/>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Servicios realizados</w:t>
            </w:r>
          </w:p>
        </w:tc>
        <w:tc>
          <w:tcPr>
            <w:tcW w:w="89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21140" w:rsidRPr="003D7900" w:rsidRDefault="00D21140" w:rsidP="00810DFB">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70</w:t>
            </w:r>
          </w:p>
        </w:tc>
        <w:tc>
          <w:tcPr>
            <w:tcW w:w="1232" w:type="dxa"/>
            <w:tcBorders>
              <w:top w:val="nil"/>
              <w:left w:val="single" w:sz="8" w:space="0" w:color="auto"/>
              <w:bottom w:val="single" w:sz="8" w:space="0" w:color="auto"/>
              <w:right w:val="single" w:sz="8" w:space="0" w:color="auto"/>
            </w:tcBorders>
            <w:shd w:val="clear" w:color="000000" w:fill="FFC000"/>
            <w:vAlign w:val="center"/>
            <w:hideMark/>
          </w:tcPr>
          <w:p w:rsidR="00D21140" w:rsidRPr="003D7900" w:rsidRDefault="00D21140" w:rsidP="00D21140">
            <w:pPr>
              <w:spacing w:after="0" w:line="240" w:lineRule="auto"/>
              <w:jc w:val="center"/>
              <w:rPr>
                <w:rFonts w:ascii="Times New Roman" w:hAnsi="Times New Roman" w:cs="Times New Roman"/>
                <w:b/>
                <w:bCs/>
                <w:sz w:val="20"/>
                <w:szCs w:val="20"/>
              </w:rPr>
            </w:pPr>
            <w:r w:rsidRPr="003D7900">
              <w:rPr>
                <w:rFonts w:ascii="Times New Roman" w:hAnsi="Times New Roman" w:cs="Times New Roman"/>
                <w:b/>
                <w:bCs/>
                <w:sz w:val="20"/>
                <w:szCs w:val="20"/>
              </w:rPr>
              <w:t>15</w:t>
            </w:r>
          </w:p>
        </w:tc>
        <w:tc>
          <w:tcPr>
            <w:tcW w:w="1232" w:type="dxa"/>
            <w:tcBorders>
              <w:top w:val="nil"/>
              <w:left w:val="nil"/>
              <w:bottom w:val="single" w:sz="8" w:space="0" w:color="auto"/>
              <w:right w:val="single" w:sz="8" w:space="0" w:color="auto"/>
            </w:tcBorders>
            <w:shd w:val="clear" w:color="000000" w:fill="92D050"/>
            <w:vAlign w:val="center"/>
            <w:hideMark/>
          </w:tcPr>
          <w:p w:rsidR="00D21140" w:rsidRPr="003D7900" w:rsidRDefault="008A35B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6</w:t>
            </w:r>
          </w:p>
        </w:tc>
        <w:tc>
          <w:tcPr>
            <w:tcW w:w="1140" w:type="dxa"/>
            <w:tcBorders>
              <w:top w:val="nil"/>
              <w:left w:val="nil"/>
              <w:bottom w:val="single" w:sz="8" w:space="0" w:color="auto"/>
              <w:right w:val="single" w:sz="8" w:space="0" w:color="auto"/>
            </w:tcBorders>
            <w:shd w:val="clear" w:color="000000" w:fill="FFFFFF"/>
            <w:vAlign w:val="center"/>
            <w:hideMark/>
          </w:tcPr>
          <w:p w:rsidR="00D21140" w:rsidRPr="003D7900" w:rsidRDefault="008A35BB" w:rsidP="00810DFB">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75</w:t>
            </w:r>
            <w:r w:rsidR="00D21140" w:rsidRPr="003D7900">
              <w:rPr>
                <w:rFonts w:ascii="Times New Roman" w:eastAsia="Times New Roman" w:hAnsi="Times New Roman" w:cs="Times New Roman"/>
                <w:b/>
                <w:bCs/>
                <w:sz w:val="20"/>
                <w:szCs w:val="20"/>
              </w:rPr>
              <w:t>%</w:t>
            </w:r>
          </w:p>
        </w:tc>
      </w:tr>
      <w:tr w:rsidR="00810DFB" w:rsidRPr="003D7900" w:rsidTr="00810DFB">
        <w:trPr>
          <w:trHeight w:val="255"/>
          <w:jc w:val="center"/>
        </w:trPr>
        <w:tc>
          <w:tcPr>
            <w:tcW w:w="9600" w:type="dxa"/>
            <w:gridSpan w:val="6"/>
            <w:tcBorders>
              <w:top w:val="nil"/>
              <w:left w:val="nil"/>
              <w:bottom w:val="nil"/>
              <w:right w:val="nil"/>
            </w:tcBorders>
            <w:shd w:val="clear" w:color="auto" w:fill="auto"/>
            <w:vAlign w:val="bottom"/>
            <w:hideMark/>
          </w:tcPr>
          <w:p w:rsidR="00810DFB" w:rsidRPr="003D7900" w:rsidRDefault="00A90112" w:rsidP="00810DFB">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Los productos sombreados de amarillo se comparten con otras instituciones en la programación sectorial</w:t>
            </w:r>
          </w:p>
        </w:tc>
      </w:tr>
      <w:tr w:rsidR="00810DFB" w:rsidRPr="003D7900" w:rsidTr="00D21140">
        <w:trPr>
          <w:trHeight w:val="255"/>
          <w:jc w:val="center"/>
        </w:trPr>
        <w:tc>
          <w:tcPr>
            <w:tcW w:w="8460" w:type="dxa"/>
            <w:gridSpan w:val="5"/>
            <w:tcBorders>
              <w:top w:val="nil"/>
              <w:left w:val="nil"/>
              <w:bottom w:val="nil"/>
              <w:right w:val="nil"/>
            </w:tcBorders>
            <w:shd w:val="clear" w:color="auto" w:fill="auto"/>
            <w:vAlign w:val="bottom"/>
            <w:hideMark/>
          </w:tcPr>
          <w:p w:rsidR="00810DFB" w:rsidRPr="003D7900" w:rsidRDefault="00A90112" w:rsidP="00810DFB">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 Para mejora de las características agronómica, resistencia a sequia y plagas y  aumento de rendimiento.</w:t>
            </w:r>
          </w:p>
        </w:tc>
        <w:tc>
          <w:tcPr>
            <w:tcW w:w="1140" w:type="dxa"/>
            <w:tcBorders>
              <w:top w:val="nil"/>
              <w:left w:val="nil"/>
              <w:bottom w:val="nil"/>
              <w:right w:val="nil"/>
            </w:tcBorders>
            <w:shd w:val="clear" w:color="auto" w:fill="auto"/>
            <w:noWrap/>
            <w:vAlign w:val="bottom"/>
            <w:hideMark/>
          </w:tcPr>
          <w:p w:rsidR="00810DFB" w:rsidRPr="003D7900" w:rsidRDefault="00810DFB" w:rsidP="00810DFB">
            <w:pPr>
              <w:spacing w:after="0" w:line="240" w:lineRule="auto"/>
              <w:rPr>
                <w:rFonts w:ascii="Times New Roman" w:eastAsia="Times New Roman" w:hAnsi="Times New Roman" w:cs="Times New Roman"/>
                <w:sz w:val="20"/>
                <w:szCs w:val="20"/>
              </w:rPr>
            </w:pPr>
          </w:p>
        </w:tc>
      </w:tr>
      <w:tr w:rsidR="00810DFB" w:rsidRPr="003D7900" w:rsidTr="00D21140">
        <w:trPr>
          <w:trHeight w:val="255"/>
          <w:jc w:val="center"/>
        </w:trPr>
        <w:tc>
          <w:tcPr>
            <w:tcW w:w="8460" w:type="dxa"/>
            <w:gridSpan w:val="5"/>
            <w:tcBorders>
              <w:top w:val="nil"/>
              <w:left w:val="nil"/>
              <w:bottom w:val="nil"/>
              <w:right w:val="nil"/>
            </w:tcBorders>
            <w:shd w:val="clear" w:color="auto" w:fill="auto"/>
            <w:vAlign w:val="bottom"/>
            <w:hideMark/>
          </w:tcPr>
          <w:p w:rsidR="00810DFB" w:rsidRPr="003D7900" w:rsidRDefault="00A90112" w:rsidP="00810DFB">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xml:space="preserve">·         **Para probar la efectividad de </w:t>
            </w:r>
            <w:proofErr w:type="spellStart"/>
            <w:r w:rsidRPr="003D7900">
              <w:rPr>
                <w:rFonts w:ascii="Times New Roman" w:eastAsia="Times New Roman" w:hAnsi="Times New Roman" w:cs="Times New Roman"/>
                <w:sz w:val="20"/>
                <w:szCs w:val="20"/>
              </w:rPr>
              <w:t>bioplaguicidas</w:t>
            </w:r>
            <w:proofErr w:type="spellEnd"/>
            <w:r w:rsidRPr="003D7900">
              <w:rPr>
                <w:rFonts w:ascii="Times New Roman" w:eastAsia="Times New Roman" w:hAnsi="Times New Roman" w:cs="Times New Roman"/>
                <w:sz w:val="20"/>
                <w:szCs w:val="20"/>
              </w:rPr>
              <w:t>, uso en transformación genética y obtención de plantas</w:t>
            </w:r>
          </w:p>
        </w:tc>
        <w:tc>
          <w:tcPr>
            <w:tcW w:w="1140" w:type="dxa"/>
            <w:tcBorders>
              <w:top w:val="nil"/>
              <w:left w:val="nil"/>
              <w:bottom w:val="nil"/>
              <w:right w:val="nil"/>
            </w:tcBorders>
            <w:shd w:val="clear" w:color="auto" w:fill="auto"/>
            <w:noWrap/>
            <w:vAlign w:val="bottom"/>
            <w:hideMark/>
          </w:tcPr>
          <w:p w:rsidR="00810DFB" w:rsidRPr="003D7900" w:rsidRDefault="00810DFB" w:rsidP="00810DFB">
            <w:pPr>
              <w:spacing w:after="0" w:line="240" w:lineRule="auto"/>
              <w:rPr>
                <w:rFonts w:ascii="Times New Roman" w:eastAsia="Times New Roman" w:hAnsi="Times New Roman" w:cs="Times New Roman"/>
                <w:sz w:val="20"/>
                <w:szCs w:val="20"/>
              </w:rPr>
            </w:pPr>
          </w:p>
        </w:tc>
      </w:tr>
      <w:tr w:rsidR="00810DFB" w:rsidRPr="003D7900" w:rsidTr="00810DFB">
        <w:trPr>
          <w:trHeight w:val="495"/>
          <w:jc w:val="center"/>
        </w:trPr>
        <w:tc>
          <w:tcPr>
            <w:tcW w:w="9600" w:type="dxa"/>
            <w:gridSpan w:val="6"/>
            <w:tcBorders>
              <w:top w:val="nil"/>
              <w:left w:val="nil"/>
              <w:bottom w:val="nil"/>
              <w:right w:val="nil"/>
            </w:tcBorders>
            <w:shd w:val="clear" w:color="auto" w:fill="auto"/>
            <w:vAlign w:val="center"/>
            <w:hideMark/>
          </w:tcPr>
          <w:p w:rsidR="00810DFB" w:rsidRPr="003D7900" w:rsidRDefault="00A90112" w:rsidP="008A35BB">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xml:space="preserve">·         ***Se desarrollan </w:t>
            </w:r>
            <w:r w:rsidR="008A35BB" w:rsidRPr="003D7900">
              <w:rPr>
                <w:rFonts w:ascii="Times New Roman" w:eastAsia="Times New Roman" w:hAnsi="Times New Roman" w:cs="Times New Roman"/>
                <w:sz w:val="20"/>
                <w:szCs w:val="20"/>
              </w:rPr>
              <w:t>4</w:t>
            </w:r>
            <w:r w:rsidRPr="003D7900">
              <w:rPr>
                <w:rFonts w:ascii="Times New Roman" w:eastAsia="Times New Roman" w:hAnsi="Times New Roman" w:cs="Times New Roman"/>
                <w:sz w:val="20"/>
                <w:szCs w:val="20"/>
              </w:rPr>
              <w:t xml:space="preserve"> proyectos adicionales de más de </w:t>
            </w:r>
            <w:r w:rsidR="008A35BB" w:rsidRPr="003D7900">
              <w:rPr>
                <w:rFonts w:ascii="Times New Roman" w:eastAsia="Times New Roman" w:hAnsi="Times New Roman" w:cs="Times New Roman"/>
                <w:sz w:val="20"/>
                <w:szCs w:val="20"/>
              </w:rPr>
              <w:t>2</w:t>
            </w:r>
            <w:r w:rsidRPr="003D7900">
              <w:rPr>
                <w:rFonts w:ascii="Times New Roman" w:eastAsia="Times New Roman" w:hAnsi="Times New Roman" w:cs="Times New Roman"/>
                <w:sz w:val="20"/>
                <w:szCs w:val="20"/>
              </w:rPr>
              <w:t xml:space="preserve"> años de duración: aislamiento de genes y mejoramiento del cultivo de papa </w:t>
            </w:r>
            <w:r w:rsidR="00883B71" w:rsidRPr="003D7900">
              <w:rPr>
                <w:rFonts w:ascii="Times New Roman" w:eastAsia="Times New Roman" w:hAnsi="Times New Roman" w:cs="Times New Roman"/>
                <w:sz w:val="20"/>
                <w:szCs w:val="20"/>
              </w:rPr>
              <w:t>y resistencia al hongo Fusarium</w:t>
            </w:r>
            <w:r w:rsidR="008A35BB" w:rsidRPr="003D7900">
              <w:rPr>
                <w:rFonts w:ascii="Times New Roman" w:eastAsia="Times New Roman" w:hAnsi="Times New Roman" w:cs="Times New Roman"/>
                <w:sz w:val="20"/>
                <w:szCs w:val="20"/>
              </w:rPr>
              <w:t xml:space="preserve"> </w:t>
            </w:r>
            <w:proofErr w:type="spellStart"/>
            <w:r w:rsidR="00883B71" w:rsidRPr="003D7900">
              <w:rPr>
                <w:rFonts w:ascii="Times New Roman" w:eastAsia="Times New Roman" w:hAnsi="Times New Roman" w:cs="Times New Roman"/>
                <w:sz w:val="20"/>
                <w:szCs w:val="20"/>
              </w:rPr>
              <w:t>oxispor</w:t>
            </w:r>
            <w:r w:rsidR="008A35BB" w:rsidRPr="003D7900">
              <w:rPr>
                <w:rFonts w:ascii="Times New Roman" w:eastAsia="Times New Roman" w:hAnsi="Times New Roman" w:cs="Times New Roman"/>
                <w:sz w:val="20"/>
                <w:szCs w:val="20"/>
              </w:rPr>
              <w:t>um</w:t>
            </w:r>
            <w:proofErr w:type="spellEnd"/>
            <w:r w:rsidR="008A35BB" w:rsidRPr="003D7900">
              <w:rPr>
                <w:rFonts w:ascii="Times New Roman" w:eastAsia="Times New Roman" w:hAnsi="Times New Roman" w:cs="Times New Roman"/>
                <w:sz w:val="20"/>
                <w:szCs w:val="20"/>
              </w:rPr>
              <w:t xml:space="preserve"> en musáceas </w:t>
            </w:r>
            <w:r w:rsidRPr="003D7900">
              <w:rPr>
                <w:rFonts w:ascii="Times New Roman" w:eastAsia="Times New Roman" w:hAnsi="Times New Roman" w:cs="Times New Roman"/>
                <w:sz w:val="20"/>
                <w:szCs w:val="20"/>
              </w:rPr>
              <w:t>por selección asistida de marcadores moleculares</w:t>
            </w:r>
            <w:r w:rsidR="008A35BB" w:rsidRPr="003D7900">
              <w:rPr>
                <w:rFonts w:ascii="Times New Roman" w:eastAsia="Times New Roman" w:hAnsi="Times New Roman" w:cs="Times New Roman"/>
                <w:sz w:val="20"/>
                <w:szCs w:val="20"/>
              </w:rPr>
              <w:t xml:space="preserve"> y Producción de hongos comestibles</w:t>
            </w:r>
          </w:p>
        </w:tc>
      </w:tr>
      <w:tr w:rsidR="00810DFB" w:rsidRPr="003D7900" w:rsidTr="00810DFB">
        <w:trPr>
          <w:trHeight w:val="495"/>
          <w:jc w:val="center"/>
        </w:trPr>
        <w:tc>
          <w:tcPr>
            <w:tcW w:w="9600" w:type="dxa"/>
            <w:gridSpan w:val="6"/>
            <w:tcBorders>
              <w:top w:val="nil"/>
              <w:left w:val="nil"/>
              <w:bottom w:val="nil"/>
              <w:right w:val="nil"/>
            </w:tcBorders>
            <w:shd w:val="clear" w:color="auto" w:fill="auto"/>
            <w:vAlign w:val="center"/>
          </w:tcPr>
          <w:p w:rsidR="000D3092" w:rsidRPr="003D7900" w:rsidRDefault="00A90112">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Los productos cuya producción es 0 indican que se iniciaron pero no se han completado las acciones establecidas o que las mismas trascienden el periodo.</w:t>
            </w:r>
          </w:p>
        </w:tc>
      </w:tr>
    </w:tbl>
    <w:p w:rsidR="00D21140" w:rsidRPr="003D7900" w:rsidRDefault="00D21140">
      <w:pPr>
        <w:rPr>
          <w:rFonts w:ascii="Times New Roman" w:hAnsi="Times New Roman" w:cs="Times New Roman"/>
          <w:sz w:val="24"/>
          <w:szCs w:val="24"/>
        </w:rPr>
      </w:pPr>
      <w:r w:rsidRPr="003D7900">
        <w:rPr>
          <w:rFonts w:ascii="Times New Roman" w:hAnsi="Times New Roman" w:cs="Times New Roman"/>
          <w:sz w:val="24"/>
          <w:szCs w:val="24"/>
        </w:rPr>
        <w:br w:type="page"/>
      </w:r>
    </w:p>
    <w:tbl>
      <w:tblPr>
        <w:tblW w:w="5000" w:type="pct"/>
        <w:tblCellMar>
          <w:left w:w="70" w:type="dxa"/>
          <w:right w:w="70" w:type="dxa"/>
        </w:tblCellMar>
        <w:tblLook w:val="04A0"/>
      </w:tblPr>
      <w:tblGrid>
        <w:gridCol w:w="2274"/>
        <w:gridCol w:w="2660"/>
        <w:gridCol w:w="3126"/>
      </w:tblGrid>
      <w:tr w:rsidR="00810DFB" w:rsidRPr="003D7900" w:rsidTr="00810DFB">
        <w:trPr>
          <w:trHeight w:val="555"/>
        </w:trPr>
        <w:tc>
          <w:tcPr>
            <w:tcW w:w="5000" w:type="pct"/>
            <w:gridSpan w:val="3"/>
            <w:tcBorders>
              <w:top w:val="nil"/>
              <w:left w:val="nil"/>
              <w:bottom w:val="nil"/>
              <w:right w:val="nil"/>
            </w:tcBorders>
            <w:shd w:val="clear" w:color="auto" w:fill="auto"/>
            <w:vAlign w:val="bottom"/>
            <w:hideMark/>
          </w:tcPr>
          <w:p w:rsidR="00810DFB" w:rsidRPr="003D7900" w:rsidRDefault="00810DFB" w:rsidP="00883B71">
            <w:pPr>
              <w:spacing w:after="0" w:line="240" w:lineRule="auto"/>
              <w:jc w:val="center"/>
              <w:rPr>
                <w:rFonts w:ascii="Times New Roman" w:eastAsia="Times New Roman" w:hAnsi="Times New Roman" w:cs="Times New Roman"/>
                <w:b/>
                <w:sz w:val="20"/>
                <w:szCs w:val="20"/>
              </w:rPr>
            </w:pPr>
            <w:r w:rsidRPr="003D7900">
              <w:rPr>
                <w:rFonts w:ascii="Times New Roman" w:eastAsia="Times New Roman" w:hAnsi="Times New Roman" w:cs="Times New Roman"/>
                <w:b/>
                <w:sz w:val="20"/>
                <w:szCs w:val="20"/>
              </w:rPr>
              <w:t>PLAN NACIONAL PLURIANUAL DEL SECTOR PÚBLICO (PNPSP 201</w:t>
            </w:r>
            <w:r w:rsidR="00883B71" w:rsidRPr="003D7900">
              <w:rPr>
                <w:rFonts w:ascii="Times New Roman" w:eastAsia="Times New Roman" w:hAnsi="Times New Roman" w:cs="Times New Roman"/>
                <w:b/>
                <w:sz w:val="20"/>
                <w:szCs w:val="20"/>
              </w:rPr>
              <w:t>6</w:t>
            </w:r>
            <w:r w:rsidRPr="003D7900">
              <w:rPr>
                <w:rFonts w:ascii="Times New Roman" w:eastAsia="Times New Roman" w:hAnsi="Times New Roman" w:cs="Times New Roman"/>
                <w:b/>
                <w:sz w:val="20"/>
                <w:szCs w:val="20"/>
              </w:rPr>
              <w:t>-201</w:t>
            </w:r>
            <w:r w:rsidR="00883B71" w:rsidRPr="003D7900">
              <w:rPr>
                <w:rFonts w:ascii="Times New Roman" w:eastAsia="Times New Roman" w:hAnsi="Times New Roman" w:cs="Times New Roman"/>
                <w:b/>
                <w:sz w:val="20"/>
                <w:szCs w:val="20"/>
              </w:rPr>
              <w:t>9</w:t>
            </w:r>
            <w:r w:rsidRPr="003D7900">
              <w:rPr>
                <w:rFonts w:ascii="Times New Roman" w:eastAsia="Times New Roman" w:hAnsi="Times New Roman" w:cs="Times New Roman"/>
                <w:b/>
                <w:sz w:val="20"/>
                <w:szCs w:val="20"/>
              </w:rPr>
              <w:t>) Y ESTRATEGIA NACIONAL DE DESARROLLO END 2030</w:t>
            </w:r>
          </w:p>
        </w:tc>
      </w:tr>
      <w:tr w:rsidR="00810DFB" w:rsidRPr="003D7900" w:rsidTr="00810DFB">
        <w:trPr>
          <w:trHeight w:val="255"/>
        </w:trPr>
        <w:tc>
          <w:tcPr>
            <w:tcW w:w="1411" w:type="pct"/>
            <w:tcBorders>
              <w:top w:val="nil"/>
              <w:left w:val="nil"/>
              <w:bottom w:val="nil"/>
              <w:right w:val="nil"/>
            </w:tcBorders>
            <w:shd w:val="clear" w:color="auto" w:fill="auto"/>
            <w:noWrap/>
            <w:vAlign w:val="bottom"/>
            <w:hideMark/>
          </w:tcPr>
          <w:p w:rsidR="00810DFB" w:rsidRPr="003D7900" w:rsidRDefault="00810DFB" w:rsidP="00810DFB">
            <w:pPr>
              <w:spacing w:after="0" w:line="240" w:lineRule="auto"/>
              <w:rPr>
                <w:rFonts w:ascii="Times New Roman" w:eastAsia="Times New Roman" w:hAnsi="Times New Roman" w:cs="Times New Roman"/>
                <w:b/>
                <w:bCs/>
                <w:sz w:val="20"/>
                <w:szCs w:val="20"/>
              </w:rPr>
            </w:pPr>
          </w:p>
        </w:tc>
        <w:tc>
          <w:tcPr>
            <w:tcW w:w="1650" w:type="pct"/>
            <w:tcBorders>
              <w:top w:val="nil"/>
              <w:left w:val="nil"/>
              <w:bottom w:val="nil"/>
              <w:right w:val="nil"/>
            </w:tcBorders>
            <w:shd w:val="clear" w:color="auto" w:fill="auto"/>
            <w:vAlign w:val="bottom"/>
            <w:hideMark/>
          </w:tcPr>
          <w:p w:rsidR="00810DFB" w:rsidRPr="003D7900" w:rsidRDefault="00810DFB" w:rsidP="00810DFB">
            <w:pPr>
              <w:spacing w:after="0" w:line="240" w:lineRule="auto"/>
              <w:rPr>
                <w:rFonts w:ascii="Times New Roman" w:eastAsia="Times New Roman" w:hAnsi="Times New Roman" w:cs="Times New Roman"/>
                <w:sz w:val="20"/>
                <w:szCs w:val="20"/>
              </w:rPr>
            </w:pPr>
          </w:p>
        </w:tc>
        <w:tc>
          <w:tcPr>
            <w:tcW w:w="1939" w:type="pct"/>
            <w:tcBorders>
              <w:top w:val="nil"/>
              <w:left w:val="nil"/>
              <w:bottom w:val="nil"/>
              <w:right w:val="nil"/>
            </w:tcBorders>
            <w:shd w:val="clear" w:color="auto" w:fill="auto"/>
            <w:vAlign w:val="bottom"/>
            <w:hideMark/>
          </w:tcPr>
          <w:p w:rsidR="00810DFB" w:rsidRPr="003D7900" w:rsidRDefault="00810DFB" w:rsidP="00810DFB">
            <w:pPr>
              <w:spacing w:after="0" w:line="240" w:lineRule="auto"/>
              <w:rPr>
                <w:rFonts w:ascii="Times New Roman" w:eastAsia="Times New Roman" w:hAnsi="Times New Roman" w:cs="Times New Roman"/>
                <w:sz w:val="20"/>
                <w:szCs w:val="20"/>
              </w:rPr>
            </w:pPr>
          </w:p>
        </w:tc>
      </w:tr>
      <w:tr w:rsidR="00810DFB" w:rsidRPr="003D7900" w:rsidTr="00810DFB">
        <w:trPr>
          <w:trHeight w:val="255"/>
        </w:trPr>
        <w:tc>
          <w:tcPr>
            <w:tcW w:w="1411" w:type="pct"/>
            <w:tcBorders>
              <w:top w:val="nil"/>
              <w:left w:val="nil"/>
              <w:bottom w:val="nil"/>
              <w:right w:val="nil"/>
            </w:tcBorders>
            <w:shd w:val="clear" w:color="auto" w:fill="auto"/>
            <w:noWrap/>
            <w:vAlign w:val="bottom"/>
            <w:hideMark/>
          </w:tcPr>
          <w:p w:rsidR="00810DFB" w:rsidRPr="003D7900" w:rsidRDefault="00810DFB" w:rsidP="00810DFB">
            <w:pPr>
              <w:spacing w:after="0" w:line="240" w:lineRule="auto"/>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Objetivo Especifico END</w:t>
            </w:r>
          </w:p>
        </w:tc>
        <w:tc>
          <w:tcPr>
            <w:tcW w:w="1650" w:type="pct"/>
            <w:tcBorders>
              <w:top w:val="nil"/>
              <w:left w:val="nil"/>
              <w:bottom w:val="nil"/>
              <w:right w:val="nil"/>
            </w:tcBorders>
            <w:shd w:val="clear" w:color="auto" w:fill="auto"/>
            <w:vAlign w:val="bottom"/>
            <w:hideMark/>
          </w:tcPr>
          <w:p w:rsidR="00810DFB" w:rsidRPr="003D7900" w:rsidRDefault="00810DFB" w:rsidP="00810DFB">
            <w:pPr>
              <w:spacing w:after="0" w:line="240" w:lineRule="auto"/>
              <w:rPr>
                <w:rFonts w:ascii="Times New Roman" w:eastAsia="Times New Roman" w:hAnsi="Times New Roman" w:cs="Times New Roman"/>
                <w:sz w:val="20"/>
                <w:szCs w:val="20"/>
              </w:rPr>
            </w:pPr>
          </w:p>
        </w:tc>
        <w:tc>
          <w:tcPr>
            <w:tcW w:w="1939" w:type="pct"/>
            <w:tcBorders>
              <w:top w:val="nil"/>
              <w:left w:val="nil"/>
              <w:bottom w:val="nil"/>
              <w:right w:val="nil"/>
            </w:tcBorders>
            <w:shd w:val="clear" w:color="auto" w:fill="auto"/>
            <w:vAlign w:val="bottom"/>
            <w:hideMark/>
          </w:tcPr>
          <w:p w:rsidR="00810DFB" w:rsidRPr="003D7900" w:rsidRDefault="00810DFB" w:rsidP="00810DFB">
            <w:pPr>
              <w:spacing w:after="0" w:line="240" w:lineRule="auto"/>
              <w:rPr>
                <w:rFonts w:ascii="Times New Roman" w:eastAsia="Times New Roman" w:hAnsi="Times New Roman" w:cs="Times New Roman"/>
                <w:sz w:val="20"/>
                <w:szCs w:val="20"/>
              </w:rPr>
            </w:pPr>
          </w:p>
        </w:tc>
      </w:tr>
      <w:tr w:rsidR="00810DFB" w:rsidRPr="003D7900" w:rsidTr="00810DFB">
        <w:trPr>
          <w:trHeight w:val="795"/>
        </w:trPr>
        <w:tc>
          <w:tcPr>
            <w:tcW w:w="5000" w:type="pct"/>
            <w:gridSpan w:val="3"/>
            <w:tcBorders>
              <w:top w:val="nil"/>
              <w:left w:val="nil"/>
              <w:bottom w:val="single" w:sz="8" w:space="0" w:color="auto"/>
              <w:right w:val="nil"/>
            </w:tcBorders>
            <w:shd w:val="clear" w:color="auto" w:fill="auto"/>
            <w:vAlign w:val="bottom"/>
            <w:hideMark/>
          </w:tcPr>
          <w:p w:rsidR="00810DFB" w:rsidRPr="003D7900" w:rsidRDefault="00810DFB" w:rsidP="00810DFB">
            <w:pPr>
              <w:spacing w:after="0" w:line="240" w:lineRule="auto"/>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3.3.4. “Fortalecer el sistema nacional de ciencia, tecnología e innovación  para dar respuestas a las demandas  económicas, sociales y culturales de la nación y propiciar la inserción en las sociedad  y economía del conocimiento."</w:t>
            </w:r>
          </w:p>
          <w:p w:rsidR="00810DFB" w:rsidRPr="003D7900" w:rsidRDefault="00810DFB" w:rsidP="00810DFB">
            <w:pPr>
              <w:spacing w:after="0" w:line="240" w:lineRule="auto"/>
              <w:rPr>
                <w:rFonts w:ascii="Times New Roman" w:eastAsia="Times New Roman" w:hAnsi="Times New Roman" w:cs="Times New Roman"/>
                <w:b/>
                <w:bCs/>
                <w:sz w:val="20"/>
                <w:szCs w:val="20"/>
              </w:rPr>
            </w:pPr>
          </w:p>
        </w:tc>
      </w:tr>
      <w:tr w:rsidR="00810DFB" w:rsidRPr="003D7900" w:rsidTr="00810DFB">
        <w:trPr>
          <w:trHeight w:val="270"/>
        </w:trPr>
        <w:tc>
          <w:tcPr>
            <w:tcW w:w="1411" w:type="pct"/>
            <w:tcBorders>
              <w:top w:val="nil"/>
              <w:left w:val="single" w:sz="8" w:space="0" w:color="auto"/>
              <w:bottom w:val="single" w:sz="8" w:space="0" w:color="auto"/>
              <w:right w:val="single" w:sz="8" w:space="0" w:color="auto"/>
            </w:tcBorders>
            <w:shd w:val="clear" w:color="auto" w:fill="EAF1DD" w:themeFill="accent3" w:themeFillTint="33"/>
            <w:vAlign w:val="bottom"/>
            <w:hideMark/>
          </w:tcPr>
          <w:p w:rsidR="00810DFB" w:rsidRPr="003D7900" w:rsidRDefault="00810DFB" w:rsidP="00810DFB">
            <w:pPr>
              <w:spacing w:after="0" w:line="240" w:lineRule="auto"/>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Institución</w:t>
            </w:r>
          </w:p>
        </w:tc>
        <w:tc>
          <w:tcPr>
            <w:tcW w:w="1650" w:type="pct"/>
            <w:tcBorders>
              <w:top w:val="single" w:sz="8" w:space="0" w:color="auto"/>
              <w:left w:val="single" w:sz="8" w:space="0" w:color="auto"/>
              <w:bottom w:val="single" w:sz="8" w:space="0" w:color="auto"/>
              <w:right w:val="single" w:sz="8" w:space="0" w:color="auto"/>
            </w:tcBorders>
            <w:shd w:val="clear" w:color="auto" w:fill="EAF1DD" w:themeFill="accent3" w:themeFillTint="33"/>
            <w:vAlign w:val="bottom"/>
            <w:hideMark/>
          </w:tcPr>
          <w:p w:rsidR="00810DFB" w:rsidRPr="003D7900" w:rsidRDefault="00810DFB" w:rsidP="00810DFB">
            <w:pPr>
              <w:spacing w:after="0" w:line="240" w:lineRule="auto"/>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Producto</w:t>
            </w:r>
          </w:p>
        </w:tc>
        <w:tc>
          <w:tcPr>
            <w:tcW w:w="1939" w:type="pct"/>
            <w:tcBorders>
              <w:top w:val="single" w:sz="8" w:space="0" w:color="auto"/>
              <w:left w:val="single" w:sz="8" w:space="0" w:color="auto"/>
              <w:bottom w:val="single" w:sz="8" w:space="0" w:color="auto"/>
              <w:right w:val="single" w:sz="8" w:space="0" w:color="auto"/>
            </w:tcBorders>
            <w:shd w:val="clear" w:color="auto" w:fill="EAF1DD" w:themeFill="accent3" w:themeFillTint="33"/>
            <w:vAlign w:val="bottom"/>
            <w:hideMark/>
          </w:tcPr>
          <w:p w:rsidR="00810DFB" w:rsidRPr="003D7900" w:rsidRDefault="00810DFB" w:rsidP="00810DFB">
            <w:pPr>
              <w:spacing w:after="0" w:line="240" w:lineRule="auto"/>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Resultado</w:t>
            </w:r>
          </w:p>
        </w:tc>
      </w:tr>
      <w:tr w:rsidR="00810DFB" w:rsidRPr="003D7900" w:rsidTr="00810DFB">
        <w:trPr>
          <w:trHeight w:val="735"/>
        </w:trPr>
        <w:tc>
          <w:tcPr>
            <w:tcW w:w="1411" w:type="pct"/>
            <w:tcBorders>
              <w:top w:val="nil"/>
              <w:left w:val="single" w:sz="8" w:space="0" w:color="auto"/>
              <w:bottom w:val="single" w:sz="8" w:space="0" w:color="auto"/>
              <w:right w:val="single" w:sz="8" w:space="0" w:color="auto"/>
            </w:tcBorders>
            <w:shd w:val="clear" w:color="DBE5F1" w:fill="DBE5F1"/>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Instituto de Innovación en Biotecnología e Industria</w:t>
            </w:r>
          </w:p>
        </w:tc>
        <w:tc>
          <w:tcPr>
            <w:tcW w:w="1650"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Desarrollo de especies mejoradas y cultivos resistentes a estrés biótico y abiótico</w:t>
            </w:r>
          </w:p>
        </w:tc>
        <w:tc>
          <w:tcPr>
            <w:tcW w:w="1939"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Promovida una mayor articulación de la producción científica dominicana con la comunidad científica internacional</w:t>
            </w:r>
          </w:p>
        </w:tc>
      </w:tr>
      <w:tr w:rsidR="00810DFB" w:rsidRPr="003D7900" w:rsidTr="00810DFB">
        <w:trPr>
          <w:trHeight w:val="975"/>
        </w:trPr>
        <w:tc>
          <w:tcPr>
            <w:tcW w:w="1411" w:type="pct"/>
            <w:tcBorders>
              <w:top w:val="nil"/>
              <w:left w:val="single" w:sz="8" w:space="0" w:color="auto"/>
              <w:bottom w:val="single" w:sz="8" w:space="0" w:color="auto"/>
              <w:right w:val="single" w:sz="8" w:space="0" w:color="auto"/>
            </w:tcBorders>
            <w:shd w:val="clear" w:color="auto" w:fill="auto"/>
            <w:vAlign w:val="bottom"/>
            <w:hideMark/>
          </w:tcPr>
          <w:p w:rsidR="00810DFB" w:rsidRPr="003D7900" w:rsidRDefault="00810DFB" w:rsidP="00810DFB">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65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Mejora de procesos de producción industrial mediante tecnología limpia</w:t>
            </w:r>
          </w:p>
        </w:tc>
        <w:tc>
          <w:tcPr>
            <w:tcW w:w="193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 xml:space="preserve">Promovida la participación del sector privado en la </w:t>
            </w:r>
            <w:proofErr w:type="spellStart"/>
            <w:r w:rsidRPr="003D7900">
              <w:rPr>
                <w:rFonts w:ascii="Times New Roman" w:eastAsia="Times New Roman" w:hAnsi="Times New Roman" w:cs="Times New Roman"/>
                <w:b/>
                <w:bCs/>
                <w:sz w:val="18"/>
                <w:szCs w:val="18"/>
              </w:rPr>
              <w:t>I+D+i</w:t>
            </w:r>
            <w:proofErr w:type="spellEnd"/>
            <w:r w:rsidRPr="003D7900">
              <w:rPr>
                <w:rFonts w:ascii="Times New Roman" w:eastAsia="Times New Roman" w:hAnsi="Times New Roman" w:cs="Times New Roman"/>
                <w:b/>
                <w:bCs/>
                <w:sz w:val="18"/>
                <w:szCs w:val="18"/>
              </w:rPr>
              <w:t xml:space="preserve"> a efectos de mejorar la calidad y posicionamiento de los productos dominicanos</w:t>
            </w:r>
          </w:p>
        </w:tc>
      </w:tr>
      <w:tr w:rsidR="00810DFB" w:rsidRPr="003D7900" w:rsidTr="00810DFB">
        <w:trPr>
          <w:trHeight w:val="975"/>
        </w:trPr>
        <w:tc>
          <w:tcPr>
            <w:tcW w:w="1411" w:type="pct"/>
            <w:tcBorders>
              <w:top w:val="nil"/>
              <w:left w:val="single" w:sz="8" w:space="0" w:color="auto"/>
              <w:bottom w:val="single" w:sz="8" w:space="0" w:color="auto"/>
              <w:right w:val="single" w:sz="8" w:space="0" w:color="auto"/>
            </w:tcBorders>
            <w:shd w:val="clear" w:color="DBE5F1" w:fill="DBE5F1"/>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 </w:t>
            </w:r>
          </w:p>
        </w:tc>
        <w:tc>
          <w:tcPr>
            <w:tcW w:w="1650"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Transferencias de paquetes tecnológicos a empresas</w:t>
            </w:r>
          </w:p>
        </w:tc>
        <w:tc>
          <w:tcPr>
            <w:tcW w:w="1939"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 xml:space="preserve">Promovida la participación del sector privado en la </w:t>
            </w:r>
            <w:proofErr w:type="spellStart"/>
            <w:r w:rsidRPr="003D7900">
              <w:rPr>
                <w:rFonts w:ascii="Times New Roman" w:eastAsia="Times New Roman" w:hAnsi="Times New Roman" w:cs="Times New Roman"/>
                <w:b/>
                <w:bCs/>
                <w:sz w:val="18"/>
                <w:szCs w:val="18"/>
              </w:rPr>
              <w:t>I+D+i</w:t>
            </w:r>
            <w:proofErr w:type="spellEnd"/>
            <w:r w:rsidRPr="003D7900">
              <w:rPr>
                <w:rFonts w:ascii="Times New Roman" w:eastAsia="Times New Roman" w:hAnsi="Times New Roman" w:cs="Times New Roman"/>
                <w:b/>
                <w:bCs/>
                <w:sz w:val="18"/>
                <w:szCs w:val="18"/>
              </w:rPr>
              <w:t xml:space="preserve"> a efectos de mejorar la calidad y posicionamiento de los productos dominicanos</w:t>
            </w:r>
          </w:p>
        </w:tc>
      </w:tr>
      <w:tr w:rsidR="00810DFB" w:rsidRPr="003D7900" w:rsidTr="00810DFB">
        <w:trPr>
          <w:trHeight w:val="735"/>
        </w:trPr>
        <w:tc>
          <w:tcPr>
            <w:tcW w:w="1411" w:type="pct"/>
            <w:tcBorders>
              <w:top w:val="nil"/>
              <w:left w:val="single" w:sz="8" w:space="0" w:color="auto"/>
              <w:bottom w:val="single" w:sz="8" w:space="0" w:color="auto"/>
              <w:right w:val="single" w:sz="8" w:space="0" w:color="auto"/>
            </w:tcBorders>
            <w:shd w:val="clear" w:color="auto" w:fill="auto"/>
            <w:vAlign w:val="bottom"/>
            <w:hideMark/>
          </w:tcPr>
          <w:p w:rsidR="00810DFB" w:rsidRPr="003D7900" w:rsidRDefault="00810DFB" w:rsidP="00810DFB">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65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Desarrollo de nuevos productos en Biotecnología Industrial y Farmacéutica</w:t>
            </w:r>
          </w:p>
        </w:tc>
        <w:tc>
          <w:tcPr>
            <w:tcW w:w="193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Ampliación de la cartera de productos en las industrias agro-alimentarias y farmacéuticas</w:t>
            </w:r>
          </w:p>
        </w:tc>
      </w:tr>
      <w:tr w:rsidR="00810DFB" w:rsidRPr="003D7900" w:rsidTr="00810DFB">
        <w:trPr>
          <w:trHeight w:val="495"/>
        </w:trPr>
        <w:tc>
          <w:tcPr>
            <w:tcW w:w="1411" w:type="pct"/>
            <w:tcBorders>
              <w:top w:val="nil"/>
              <w:left w:val="single" w:sz="8" w:space="0" w:color="auto"/>
              <w:bottom w:val="single" w:sz="8" w:space="0" w:color="auto"/>
              <w:right w:val="single" w:sz="8" w:space="0" w:color="auto"/>
            </w:tcBorders>
            <w:shd w:val="clear" w:color="DBE5F1" w:fill="DBE5F1"/>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 </w:t>
            </w:r>
          </w:p>
        </w:tc>
        <w:tc>
          <w:tcPr>
            <w:tcW w:w="1650"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Transferencias de paquetes tecnológicos a empresas</w:t>
            </w:r>
          </w:p>
        </w:tc>
        <w:tc>
          <w:tcPr>
            <w:tcW w:w="1939"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Ampliación de la cartera de productos en las industrias agro-alimentarias y farmacéuticas</w:t>
            </w:r>
          </w:p>
        </w:tc>
      </w:tr>
      <w:tr w:rsidR="00810DFB" w:rsidRPr="003D7900" w:rsidTr="00810DFB">
        <w:trPr>
          <w:trHeight w:val="735"/>
        </w:trPr>
        <w:tc>
          <w:tcPr>
            <w:tcW w:w="1411" w:type="pct"/>
            <w:tcBorders>
              <w:top w:val="nil"/>
              <w:left w:val="single" w:sz="8" w:space="0" w:color="auto"/>
              <w:bottom w:val="single" w:sz="8" w:space="0" w:color="auto"/>
              <w:right w:val="single" w:sz="8" w:space="0" w:color="auto"/>
            </w:tcBorders>
            <w:shd w:val="clear" w:color="auto" w:fill="auto"/>
            <w:vAlign w:val="bottom"/>
            <w:hideMark/>
          </w:tcPr>
          <w:p w:rsidR="00810DFB" w:rsidRPr="003D7900" w:rsidRDefault="00810DFB" w:rsidP="00810DFB">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65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Desarrollo de especies mejoradas y cultivos resistentes a estrés biótico y abiótico</w:t>
            </w:r>
          </w:p>
        </w:tc>
        <w:tc>
          <w:tcPr>
            <w:tcW w:w="193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Ampliación de la cartera de productos en las industrias agro-alimentarias y farmacéuticas</w:t>
            </w:r>
          </w:p>
        </w:tc>
      </w:tr>
      <w:tr w:rsidR="00810DFB" w:rsidRPr="003D7900" w:rsidTr="00810DFB">
        <w:trPr>
          <w:trHeight w:val="735"/>
        </w:trPr>
        <w:tc>
          <w:tcPr>
            <w:tcW w:w="1411" w:type="pct"/>
            <w:tcBorders>
              <w:top w:val="nil"/>
              <w:left w:val="single" w:sz="8" w:space="0" w:color="auto"/>
              <w:bottom w:val="single" w:sz="8" w:space="0" w:color="auto"/>
              <w:right w:val="single" w:sz="8" w:space="0" w:color="auto"/>
            </w:tcBorders>
            <w:shd w:val="clear" w:color="DBE5F1" w:fill="DBE5F1"/>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 </w:t>
            </w:r>
          </w:p>
        </w:tc>
        <w:tc>
          <w:tcPr>
            <w:tcW w:w="1650"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Servicios de asistencia técnica en capacitación</w:t>
            </w:r>
          </w:p>
        </w:tc>
        <w:tc>
          <w:tcPr>
            <w:tcW w:w="1939"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Incremento del personal de la industria capacitado en aspectos técnicos de biotecnología, calidad y producción</w:t>
            </w:r>
          </w:p>
        </w:tc>
      </w:tr>
      <w:tr w:rsidR="00810DFB" w:rsidRPr="003D7900" w:rsidTr="00810DFB">
        <w:trPr>
          <w:trHeight w:val="735"/>
        </w:trPr>
        <w:tc>
          <w:tcPr>
            <w:tcW w:w="1411" w:type="pct"/>
            <w:tcBorders>
              <w:top w:val="nil"/>
              <w:left w:val="single" w:sz="8" w:space="0" w:color="auto"/>
              <w:bottom w:val="single" w:sz="8" w:space="0" w:color="auto"/>
              <w:right w:val="single" w:sz="8" w:space="0" w:color="auto"/>
            </w:tcBorders>
            <w:shd w:val="clear" w:color="auto" w:fill="auto"/>
            <w:vAlign w:val="bottom"/>
            <w:hideMark/>
          </w:tcPr>
          <w:p w:rsidR="00810DFB" w:rsidRPr="003D7900" w:rsidRDefault="00810DFB" w:rsidP="00810DFB">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65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Servicios de asistencia técnica en análisis de muestras</w:t>
            </w:r>
          </w:p>
        </w:tc>
        <w:tc>
          <w:tcPr>
            <w:tcW w:w="193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Incremento del Número de Empresa con capacidad de cumplimiento de normas de calidad de productos</w:t>
            </w:r>
          </w:p>
        </w:tc>
      </w:tr>
      <w:tr w:rsidR="00810DFB" w:rsidRPr="003D7900" w:rsidTr="00810DFB">
        <w:trPr>
          <w:trHeight w:val="735"/>
        </w:trPr>
        <w:tc>
          <w:tcPr>
            <w:tcW w:w="1411" w:type="pct"/>
            <w:tcBorders>
              <w:top w:val="nil"/>
              <w:left w:val="single" w:sz="8" w:space="0" w:color="auto"/>
              <w:bottom w:val="single" w:sz="8" w:space="0" w:color="auto"/>
              <w:right w:val="single" w:sz="8" w:space="0" w:color="auto"/>
            </w:tcBorders>
            <w:shd w:val="clear" w:color="DBE5F1" w:fill="DBE5F1"/>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 </w:t>
            </w:r>
          </w:p>
        </w:tc>
        <w:tc>
          <w:tcPr>
            <w:tcW w:w="1650"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Transferencias de paquetes tecnológicos a empresas</w:t>
            </w:r>
          </w:p>
        </w:tc>
        <w:tc>
          <w:tcPr>
            <w:tcW w:w="1939"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Incremento del número de Empresas con capacidad de producción mejorada y/o cartera de productos aumentada</w:t>
            </w:r>
          </w:p>
        </w:tc>
      </w:tr>
      <w:tr w:rsidR="00810DFB" w:rsidRPr="003D7900" w:rsidTr="00810DFB">
        <w:trPr>
          <w:trHeight w:val="735"/>
        </w:trPr>
        <w:tc>
          <w:tcPr>
            <w:tcW w:w="1411" w:type="pct"/>
            <w:tcBorders>
              <w:top w:val="nil"/>
              <w:left w:val="single" w:sz="8" w:space="0" w:color="auto"/>
              <w:bottom w:val="single" w:sz="8" w:space="0" w:color="auto"/>
              <w:right w:val="single" w:sz="8" w:space="0" w:color="auto"/>
            </w:tcBorders>
            <w:shd w:val="clear" w:color="auto" w:fill="auto"/>
            <w:vAlign w:val="bottom"/>
            <w:hideMark/>
          </w:tcPr>
          <w:p w:rsidR="00810DFB" w:rsidRPr="003D7900" w:rsidRDefault="00810DFB" w:rsidP="00810DFB">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65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Desarrollo de servicios ambientales y saneamientos de suelos y aguas contaminados</w:t>
            </w:r>
          </w:p>
        </w:tc>
        <w:tc>
          <w:tcPr>
            <w:tcW w:w="193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3D7900" w:rsidRDefault="00810DFB" w:rsidP="00810DFB">
            <w:pPr>
              <w:spacing w:after="0" w:line="240" w:lineRule="auto"/>
              <w:rPr>
                <w:rFonts w:ascii="Times New Roman" w:eastAsia="Times New Roman" w:hAnsi="Times New Roman" w:cs="Times New Roman"/>
                <w:b/>
                <w:bCs/>
                <w:sz w:val="18"/>
                <w:szCs w:val="18"/>
              </w:rPr>
            </w:pPr>
            <w:r w:rsidRPr="003D7900">
              <w:rPr>
                <w:rFonts w:ascii="Times New Roman" w:eastAsia="Times New Roman" w:hAnsi="Times New Roman" w:cs="Times New Roman"/>
                <w:b/>
                <w:bCs/>
                <w:sz w:val="18"/>
                <w:szCs w:val="18"/>
              </w:rPr>
              <w:t>Incremento del Número de Empresa con capacidad de cumplimiento de normas ambientales</w:t>
            </w:r>
          </w:p>
        </w:tc>
      </w:tr>
    </w:tbl>
    <w:p w:rsidR="0066631A" w:rsidRPr="003D7900" w:rsidRDefault="0066631A">
      <w:pPr>
        <w:rPr>
          <w:rFonts w:ascii="Times New Roman" w:hAnsi="Times New Roman" w:cs="Times New Roman"/>
          <w:sz w:val="24"/>
          <w:szCs w:val="24"/>
        </w:rPr>
      </w:pPr>
    </w:p>
    <w:p w:rsidR="0066631A" w:rsidRPr="003D7900" w:rsidRDefault="0066631A">
      <w:pPr>
        <w:rPr>
          <w:rFonts w:ascii="Times New Roman" w:hAnsi="Times New Roman" w:cs="Times New Roman"/>
          <w:sz w:val="24"/>
          <w:szCs w:val="24"/>
        </w:rPr>
      </w:pPr>
      <w:r w:rsidRPr="003D7900">
        <w:rPr>
          <w:rFonts w:ascii="Times New Roman" w:hAnsi="Times New Roman" w:cs="Times New Roman"/>
          <w:sz w:val="24"/>
          <w:szCs w:val="24"/>
        </w:rPr>
        <w:br w:type="page"/>
      </w:r>
    </w:p>
    <w:p w:rsidR="00497776" w:rsidRPr="003D7900" w:rsidRDefault="00497776" w:rsidP="00497776">
      <w:pPr>
        <w:pStyle w:val="Default"/>
        <w:spacing w:line="480" w:lineRule="auto"/>
        <w:rPr>
          <w:rFonts w:ascii="Times New Roman" w:hAnsi="Times New Roman" w:cs="Times New Roman"/>
          <w:b/>
          <w:color w:val="auto"/>
          <w:sz w:val="28"/>
          <w:szCs w:val="28"/>
        </w:rPr>
      </w:pPr>
      <w:r w:rsidRPr="003D7900">
        <w:rPr>
          <w:rFonts w:ascii="Times New Roman" w:hAnsi="Times New Roman" w:cs="Times New Roman"/>
          <w:b/>
          <w:color w:val="auto"/>
          <w:sz w:val="28"/>
          <w:szCs w:val="28"/>
        </w:rPr>
        <w:t>Anexo No. II</w:t>
      </w:r>
    </w:p>
    <w:p w:rsidR="00497776" w:rsidRPr="003D7900" w:rsidRDefault="00497776" w:rsidP="00497776">
      <w:pPr>
        <w:pStyle w:val="Default"/>
        <w:rPr>
          <w:rFonts w:ascii="Times New Roman" w:hAnsi="Times New Roman" w:cs="Times New Roman"/>
          <w:b/>
          <w:bCs/>
          <w:color w:val="auto"/>
          <w:sz w:val="28"/>
          <w:szCs w:val="28"/>
        </w:rPr>
      </w:pPr>
      <w:r w:rsidRPr="003D7900">
        <w:rPr>
          <w:rFonts w:ascii="Times New Roman" w:hAnsi="Times New Roman" w:cs="Times New Roman"/>
          <w:b/>
          <w:bCs/>
          <w:color w:val="auto"/>
          <w:sz w:val="28"/>
          <w:szCs w:val="28"/>
        </w:rPr>
        <w:t xml:space="preserve">Logros en Indicadores de Gestión para el Gobierno Central y Sector Descentralizado (SISMAP) </w:t>
      </w:r>
    </w:p>
    <w:p w:rsidR="00497776" w:rsidRPr="003D7900" w:rsidRDefault="00497776" w:rsidP="00497776">
      <w:pPr>
        <w:pStyle w:val="Default"/>
        <w:spacing w:line="480" w:lineRule="auto"/>
        <w:rPr>
          <w:rFonts w:ascii="Times New Roman" w:hAnsi="Times New Roman" w:cs="Times New Roman"/>
          <w:b/>
          <w:bCs/>
          <w:color w:val="auto"/>
        </w:rPr>
      </w:pPr>
    </w:p>
    <w:tbl>
      <w:tblPr>
        <w:tblStyle w:val="Tablaconcuadrcula"/>
        <w:tblW w:w="0" w:type="auto"/>
        <w:tblLook w:val="04A0"/>
      </w:tblPr>
      <w:tblGrid>
        <w:gridCol w:w="4033"/>
        <w:gridCol w:w="4103"/>
      </w:tblGrid>
      <w:tr w:rsidR="00497776" w:rsidRPr="003D7900" w:rsidTr="00867BAE">
        <w:trPr>
          <w:trHeight w:val="3609"/>
        </w:trPr>
        <w:tc>
          <w:tcPr>
            <w:tcW w:w="4489" w:type="dxa"/>
            <w:vAlign w:val="center"/>
          </w:tcPr>
          <w:p w:rsidR="00497776" w:rsidRPr="003D7900" w:rsidRDefault="00497776" w:rsidP="00867BAE">
            <w:pPr>
              <w:jc w:val="center"/>
              <w:rPr>
                <w:rFonts w:ascii="Times New Roman" w:hAnsi="Times New Roman" w:cs="Times New Roman"/>
                <w:b/>
                <w:sz w:val="24"/>
                <w:szCs w:val="24"/>
              </w:rPr>
            </w:pPr>
            <w:r w:rsidRPr="003D7900">
              <w:rPr>
                <w:rFonts w:ascii="Times New Roman" w:hAnsi="Times New Roman" w:cs="Times New Roman"/>
                <w:b/>
                <w:sz w:val="24"/>
                <w:szCs w:val="24"/>
              </w:rPr>
              <w:t>Indicadores que se realizan actualmente en la Institución</w:t>
            </w:r>
          </w:p>
          <w:p w:rsidR="00497776" w:rsidRPr="003D7900" w:rsidRDefault="00497776" w:rsidP="00867BAE">
            <w:pPr>
              <w:jc w:val="center"/>
              <w:rPr>
                <w:rFonts w:ascii="Times New Roman" w:hAnsi="Times New Roman" w:cs="Times New Roman"/>
                <w:sz w:val="24"/>
                <w:szCs w:val="24"/>
              </w:rPr>
            </w:pPr>
          </w:p>
        </w:tc>
        <w:tc>
          <w:tcPr>
            <w:tcW w:w="4489" w:type="dxa"/>
            <w:vAlign w:val="center"/>
          </w:tcPr>
          <w:p w:rsidR="00497776" w:rsidRPr="003D7900" w:rsidRDefault="00497776" w:rsidP="00867BAE">
            <w:pPr>
              <w:pStyle w:val="Prrafodelista"/>
              <w:numPr>
                <w:ilvl w:val="0"/>
                <w:numId w:val="15"/>
              </w:numPr>
              <w:spacing w:after="0"/>
              <w:rPr>
                <w:rFonts w:ascii="Times New Roman" w:hAnsi="Times New Roman"/>
                <w:color w:val="auto"/>
                <w:sz w:val="24"/>
                <w:szCs w:val="24"/>
              </w:rPr>
            </w:pPr>
            <w:r w:rsidRPr="003D7900">
              <w:rPr>
                <w:rFonts w:ascii="Times New Roman" w:hAnsi="Times New Roman"/>
                <w:color w:val="auto"/>
                <w:sz w:val="24"/>
                <w:szCs w:val="24"/>
                <w:lang w:val="es-DO"/>
              </w:rPr>
              <w:t>Planificación de RR.HH.</w:t>
            </w:r>
          </w:p>
          <w:p w:rsidR="00497776" w:rsidRPr="003D7900" w:rsidRDefault="00497776" w:rsidP="00867BAE">
            <w:pPr>
              <w:pStyle w:val="Prrafodelista"/>
              <w:numPr>
                <w:ilvl w:val="0"/>
                <w:numId w:val="15"/>
              </w:numPr>
              <w:spacing w:after="0"/>
              <w:rPr>
                <w:rFonts w:ascii="Times New Roman" w:hAnsi="Times New Roman"/>
                <w:color w:val="auto"/>
                <w:sz w:val="24"/>
                <w:szCs w:val="24"/>
              </w:rPr>
            </w:pPr>
            <w:r w:rsidRPr="003D7900">
              <w:rPr>
                <w:rFonts w:ascii="Times New Roman" w:hAnsi="Times New Roman"/>
                <w:color w:val="auto"/>
                <w:sz w:val="24"/>
                <w:szCs w:val="24"/>
                <w:lang w:val="es-DO"/>
              </w:rPr>
              <w:t>Presupuesto de RR.HH.</w:t>
            </w:r>
          </w:p>
          <w:p w:rsidR="00497776" w:rsidRPr="003D7900" w:rsidRDefault="00497776" w:rsidP="00867BAE">
            <w:pPr>
              <w:pStyle w:val="Prrafodelista"/>
              <w:numPr>
                <w:ilvl w:val="0"/>
                <w:numId w:val="15"/>
              </w:numPr>
              <w:spacing w:after="0"/>
              <w:rPr>
                <w:rFonts w:ascii="Times New Roman" w:hAnsi="Times New Roman"/>
                <w:color w:val="auto"/>
                <w:sz w:val="24"/>
                <w:szCs w:val="24"/>
              </w:rPr>
            </w:pPr>
            <w:r w:rsidRPr="003D7900">
              <w:rPr>
                <w:rFonts w:ascii="Times New Roman" w:hAnsi="Times New Roman"/>
                <w:color w:val="auto"/>
                <w:sz w:val="24"/>
                <w:szCs w:val="24"/>
                <w:lang w:val="es-DO"/>
              </w:rPr>
              <w:t>Manual de Cargos</w:t>
            </w:r>
          </w:p>
          <w:p w:rsidR="00497776" w:rsidRPr="003D7900" w:rsidRDefault="00497776" w:rsidP="00867BAE">
            <w:pPr>
              <w:pStyle w:val="Prrafodelista"/>
              <w:numPr>
                <w:ilvl w:val="0"/>
                <w:numId w:val="15"/>
              </w:numPr>
              <w:spacing w:after="0"/>
              <w:rPr>
                <w:rFonts w:ascii="Times New Roman" w:hAnsi="Times New Roman"/>
                <w:color w:val="auto"/>
                <w:sz w:val="24"/>
                <w:szCs w:val="24"/>
              </w:rPr>
            </w:pPr>
            <w:proofErr w:type="spellStart"/>
            <w:r w:rsidRPr="003D7900">
              <w:rPr>
                <w:rFonts w:ascii="Times New Roman" w:hAnsi="Times New Roman"/>
                <w:color w:val="auto"/>
                <w:sz w:val="24"/>
                <w:szCs w:val="24"/>
              </w:rPr>
              <w:t>Estructura</w:t>
            </w:r>
            <w:proofErr w:type="spellEnd"/>
            <w:r w:rsidRPr="003D7900">
              <w:rPr>
                <w:rFonts w:ascii="Times New Roman" w:hAnsi="Times New Roman"/>
                <w:color w:val="auto"/>
                <w:sz w:val="24"/>
                <w:szCs w:val="24"/>
              </w:rPr>
              <w:t xml:space="preserve"> </w:t>
            </w:r>
            <w:proofErr w:type="spellStart"/>
            <w:r w:rsidRPr="003D7900">
              <w:rPr>
                <w:rFonts w:ascii="Times New Roman" w:hAnsi="Times New Roman"/>
                <w:color w:val="auto"/>
                <w:sz w:val="24"/>
                <w:szCs w:val="24"/>
              </w:rPr>
              <w:t>Organizativa</w:t>
            </w:r>
            <w:proofErr w:type="spellEnd"/>
          </w:p>
          <w:p w:rsidR="00497776" w:rsidRPr="003D7900" w:rsidRDefault="00497776" w:rsidP="00867BAE">
            <w:pPr>
              <w:pStyle w:val="Prrafodelista"/>
              <w:numPr>
                <w:ilvl w:val="0"/>
                <w:numId w:val="15"/>
              </w:numPr>
              <w:spacing w:after="0"/>
              <w:rPr>
                <w:rFonts w:ascii="Times New Roman" w:hAnsi="Times New Roman"/>
                <w:color w:val="auto"/>
                <w:sz w:val="24"/>
                <w:szCs w:val="24"/>
              </w:rPr>
            </w:pPr>
            <w:r w:rsidRPr="003D7900">
              <w:rPr>
                <w:rFonts w:ascii="Times New Roman" w:hAnsi="Times New Roman"/>
                <w:color w:val="auto"/>
                <w:sz w:val="24"/>
                <w:szCs w:val="24"/>
                <w:lang w:val="es-DO"/>
              </w:rPr>
              <w:t>Mapa de Procesos</w:t>
            </w:r>
          </w:p>
          <w:p w:rsidR="00497776" w:rsidRPr="003D7900" w:rsidRDefault="00497776" w:rsidP="00867BAE">
            <w:pPr>
              <w:pStyle w:val="Prrafodelista"/>
              <w:numPr>
                <w:ilvl w:val="0"/>
                <w:numId w:val="15"/>
              </w:numPr>
              <w:spacing w:after="0"/>
              <w:rPr>
                <w:rFonts w:ascii="Times New Roman" w:hAnsi="Times New Roman"/>
                <w:color w:val="auto"/>
                <w:sz w:val="24"/>
                <w:szCs w:val="24"/>
              </w:rPr>
            </w:pPr>
            <w:r w:rsidRPr="003D7900">
              <w:rPr>
                <w:rFonts w:ascii="Times New Roman" w:hAnsi="Times New Roman"/>
                <w:color w:val="auto"/>
                <w:sz w:val="24"/>
                <w:szCs w:val="24"/>
                <w:lang w:val="es-DO"/>
              </w:rPr>
              <w:t>Evaluación de Desempeño</w:t>
            </w:r>
          </w:p>
          <w:p w:rsidR="00497776" w:rsidRPr="003D7900" w:rsidRDefault="00497776" w:rsidP="00867BAE">
            <w:pPr>
              <w:pStyle w:val="Prrafodelista"/>
              <w:numPr>
                <w:ilvl w:val="0"/>
                <w:numId w:val="15"/>
              </w:numPr>
              <w:spacing w:after="0"/>
              <w:rPr>
                <w:rFonts w:ascii="Times New Roman" w:hAnsi="Times New Roman"/>
                <w:color w:val="auto"/>
                <w:sz w:val="24"/>
                <w:szCs w:val="24"/>
              </w:rPr>
            </w:pPr>
            <w:r w:rsidRPr="003D7900">
              <w:rPr>
                <w:rFonts w:ascii="Times New Roman" w:hAnsi="Times New Roman"/>
                <w:color w:val="auto"/>
                <w:sz w:val="24"/>
                <w:szCs w:val="24"/>
                <w:lang w:val="es-DO"/>
              </w:rPr>
              <w:t>Incorporados a Carrera</w:t>
            </w:r>
          </w:p>
          <w:p w:rsidR="00497776" w:rsidRPr="003D7900" w:rsidRDefault="00497776" w:rsidP="00867BAE">
            <w:pPr>
              <w:pStyle w:val="Prrafodelista"/>
              <w:numPr>
                <w:ilvl w:val="0"/>
                <w:numId w:val="15"/>
              </w:numPr>
              <w:spacing w:after="0"/>
              <w:rPr>
                <w:rFonts w:ascii="Times New Roman" w:hAnsi="Times New Roman"/>
                <w:color w:val="auto"/>
                <w:sz w:val="24"/>
                <w:szCs w:val="24"/>
              </w:rPr>
            </w:pPr>
            <w:r w:rsidRPr="003D7900">
              <w:rPr>
                <w:rFonts w:ascii="Times New Roman" w:hAnsi="Times New Roman"/>
                <w:color w:val="auto"/>
                <w:sz w:val="24"/>
                <w:szCs w:val="24"/>
                <w:lang w:val="es-DO"/>
              </w:rPr>
              <w:t>Inducción</w:t>
            </w:r>
          </w:p>
          <w:p w:rsidR="00497776" w:rsidRPr="003D7900" w:rsidRDefault="00497776" w:rsidP="00867BAE">
            <w:pPr>
              <w:pStyle w:val="Prrafodelista"/>
              <w:numPr>
                <w:ilvl w:val="0"/>
                <w:numId w:val="15"/>
              </w:numPr>
              <w:spacing w:after="0"/>
              <w:rPr>
                <w:rFonts w:ascii="Times New Roman" w:hAnsi="Times New Roman"/>
                <w:color w:val="auto"/>
                <w:sz w:val="24"/>
                <w:szCs w:val="24"/>
              </w:rPr>
            </w:pPr>
            <w:r w:rsidRPr="003D7900">
              <w:rPr>
                <w:rFonts w:ascii="Times New Roman" w:hAnsi="Times New Roman"/>
                <w:color w:val="auto"/>
                <w:sz w:val="24"/>
                <w:szCs w:val="24"/>
                <w:lang w:val="es-DO"/>
              </w:rPr>
              <w:t>Auditoría RR.HH.</w:t>
            </w:r>
          </w:p>
          <w:p w:rsidR="00497776" w:rsidRPr="003D7900" w:rsidRDefault="00497776" w:rsidP="00867BAE">
            <w:pPr>
              <w:pStyle w:val="Prrafodelista"/>
              <w:numPr>
                <w:ilvl w:val="0"/>
                <w:numId w:val="15"/>
              </w:numPr>
              <w:spacing w:after="0"/>
              <w:rPr>
                <w:rFonts w:ascii="Times New Roman" w:hAnsi="Times New Roman"/>
                <w:color w:val="auto"/>
                <w:sz w:val="24"/>
                <w:szCs w:val="24"/>
              </w:rPr>
            </w:pPr>
            <w:r w:rsidRPr="003D7900">
              <w:rPr>
                <w:rFonts w:ascii="Times New Roman" w:hAnsi="Times New Roman"/>
                <w:color w:val="auto"/>
                <w:sz w:val="24"/>
                <w:szCs w:val="24"/>
                <w:lang w:val="es-DO"/>
              </w:rPr>
              <w:t>Plan Capacitación</w:t>
            </w:r>
          </w:p>
          <w:p w:rsidR="00497776" w:rsidRPr="003D7900" w:rsidRDefault="00497776" w:rsidP="00867BAE">
            <w:pPr>
              <w:pStyle w:val="Prrafodelista"/>
              <w:numPr>
                <w:ilvl w:val="0"/>
                <w:numId w:val="15"/>
              </w:numPr>
              <w:spacing w:after="0"/>
              <w:rPr>
                <w:rFonts w:ascii="Times New Roman" w:hAnsi="Times New Roman"/>
                <w:color w:val="auto"/>
                <w:sz w:val="24"/>
                <w:szCs w:val="24"/>
              </w:rPr>
            </w:pPr>
            <w:r w:rsidRPr="003D7900">
              <w:rPr>
                <w:rFonts w:ascii="Times New Roman" w:hAnsi="Times New Roman"/>
                <w:color w:val="auto"/>
                <w:sz w:val="24"/>
                <w:szCs w:val="24"/>
                <w:lang w:val="es-DO"/>
              </w:rPr>
              <w:t>Transparencia</w:t>
            </w:r>
          </w:p>
          <w:p w:rsidR="00497776" w:rsidRPr="003D7900" w:rsidRDefault="00497776" w:rsidP="00867BAE">
            <w:pPr>
              <w:pStyle w:val="Prrafodelista"/>
              <w:numPr>
                <w:ilvl w:val="0"/>
                <w:numId w:val="15"/>
              </w:numPr>
              <w:spacing w:after="0"/>
              <w:rPr>
                <w:rFonts w:ascii="Times New Roman" w:hAnsi="Times New Roman"/>
                <w:color w:val="auto"/>
                <w:sz w:val="24"/>
                <w:szCs w:val="24"/>
              </w:rPr>
            </w:pPr>
            <w:proofErr w:type="spellStart"/>
            <w:r w:rsidRPr="003D7900">
              <w:rPr>
                <w:rFonts w:ascii="Times New Roman" w:hAnsi="Times New Roman"/>
                <w:color w:val="auto"/>
                <w:sz w:val="24"/>
                <w:szCs w:val="24"/>
              </w:rPr>
              <w:t>Régimen</w:t>
            </w:r>
            <w:proofErr w:type="spellEnd"/>
            <w:r w:rsidRPr="003D7900">
              <w:rPr>
                <w:rFonts w:ascii="Times New Roman" w:hAnsi="Times New Roman"/>
                <w:color w:val="auto"/>
                <w:sz w:val="24"/>
                <w:szCs w:val="24"/>
              </w:rPr>
              <w:t xml:space="preserve"> </w:t>
            </w:r>
            <w:proofErr w:type="spellStart"/>
            <w:r w:rsidRPr="003D7900">
              <w:rPr>
                <w:rFonts w:ascii="Times New Roman" w:hAnsi="Times New Roman"/>
                <w:color w:val="auto"/>
                <w:sz w:val="24"/>
                <w:szCs w:val="24"/>
              </w:rPr>
              <w:t>Ético</w:t>
            </w:r>
            <w:proofErr w:type="spellEnd"/>
          </w:p>
        </w:tc>
      </w:tr>
      <w:tr w:rsidR="00497776" w:rsidRPr="003D7900" w:rsidTr="00867BAE">
        <w:trPr>
          <w:trHeight w:val="1346"/>
        </w:trPr>
        <w:tc>
          <w:tcPr>
            <w:tcW w:w="4489" w:type="dxa"/>
            <w:vAlign w:val="center"/>
          </w:tcPr>
          <w:p w:rsidR="00497776" w:rsidRPr="003D7900" w:rsidRDefault="00497776" w:rsidP="00867BAE">
            <w:pPr>
              <w:jc w:val="center"/>
              <w:rPr>
                <w:rFonts w:ascii="Times New Roman" w:hAnsi="Times New Roman" w:cs="Times New Roman"/>
                <w:b/>
                <w:sz w:val="24"/>
                <w:szCs w:val="24"/>
              </w:rPr>
            </w:pPr>
            <w:r w:rsidRPr="003D7900">
              <w:rPr>
                <w:rFonts w:ascii="Times New Roman" w:hAnsi="Times New Roman" w:cs="Times New Roman"/>
                <w:b/>
                <w:sz w:val="24"/>
                <w:szCs w:val="24"/>
              </w:rPr>
              <w:t>Indicadores en proceso de realización</w:t>
            </w:r>
          </w:p>
        </w:tc>
        <w:tc>
          <w:tcPr>
            <w:tcW w:w="4489" w:type="dxa"/>
            <w:vAlign w:val="center"/>
          </w:tcPr>
          <w:p w:rsidR="00497776" w:rsidRPr="003D7900" w:rsidRDefault="00497776" w:rsidP="00867BAE">
            <w:pPr>
              <w:pStyle w:val="Prrafodelista"/>
              <w:numPr>
                <w:ilvl w:val="0"/>
                <w:numId w:val="16"/>
              </w:numPr>
              <w:spacing w:after="0"/>
              <w:rPr>
                <w:rFonts w:ascii="Times New Roman" w:hAnsi="Times New Roman"/>
                <w:color w:val="auto"/>
                <w:sz w:val="24"/>
                <w:szCs w:val="24"/>
              </w:rPr>
            </w:pPr>
            <w:r w:rsidRPr="003D7900">
              <w:rPr>
                <w:rFonts w:ascii="Times New Roman" w:hAnsi="Times New Roman"/>
                <w:color w:val="auto"/>
                <w:sz w:val="24"/>
                <w:szCs w:val="24"/>
                <w:lang w:val="es-DO"/>
              </w:rPr>
              <w:t>Manual de Funciones</w:t>
            </w:r>
          </w:p>
          <w:p w:rsidR="00497776" w:rsidRPr="003D7900" w:rsidRDefault="00497776" w:rsidP="00867BAE">
            <w:pPr>
              <w:pStyle w:val="Prrafodelista"/>
              <w:numPr>
                <w:ilvl w:val="0"/>
                <w:numId w:val="16"/>
              </w:numPr>
              <w:spacing w:after="0"/>
              <w:rPr>
                <w:rFonts w:ascii="Times New Roman" w:hAnsi="Times New Roman"/>
                <w:color w:val="auto"/>
                <w:sz w:val="24"/>
                <w:szCs w:val="24"/>
              </w:rPr>
            </w:pPr>
            <w:r w:rsidRPr="003D7900">
              <w:rPr>
                <w:rFonts w:ascii="Times New Roman" w:hAnsi="Times New Roman"/>
                <w:color w:val="auto"/>
                <w:sz w:val="24"/>
                <w:szCs w:val="24"/>
                <w:lang w:val="es-DO"/>
              </w:rPr>
              <w:t>SASP Expediente Completo</w:t>
            </w:r>
          </w:p>
          <w:p w:rsidR="00497776" w:rsidRPr="003D7900" w:rsidRDefault="00497776" w:rsidP="00867BAE">
            <w:pPr>
              <w:pStyle w:val="Prrafodelista"/>
              <w:spacing w:after="0"/>
              <w:ind w:left="360" w:firstLine="0"/>
              <w:rPr>
                <w:rFonts w:ascii="Times New Roman" w:hAnsi="Times New Roman"/>
                <w:color w:val="auto"/>
              </w:rPr>
            </w:pPr>
          </w:p>
        </w:tc>
      </w:tr>
      <w:tr w:rsidR="00497776" w:rsidRPr="003D7900" w:rsidTr="00867BAE">
        <w:tc>
          <w:tcPr>
            <w:tcW w:w="4489" w:type="dxa"/>
            <w:vAlign w:val="center"/>
          </w:tcPr>
          <w:p w:rsidR="00497776" w:rsidRPr="003D7900" w:rsidRDefault="00497776" w:rsidP="00867BAE">
            <w:pPr>
              <w:jc w:val="center"/>
              <w:rPr>
                <w:rFonts w:ascii="Times New Roman" w:hAnsi="Times New Roman" w:cs="Times New Roman"/>
                <w:b/>
                <w:sz w:val="24"/>
                <w:szCs w:val="24"/>
              </w:rPr>
            </w:pPr>
            <w:r w:rsidRPr="003D7900">
              <w:rPr>
                <w:rFonts w:ascii="Times New Roman" w:hAnsi="Times New Roman" w:cs="Times New Roman"/>
                <w:b/>
                <w:sz w:val="24"/>
                <w:szCs w:val="24"/>
              </w:rPr>
              <w:t>Indicadores que no se realizan actualmente en la Institución</w:t>
            </w:r>
          </w:p>
          <w:p w:rsidR="00497776" w:rsidRPr="003D7900" w:rsidRDefault="00497776" w:rsidP="00867BAE">
            <w:pPr>
              <w:jc w:val="center"/>
              <w:rPr>
                <w:rFonts w:ascii="Times New Roman" w:hAnsi="Times New Roman" w:cs="Times New Roman"/>
                <w:b/>
                <w:sz w:val="24"/>
                <w:szCs w:val="24"/>
              </w:rPr>
            </w:pPr>
          </w:p>
        </w:tc>
        <w:tc>
          <w:tcPr>
            <w:tcW w:w="4489" w:type="dxa"/>
          </w:tcPr>
          <w:p w:rsidR="00497776" w:rsidRPr="003D7900" w:rsidRDefault="00497776" w:rsidP="00B44C2E">
            <w:pPr>
              <w:pStyle w:val="Prrafodelista"/>
              <w:numPr>
                <w:ilvl w:val="0"/>
                <w:numId w:val="17"/>
              </w:numPr>
              <w:spacing w:after="0"/>
              <w:rPr>
                <w:rFonts w:ascii="Times New Roman" w:hAnsi="Times New Roman"/>
                <w:color w:val="auto"/>
                <w:sz w:val="24"/>
                <w:szCs w:val="24"/>
              </w:rPr>
            </w:pPr>
            <w:r w:rsidRPr="003D7900">
              <w:rPr>
                <w:rFonts w:ascii="Times New Roman" w:hAnsi="Times New Roman"/>
                <w:color w:val="auto"/>
                <w:sz w:val="24"/>
                <w:szCs w:val="24"/>
                <w:lang w:val="es-DO"/>
              </w:rPr>
              <w:t>Estructura de Cargos</w:t>
            </w:r>
          </w:p>
          <w:p w:rsidR="00497776" w:rsidRPr="003D7900" w:rsidRDefault="00497776" w:rsidP="00B44C2E">
            <w:pPr>
              <w:pStyle w:val="Prrafodelista"/>
              <w:numPr>
                <w:ilvl w:val="0"/>
                <w:numId w:val="17"/>
              </w:numPr>
              <w:spacing w:after="0"/>
              <w:rPr>
                <w:rFonts w:ascii="Times New Roman" w:hAnsi="Times New Roman"/>
                <w:color w:val="auto"/>
                <w:sz w:val="24"/>
                <w:szCs w:val="24"/>
              </w:rPr>
            </w:pPr>
            <w:r w:rsidRPr="003D7900">
              <w:rPr>
                <w:rFonts w:ascii="Times New Roman" w:hAnsi="Times New Roman"/>
                <w:color w:val="auto"/>
                <w:sz w:val="24"/>
                <w:szCs w:val="24"/>
                <w:lang w:val="es-DO"/>
              </w:rPr>
              <w:t xml:space="preserve">Concursos Públicos   </w:t>
            </w:r>
          </w:p>
          <w:p w:rsidR="00497776" w:rsidRPr="003D7900" w:rsidRDefault="00497776" w:rsidP="00B44C2E">
            <w:pPr>
              <w:pStyle w:val="Prrafodelista"/>
              <w:numPr>
                <w:ilvl w:val="0"/>
                <w:numId w:val="17"/>
              </w:numPr>
              <w:spacing w:after="0"/>
              <w:rPr>
                <w:rFonts w:ascii="Times New Roman" w:hAnsi="Times New Roman"/>
                <w:color w:val="auto"/>
                <w:sz w:val="24"/>
                <w:szCs w:val="24"/>
              </w:rPr>
            </w:pPr>
            <w:r w:rsidRPr="003D7900">
              <w:rPr>
                <w:rFonts w:ascii="Times New Roman" w:hAnsi="Times New Roman"/>
                <w:color w:val="auto"/>
                <w:sz w:val="24"/>
                <w:szCs w:val="24"/>
                <w:lang w:val="es-DO"/>
              </w:rPr>
              <w:t>Escala Salarial</w:t>
            </w:r>
          </w:p>
          <w:p w:rsidR="00497776" w:rsidRPr="003D7900" w:rsidRDefault="00497776" w:rsidP="00B44C2E">
            <w:pPr>
              <w:pStyle w:val="Prrafodelista"/>
              <w:numPr>
                <w:ilvl w:val="0"/>
                <w:numId w:val="17"/>
              </w:numPr>
              <w:spacing w:after="0"/>
              <w:rPr>
                <w:rFonts w:ascii="Times New Roman" w:hAnsi="Times New Roman"/>
                <w:color w:val="auto"/>
                <w:sz w:val="24"/>
                <w:szCs w:val="24"/>
              </w:rPr>
            </w:pPr>
            <w:r w:rsidRPr="003D7900">
              <w:rPr>
                <w:rFonts w:ascii="Times New Roman" w:hAnsi="Times New Roman"/>
                <w:color w:val="auto"/>
                <w:sz w:val="24"/>
                <w:szCs w:val="24"/>
                <w:lang w:val="es-DO"/>
              </w:rPr>
              <w:t>Pago Beneficios Laborales</w:t>
            </w:r>
          </w:p>
          <w:p w:rsidR="00497776" w:rsidRPr="003D7900" w:rsidRDefault="00497776" w:rsidP="00B44C2E">
            <w:pPr>
              <w:pStyle w:val="Prrafodelista"/>
              <w:numPr>
                <w:ilvl w:val="0"/>
                <w:numId w:val="17"/>
              </w:numPr>
              <w:spacing w:after="0"/>
              <w:rPr>
                <w:rFonts w:ascii="Times New Roman" w:hAnsi="Times New Roman"/>
                <w:color w:val="auto"/>
                <w:sz w:val="24"/>
                <w:szCs w:val="24"/>
              </w:rPr>
            </w:pPr>
            <w:r w:rsidRPr="003D7900">
              <w:rPr>
                <w:rFonts w:ascii="Times New Roman" w:hAnsi="Times New Roman"/>
                <w:color w:val="auto"/>
                <w:sz w:val="24"/>
                <w:szCs w:val="24"/>
                <w:lang w:val="es-DO"/>
              </w:rPr>
              <w:t>Asociación Servidores Públicos</w:t>
            </w:r>
          </w:p>
          <w:p w:rsidR="00497776" w:rsidRPr="003D7900" w:rsidRDefault="00497776" w:rsidP="00B44C2E">
            <w:pPr>
              <w:pStyle w:val="Prrafodelista"/>
              <w:numPr>
                <w:ilvl w:val="0"/>
                <w:numId w:val="17"/>
              </w:numPr>
              <w:spacing w:after="0"/>
              <w:rPr>
                <w:rFonts w:ascii="Times New Roman" w:hAnsi="Times New Roman"/>
                <w:color w:val="auto"/>
                <w:sz w:val="24"/>
                <w:szCs w:val="24"/>
              </w:rPr>
            </w:pPr>
            <w:r w:rsidRPr="003D7900">
              <w:rPr>
                <w:rFonts w:ascii="Times New Roman" w:hAnsi="Times New Roman"/>
                <w:color w:val="auto"/>
                <w:sz w:val="24"/>
                <w:szCs w:val="24"/>
                <w:lang w:val="es-DO"/>
              </w:rPr>
              <w:t>Salud Ocupacional</w:t>
            </w:r>
          </w:p>
          <w:p w:rsidR="00497776" w:rsidRPr="003D7900" w:rsidRDefault="00497776" w:rsidP="00B44C2E">
            <w:pPr>
              <w:pStyle w:val="Prrafodelista"/>
              <w:numPr>
                <w:ilvl w:val="0"/>
                <w:numId w:val="17"/>
              </w:numPr>
              <w:spacing w:after="0"/>
              <w:rPr>
                <w:rFonts w:ascii="Times New Roman" w:hAnsi="Times New Roman"/>
                <w:color w:val="auto"/>
                <w:sz w:val="24"/>
                <w:szCs w:val="24"/>
              </w:rPr>
            </w:pPr>
            <w:r w:rsidRPr="003D7900">
              <w:rPr>
                <w:rFonts w:ascii="Times New Roman" w:hAnsi="Times New Roman"/>
                <w:color w:val="auto"/>
                <w:sz w:val="24"/>
                <w:szCs w:val="24"/>
              </w:rPr>
              <w:t xml:space="preserve">Plan </w:t>
            </w:r>
            <w:proofErr w:type="spellStart"/>
            <w:r w:rsidRPr="003D7900">
              <w:rPr>
                <w:rFonts w:ascii="Times New Roman" w:hAnsi="Times New Roman"/>
                <w:color w:val="auto"/>
                <w:sz w:val="24"/>
                <w:szCs w:val="24"/>
              </w:rPr>
              <w:t>Estratégico</w:t>
            </w:r>
            <w:proofErr w:type="spellEnd"/>
          </w:p>
        </w:tc>
      </w:tr>
    </w:tbl>
    <w:p w:rsidR="0066631A" w:rsidRPr="003D7900" w:rsidRDefault="0066631A" w:rsidP="0066631A">
      <w:pPr>
        <w:pStyle w:val="Default"/>
        <w:spacing w:after="142" w:line="480" w:lineRule="auto"/>
        <w:jc w:val="center"/>
        <w:rPr>
          <w:rFonts w:ascii="Times New Roman" w:hAnsi="Times New Roman" w:cs="Times New Roman"/>
          <w:b/>
          <w:color w:val="auto"/>
          <w:sz w:val="28"/>
          <w:szCs w:val="28"/>
        </w:rPr>
      </w:pPr>
    </w:p>
    <w:p w:rsidR="0066631A" w:rsidRPr="003D7900" w:rsidRDefault="0066631A" w:rsidP="0066631A">
      <w:pPr>
        <w:pStyle w:val="Default"/>
        <w:spacing w:after="142" w:line="480" w:lineRule="auto"/>
        <w:jc w:val="center"/>
        <w:rPr>
          <w:rFonts w:ascii="Times New Roman" w:hAnsi="Times New Roman" w:cs="Times New Roman"/>
          <w:b/>
          <w:color w:val="auto"/>
          <w:sz w:val="28"/>
          <w:szCs w:val="28"/>
        </w:rPr>
      </w:pPr>
    </w:p>
    <w:p w:rsidR="0066631A" w:rsidRPr="003D7900" w:rsidRDefault="0066631A" w:rsidP="0066631A">
      <w:pPr>
        <w:pStyle w:val="Default"/>
        <w:spacing w:after="142" w:line="480" w:lineRule="auto"/>
        <w:jc w:val="center"/>
        <w:rPr>
          <w:rFonts w:ascii="Times New Roman" w:hAnsi="Times New Roman" w:cs="Times New Roman"/>
          <w:b/>
          <w:color w:val="auto"/>
          <w:sz w:val="28"/>
          <w:szCs w:val="28"/>
        </w:rPr>
        <w:sectPr w:rsidR="0066631A" w:rsidRPr="003D7900" w:rsidSect="005C50F7">
          <w:pgSz w:w="12240" w:h="15840"/>
          <w:pgMar w:top="1440" w:right="2160" w:bottom="1440" w:left="2160" w:header="709" w:footer="709" w:gutter="0"/>
          <w:cols w:space="708"/>
          <w:docGrid w:linePitch="360"/>
        </w:sectPr>
      </w:pPr>
    </w:p>
    <w:p w:rsidR="004579BC" w:rsidRPr="003D7900" w:rsidRDefault="004579BC" w:rsidP="004579BC">
      <w:pPr>
        <w:pStyle w:val="Default"/>
        <w:spacing w:line="480" w:lineRule="auto"/>
        <w:rPr>
          <w:rFonts w:ascii="Times New Roman" w:hAnsi="Times New Roman" w:cs="Times New Roman"/>
          <w:b/>
          <w:color w:val="auto"/>
          <w:sz w:val="28"/>
          <w:szCs w:val="28"/>
        </w:rPr>
      </w:pPr>
      <w:r w:rsidRPr="003D7900">
        <w:rPr>
          <w:rFonts w:ascii="Times New Roman" w:hAnsi="Times New Roman" w:cs="Times New Roman"/>
          <w:b/>
          <w:color w:val="auto"/>
          <w:sz w:val="28"/>
          <w:szCs w:val="28"/>
        </w:rPr>
        <w:t>Anexo No. III  Matriz de aplicación Normas de Control Interno</w:t>
      </w:r>
    </w:p>
    <w:tbl>
      <w:tblPr>
        <w:tblW w:w="5000" w:type="pct"/>
        <w:tblCellMar>
          <w:left w:w="70" w:type="dxa"/>
          <w:right w:w="70" w:type="dxa"/>
        </w:tblCellMar>
        <w:tblLook w:val="04A0"/>
      </w:tblPr>
      <w:tblGrid>
        <w:gridCol w:w="186"/>
        <w:gridCol w:w="186"/>
        <w:gridCol w:w="467"/>
        <w:gridCol w:w="2858"/>
        <w:gridCol w:w="1067"/>
        <w:gridCol w:w="1057"/>
        <w:gridCol w:w="185"/>
        <w:gridCol w:w="1067"/>
        <w:gridCol w:w="956"/>
        <w:gridCol w:w="185"/>
        <w:gridCol w:w="1067"/>
        <w:gridCol w:w="956"/>
        <w:gridCol w:w="185"/>
        <w:gridCol w:w="1067"/>
        <w:gridCol w:w="1056"/>
        <w:gridCol w:w="185"/>
        <w:gridCol w:w="185"/>
        <w:gridCol w:w="185"/>
      </w:tblGrid>
      <w:tr w:rsidR="004579BC" w:rsidRPr="003D7900" w:rsidTr="003B025C">
        <w:trPr>
          <w:trHeight w:val="300"/>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14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1068"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106"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75"/>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41" w:type="pct"/>
            <w:tcBorders>
              <w:top w:val="nil"/>
              <w:left w:val="nil"/>
              <w:bottom w:val="nil"/>
              <w:right w:val="nil"/>
            </w:tcBorders>
            <w:shd w:val="clear" w:color="auto" w:fill="auto"/>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noProof/>
                <w:sz w:val="20"/>
              </w:rPr>
              <w:drawing>
                <wp:anchor distT="0" distB="0" distL="114300" distR="114300" simplePos="0" relativeHeight="251787264" behindDoc="0" locked="0" layoutInCell="1" allowOverlap="1">
                  <wp:simplePos x="0" y="0"/>
                  <wp:positionH relativeFrom="column">
                    <wp:posOffset>-1905</wp:posOffset>
                  </wp:positionH>
                  <wp:positionV relativeFrom="paragraph">
                    <wp:posOffset>55880</wp:posOffset>
                  </wp:positionV>
                  <wp:extent cx="732790" cy="741680"/>
                  <wp:effectExtent l="0" t="0" r="0" b="0"/>
                  <wp:wrapNone/>
                  <wp:docPr id="38" name="Imagen 71"/>
                  <wp:cNvGraphicFramePr/>
                  <a:graphic xmlns:a="http://schemas.openxmlformats.org/drawingml/2006/main">
                    <a:graphicData uri="http://schemas.openxmlformats.org/drawingml/2006/picture">
                      <pic:pic xmlns:pic="http://schemas.openxmlformats.org/drawingml/2006/picture">
                        <pic:nvPicPr>
                          <pic:cNvPr id="3" name="1 Imagen" descr="ContraloriaLogo.jpg"/>
                          <pic:cNvPicPr>
                            <a:picLocks noChangeAspect="1"/>
                          </pic:cNvPicPr>
                        </pic:nvPicPr>
                        <pic:blipFill>
                          <a:blip r:embed="rId72" cstate="print"/>
                          <a:srcRect/>
                          <a:stretch>
                            <a:fillRect/>
                          </a:stretch>
                        </pic:blipFill>
                        <pic:spPr bwMode="auto">
                          <a:xfrm>
                            <a:off x="0" y="0"/>
                            <a:ext cx="732790" cy="741680"/>
                          </a:xfrm>
                          <a:prstGeom prst="rect">
                            <a:avLst/>
                          </a:prstGeom>
                          <a:noFill/>
                          <a:ln w="9525">
                            <a:noFill/>
                            <a:miter lim="800000"/>
                            <a:headEnd/>
                            <a:tailEnd/>
                          </a:ln>
                        </pic:spPr>
                      </pic:pic>
                    </a:graphicData>
                  </a:graphic>
                </wp:anchor>
              </w:drawing>
            </w:r>
            <w:r w:rsidRPr="003D7900">
              <w:rPr>
                <w:rFonts w:ascii="Times New Roman" w:eastAsia="Times New Roman" w:hAnsi="Times New Roman" w:cs="Times New Roman"/>
                <w:noProof/>
                <w:sz w:val="20"/>
              </w:rPr>
              <w:drawing>
                <wp:anchor distT="0" distB="0" distL="114300" distR="114300" simplePos="0" relativeHeight="251786240" behindDoc="0" locked="0" layoutInCell="1" allowOverlap="1">
                  <wp:simplePos x="0" y="0"/>
                  <wp:positionH relativeFrom="column">
                    <wp:posOffset>2276475</wp:posOffset>
                  </wp:positionH>
                  <wp:positionV relativeFrom="paragraph">
                    <wp:posOffset>0</wp:posOffset>
                  </wp:positionV>
                  <wp:extent cx="0" cy="952500"/>
                  <wp:effectExtent l="635" t="0" r="635" b="0"/>
                  <wp:wrapNone/>
                  <wp:docPr id="42" name="1 Imagen"/>
                  <wp:cNvGraphicFramePr/>
                  <a:graphic xmlns:a="http://schemas.openxmlformats.org/drawingml/2006/main">
                    <a:graphicData uri="http://schemas.openxmlformats.org/drawingml/2006/picture">
                      <pic:pic xmlns:pic="http://schemas.openxmlformats.org/drawingml/2006/picture">
                        <pic:nvPicPr>
                          <pic:cNvPr id="2" name="1 Imagen" descr="Logo Contraloria.png"/>
                          <pic:cNvPicPr>
                            <a:picLocks noChangeAspect="1"/>
                          </pic:cNvPicPr>
                        </pic:nvPicPr>
                        <pic:blipFill>
                          <a:blip r:embed="rId73"/>
                          <a:srcRect/>
                          <a:stretch>
                            <a:fillRect/>
                          </a:stretch>
                        </pic:blipFill>
                        <pic:spPr bwMode="auto">
                          <a:xfrm>
                            <a:off x="0" y="0"/>
                            <a:ext cx="0" cy="952500"/>
                          </a:xfrm>
                          <a:prstGeom prst="rect">
                            <a:avLst/>
                          </a:prstGeom>
                          <a:noFill/>
                          <a:ln w="9525">
                            <a:noFill/>
                            <a:miter lim="800000"/>
                            <a:headEnd/>
                            <a:tailEnd/>
                          </a:ln>
                        </pic:spPr>
                      </pic:pic>
                    </a:graphicData>
                  </a:graphic>
                </wp:anchor>
              </w:drawing>
            </w:r>
          </w:p>
          <w:tbl>
            <w:tblPr>
              <w:tblW w:w="0" w:type="auto"/>
              <w:tblCellSpacing w:w="0" w:type="dxa"/>
              <w:tblCellMar>
                <w:left w:w="0" w:type="dxa"/>
                <w:right w:w="0" w:type="dxa"/>
              </w:tblCellMar>
              <w:tblLook w:val="04A0"/>
            </w:tblPr>
            <w:tblGrid>
              <w:gridCol w:w="327"/>
            </w:tblGrid>
            <w:tr w:rsidR="004579BC" w:rsidRPr="003D7900" w:rsidTr="003B025C">
              <w:trPr>
                <w:trHeight w:val="375"/>
                <w:tblCellSpacing w:w="0" w:type="dxa"/>
              </w:trPr>
              <w:tc>
                <w:tcPr>
                  <w:tcW w:w="360" w:type="dxa"/>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r>
          </w:tbl>
          <w:p w:rsidR="004579BC" w:rsidRPr="003D7900" w:rsidRDefault="004579BC" w:rsidP="003B025C">
            <w:pPr>
              <w:spacing w:after="0" w:line="240" w:lineRule="auto"/>
              <w:rPr>
                <w:rFonts w:ascii="Times New Roman" w:eastAsia="Times New Roman" w:hAnsi="Times New Roman" w:cs="Times New Roman"/>
                <w:sz w:val="20"/>
              </w:rPr>
            </w:pPr>
          </w:p>
        </w:tc>
        <w:tc>
          <w:tcPr>
            <w:tcW w:w="1068"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8"/>
              </w:rPr>
            </w:pPr>
            <w:r w:rsidRPr="003D7900">
              <w:rPr>
                <w:rFonts w:ascii="Times New Roman" w:eastAsia="Times New Roman" w:hAnsi="Times New Roman" w:cs="Times New Roman"/>
                <w:b/>
                <w:bCs/>
                <w:sz w:val="20"/>
                <w:szCs w:val="28"/>
              </w:rPr>
              <w:t> </w:t>
            </w:r>
          </w:p>
        </w:tc>
        <w:tc>
          <w:tcPr>
            <w:tcW w:w="3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3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3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3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3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3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3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3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75"/>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41" w:type="pct"/>
            <w:tcBorders>
              <w:top w:val="nil"/>
              <w:left w:val="nil"/>
              <w:bottom w:val="nil"/>
              <w:right w:val="nil"/>
            </w:tcBorders>
            <w:shd w:val="clear" w:color="auto" w:fill="auto"/>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p>
        </w:tc>
        <w:tc>
          <w:tcPr>
            <w:tcW w:w="1068" w:type="pct"/>
            <w:tcBorders>
              <w:top w:val="nil"/>
              <w:left w:val="nil"/>
              <w:bottom w:val="nil"/>
              <w:right w:val="nil"/>
            </w:tcBorders>
            <w:shd w:val="clear" w:color="auto" w:fill="auto"/>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p>
        </w:tc>
        <w:tc>
          <w:tcPr>
            <w:tcW w:w="384" w:type="pct"/>
            <w:tcBorders>
              <w:top w:val="nil"/>
              <w:left w:val="nil"/>
              <w:bottom w:val="nil"/>
              <w:right w:val="nil"/>
            </w:tcBorders>
            <w:shd w:val="clear" w:color="auto" w:fill="auto"/>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p>
        </w:tc>
        <w:tc>
          <w:tcPr>
            <w:tcW w:w="384" w:type="pct"/>
            <w:tcBorders>
              <w:top w:val="nil"/>
              <w:left w:val="nil"/>
              <w:bottom w:val="nil"/>
              <w:right w:val="nil"/>
            </w:tcBorders>
            <w:shd w:val="clear" w:color="auto" w:fill="auto"/>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8"/>
              </w:rPr>
            </w:pPr>
            <w:r w:rsidRPr="003D7900">
              <w:rPr>
                <w:rFonts w:ascii="Times New Roman" w:eastAsia="Times New Roman" w:hAnsi="Times New Roman" w:cs="Times New Roman"/>
                <w:b/>
                <w:bCs/>
                <w:sz w:val="20"/>
                <w:szCs w:val="28"/>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8"/>
              </w:rPr>
            </w:pPr>
            <w:r w:rsidRPr="003D7900">
              <w:rPr>
                <w:rFonts w:ascii="Times New Roman" w:eastAsia="Times New Roman" w:hAnsi="Times New Roman" w:cs="Times New Roman"/>
                <w:b/>
                <w:bCs/>
                <w:sz w:val="20"/>
                <w:szCs w:val="28"/>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8"/>
              </w:rPr>
            </w:pPr>
            <w:r w:rsidRPr="003D7900">
              <w:rPr>
                <w:rFonts w:ascii="Times New Roman" w:eastAsia="Times New Roman" w:hAnsi="Times New Roman" w:cs="Times New Roman"/>
                <w:b/>
                <w:bCs/>
                <w:sz w:val="20"/>
                <w:szCs w:val="28"/>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8"/>
              </w:rPr>
            </w:pPr>
            <w:r w:rsidRPr="003D7900">
              <w:rPr>
                <w:rFonts w:ascii="Times New Roman" w:eastAsia="Times New Roman" w:hAnsi="Times New Roman" w:cs="Times New Roman"/>
                <w:b/>
                <w:bCs/>
                <w:sz w:val="20"/>
                <w:szCs w:val="28"/>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8"/>
              </w:rPr>
            </w:pPr>
            <w:r w:rsidRPr="003D7900">
              <w:rPr>
                <w:rFonts w:ascii="Times New Roman" w:eastAsia="Times New Roman" w:hAnsi="Times New Roman" w:cs="Times New Roman"/>
                <w:b/>
                <w:bCs/>
                <w:sz w:val="20"/>
                <w:szCs w:val="28"/>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8"/>
              </w:rPr>
            </w:pPr>
            <w:r w:rsidRPr="003D7900">
              <w:rPr>
                <w:rFonts w:ascii="Times New Roman" w:eastAsia="Times New Roman" w:hAnsi="Times New Roman" w:cs="Times New Roman"/>
                <w:b/>
                <w:bCs/>
                <w:sz w:val="20"/>
                <w:szCs w:val="28"/>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8"/>
              </w:rPr>
            </w:pPr>
            <w:r w:rsidRPr="003D7900">
              <w:rPr>
                <w:rFonts w:ascii="Times New Roman" w:eastAsia="Times New Roman" w:hAnsi="Times New Roman" w:cs="Times New Roman"/>
                <w:b/>
                <w:bCs/>
                <w:sz w:val="20"/>
                <w:szCs w:val="28"/>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8"/>
              </w:rPr>
            </w:pPr>
            <w:r w:rsidRPr="003D7900">
              <w:rPr>
                <w:rFonts w:ascii="Times New Roman" w:eastAsia="Times New Roman" w:hAnsi="Times New Roman" w:cs="Times New Roman"/>
                <w:b/>
                <w:bCs/>
                <w:sz w:val="20"/>
                <w:szCs w:val="28"/>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8"/>
              </w:rPr>
            </w:pPr>
            <w:r w:rsidRPr="003D7900">
              <w:rPr>
                <w:rFonts w:ascii="Times New Roman" w:eastAsia="Times New Roman" w:hAnsi="Times New Roman" w:cs="Times New Roman"/>
                <w:b/>
                <w:bCs/>
                <w:sz w:val="20"/>
                <w:szCs w:val="28"/>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8"/>
              </w:rPr>
            </w:pPr>
            <w:r w:rsidRPr="003D7900">
              <w:rPr>
                <w:rFonts w:ascii="Times New Roman" w:eastAsia="Times New Roman" w:hAnsi="Times New Roman" w:cs="Times New Roman"/>
                <w:b/>
                <w:bCs/>
                <w:sz w:val="20"/>
                <w:szCs w:val="28"/>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90"/>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41"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068"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8"/>
              </w:rPr>
            </w:pPr>
            <w:r w:rsidRPr="003D7900">
              <w:rPr>
                <w:rFonts w:ascii="Times New Roman" w:eastAsia="Times New Roman" w:hAnsi="Times New Roman" w:cs="Times New Roman"/>
                <w:b/>
                <w:bCs/>
                <w:sz w:val="20"/>
                <w:szCs w:val="28"/>
              </w:rPr>
              <w:t> </w:t>
            </w:r>
          </w:p>
        </w:tc>
        <w:tc>
          <w:tcPr>
            <w:tcW w:w="384" w:type="pct"/>
            <w:tcBorders>
              <w:top w:val="nil"/>
              <w:left w:val="nil"/>
              <w:bottom w:val="nil"/>
              <w:right w:val="nil"/>
            </w:tcBorders>
            <w:shd w:val="clear" w:color="000000" w:fill="FFFFFF"/>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384" w:type="pct"/>
            <w:tcBorders>
              <w:top w:val="nil"/>
              <w:left w:val="nil"/>
              <w:bottom w:val="nil"/>
              <w:right w:val="nil"/>
            </w:tcBorders>
            <w:shd w:val="clear" w:color="000000" w:fill="FFFFFF"/>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4" w:type="pct"/>
            <w:tcBorders>
              <w:top w:val="nil"/>
              <w:left w:val="nil"/>
              <w:bottom w:val="nil"/>
              <w:right w:val="nil"/>
            </w:tcBorders>
            <w:shd w:val="clear" w:color="000000" w:fill="FFFFFF"/>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4" w:type="pct"/>
            <w:tcBorders>
              <w:top w:val="nil"/>
              <w:left w:val="nil"/>
              <w:bottom w:val="nil"/>
              <w:right w:val="nil"/>
            </w:tcBorders>
            <w:shd w:val="clear" w:color="000000" w:fill="FFFFFF"/>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4" w:type="pct"/>
            <w:tcBorders>
              <w:top w:val="nil"/>
              <w:left w:val="nil"/>
              <w:bottom w:val="nil"/>
              <w:right w:val="nil"/>
            </w:tcBorders>
            <w:shd w:val="clear" w:color="000000" w:fill="FFFFFF"/>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4" w:type="pct"/>
            <w:tcBorders>
              <w:top w:val="nil"/>
              <w:left w:val="nil"/>
              <w:bottom w:val="nil"/>
              <w:right w:val="nil"/>
            </w:tcBorders>
            <w:shd w:val="clear" w:color="000000" w:fill="FFFFFF"/>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90"/>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977" w:type="pct"/>
            <w:gridSpan w:val="4"/>
            <w:tcBorders>
              <w:top w:val="single" w:sz="8" w:space="0" w:color="auto"/>
              <w:left w:val="single" w:sz="8" w:space="0" w:color="auto"/>
              <w:bottom w:val="single" w:sz="8" w:space="0" w:color="auto"/>
              <w:right w:val="single" w:sz="8" w:space="0" w:color="000000"/>
            </w:tcBorders>
            <w:shd w:val="clear" w:color="000000" w:fill="00B050"/>
            <w:noWrap/>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8"/>
              </w:rPr>
            </w:pPr>
            <w:r w:rsidRPr="003D7900">
              <w:rPr>
                <w:rFonts w:ascii="Times New Roman" w:eastAsia="Times New Roman" w:hAnsi="Times New Roman" w:cs="Times New Roman"/>
                <w:b/>
                <w:bCs/>
                <w:sz w:val="20"/>
                <w:szCs w:val="28"/>
              </w:rPr>
              <w:t>MATRIZ DE RESUMEN (SEGUIMIENTO CUATRIMESTRAL)</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30"/>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41"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rPr>
            </w:pPr>
            <w:r w:rsidRPr="003D7900">
              <w:rPr>
                <w:rFonts w:ascii="Times New Roman" w:eastAsia="Times New Roman" w:hAnsi="Times New Roman" w:cs="Times New Roman"/>
                <w:b/>
                <w:bCs/>
                <w:sz w:val="20"/>
              </w:rPr>
              <w:t> </w:t>
            </w:r>
          </w:p>
        </w:tc>
        <w:tc>
          <w:tcPr>
            <w:tcW w:w="1068"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rPr>
            </w:pPr>
            <w:r w:rsidRPr="003D7900">
              <w:rPr>
                <w:rFonts w:ascii="Times New Roman" w:eastAsia="Times New Roman" w:hAnsi="Times New Roman" w:cs="Times New Roman"/>
                <w:b/>
                <w:bCs/>
                <w:sz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rPr>
            </w:pPr>
            <w:r w:rsidRPr="003D7900">
              <w:rPr>
                <w:rFonts w:ascii="Times New Roman" w:eastAsia="Times New Roman" w:hAnsi="Times New Roman" w:cs="Times New Roman"/>
                <w:b/>
                <w:bCs/>
                <w:sz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rPr>
            </w:pPr>
            <w:r w:rsidRPr="003D7900">
              <w:rPr>
                <w:rFonts w:ascii="Times New Roman" w:eastAsia="Times New Roman" w:hAnsi="Times New Roman" w:cs="Times New Roman"/>
                <w:b/>
                <w:bCs/>
                <w:sz w:val="20"/>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30"/>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977" w:type="pct"/>
            <w:gridSpan w:val="4"/>
            <w:tcBorders>
              <w:top w:val="single" w:sz="8" w:space="0" w:color="auto"/>
              <w:left w:val="single" w:sz="8" w:space="0" w:color="auto"/>
              <w:bottom w:val="single" w:sz="8" w:space="0" w:color="auto"/>
              <w:right w:val="single" w:sz="8" w:space="0" w:color="000000"/>
            </w:tcBorders>
            <w:shd w:val="clear" w:color="000000" w:fill="00B050"/>
            <w:noWrap/>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AUTO-EVALUACIÓN</w:t>
            </w:r>
          </w:p>
        </w:tc>
        <w:tc>
          <w:tcPr>
            <w:tcW w:w="84" w:type="pct"/>
            <w:tcBorders>
              <w:top w:val="nil"/>
              <w:left w:val="nil"/>
              <w:bottom w:val="nil"/>
              <w:right w:val="nil"/>
            </w:tcBorders>
            <w:shd w:val="clear" w:color="000000" w:fill="FFFFFF"/>
            <w:noWrap/>
            <w:vAlign w:val="center"/>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767" w:type="pct"/>
            <w:gridSpan w:val="2"/>
            <w:tcBorders>
              <w:top w:val="single" w:sz="8" w:space="0" w:color="auto"/>
              <w:left w:val="single" w:sz="8" w:space="0" w:color="auto"/>
              <w:bottom w:val="single" w:sz="8" w:space="0" w:color="auto"/>
              <w:right w:val="single" w:sz="8" w:space="0" w:color="000000"/>
            </w:tcBorders>
            <w:shd w:val="clear" w:color="000000" w:fill="00B050"/>
            <w:noWrap/>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1er SEGUIMIENTO</w:t>
            </w:r>
          </w:p>
        </w:tc>
        <w:tc>
          <w:tcPr>
            <w:tcW w:w="84" w:type="pct"/>
            <w:tcBorders>
              <w:top w:val="nil"/>
              <w:left w:val="nil"/>
              <w:bottom w:val="nil"/>
              <w:right w:val="nil"/>
            </w:tcBorders>
            <w:shd w:val="clear" w:color="000000" w:fill="FFFFFF"/>
            <w:noWrap/>
            <w:vAlign w:val="center"/>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767" w:type="pct"/>
            <w:gridSpan w:val="2"/>
            <w:tcBorders>
              <w:top w:val="single" w:sz="8" w:space="0" w:color="auto"/>
              <w:left w:val="single" w:sz="8" w:space="0" w:color="auto"/>
              <w:bottom w:val="single" w:sz="8" w:space="0" w:color="auto"/>
              <w:right w:val="single" w:sz="8" w:space="0" w:color="000000"/>
            </w:tcBorders>
            <w:shd w:val="clear" w:color="000000" w:fill="00B050"/>
            <w:noWrap/>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2do SEGUIMIENTO</w:t>
            </w:r>
          </w:p>
        </w:tc>
        <w:tc>
          <w:tcPr>
            <w:tcW w:w="84" w:type="pct"/>
            <w:tcBorders>
              <w:top w:val="nil"/>
              <w:left w:val="nil"/>
              <w:bottom w:val="nil"/>
              <w:right w:val="nil"/>
            </w:tcBorders>
            <w:shd w:val="clear" w:color="000000" w:fill="FFFFFF"/>
            <w:noWrap/>
            <w:vAlign w:val="center"/>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767" w:type="pct"/>
            <w:gridSpan w:val="2"/>
            <w:tcBorders>
              <w:top w:val="single" w:sz="8" w:space="0" w:color="auto"/>
              <w:left w:val="single" w:sz="8" w:space="0" w:color="auto"/>
              <w:bottom w:val="single" w:sz="8" w:space="0" w:color="auto"/>
              <w:right w:val="single" w:sz="8" w:space="0" w:color="000000"/>
            </w:tcBorders>
            <w:shd w:val="clear" w:color="000000" w:fill="00B050"/>
            <w:noWrap/>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3er SEGUIMIENTO</w:t>
            </w:r>
          </w:p>
        </w:tc>
        <w:tc>
          <w:tcPr>
            <w:tcW w:w="84" w:type="pct"/>
            <w:tcBorders>
              <w:top w:val="nil"/>
              <w:left w:val="nil"/>
              <w:bottom w:val="nil"/>
              <w:right w:val="nil"/>
            </w:tcBorders>
            <w:shd w:val="clear" w:color="000000" w:fill="FFFFFF"/>
            <w:noWrap/>
            <w:vAlign w:val="center"/>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15"/>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41"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068"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00"/>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210" w:type="pct"/>
            <w:gridSpan w:val="2"/>
            <w:vMerge w:val="restart"/>
            <w:tcBorders>
              <w:top w:val="single" w:sz="8" w:space="0" w:color="auto"/>
              <w:left w:val="single" w:sz="8" w:space="0" w:color="auto"/>
              <w:bottom w:val="single" w:sz="4" w:space="0" w:color="auto"/>
              <w:right w:val="single" w:sz="4" w:space="0" w:color="auto"/>
            </w:tcBorders>
            <w:shd w:val="clear" w:color="000000" w:fill="00B050"/>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Componentes del Control Interno</w:t>
            </w:r>
          </w:p>
        </w:tc>
        <w:tc>
          <w:tcPr>
            <w:tcW w:w="384" w:type="pct"/>
            <w:vMerge w:val="restart"/>
            <w:tcBorders>
              <w:top w:val="single" w:sz="8" w:space="0" w:color="auto"/>
              <w:left w:val="single" w:sz="4" w:space="0" w:color="auto"/>
              <w:bottom w:val="single" w:sz="4" w:space="0" w:color="auto"/>
              <w:right w:val="single" w:sz="4" w:space="0" w:color="auto"/>
            </w:tcBorders>
            <w:shd w:val="clear" w:color="000000" w:fill="00B050"/>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Calificación</w:t>
            </w:r>
          </w:p>
        </w:tc>
        <w:tc>
          <w:tcPr>
            <w:tcW w:w="384" w:type="pct"/>
            <w:vMerge w:val="restart"/>
            <w:tcBorders>
              <w:top w:val="single" w:sz="8" w:space="0" w:color="auto"/>
              <w:left w:val="single" w:sz="4" w:space="0" w:color="auto"/>
              <w:bottom w:val="single" w:sz="4" w:space="0" w:color="auto"/>
              <w:right w:val="single" w:sz="8" w:space="0" w:color="auto"/>
            </w:tcBorders>
            <w:shd w:val="clear" w:color="000000" w:fill="00B050"/>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Nivel de Desarrollo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384" w:type="pct"/>
            <w:vMerge w:val="restart"/>
            <w:tcBorders>
              <w:top w:val="single" w:sz="8" w:space="0" w:color="auto"/>
              <w:left w:val="single" w:sz="8" w:space="0" w:color="auto"/>
              <w:bottom w:val="single" w:sz="8" w:space="0" w:color="000000"/>
              <w:right w:val="single" w:sz="4" w:space="0" w:color="auto"/>
            </w:tcBorders>
            <w:shd w:val="clear" w:color="000000" w:fill="00B050"/>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Calificación</w:t>
            </w:r>
          </w:p>
        </w:tc>
        <w:tc>
          <w:tcPr>
            <w:tcW w:w="384" w:type="pct"/>
            <w:vMerge w:val="restart"/>
            <w:tcBorders>
              <w:top w:val="single" w:sz="8" w:space="0" w:color="auto"/>
              <w:left w:val="single" w:sz="4" w:space="0" w:color="auto"/>
              <w:bottom w:val="single" w:sz="8" w:space="0" w:color="000000"/>
              <w:right w:val="single" w:sz="8" w:space="0" w:color="auto"/>
            </w:tcBorders>
            <w:shd w:val="clear" w:color="000000" w:fill="00B050"/>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Nivel de Desarrollo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384" w:type="pct"/>
            <w:vMerge w:val="restart"/>
            <w:tcBorders>
              <w:top w:val="single" w:sz="8" w:space="0" w:color="auto"/>
              <w:left w:val="single" w:sz="8" w:space="0" w:color="auto"/>
              <w:bottom w:val="single" w:sz="8" w:space="0" w:color="000000"/>
              <w:right w:val="single" w:sz="4" w:space="0" w:color="auto"/>
            </w:tcBorders>
            <w:shd w:val="clear" w:color="000000" w:fill="00B050"/>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Calificación</w:t>
            </w:r>
          </w:p>
        </w:tc>
        <w:tc>
          <w:tcPr>
            <w:tcW w:w="384" w:type="pct"/>
            <w:vMerge w:val="restart"/>
            <w:tcBorders>
              <w:top w:val="single" w:sz="8" w:space="0" w:color="auto"/>
              <w:left w:val="single" w:sz="4" w:space="0" w:color="auto"/>
              <w:bottom w:val="single" w:sz="8" w:space="0" w:color="000000"/>
              <w:right w:val="single" w:sz="8" w:space="0" w:color="auto"/>
            </w:tcBorders>
            <w:shd w:val="clear" w:color="000000" w:fill="00B050"/>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Nivel de Desarrollo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384" w:type="pct"/>
            <w:vMerge w:val="restart"/>
            <w:tcBorders>
              <w:top w:val="single" w:sz="8" w:space="0" w:color="auto"/>
              <w:left w:val="single" w:sz="8" w:space="0" w:color="auto"/>
              <w:bottom w:val="single" w:sz="8" w:space="0" w:color="000000"/>
              <w:right w:val="single" w:sz="4" w:space="0" w:color="auto"/>
            </w:tcBorders>
            <w:shd w:val="clear" w:color="000000" w:fill="00B050"/>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Calificación</w:t>
            </w:r>
          </w:p>
        </w:tc>
        <w:tc>
          <w:tcPr>
            <w:tcW w:w="384" w:type="pct"/>
            <w:vMerge w:val="restart"/>
            <w:tcBorders>
              <w:top w:val="single" w:sz="8" w:space="0" w:color="auto"/>
              <w:left w:val="single" w:sz="4" w:space="0" w:color="auto"/>
              <w:bottom w:val="single" w:sz="8" w:space="0" w:color="000000"/>
              <w:right w:val="single" w:sz="8" w:space="0" w:color="auto"/>
            </w:tcBorders>
            <w:shd w:val="clear" w:color="000000" w:fill="00B050"/>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Nivel de Desarrollo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15"/>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210" w:type="pct"/>
            <w:gridSpan w:val="2"/>
            <w:vMerge/>
            <w:tcBorders>
              <w:top w:val="nil"/>
              <w:left w:val="nil"/>
              <w:bottom w:val="nil"/>
              <w:right w:val="nil"/>
            </w:tcBorders>
            <w:vAlign w:val="center"/>
            <w:hideMark/>
          </w:tcPr>
          <w:p w:rsidR="004579BC" w:rsidRPr="003D7900" w:rsidRDefault="004579BC" w:rsidP="003B025C">
            <w:pPr>
              <w:spacing w:after="0" w:line="240" w:lineRule="auto"/>
              <w:rPr>
                <w:rFonts w:ascii="Times New Roman" w:eastAsia="Times New Roman" w:hAnsi="Times New Roman" w:cs="Times New Roman"/>
                <w:b/>
                <w:bCs/>
                <w:sz w:val="20"/>
                <w:szCs w:val="20"/>
              </w:rPr>
            </w:pPr>
          </w:p>
        </w:tc>
        <w:tc>
          <w:tcPr>
            <w:tcW w:w="384" w:type="pct"/>
            <w:vMerge/>
            <w:tcBorders>
              <w:top w:val="single" w:sz="8" w:space="0" w:color="auto"/>
              <w:left w:val="single" w:sz="4" w:space="0" w:color="auto"/>
              <w:bottom w:val="single" w:sz="4" w:space="0" w:color="auto"/>
              <w:right w:val="single" w:sz="4" w:space="0" w:color="auto"/>
            </w:tcBorders>
            <w:vAlign w:val="center"/>
            <w:hideMark/>
          </w:tcPr>
          <w:p w:rsidR="004579BC" w:rsidRPr="003D7900" w:rsidRDefault="004579BC" w:rsidP="003B025C">
            <w:pPr>
              <w:spacing w:after="0" w:line="240" w:lineRule="auto"/>
              <w:rPr>
                <w:rFonts w:ascii="Times New Roman" w:eastAsia="Times New Roman" w:hAnsi="Times New Roman" w:cs="Times New Roman"/>
                <w:b/>
                <w:bCs/>
                <w:sz w:val="20"/>
                <w:szCs w:val="20"/>
              </w:rPr>
            </w:pPr>
          </w:p>
        </w:tc>
        <w:tc>
          <w:tcPr>
            <w:tcW w:w="384" w:type="pct"/>
            <w:vMerge/>
            <w:tcBorders>
              <w:top w:val="single" w:sz="8" w:space="0" w:color="auto"/>
              <w:left w:val="single" w:sz="4" w:space="0" w:color="auto"/>
              <w:bottom w:val="single" w:sz="4" w:space="0" w:color="auto"/>
              <w:right w:val="single" w:sz="8" w:space="0" w:color="auto"/>
            </w:tcBorders>
            <w:vAlign w:val="center"/>
            <w:hideMark/>
          </w:tcPr>
          <w:p w:rsidR="004579BC" w:rsidRPr="003D7900" w:rsidRDefault="004579BC" w:rsidP="003B025C">
            <w:pPr>
              <w:spacing w:after="0" w:line="240" w:lineRule="auto"/>
              <w:rPr>
                <w:rFonts w:ascii="Times New Roman" w:eastAsia="Times New Roman" w:hAnsi="Times New Roman" w:cs="Times New Roman"/>
                <w:b/>
                <w:bCs/>
                <w:sz w:val="20"/>
                <w:szCs w:val="20"/>
              </w:rPr>
            </w:pP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vMerge/>
            <w:tcBorders>
              <w:top w:val="single" w:sz="8" w:space="0" w:color="auto"/>
              <w:left w:val="single" w:sz="8" w:space="0" w:color="auto"/>
              <w:bottom w:val="single" w:sz="8" w:space="0" w:color="000000"/>
              <w:right w:val="single" w:sz="4" w:space="0" w:color="auto"/>
            </w:tcBorders>
            <w:vAlign w:val="center"/>
            <w:hideMark/>
          </w:tcPr>
          <w:p w:rsidR="004579BC" w:rsidRPr="003D7900" w:rsidRDefault="004579BC" w:rsidP="003B025C">
            <w:pPr>
              <w:spacing w:after="0" w:line="240" w:lineRule="auto"/>
              <w:rPr>
                <w:rFonts w:ascii="Times New Roman" w:eastAsia="Times New Roman" w:hAnsi="Times New Roman" w:cs="Times New Roman"/>
                <w:b/>
                <w:bCs/>
                <w:sz w:val="20"/>
                <w:szCs w:val="20"/>
              </w:rPr>
            </w:pPr>
          </w:p>
        </w:tc>
        <w:tc>
          <w:tcPr>
            <w:tcW w:w="384" w:type="pct"/>
            <w:vMerge/>
            <w:tcBorders>
              <w:top w:val="single" w:sz="8" w:space="0" w:color="auto"/>
              <w:left w:val="single" w:sz="4" w:space="0" w:color="auto"/>
              <w:bottom w:val="single" w:sz="8" w:space="0" w:color="000000"/>
              <w:right w:val="single" w:sz="8" w:space="0" w:color="auto"/>
            </w:tcBorders>
            <w:vAlign w:val="center"/>
            <w:hideMark/>
          </w:tcPr>
          <w:p w:rsidR="004579BC" w:rsidRPr="003D7900" w:rsidRDefault="004579BC" w:rsidP="003B025C">
            <w:pPr>
              <w:spacing w:after="0" w:line="240" w:lineRule="auto"/>
              <w:rPr>
                <w:rFonts w:ascii="Times New Roman" w:eastAsia="Times New Roman" w:hAnsi="Times New Roman" w:cs="Times New Roman"/>
                <w:b/>
                <w:bCs/>
                <w:sz w:val="20"/>
                <w:szCs w:val="20"/>
              </w:rPr>
            </w:pP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vMerge/>
            <w:tcBorders>
              <w:top w:val="single" w:sz="8" w:space="0" w:color="auto"/>
              <w:left w:val="single" w:sz="8" w:space="0" w:color="auto"/>
              <w:bottom w:val="single" w:sz="8" w:space="0" w:color="000000"/>
              <w:right w:val="single" w:sz="4" w:space="0" w:color="auto"/>
            </w:tcBorders>
            <w:vAlign w:val="center"/>
            <w:hideMark/>
          </w:tcPr>
          <w:p w:rsidR="004579BC" w:rsidRPr="003D7900" w:rsidRDefault="004579BC" w:rsidP="003B025C">
            <w:pPr>
              <w:spacing w:after="0" w:line="240" w:lineRule="auto"/>
              <w:rPr>
                <w:rFonts w:ascii="Times New Roman" w:eastAsia="Times New Roman" w:hAnsi="Times New Roman" w:cs="Times New Roman"/>
                <w:b/>
                <w:bCs/>
                <w:sz w:val="20"/>
                <w:szCs w:val="20"/>
              </w:rPr>
            </w:pPr>
          </w:p>
        </w:tc>
        <w:tc>
          <w:tcPr>
            <w:tcW w:w="384" w:type="pct"/>
            <w:vMerge/>
            <w:tcBorders>
              <w:top w:val="single" w:sz="8" w:space="0" w:color="auto"/>
              <w:left w:val="single" w:sz="4" w:space="0" w:color="auto"/>
              <w:bottom w:val="single" w:sz="8" w:space="0" w:color="000000"/>
              <w:right w:val="single" w:sz="8" w:space="0" w:color="auto"/>
            </w:tcBorders>
            <w:vAlign w:val="center"/>
            <w:hideMark/>
          </w:tcPr>
          <w:p w:rsidR="004579BC" w:rsidRPr="003D7900" w:rsidRDefault="004579BC" w:rsidP="003B025C">
            <w:pPr>
              <w:spacing w:after="0" w:line="240" w:lineRule="auto"/>
              <w:rPr>
                <w:rFonts w:ascii="Times New Roman" w:eastAsia="Times New Roman" w:hAnsi="Times New Roman" w:cs="Times New Roman"/>
                <w:b/>
                <w:bCs/>
                <w:sz w:val="20"/>
                <w:szCs w:val="20"/>
              </w:rPr>
            </w:pP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vMerge/>
            <w:tcBorders>
              <w:top w:val="single" w:sz="8" w:space="0" w:color="auto"/>
              <w:left w:val="single" w:sz="8" w:space="0" w:color="auto"/>
              <w:bottom w:val="single" w:sz="8" w:space="0" w:color="000000"/>
              <w:right w:val="single" w:sz="4" w:space="0" w:color="auto"/>
            </w:tcBorders>
            <w:vAlign w:val="center"/>
            <w:hideMark/>
          </w:tcPr>
          <w:p w:rsidR="004579BC" w:rsidRPr="003D7900" w:rsidRDefault="004579BC" w:rsidP="003B025C">
            <w:pPr>
              <w:spacing w:after="0" w:line="240" w:lineRule="auto"/>
              <w:rPr>
                <w:rFonts w:ascii="Times New Roman" w:eastAsia="Times New Roman" w:hAnsi="Times New Roman" w:cs="Times New Roman"/>
                <w:b/>
                <w:bCs/>
                <w:sz w:val="20"/>
                <w:szCs w:val="20"/>
              </w:rPr>
            </w:pPr>
          </w:p>
        </w:tc>
        <w:tc>
          <w:tcPr>
            <w:tcW w:w="384" w:type="pct"/>
            <w:vMerge/>
            <w:tcBorders>
              <w:top w:val="single" w:sz="8" w:space="0" w:color="auto"/>
              <w:left w:val="single" w:sz="4" w:space="0" w:color="auto"/>
              <w:bottom w:val="single" w:sz="8" w:space="0" w:color="000000"/>
              <w:right w:val="single" w:sz="8" w:space="0" w:color="auto"/>
            </w:tcBorders>
            <w:vAlign w:val="center"/>
            <w:hideMark/>
          </w:tcPr>
          <w:p w:rsidR="004579BC" w:rsidRPr="003D7900" w:rsidRDefault="004579BC" w:rsidP="003B025C">
            <w:pPr>
              <w:spacing w:after="0" w:line="240" w:lineRule="auto"/>
              <w:rPr>
                <w:rFonts w:ascii="Times New Roman" w:eastAsia="Times New Roman" w:hAnsi="Times New Roman" w:cs="Times New Roman"/>
                <w:b/>
                <w:bCs/>
                <w:sz w:val="20"/>
                <w:szCs w:val="20"/>
              </w:rPr>
            </w:pP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00"/>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41" w:type="pct"/>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I</w:t>
            </w:r>
          </w:p>
        </w:tc>
        <w:tc>
          <w:tcPr>
            <w:tcW w:w="1068" w:type="pct"/>
            <w:tcBorders>
              <w:top w:val="single" w:sz="8" w:space="0" w:color="auto"/>
              <w:left w:val="nil"/>
              <w:bottom w:val="single" w:sz="4" w:space="0" w:color="auto"/>
              <w:right w:val="single" w:sz="4" w:space="0" w:color="auto"/>
            </w:tcBorders>
            <w:shd w:val="clear" w:color="auto" w:fill="auto"/>
            <w:vAlign w:val="bottom"/>
            <w:hideMark/>
          </w:tcPr>
          <w:p w:rsidR="004579BC" w:rsidRPr="003D7900" w:rsidRDefault="004579BC" w:rsidP="003B025C">
            <w:pPr>
              <w:spacing w:after="0" w:line="240" w:lineRule="auto"/>
              <w:jc w:val="both"/>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Ambiente de Control</w:t>
            </w:r>
          </w:p>
        </w:tc>
        <w:tc>
          <w:tcPr>
            <w:tcW w:w="384" w:type="pct"/>
            <w:tcBorders>
              <w:top w:val="single" w:sz="8" w:space="0" w:color="auto"/>
              <w:left w:val="nil"/>
              <w:bottom w:val="single" w:sz="4"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84.3%</w:t>
            </w:r>
          </w:p>
        </w:tc>
        <w:tc>
          <w:tcPr>
            <w:tcW w:w="384" w:type="pct"/>
            <w:tcBorders>
              <w:top w:val="single" w:sz="8" w:space="0" w:color="auto"/>
              <w:left w:val="nil"/>
              <w:bottom w:val="single" w:sz="4"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Satisfactorio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single" w:sz="4" w:space="0" w:color="auto"/>
              <w:bottom w:val="single" w:sz="4"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50.0%</w:t>
            </w:r>
          </w:p>
        </w:tc>
        <w:tc>
          <w:tcPr>
            <w:tcW w:w="384" w:type="pct"/>
            <w:tcBorders>
              <w:top w:val="nil"/>
              <w:left w:val="nil"/>
              <w:bottom w:val="single" w:sz="4"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Mediano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single" w:sz="4" w:space="0" w:color="auto"/>
              <w:bottom w:val="single" w:sz="4"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65.0%</w:t>
            </w:r>
          </w:p>
        </w:tc>
        <w:tc>
          <w:tcPr>
            <w:tcW w:w="384" w:type="pct"/>
            <w:tcBorders>
              <w:top w:val="nil"/>
              <w:left w:val="nil"/>
              <w:bottom w:val="single" w:sz="4"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Mediano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single" w:sz="4" w:space="0" w:color="auto"/>
              <w:bottom w:val="single" w:sz="4"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84.3%</w:t>
            </w:r>
          </w:p>
        </w:tc>
        <w:tc>
          <w:tcPr>
            <w:tcW w:w="384" w:type="pct"/>
            <w:tcBorders>
              <w:top w:val="nil"/>
              <w:left w:val="nil"/>
              <w:bottom w:val="single" w:sz="4"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Satisfactorio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00"/>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41" w:type="pct"/>
            <w:tcBorders>
              <w:top w:val="nil"/>
              <w:left w:val="single" w:sz="8" w:space="0" w:color="auto"/>
              <w:bottom w:val="single" w:sz="4" w:space="0" w:color="auto"/>
              <w:right w:val="single" w:sz="4" w:space="0" w:color="auto"/>
            </w:tcBorders>
            <w:shd w:val="clear" w:color="000000" w:fill="FFFFFF"/>
            <w:noWrap/>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II</w:t>
            </w:r>
          </w:p>
        </w:tc>
        <w:tc>
          <w:tcPr>
            <w:tcW w:w="1068" w:type="pct"/>
            <w:tcBorders>
              <w:top w:val="nil"/>
              <w:left w:val="nil"/>
              <w:bottom w:val="single" w:sz="4" w:space="0" w:color="auto"/>
              <w:right w:val="single" w:sz="4" w:space="0" w:color="auto"/>
            </w:tcBorders>
            <w:shd w:val="clear" w:color="auto" w:fill="auto"/>
            <w:vAlign w:val="bottom"/>
            <w:hideMark/>
          </w:tcPr>
          <w:p w:rsidR="004579BC" w:rsidRPr="003D7900" w:rsidRDefault="004579BC" w:rsidP="003B025C">
            <w:pPr>
              <w:spacing w:after="0" w:line="240" w:lineRule="auto"/>
              <w:jc w:val="both"/>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Valoración y Administración de Riesgos</w:t>
            </w:r>
          </w:p>
        </w:tc>
        <w:tc>
          <w:tcPr>
            <w:tcW w:w="384" w:type="pct"/>
            <w:tcBorders>
              <w:top w:val="nil"/>
              <w:left w:val="nil"/>
              <w:bottom w:val="single" w:sz="4"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69.0%</w:t>
            </w:r>
          </w:p>
        </w:tc>
        <w:tc>
          <w:tcPr>
            <w:tcW w:w="384" w:type="pct"/>
            <w:tcBorders>
              <w:top w:val="nil"/>
              <w:left w:val="nil"/>
              <w:bottom w:val="single" w:sz="4"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Mediano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single" w:sz="4" w:space="0" w:color="auto"/>
              <w:bottom w:val="single" w:sz="4"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32.0%</w:t>
            </w:r>
          </w:p>
        </w:tc>
        <w:tc>
          <w:tcPr>
            <w:tcW w:w="384" w:type="pct"/>
            <w:tcBorders>
              <w:top w:val="nil"/>
              <w:left w:val="nil"/>
              <w:bottom w:val="single" w:sz="4"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Incipiente</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single" w:sz="4" w:space="0" w:color="auto"/>
              <w:bottom w:val="single" w:sz="4"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45.0%</w:t>
            </w:r>
          </w:p>
        </w:tc>
        <w:tc>
          <w:tcPr>
            <w:tcW w:w="384" w:type="pct"/>
            <w:tcBorders>
              <w:top w:val="nil"/>
              <w:left w:val="nil"/>
              <w:bottom w:val="single" w:sz="4"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Mediano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single" w:sz="4" w:space="0" w:color="auto"/>
              <w:bottom w:val="single" w:sz="4"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69.0%</w:t>
            </w:r>
          </w:p>
        </w:tc>
        <w:tc>
          <w:tcPr>
            <w:tcW w:w="384" w:type="pct"/>
            <w:tcBorders>
              <w:top w:val="nil"/>
              <w:left w:val="nil"/>
              <w:bottom w:val="single" w:sz="4"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Mediano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00"/>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41" w:type="pct"/>
            <w:tcBorders>
              <w:top w:val="nil"/>
              <w:left w:val="single" w:sz="8" w:space="0" w:color="auto"/>
              <w:bottom w:val="single" w:sz="4" w:space="0" w:color="auto"/>
              <w:right w:val="single" w:sz="4" w:space="0" w:color="auto"/>
            </w:tcBorders>
            <w:shd w:val="clear" w:color="000000" w:fill="FFFFFF"/>
            <w:noWrap/>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III</w:t>
            </w:r>
          </w:p>
        </w:tc>
        <w:tc>
          <w:tcPr>
            <w:tcW w:w="1068" w:type="pct"/>
            <w:tcBorders>
              <w:top w:val="nil"/>
              <w:left w:val="nil"/>
              <w:bottom w:val="single" w:sz="4" w:space="0" w:color="auto"/>
              <w:right w:val="single" w:sz="4" w:space="0" w:color="auto"/>
            </w:tcBorders>
            <w:shd w:val="clear" w:color="auto" w:fill="auto"/>
            <w:vAlign w:val="bottom"/>
            <w:hideMark/>
          </w:tcPr>
          <w:p w:rsidR="004579BC" w:rsidRPr="003D7900" w:rsidRDefault="004579BC" w:rsidP="003B025C">
            <w:pPr>
              <w:spacing w:after="0" w:line="240" w:lineRule="auto"/>
              <w:jc w:val="both"/>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Actividades de Control</w:t>
            </w:r>
          </w:p>
        </w:tc>
        <w:tc>
          <w:tcPr>
            <w:tcW w:w="384" w:type="pct"/>
            <w:tcBorders>
              <w:top w:val="nil"/>
              <w:left w:val="nil"/>
              <w:bottom w:val="single" w:sz="4"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63.0%</w:t>
            </w:r>
          </w:p>
        </w:tc>
        <w:tc>
          <w:tcPr>
            <w:tcW w:w="384" w:type="pct"/>
            <w:tcBorders>
              <w:top w:val="nil"/>
              <w:left w:val="nil"/>
              <w:bottom w:val="single" w:sz="4"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Mediano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single" w:sz="4" w:space="0" w:color="auto"/>
              <w:bottom w:val="single" w:sz="4"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28.0%</w:t>
            </w:r>
          </w:p>
        </w:tc>
        <w:tc>
          <w:tcPr>
            <w:tcW w:w="384" w:type="pct"/>
            <w:tcBorders>
              <w:top w:val="nil"/>
              <w:left w:val="nil"/>
              <w:bottom w:val="single" w:sz="4"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Incipiente</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single" w:sz="4" w:space="0" w:color="auto"/>
              <w:bottom w:val="single" w:sz="4"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48.0%</w:t>
            </w:r>
          </w:p>
        </w:tc>
        <w:tc>
          <w:tcPr>
            <w:tcW w:w="384" w:type="pct"/>
            <w:tcBorders>
              <w:top w:val="nil"/>
              <w:left w:val="nil"/>
              <w:bottom w:val="single" w:sz="4"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Mediano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single" w:sz="4" w:space="0" w:color="auto"/>
              <w:bottom w:val="single" w:sz="4"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63.0%</w:t>
            </w:r>
          </w:p>
        </w:tc>
        <w:tc>
          <w:tcPr>
            <w:tcW w:w="384" w:type="pct"/>
            <w:tcBorders>
              <w:top w:val="nil"/>
              <w:left w:val="nil"/>
              <w:bottom w:val="single" w:sz="4"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Mediano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00"/>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41" w:type="pct"/>
            <w:tcBorders>
              <w:top w:val="nil"/>
              <w:left w:val="single" w:sz="8" w:space="0" w:color="auto"/>
              <w:bottom w:val="single" w:sz="4" w:space="0" w:color="auto"/>
              <w:right w:val="single" w:sz="4" w:space="0" w:color="auto"/>
            </w:tcBorders>
            <w:shd w:val="clear" w:color="000000" w:fill="FFFFFF"/>
            <w:noWrap/>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IV</w:t>
            </w:r>
          </w:p>
        </w:tc>
        <w:tc>
          <w:tcPr>
            <w:tcW w:w="1068" w:type="pct"/>
            <w:tcBorders>
              <w:top w:val="nil"/>
              <w:left w:val="nil"/>
              <w:bottom w:val="single" w:sz="4" w:space="0" w:color="auto"/>
              <w:right w:val="single" w:sz="4" w:space="0" w:color="auto"/>
            </w:tcBorders>
            <w:shd w:val="clear" w:color="auto" w:fill="auto"/>
            <w:vAlign w:val="bottom"/>
            <w:hideMark/>
          </w:tcPr>
          <w:p w:rsidR="004579BC" w:rsidRPr="003D7900" w:rsidRDefault="004579BC" w:rsidP="003B025C">
            <w:pPr>
              <w:spacing w:after="0" w:line="240" w:lineRule="auto"/>
              <w:jc w:val="both"/>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Información y Comunicación</w:t>
            </w:r>
          </w:p>
        </w:tc>
        <w:tc>
          <w:tcPr>
            <w:tcW w:w="384" w:type="pct"/>
            <w:tcBorders>
              <w:top w:val="nil"/>
              <w:left w:val="nil"/>
              <w:bottom w:val="single" w:sz="4"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60.5%</w:t>
            </w:r>
          </w:p>
        </w:tc>
        <w:tc>
          <w:tcPr>
            <w:tcW w:w="384" w:type="pct"/>
            <w:tcBorders>
              <w:top w:val="nil"/>
              <w:left w:val="nil"/>
              <w:bottom w:val="single" w:sz="4"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Mediano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single" w:sz="4" w:space="0" w:color="auto"/>
              <w:bottom w:val="single" w:sz="4"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25.0%</w:t>
            </w:r>
          </w:p>
        </w:tc>
        <w:tc>
          <w:tcPr>
            <w:tcW w:w="384" w:type="pct"/>
            <w:tcBorders>
              <w:top w:val="nil"/>
              <w:left w:val="nil"/>
              <w:bottom w:val="single" w:sz="4"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Incipiente</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single" w:sz="4" w:space="0" w:color="auto"/>
              <w:bottom w:val="single" w:sz="4"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50.0%</w:t>
            </w:r>
          </w:p>
        </w:tc>
        <w:tc>
          <w:tcPr>
            <w:tcW w:w="384" w:type="pct"/>
            <w:tcBorders>
              <w:top w:val="nil"/>
              <w:left w:val="nil"/>
              <w:bottom w:val="single" w:sz="4"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Mediano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single" w:sz="4" w:space="0" w:color="auto"/>
              <w:bottom w:val="single" w:sz="4"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60.5%</w:t>
            </w:r>
          </w:p>
        </w:tc>
        <w:tc>
          <w:tcPr>
            <w:tcW w:w="384" w:type="pct"/>
            <w:tcBorders>
              <w:top w:val="nil"/>
              <w:left w:val="nil"/>
              <w:bottom w:val="single" w:sz="4"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Mediano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15"/>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41" w:type="pct"/>
            <w:tcBorders>
              <w:top w:val="nil"/>
              <w:left w:val="single" w:sz="8" w:space="0" w:color="auto"/>
              <w:bottom w:val="single" w:sz="8" w:space="0" w:color="auto"/>
              <w:right w:val="single" w:sz="4" w:space="0" w:color="auto"/>
            </w:tcBorders>
            <w:shd w:val="clear" w:color="000000" w:fill="FFFFFF"/>
            <w:noWrap/>
            <w:vAlign w:val="center"/>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V</w:t>
            </w:r>
          </w:p>
        </w:tc>
        <w:tc>
          <w:tcPr>
            <w:tcW w:w="1068" w:type="pct"/>
            <w:tcBorders>
              <w:top w:val="nil"/>
              <w:left w:val="nil"/>
              <w:bottom w:val="single" w:sz="8" w:space="0" w:color="auto"/>
              <w:right w:val="single" w:sz="4" w:space="0" w:color="auto"/>
            </w:tcBorders>
            <w:shd w:val="clear" w:color="auto" w:fill="auto"/>
            <w:vAlign w:val="bottom"/>
            <w:hideMark/>
          </w:tcPr>
          <w:p w:rsidR="004579BC" w:rsidRPr="003D7900" w:rsidRDefault="004579BC" w:rsidP="003B025C">
            <w:pPr>
              <w:spacing w:after="0" w:line="240" w:lineRule="auto"/>
              <w:jc w:val="both"/>
              <w:rPr>
                <w:rFonts w:ascii="Times New Roman" w:eastAsia="Times New Roman" w:hAnsi="Times New Roman" w:cs="Times New Roman"/>
                <w:b/>
                <w:bCs/>
                <w:sz w:val="20"/>
                <w:szCs w:val="20"/>
              </w:rPr>
            </w:pPr>
            <w:r w:rsidRPr="003D7900">
              <w:rPr>
                <w:rFonts w:ascii="Times New Roman" w:eastAsia="Times New Roman" w:hAnsi="Times New Roman" w:cs="Times New Roman"/>
                <w:b/>
                <w:bCs/>
                <w:sz w:val="20"/>
                <w:szCs w:val="20"/>
              </w:rPr>
              <w:t>Monitoreo y Evaluación</w:t>
            </w:r>
          </w:p>
        </w:tc>
        <w:tc>
          <w:tcPr>
            <w:tcW w:w="384" w:type="pct"/>
            <w:tcBorders>
              <w:top w:val="nil"/>
              <w:left w:val="nil"/>
              <w:bottom w:val="single" w:sz="8"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75.0%</w:t>
            </w:r>
          </w:p>
        </w:tc>
        <w:tc>
          <w:tcPr>
            <w:tcW w:w="384" w:type="pct"/>
            <w:tcBorders>
              <w:top w:val="nil"/>
              <w:left w:val="nil"/>
              <w:bottom w:val="single" w:sz="8"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Mediano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single" w:sz="4" w:space="0" w:color="auto"/>
              <w:bottom w:val="single" w:sz="8"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35.0%</w:t>
            </w:r>
          </w:p>
        </w:tc>
        <w:tc>
          <w:tcPr>
            <w:tcW w:w="384" w:type="pct"/>
            <w:tcBorders>
              <w:top w:val="nil"/>
              <w:left w:val="nil"/>
              <w:bottom w:val="single" w:sz="8"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Incipiente</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single" w:sz="4" w:space="0" w:color="auto"/>
              <w:bottom w:val="single" w:sz="8"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60.0%</w:t>
            </w:r>
          </w:p>
        </w:tc>
        <w:tc>
          <w:tcPr>
            <w:tcW w:w="384" w:type="pct"/>
            <w:tcBorders>
              <w:top w:val="nil"/>
              <w:left w:val="nil"/>
              <w:bottom w:val="single" w:sz="8"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Mediano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single" w:sz="4" w:space="0" w:color="auto"/>
              <w:bottom w:val="single" w:sz="8" w:space="0" w:color="auto"/>
              <w:right w:val="single" w:sz="4"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75.0%</w:t>
            </w:r>
          </w:p>
        </w:tc>
        <w:tc>
          <w:tcPr>
            <w:tcW w:w="384" w:type="pct"/>
            <w:tcBorders>
              <w:top w:val="nil"/>
              <w:left w:val="nil"/>
              <w:bottom w:val="single" w:sz="8" w:space="0" w:color="auto"/>
              <w:right w:val="single" w:sz="8" w:space="0" w:color="auto"/>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Mediano</w:t>
            </w:r>
          </w:p>
        </w:tc>
        <w:tc>
          <w:tcPr>
            <w:tcW w:w="84" w:type="pct"/>
            <w:tcBorders>
              <w:top w:val="nil"/>
              <w:left w:val="nil"/>
              <w:bottom w:val="nil"/>
              <w:right w:val="nil"/>
            </w:tcBorders>
            <w:shd w:val="clear" w:color="000000" w:fill="FFFFFF"/>
            <w:vAlign w:val="center"/>
            <w:hideMark/>
          </w:tcPr>
          <w:p w:rsidR="004579BC" w:rsidRPr="003D7900" w:rsidRDefault="004579BC" w:rsidP="003B025C">
            <w:pPr>
              <w:spacing w:after="0" w:line="240" w:lineRule="auto"/>
              <w:jc w:val="center"/>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15"/>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41"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068"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30"/>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41"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068" w:type="pct"/>
            <w:tcBorders>
              <w:top w:val="single" w:sz="8" w:space="0" w:color="auto"/>
              <w:left w:val="single" w:sz="8" w:space="0" w:color="auto"/>
              <w:bottom w:val="single" w:sz="8" w:space="0" w:color="auto"/>
              <w:right w:val="single" w:sz="4" w:space="0" w:color="auto"/>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Calificación Integral del SCII</w:t>
            </w:r>
          </w:p>
        </w:tc>
        <w:tc>
          <w:tcPr>
            <w:tcW w:w="384" w:type="pct"/>
            <w:tcBorders>
              <w:top w:val="single" w:sz="8" w:space="0" w:color="auto"/>
              <w:left w:val="nil"/>
              <w:bottom w:val="single" w:sz="8" w:space="0" w:color="auto"/>
              <w:right w:val="single" w:sz="4" w:space="0" w:color="auto"/>
            </w:tcBorders>
            <w:shd w:val="clear" w:color="000000" w:fill="00B050"/>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70.3%</w:t>
            </w:r>
          </w:p>
        </w:tc>
        <w:tc>
          <w:tcPr>
            <w:tcW w:w="384" w:type="pct"/>
            <w:tcBorders>
              <w:top w:val="single" w:sz="8" w:space="0" w:color="auto"/>
              <w:left w:val="nil"/>
              <w:bottom w:val="single" w:sz="8" w:space="0" w:color="auto"/>
              <w:right w:val="single" w:sz="8" w:space="0" w:color="auto"/>
            </w:tcBorders>
            <w:shd w:val="clear" w:color="000000" w:fill="00B050"/>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Mediano</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384" w:type="pct"/>
            <w:tcBorders>
              <w:top w:val="single" w:sz="8" w:space="0" w:color="auto"/>
              <w:left w:val="single" w:sz="4" w:space="0" w:color="auto"/>
              <w:bottom w:val="single" w:sz="8" w:space="0" w:color="auto"/>
              <w:right w:val="single" w:sz="4" w:space="0" w:color="auto"/>
            </w:tcBorders>
            <w:shd w:val="clear" w:color="000000" w:fill="00B050"/>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34.0%</w:t>
            </w:r>
          </w:p>
        </w:tc>
        <w:tc>
          <w:tcPr>
            <w:tcW w:w="384" w:type="pct"/>
            <w:tcBorders>
              <w:top w:val="single" w:sz="8" w:space="0" w:color="auto"/>
              <w:left w:val="nil"/>
              <w:bottom w:val="single" w:sz="8" w:space="0" w:color="auto"/>
              <w:right w:val="single" w:sz="8" w:space="0" w:color="auto"/>
            </w:tcBorders>
            <w:shd w:val="clear" w:color="000000" w:fill="00B050"/>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Incipiente</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384" w:type="pct"/>
            <w:tcBorders>
              <w:top w:val="single" w:sz="8" w:space="0" w:color="auto"/>
              <w:left w:val="single" w:sz="4" w:space="0" w:color="auto"/>
              <w:bottom w:val="single" w:sz="8" w:space="0" w:color="auto"/>
              <w:right w:val="single" w:sz="4" w:space="0" w:color="auto"/>
            </w:tcBorders>
            <w:shd w:val="clear" w:color="000000" w:fill="00B050"/>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53.6%</w:t>
            </w:r>
          </w:p>
        </w:tc>
        <w:tc>
          <w:tcPr>
            <w:tcW w:w="384" w:type="pct"/>
            <w:tcBorders>
              <w:top w:val="single" w:sz="8" w:space="0" w:color="auto"/>
              <w:left w:val="nil"/>
              <w:bottom w:val="single" w:sz="8" w:space="0" w:color="auto"/>
              <w:right w:val="single" w:sz="8" w:space="0" w:color="auto"/>
            </w:tcBorders>
            <w:shd w:val="clear" w:color="000000" w:fill="00B050"/>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Mediano</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384" w:type="pct"/>
            <w:tcBorders>
              <w:top w:val="single" w:sz="8" w:space="0" w:color="auto"/>
              <w:left w:val="single" w:sz="4" w:space="0" w:color="auto"/>
              <w:bottom w:val="single" w:sz="8" w:space="0" w:color="auto"/>
              <w:right w:val="single" w:sz="4" w:space="0" w:color="auto"/>
            </w:tcBorders>
            <w:shd w:val="clear" w:color="000000" w:fill="00B050"/>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70.4%</w:t>
            </w:r>
          </w:p>
        </w:tc>
        <w:tc>
          <w:tcPr>
            <w:tcW w:w="384" w:type="pct"/>
            <w:tcBorders>
              <w:top w:val="single" w:sz="8" w:space="0" w:color="auto"/>
              <w:left w:val="nil"/>
              <w:bottom w:val="single" w:sz="8" w:space="0" w:color="auto"/>
              <w:right w:val="single" w:sz="8" w:space="0" w:color="auto"/>
            </w:tcBorders>
            <w:shd w:val="clear" w:color="000000" w:fill="00B050"/>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Mediano</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jc w:val="center"/>
              <w:rPr>
                <w:rFonts w:ascii="Times New Roman" w:eastAsia="Times New Roman" w:hAnsi="Times New Roman" w:cs="Times New Roman"/>
                <w:b/>
                <w:bCs/>
                <w:sz w:val="20"/>
                <w:szCs w:val="24"/>
              </w:rPr>
            </w:pPr>
            <w:r w:rsidRPr="003D7900">
              <w:rPr>
                <w:rFonts w:ascii="Times New Roman" w:eastAsia="Times New Roman" w:hAnsi="Times New Roman" w:cs="Times New Roman"/>
                <w:b/>
                <w:bCs/>
                <w:sz w:val="20"/>
                <w:szCs w:val="24"/>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00"/>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41"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068"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3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4"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106" w:type="pct"/>
            <w:tcBorders>
              <w:top w:val="nil"/>
              <w:left w:val="nil"/>
              <w:bottom w:val="nil"/>
              <w:right w:val="nil"/>
            </w:tcBorders>
            <w:shd w:val="clear" w:color="000000" w:fill="FFFFFF"/>
            <w:noWrap/>
            <w:vAlign w:val="bottom"/>
            <w:hideMark/>
          </w:tcPr>
          <w:p w:rsidR="004579BC" w:rsidRPr="003D7900" w:rsidRDefault="004579BC" w:rsidP="003B025C">
            <w:pPr>
              <w:spacing w:after="0" w:line="240" w:lineRule="auto"/>
              <w:rPr>
                <w:rFonts w:ascii="Times New Roman" w:eastAsia="Times New Roman" w:hAnsi="Times New Roman" w:cs="Times New Roman"/>
                <w:sz w:val="20"/>
                <w:szCs w:val="20"/>
              </w:rPr>
            </w:pPr>
            <w:r w:rsidRPr="003D7900">
              <w:rPr>
                <w:rFonts w:ascii="Times New Roman" w:eastAsia="Times New Roman" w:hAnsi="Times New Roman" w:cs="Times New Roman"/>
                <w:sz w:val="20"/>
                <w:szCs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r w:rsidR="004579BC" w:rsidRPr="003D7900" w:rsidTr="003B025C">
        <w:trPr>
          <w:trHeight w:val="300"/>
        </w:trPr>
        <w:tc>
          <w:tcPr>
            <w:tcW w:w="10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141"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1068"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3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4"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106"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c>
          <w:tcPr>
            <w:tcW w:w="89" w:type="pct"/>
            <w:tcBorders>
              <w:top w:val="nil"/>
              <w:left w:val="nil"/>
              <w:bottom w:val="nil"/>
              <w:right w:val="nil"/>
            </w:tcBorders>
            <w:shd w:val="clear" w:color="000000" w:fill="00B050"/>
            <w:noWrap/>
            <w:vAlign w:val="bottom"/>
            <w:hideMark/>
          </w:tcPr>
          <w:p w:rsidR="004579BC" w:rsidRPr="003D7900" w:rsidRDefault="004579BC" w:rsidP="003B025C">
            <w:pPr>
              <w:spacing w:after="0" w:line="240" w:lineRule="auto"/>
              <w:rPr>
                <w:rFonts w:ascii="Times New Roman" w:eastAsia="Times New Roman" w:hAnsi="Times New Roman" w:cs="Times New Roman"/>
                <w:sz w:val="20"/>
              </w:rPr>
            </w:pPr>
            <w:r w:rsidRPr="003D7900">
              <w:rPr>
                <w:rFonts w:ascii="Times New Roman" w:eastAsia="Times New Roman" w:hAnsi="Times New Roman" w:cs="Times New Roman"/>
                <w:sz w:val="20"/>
              </w:rPr>
              <w:t> </w:t>
            </w:r>
          </w:p>
        </w:tc>
      </w:tr>
    </w:tbl>
    <w:p w:rsidR="004579BC" w:rsidRPr="003D7900" w:rsidRDefault="004579BC" w:rsidP="004579BC">
      <w:pPr>
        <w:pStyle w:val="Default"/>
        <w:spacing w:line="480" w:lineRule="auto"/>
        <w:rPr>
          <w:rFonts w:ascii="Times New Roman" w:hAnsi="Times New Roman" w:cs="Times New Roman"/>
          <w:b/>
          <w:color w:val="auto"/>
          <w:sz w:val="28"/>
          <w:szCs w:val="28"/>
        </w:rPr>
        <w:sectPr w:rsidR="004579BC" w:rsidRPr="003D7900" w:rsidSect="00087662">
          <w:pgSz w:w="15840" w:h="12240" w:orient="landscape"/>
          <w:pgMar w:top="2160" w:right="1440" w:bottom="2160" w:left="1440" w:header="709" w:footer="709" w:gutter="0"/>
          <w:cols w:space="708"/>
          <w:docGrid w:linePitch="360"/>
        </w:sectPr>
      </w:pPr>
    </w:p>
    <w:p w:rsidR="0066631A" w:rsidRPr="003D7900" w:rsidRDefault="0066631A" w:rsidP="0066631A">
      <w:pPr>
        <w:pStyle w:val="Default"/>
        <w:spacing w:after="142" w:line="480" w:lineRule="auto"/>
        <w:rPr>
          <w:rFonts w:ascii="Times New Roman" w:hAnsi="Times New Roman" w:cs="Times New Roman"/>
          <w:b/>
          <w:color w:val="auto"/>
          <w:sz w:val="28"/>
          <w:szCs w:val="28"/>
        </w:rPr>
      </w:pPr>
      <w:r w:rsidRPr="003D7900">
        <w:rPr>
          <w:rFonts w:ascii="Times New Roman" w:hAnsi="Times New Roman" w:cs="Times New Roman"/>
          <w:b/>
          <w:color w:val="auto"/>
          <w:sz w:val="28"/>
          <w:szCs w:val="28"/>
        </w:rPr>
        <w:t xml:space="preserve">Anexo </w:t>
      </w:r>
      <w:proofErr w:type="spellStart"/>
      <w:r w:rsidRPr="003D7900">
        <w:rPr>
          <w:rFonts w:ascii="Times New Roman" w:hAnsi="Times New Roman" w:cs="Times New Roman"/>
          <w:b/>
          <w:color w:val="auto"/>
          <w:sz w:val="28"/>
          <w:szCs w:val="28"/>
        </w:rPr>
        <w:t>No.IV</w:t>
      </w:r>
      <w:proofErr w:type="spellEnd"/>
      <w:r w:rsidRPr="003D7900">
        <w:rPr>
          <w:rFonts w:ascii="Times New Roman" w:hAnsi="Times New Roman" w:cs="Times New Roman"/>
          <w:b/>
          <w:color w:val="auto"/>
          <w:sz w:val="28"/>
          <w:szCs w:val="28"/>
        </w:rPr>
        <w:t xml:space="preserve"> Actividades de Capacitación,</w:t>
      </w:r>
    </w:p>
    <w:p w:rsidR="003B025C" w:rsidRPr="003D7900" w:rsidRDefault="003B025C" w:rsidP="0066631A">
      <w:pPr>
        <w:jc w:val="center"/>
        <w:rPr>
          <w:rFonts w:ascii="Times New Roman" w:eastAsia="Batang" w:hAnsi="Times New Roman" w:cs="Times New Roman"/>
          <w:b/>
          <w:sz w:val="24"/>
          <w:szCs w:val="24"/>
          <w:u w:val="single"/>
        </w:rPr>
      </w:pPr>
    </w:p>
    <w:p w:rsidR="0066631A" w:rsidRPr="003D7900" w:rsidRDefault="0066631A" w:rsidP="0066631A">
      <w:pPr>
        <w:jc w:val="center"/>
        <w:rPr>
          <w:rFonts w:ascii="Times New Roman" w:eastAsia="Batang" w:hAnsi="Times New Roman" w:cs="Times New Roman"/>
          <w:b/>
          <w:sz w:val="24"/>
          <w:szCs w:val="24"/>
          <w:u w:val="single"/>
        </w:rPr>
      </w:pPr>
      <w:r w:rsidRPr="003D7900">
        <w:rPr>
          <w:rFonts w:ascii="Times New Roman" w:eastAsia="Batang" w:hAnsi="Times New Roman" w:cs="Times New Roman"/>
          <w:b/>
          <w:sz w:val="24"/>
          <w:szCs w:val="24"/>
          <w:u w:val="single"/>
        </w:rPr>
        <w:t>CURSOS/TALLERES REALIZADOS</w:t>
      </w:r>
    </w:p>
    <w:tbl>
      <w:tblPr>
        <w:tblStyle w:val="Tablaconcuadrcula"/>
        <w:tblW w:w="12616" w:type="dxa"/>
        <w:tblInd w:w="108" w:type="dxa"/>
        <w:tblLayout w:type="fixed"/>
        <w:tblLook w:val="04A0"/>
      </w:tblPr>
      <w:tblGrid>
        <w:gridCol w:w="709"/>
        <w:gridCol w:w="8222"/>
        <w:gridCol w:w="1984"/>
        <w:gridCol w:w="1701"/>
      </w:tblGrid>
      <w:tr w:rsidR="00EA4585" w:rsidRPr="003D7900" w:rsidTr="00EA4585">
        <w:tc>
          <w:tcPr>
            <w:tcW w:w="709" w:type="dxa"/>
            <w:shd w:val="clear" w:color="auto" w:fill="EAF1DD" w:themeFill="accent3" w:themeFillTint="33"/>
          </w:tcPr>
          <w:p w:rsidR="00EA4585" w:rsidRPr="003D7900" w:rsidRDefault="00EA4585" w:rsidP="00EA4585">
            <w:pPr>
              <w:jc w:val="center"/>
              <w:rPr>
                <w:rFonts w:ascii="Times New Roman" w:eastAsia="Batang" w:hAnsi="Times New Roman" w:cs="Times New Roman"/>
                <w:b/>
                <w:szCs w:val="24"/>
              </w:rPr>
            </w:pPr>
            <w:r w:rsidRPr="003D7900">
              <w:rPr>
                <w:rFonts w:ascii="Times New Roman" w:eastAsia="Batang" w:hAnsi="Times New Roman" w:cs="Times New Roman"/>
                <w:b/>
                <w:szCs w:val="24"/>
              </w:rPr>
              <w:t>No.</w:t>
            </w:r>
          </w:p>
        </w:tc>
        <w:tc>
          <w:tcPr>
            <w:tcW w:w="8222" w:type="dxa"/>
            <w:shd w:val="clear" w:color="auto" w:fill="EAF1DD" w:themeFill="accent3" w:themeFillTint="33"/>
          </w:tcPr>
          <w:p w:rsidR="00EA4585" w:rsidRPr="003D7900" w:rsidRDefault="00EA4585" w:rsidP="00EA4585">
            <w:pPr>
              <w:spacing w:line="276" w:lineRule="auto"/>
              <w:ind w:left="-108" w:firstLine="108"/>
              <w:jc w:val="both"/>
              <w:rPr>
                <w:rFonts w:ascii="Times New Roman" w:eastAsia="Batang" w:hAnsi="Times New Roman" w:cs="Times New Roman"/>
                <w:b/>
                <w:szCs w:val="24"/>
              </w:rPr>
            </w:pPr>
            <w:r w:rsidRPr="003D7900">
              <w:rPr>
                <w:rFonts w:ascii="Times New Roman" w:eastAsia="Batang" w:hAnsi="Times New Roman" w:cs="Times New Roman"/>
                <w:b/>
                <w:szCs w:val="24"/>
              </w:rPr>
              <w:t>Nombre de la Actividad:</w:t>
            </w:r>
          </w:p>
        </w:tc>
        <w:tc>
          <w:tcPr>
            <w:tcW w:w="1984" w:type="dxa"/>
            <w:shd w:val="clear" w:color="auto" w:fill="EAF1DD" w:themeFill="accent3" w:themeFillTint="33"/>
          </w:tcPr>
          <w:p w:rsidR="00EA4585" w:rsidRPr="003D7900" w:rsidRDefault="00EA4585" w:rsidP="00EA4585">
            <w:pPr>
              <w:spacing w:line="276" w:lineRule="auto"/>
              <w:jc w:val="both"/>
              <w:rPr>
                <w:rFonts w:ascii="Times New Roman" w:eastAsia="Batang" w:hAnsi="Times New Roman" w:cs="Times New Roman"/>
                <w:b/>
                <w:szCs w:val="24"/>
              </w:rPr>
            </w:pPr>
            <w:r w:rsidRPr="003D7900">
              <w:rPr>
                <w:rFonts w:ascii="Times New Roman" w:eastAsia="Batang" w:hAnsi="Times New Roman" w:cs="Times New Roman"/>
                <w:b/>
                <w:szCs w:val="24"/>
              </w:rPr>
              <w:t>Fecha Realización:</w:t>
            </w:r>
          </w:p>
        </w:tc>
        <w:tc>
          <w:tcPr>
            <w:tcW w:w="1701" w:type="dxa"/>
            <w:shd w:val="clear" w:color="auto" w:fill="EAF1DD" w:themeFill="accent3" w:themeFillTint="33"/>
          </w:tcPr>
          <w:p w:rsidR="00EA4585" w:rsidRPr="003D7900" w:rsidRDefault="00EA4585" w:rsidP="00EA4585">
            <w:pPr>
              <w:jc w:val="center"/>
              <w:rPr>
                <w:rFonts w:ascii="Times New Roman" w:eastAsia="Batang" w:hAnsi="Times New Roman" w:cs="Times New Roman"/>
                <w:b/>
                <w:szCs w:val="24"/>
              </w:rPr>
            </w:pPr>
            <w:r w:rsidRPr="003D7900">
              <w:rPr>
                <w:rFonts w:ascii="Times New Roman" w:eastAsia="Batang" w:hAnsi="Times New Roman" w:cs="Times New Roman"/>
                <w:b/>
                <w:szCs w:val="24"/>
              </w:rPr>
              <w:t>Cantidad Participantes</w:t>
            </w:r>
          </w:p>
        </w:tc>
      </w:tr>
      <w:tr w:rsidR="00EA4585" w:rsidRPr="003D7900" w:rsidTr="00EA4585">
        <w:tc>
          <w:tcPr>
            <w:tcW w:w="709"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1*</w:t>
            </w:r>
          </w:p>
        </w:tc>
        <w:tc>
          <w:tcPr>
            <w:tcW w:w="8222" w:type="dxa"/>
            <w:shd w:val="clear" w:color="auto" w:fill="auto"/>
          </w:tcPr>
          <w:p w:rsidR="00EA4585" w:rsidRPr="003D7900" w:rsidRDefault="00EA4585" w:rsidP="00EA4585">
            <w:pPr>
              <w:spacing w:line="276" w:lineRule="auto"/>
              <w:rPr>
                <w:rFonts w:ascii="Times New Roman" w:hAnsi="Times New Roman" w:cs="Times New Roman"/>
                <w:sz w:val="24"/>
                <w:szCs w:val="24"/>
              </w:rPr>
            </w:pPr>
            <w:r w:rsidRPr="003D7900">
              <w:rPr>
                <w:rFonts w:ascii="Times New Roman" w:hAnsi="Times New Roman" w:cs="Times New Roman"/>
                <w:sz w:val="24"/>
                <w:szCs w:val="24"/>
              </w:rPr>
              <w:t>Curso de Elaboración de Productos de Panificación</w:t>
            </w:r>
          </w:p>
        </w:tc>
        <w:tc>
          <w:tcPr>
            <w:tcW w:w="1984" w:type="dxa"/>
            <w:shd w:val="clear" w:color="auto" w:fill="auto"/>
          </w:tcPr>
          <w:p w:rsidR="00EA4585" w:rsidRPr="003D7900" w:rsidRDefault="00EA4585" w:rsidP="00EA4585">
            <w:pPr>
              <w:spacing w:line="276" w:lineRule="auto"/>
              <w:rPr>
                <w:rFonts w:ascii="Times New Roman" w:hAnsi="Times New Roman" w:cs="Times New Roman"/>
                <w:sz w:val="24"/>
                <w:szCs w:val="24"/>
              </w:rPr>
            </w:pPr>
            <w:r w:rsidRPr="003D7900">
              <w:rPr>
                <w:rFonts w:ascii="Times New Roman" w:hAnsi="Times New Roman" w:cs="Times New Roman"/>
                <w:sz w:val="24"/>
                <w:szCs w:val="24"/>
              </w:rPr>
              <w:t>2017/ 02/ 15-17</w:t>
            </w:r>
          </w:p>
        </w:tc>
        <w:tc>
          <w:tcPr>
            <w:tcW w:w="1701" w:type="dxa"/>
            <w:shd w:val="clear" w:color="auto" w:fill="auto"/>
          </w:tcPr>
          <w:p w:rsidR="00EA4585" w:rsidRPr="003D7900" w:rsidRDefault="00EA4585" w:rsidP="00EA4585">
            <w:pPr>
              <w:spacing w:line="276" w:lineRule="auto"/>
              <w:jc w:val="center"/>
              <w:rPr>
                <w:rFonts w:ascii="Times New Roman" w:hAnsi="Times New Roman" w:cs="Times New Roman"/>
                <w:sz w:val="24"/>
                <w:szCs w:val="24"/>
              </w:rPr>
            </w:pPr>
            <w:r w:rsidRPr="003D7900">
              <w:rPr>
                <w:rFonts w:ascii="Times New Roman" w:hAnsi="Times New Roman" w:cs="Times New Roman"/>
                <w:sz w:val="24"/>
                <w:szCs w:val="24"/>
              </w:rPr>
              <w:t>44</w:t>
            </w:r>
          </w:p>
        </w:tc>
      </w:tr>
      <w:tr w:rsidR="00EA4585" w:rsidRPr="003D7900" w:rsidTr="00EA4585">
        <w:tc>
          <w:tcPr>
            <w:tcW w:w="709" w:type="dxa"/>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2*</w:t>
            </w:r>
          </w:p>
        </w:tc>
        <w:tc>
          <w:tcPr>
            <w:tcW w:w="8222" w:type="dxa"/>
          </w:tcPr>
          <w:p w:rsidR="00EA4585" w:rsidRPr="003D7900" w:rsidRDefault="00EA4585" w:rsidP="00EA4585">
            <w:pPr>
              <w:rPr>
                <w:rFonts w:ascii="Times New Roman" w:hAnsi="Times New Roman" w:cs="Times New Roman"/>
                <w:sz w:val="24"/>
                <w:szCs w:val="24"/>
              </w:rPr>
            </w:pPr>
            <w:r w:rsidRPr="003D7900">
              <w:rPr>
                <w:rFonts w:ascii="Times New Roman" w:hAnsi="Times New Roman" w:cs="Times New Roman"/>
                <w:sz w:val="24"/>
                <w:szCs w:val="24"/>
              </w:rPr>
              <w:t>Procesamiento de frutas para la elaboración de mermeladas</w:t>
            </w:r>
          </w:p>
        </w:tc>
        <w:tc>
          <w:tcPr>
            <w:tcW w:w="1984" w:type="dxa"/>
          </w:tcPr>
          <w:p w:rsidR="00EA4585" w:rsidRPr="003D7900" w:rsidRDefault="00EA4585" w:rsidP="00EA4585">
            <w:pPr>
              <w:spacing w:line="276" w:lineRule="auto"/>
              <w:rPr>
                <w:rFonts w:ascii="Times New Roman" w:hAnsi="Times New Roman" w:cs="Times New Roman"/>
                <w:sz w:val="24"/>
                <w:szCs w:val="24"/>
              </w:rPr>
            </w:pPr>
            <w:r w:rsidRPr="003D7900">
              <w:rPr>
                <w:rFonts w:ascii="Times New Roman" w:hAnsi="Times New Roman" w:cs="Times New Roman"/>
                <w:sz w:val="24"/>
                <w:szCs w:val="24"/>
              </w:rPr>
              <w:t>2017/ 04/ 18-19</w:t>
            </w:r>
          </w:p>
        </w:tc>
        <w:tc>
          <w:tcPr>
            <w:tcW w:w="1701" w:type="dxa"/>
          </w:tcPr>
          <w:p w:rsidR="00EA4585" w:rsidRPr="003D7900" w:rsidRDefault="00EA4585" w:rsidP="00EA4585">
            <w:pPr>
              <w:jc w:val="center"/>
              <w:rPr>
                <w:rFonts w:ascii="Times New Roman" w:hAnsi="Times New Roman" w:cs="Times New Roman"/>
                <w:sz w:val="24"/>
                <w:szCs w:val="24"/>
              </w:rPr>
            </w:pPr>
            <w:r w:rsidRPr="003D7900">
              <w:rPr>
                <w:rFonts w:ascii="Times New Roman" w:hAnsi="Times New Roman" w:cs="Times New Roman"/>
                <w:sz w:val="24"/>
                <w:szCs w:val="24"/>
              </w:rPr>
              <w:t>05</w:t>
            </w:r>
          </w:p>
        </w:tc>
      </w:tr>
      <w:tr w:rsidR="00EA4585" w:rsidRPr="003D7900" w:rsidTr="00EA4585">
        <w:tc>
          <w:tcPr>
            <w:tcW w:w="709"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3*</w:t>
            </w:r>
          </w:p>
        </w:tc>
        <w:tc>
          <w:tcPr>
            <w:tcW w:w="8222" w:type="dxa"/>
            <w:shd w:val="clear" w:color="auto" w:fill="auto"/>
          </w:tcPr>
          <w:p w:rsidR="00EA4585" w:rsidRPr="003D7900" w:rsidRDefault="00EA4585" w:rsidP="00EA4585">
            <w:pPr>
              <w:spacing w:line="276" w:lineRule="auto"/>
              <w:rPr>
                <w:rFonts w:ascii="Times New Roman" w:hAnsi="Times New Roman" w:cs="Times New Roman"/>
                <w:sz w:val="24"/>
                <w:szCs w:val="24"/>
              </w:rPr>
            </w:pPr>
            <w:r w:rsidRPr="003D7900">
              <w:rPr>
                <w:rFonts w:ascii="Times New Roman" w:hAnsi="Times New Roman" w:cs="Times New Roman"/>
                <w:sz w:val="24"/>
                <w:szCs w:val="24"/>
              </w:rPr>
              <w:t>Curso Procesamiento de Lácteos</w:t>
            </w:r>
          </w:p>
        </w:tc>
        <w:tc>
          <w:tcPr>
            <w:tcW w:w="1984" w:type="dxa"/>
            <w:shd w:val="clear" w:color="auto" w:fill="auto"/>
          </w:tcPr>
          <w:p w:rsidR="00EA4585" w:rsidRPr="003D7900" w:rsidRDefault="00EA4585" w:rsidP="00EA4585">
            <w:pPr>
              <w:spacing w:line="276" w:lineRule="auto"/>
              <w:rPr>
                <w:rFonts w:ascii="Times New Roman" w:hAnsi="Times New Roman" w:cs="Times New Roman"/>
                <w:sz w:val="24"/>
                <w:szCs w:val="24"/>
              </w:rPr>
            </w:pPr>
            <w:r w:rsidRPr="003D7900">
              <w:rPr>
                <w:rFonts w:ascii="Times New Roman" w:hAnsi="Times New Roman" w:cs="Times New Roman"/>
                <w:sz w:val="24"/>
                <w:szCs w:val="24"/>
              </w:rPr>
              <w:t>2017/ 06/ 12-14</w:t>
            </w:r>
          </w:p>
        </w:tc>
        <w:tc>
          <w:tcPr>
            <w:tcW w:w="1701" w:type="dxa"/>
            <w:shd w:val="clear" w:color="auto" w:fill="auto"/>
          </w:tcPr>
          <w:p w:rsidR="00EA4585" w:rsidRPr="003D7900" w:rsidRDefault="00EA4585" w:rsidP="00EA4585">
            <w:pPr>
              <w:spacing w:line="276" w:lineRule="auto"/>
              <w:jc w:val="center"/>
              <w:rPr>
                <w:rFonts w:ascii="Times New Roman" w:hAnsi="Times New Roman" w:cs="Times New Roman"/>
                <w:sz w:val="24"/>
                <w:szCs w:val="24"/>
              </w:rPr>
            </w:pPr>
            <w:r w:rsidRPr="003D7900">
              <w:rPr>
                <w:rFonts w:ascii="Times New Roman" w:hAnsi="Times New Roman" w:cs="Times New Roman"/>
                <w:sz w:val="24"/>
                <w:szCs w:val="24"/>
              </w:rPr>
              <w:t>26</w:t>
            </w:r>
          </w:p>
        </w:tc>
      </w:tr>
      <w:tr w:rsidR="00EA4585" w:rsidRPr="003D7900" w:rsidTr="00EA4585">
        <w:trPr>
          <w:trHeight w:val="306"/>
        </w:trPr>
        <w:tc>
          <w:tcPr>
            <w:tcW w:w="709"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4*</w:t>
            </w:r>
          </w:p>
        </w:tc>
        <w:tc>
          <w:tcPr>
            <w:tcW w:w="8222" w:type="dxa"/>
            <w:shd w:val="clear" w:color="auto" w:fill="auto"/>
          </w:tcPr>
          <w:p w:rsidR="00EA4585" w:rsidRPr="003D7900" w:rsidRDefault="00EA4585" w:rsidP="00EA4585">
            <w:pPr>
              <w:spacing w:line="276" w:lineRule="auto"/>
              <w:rPr>
                <w:rFonts w:ascii="Times New Roman" w:hAnsi="Times New Roman" w:cs="Times New Roman"/>
                <w:sz w:val="24"/>
                <w:szCs w:val="24"/>
              </w:rPr>
            </w:pPr>
            <w:r w:rsidRPr="003D7900">
              <w:rPr>
                <w:rFonts w:ascii="Times New Roman" w:hAnsi="Times New Roman" w:cs="Times New Roman"/>
                <w:sz w:val="24"/>
                <w:szCs w:val="24"/>
              </w:rPr>
              <w:t>Curso Buenas Prácticas de Manufactura</w:t>
            </w:r>
          </w:p>
        </w:tc>
        <w:tc>
          <w:tcPr>
            <w:tcW w:w="1984" w:type="dxa"/>
            <w:shd w:val="clear" w:color="auto" w:fill="auto"/>
          </w:tcPr>
          <w:p w:rsidR="00EA4585" w:rsidRPr="003D7900" w:rsidRDefault="00EA4585" w:rsidP="00EA4585">
            <w:pPr>
              <w:spacing w:line="276" w:lineRule="auto"/>
              <w:rPr>
                <w:rFonts w:ascii="Times New Roman" w:hAnsi="Times New Roman" w:cs="Times New Roman"/>
                <w:sz w:val="24"/>
                <w:szCs w:val="24"/>
              </w:rPr>
            </w:pPr>
            <w:r w:rsidRPr="003D7900">
              <w:rPr>
                <w:rFonts w:ascii="Times New Roman" w:hAnsi="Times New Roman" w:cs="Times New Roman"/>
                <w:sz w:val="24"/>
                <w:szCs w:val="24"/>
              </w:rPr>
              <w:t>2017/ 07/ 11-12</w:t>
            </w:r>
          </w:p>
        </w:tc>
        <w:tc>
          <w:tcPr>
            <w:tcW w:w="1701" w:type="dxa"/>
            <w:shd w:val="clear" w:color="auto" w:fill="auto"/>
          </w:tcPr>
          <w:p w:rsidR="00EA4585" w:rsidRPr="003D7900" w:rsidRDefault="00EA4585" w:rsidP="00EA4585">
            <w:pPr>
              <w:spacing w:line="276" w:lineRule="auto"/>
              <w:jc w:val="center"/>
              <w:rPr>
                <w:rFonts w:ascii="Times New Roman" w:hAnsi="Times New Roman" w:cs="Times New Roman"/>
                <w:sz w:val="24"/>
                <w:szCs w:val="24"/>
              </w:rPr>
            </w:pPr>
            <w:r w:rsidRPr="003D7900">
              <w:rPr>
                <w:rFonts w:ascii="Times New Roman" w:hAnsi="Times New Roman" w:cs="Times New Roman"/>
                <w:sz w:val="24"/>
                <w:szCs w:val="24"/>
              </w:rPr>
              <w:t>16</w:t>
            </w:r>
          </w:p>
        </w:tc>
      </w:tr>
      <w:tr w:rsidR="00EA4585" w:rsidRPr="003D7900" w:rsidTr="00EA4585">
        <w:trPr>
          <w:trHeight w:val="427"/>
        </w:trPr>
        <w:tc>
          <w:tcPr>
            <w:tcW w:w="709"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5*</w:t>
            </w:r>
          </w:p>
        </w:tc>
        <w:tc>
          <w:tcPr>
            <w:tcW w:w="8222" w:type="dxa"/>
            <w:shd w:val="clear" w:color="auto" w:fill="auto"/>
          </w:tcPr>
          <w:p w:rsidR="00EA4585" w:rsidRPr="003D7900" w:rsidRDefault="00EA4585" w:rsidP="00EA4585">
            <w:pPr>
              <w:spacing w:line="276" w:lineRule="auto"/>
              <w:rPr>
                <w:rFonts w:ascii="Times New Roman" w:hAnsi="Times New Roman" w:cs="Times New Roman"/>
                <w:sz w:val="24"/>
                <w:szCs w:val="24"/>
              </w:rPr>
            </w:pPr>
            <w:r w:rsidRPr="003D7900">
              <w:rPr>
                <w:rFonts w:ascii="Times New Roman" w:hAnsi="Times New Roman" w:cs="Times New Roman"/>
                <w:sz w:val="24"/>
                <w:szCs w:val="24"/>
              </w:rPr>
              <w:t>Mejora de Procesos de Dulce de Leche</w:t>
            </w:r>
          </w:p>
        </w:tc>
        <w:tc>
          <w:tcPr>
            <w:tcW w:w="1984" w:type="dxa"/>
            <w:shd w:val="clear" w:color="auto" w:fill="auto"/>
          </w:tcPr>
          <w:p w:rsidR="00EA4585" w:rsidRPr="003D7900" w:rsidRDefault="00EA4585" w:rsidP="00EA4585">
            <w:pPr>
              <w:spacing w:line="276" w:lineRule="auto"/>
              <w:rPr>
                <w:rFonts w:ascii="Times New Roman" w:hAnsi="Times New Roman" w:cs="Times New Roman"/>
                <w:sz w:val="24"/>
                <w:szCs w:val="24"/>
              </w:rPr>
            </w:pPr>
            <w:r w:rsidRPr="003D7900">
              <w:rPr>
                <w:rFonts w:ascii="Times New Roman" w:hAnsi="Times New Roman" w:cs="Times New Roman"/>
                <w:sz w:val="24"/>
                <w:szCs w:val="24"/>
              </w:rPr>
              <w:t>2017/ 08/ 07-08</w:t>
            </w:r>
          </w:p>
        </w:tc>
        <w:tc>
          <w:tcPr>
            <w:tcW w:w="1701" w:type="dxa"/>
            <w:shd w:val="clear" w:color="auto" w:fill="auto"/>
          </w:tcPr>
          <w:p w:rsidR="00EA4585" w:rsidRPr="003D7900" w:rsidRDefault="00EA4585" w:rsidP="00EA4585">
            <w:pPr>
              <w:spacing w:line="276" w:lineRule="auto"/>
              <w:jc w:val="center"/>
              <w:rPr>
                <w:rFonts w:ascii="Times New Roman" w:hAnsi="Times New Roman" w:cs="Times New Roman"/>
                <w:sz w:val="24"/>
                <w:szCs w:val="24"/>
              </w:rPr>
            </w:pPr>
            <w:r w:rsidRPr="003D7900">
              <w:rPr>
                <w:rFonts w:ascii="Times New Roman" w:hAnsi="Times New Roman" w:cs="Times New Roman"/>
                <w:sz w:val="24"/>
                <w:szCs w:val="24"/>
              </w:rPr>
              <w:t>13</w:t>
            </w:r>
          </w:p>
        </w:tc>
      </w:tr>
      <w:tr w:rsidR="00EA4585" w:rsidRPr="003D7900" w:rsidTr="00EA4585">
        <w:tc>
          <w:tcPr>
            <w:tcW w:w="709"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6</w:t>
            </w:r>
          </w:p>
        </w:tc>
        <w:tc>
          <w:tcPr>
            <w:tcW w:w="8222" w:type="dxa"/>
            <w:shd w:val="clear" w:color="auto" w:fill="auto"/>
          </w:tcPr>
          <w:p w:rsidR="00EA4585" w:rsidRPr="003D7900" w:rsidRDefault="00EA4585" w:rsidP="00EA4585">
            <w:pPr>
              <w:rPr>
                <w:rFonts w:ascii="Times New Roman" w:hAnsi="Times New Roman" w:cs="Times New Roman"/>
                <w:sz w:val="24"/>
                <w:szCs w:val="24"/>
              </w:rPr>
            </w:pPr>
            <w:r w:rsidRPr="003D7900">
              <w:rPr>
                <w:rFonts w:ascii="Times New Roman" w:hAnsi="Times New Roman" w:cs="Times New Roman"/>
                <w:sz w:val="24"/>
                <w:szCs w:val="24"/>
              </w:rPr>
              <w:t>Entrenamiento en Aguas residuales</w:t>
            </w:r>
          </w:p>
        </w:tc>
        <w:tc>
          <w:tcPr>
            <w:tcW w:w="1984" w:type="dxa"/>
            <w:shd w:val="clear" w:color="auto" w:fill="auto"/>
          </w:tcPr>
          <w:p w:rsidR="00EA4585" w:rsidRPr="003D7900" w:rsidRDefault="00EA4585" w:rsidP="00EA4585">
            <w:pPr>
              <w:spacing w:line="276" w:lineRule="auto"/>
              <w:rPr>
                <w:rFonts w:ascii="Times New Roman" w:hAnsi="Times New Roman" w:cs="Times New Roman"/>
                <w:sz w:val="24"/>
                <w:szCs w:val="24"/>
              </w:rPr>
            </w:pPr>
            <w:r w:rsidRPr="003D7900">
              <w:rPr>
                <w:rFonts w:ascii="Times New Roman" w:hAnsi="Times New Roman" w:cs="Times New Roman"/>
                <w:sz w:val="24"/>
                <w:szCs w:val="24"/>
              </w:rPr>
              <w:t>2017/ 11/ 13-21</w:t>
            </w:r>
          </w:p>
        </w:tc>
        <w:tc>
          <w:tcPr>
            <w:tcW w:w="1701" w:type="dxa"/>
            <w:shd w:val="clear" w:color="auto" w:fill="auto"/>
          </w:tcPr>
          <w:p w:rsidR="00EA4585" w:rsidRPr="003D7900" w:rsidRDefault="00EA4585" w:rsidP="00EA4585">
            <w:pPr>
              <w:jc w:val="center"/>
              <w:rPr>
                <w:rFonts w:ascii="Times New Roman" w:hAnsi="Times New Roman" w:cs="Times New Roman"/>
                <w:sz w:val="24"/>
                <w:szCs w:val="24"/>
              </w:rPr>
            </w:pPr>
            <w:r w:rsidRPr="003D7900">
              <w:rPr>
                <w:rFonts w:ascii="Times New Roman" w:hAnsi="Times New Roman" w:cs="Times New Roman"/>
                <w:sz w:val="24"/>
                <w:szCs w:val="24"/>
              </w:rPr>
              <w:t>02</w:t>
            </w:r>
          </w:p>
        </w:tc>
      </w:tr>
      <w:tr w:rsidR="00EA4585" w:rsidRPr="003D7900" w:rsidTr="00EA4585">
        <w:tc>
          <w:tcPr>
            <w:tcW w:w="709" w:type="dxa"/>
            <w:shd w:val="clear" w:color="auto" w:fill="EAF1DD" w:themeFill="accent3" w:themeFillTint="33"/>
          </w:tcPr>
          <w:p w:rsidR="00EA4585" w:rsidRPr="003D7900" w:rsidRDefault="00EA4585" w:rsidP="00EA4585">
            <w:pPr>
              <w:jc w:val="center"/>
              <w:rPr>
                <w:rFonts w:ascii="Times New Roman" w:eastAsia="Batang" w:hAnsi="Times New Roman" w:cs="Times New Roman"/>
                <w:b/>
                <w:szCs w:val="24"/>
              </w:rPr>
            </w:pPr>
          </w:p>
        </w:tc>
        <w:tc>
          <w:tcPr>
            <w:tcW w:w="10206" w:type="dxa"/>
            <w:gridSpan w:val="2"/>
            <w:shd w:val="clear" w:color="auto" w:fill="EAF1DD" w:themeFill="accent3" w:themeFillTint="33"/>
          </w:tcPr>
          <w:p w:rsidR="00EA4585" w:rsidRPr="003D7900" w:rsidRDefault="00EA4585" w:rsidP="00EA4585">
            <w:pPr>
              <w:jc w:val="right"/>
              <w:rPr>
                <w:rFonts w:ascii="Times New Roman" w:eastAsia="Batang" w:hAnsi="Times New Roman" w:cs="Times New Roman"/>
                <w:b/>
                <w:szCs w:val="24"/>
              </w:rPr>
            </w:pPr>
            <w:r w:rsidRPr="003D7900">
              <w:rPr>
                <w:rFonts w:ascii="Times New Roman" w:eastAsia="Batang" w:hAnsi="Times New Roman" w:cs="Times New Roman"/>
                <w:b/>
                <w:szCs w:val="24"/>
              </w:rPr>
              <w:t>Total Participantes</w:t>
            </w:r>
          </w:p>
        </w:tc>
        <w:tc>
          <w:tcPr>
            <w:tcW w:w="1701" w:type="dxa"/>
            <w:shd w:val="clear" w:color="auto" w:fill="EAF1DD" w:themeFill="accent3" w:themeFillTint="33"/>
          </w:tcPr>
          <w:p w:rsidR="00EA4585" w:rsidRPr="003D7900" w:rsidRDefault="00EA4585" w:rsidP="00EA4585">
            <w:pPr>
              <w:jc w:val="center"/>
              <w:rPr>
                <w:rFonts w:ascii="Times New Roman" w:eastAsia="Batang" w:hAnsi="Times New Roman" w:cs="Times New Roman"/>
                <w:b/>
                <w:szCs w:val="24"/>
              </w:rPr>
            </w:pPr>
            <w:r w:rsidRPr="003D7900">
              <w:rPr>
                <w:rFonts w:ascii="Times New Roman" w:eastAsia="Batang" w:hAnsi="Times New Roman" w:cs="Times New Roman"/>
                <w:b/>
                <w:szCs w:val="24"/>
              </w:rPr>
              <w:t>106</w:t>
            </w:r>
          </w:p>
        </w:tc>
      </w:tr>
    </w:tbl>
    <w:p w:rsidR="00EA4585" w:rsidRPr="003D7900" w:rsidRDefault="00EA4585" w:rsidP="0066631A">
      <w:pPr>
        <w:jc w:val="both"/>
        <w:rPr>
          <w:rFonts w:ascii="Times New Roman" w:eastAsia="Batang" w:hAnsi="Times New Roman" w:cs="Times New Roman"/>
          <w:b/>
          <w:sz w:val="24"/>
          <w:szCs w:val="24"/>
        </w:rPr>
      </w:pPr>
      <w:r w:rsidRPr="003D7900">
        <w:rPr>
          <w:rFonts w:ascii="Times New Roman" w:eastAsia="Batang" w:hAnsi="Times New Roman" w:cs="Times New Roman"/>
          <w:b/>
          <w:sz w:val="24"/>
          <w:szCs w:val="24"/>
        </w:rPr>
        <w:t>*Compromiso Presidencial (</w:t>
      </w:r>
      <w:r w:rsidR="00C8704F" w:rsidRPr="003D7900">
        <w:rPr>
          <w:rFonts w:ascii="Times New Roman" w:eastAsia="Batang" w:hAnsi="Times New Roman" w:cs="Times New Roman"/>
          <w:b/>
          <w:sz w:val="24"/>
          <w:szCs w:val="24"/>
        </w:rPr>
        <w:t>104</w:t>
      </w:r>
      <w:r w:rsidRPr="003D7900">
        <w:rPr>
          <w:rFonts w:ascii="Times New Roman" w:eastAsia="Batang" w:hAnsi="Times New Roman" w:cs="Times New Roman"/>
          <w:b/>
          <w:sz w:val="24"/>
          <w:szCs w:val="24"/>
        </w:rPr>
        <w:t xml:space="preserve"> participantes en el 2017 y 64 en el 2016).</w:t>
      </w:r>
    </w:p>
    <w:p w:rsidR="003B025C" w:rsidRPr="003D7900" w:rsidRDefault="003B025C">
      <w:pPr>
        <w:rPr>
          <w:rFonts w:ascii="Times New Roman" w:hAnsi="Times New Roman" w:cs="Times New Roman"/>
          <w:b/>
          <w:sz w:val="24"/>
          <w:szCs w:val="24"/>
          <w:u w:val="single"/>
        </w:rPr>
      </w:pPr>
      <w:r w:rsidRPr="003D7900">
        <w:rPr>
          <w:rFonts w:ascii="Times New Roman" w:hAnsi="Times New Roman" w:cs="Times New Roman"/>
          <w:b/>
          <w:sz w:val="24"/>
          <w:szCs w:val="24"/>
          <w:u w:val="single"/>
        </w:rPr>
        <w:br w:type="page"/>
      </w:r>
    </w:p>
    <w:p w:rsidR="0066631A" w:rsidRPr="003D7900" w:rsidRDefault="0066631A" w:rsidP="0066631A">
      <w:pPr>
        <w:jc w:val="center"/>
        <w:rPr>
          <w:rFonts w:ascii="Times New Roman" w:hAnsi="Times New Roman" w:cs="Times New Roman"/>
          <w:b/>
          <w:sz w:val="24"/>
          <w:szCs w:val="24"/>
          <w:u w:val="single"/>
        </w:rPr>
      </w:pPr>
      <w:r w:rsidRPr="003D7900">
        <w:rPr>
          <w:rFonts w:ascii="Times New Roman" w:hAnsi="Times New Roman" w:cs="Times New Roman"/>
          <w:b/>
          <w:sz w:val="24"/>
          <w:szCs w:val="24"/>
          <w:u w:val="single"/>
        </w:rPr>
        <w:t>JORNADA DE CHARLAS</w:t>
      </w:r>
    </w:p>
    <w:tbl>
      <w:tblPr>
        <w:tblStyle w:val="Tablaconcuadrcula"/>
        <w:tblW w:w="12441" w:type="dxa"/>
        <w:tblLayout w:type="fixed"/>
        <w:tblLook w:val="04A0"/>
      </w:tblPr>
      <w:tblGrid>
        <w:gridCol w:w="1242"/>
        <w:gridCol w:w="4176"/>
        <w:gridCol w:w="3621"/>
        <w:gridCol w:w="1701"/>
        <w:gridCol w:w="1701"/>
      </w:tblGrid>
      <w:tr w:rsidR="00EA4585" w:rsidRPr="003D7900" w:rsidTr="00D86B0A">
        <w:trPr>
          <w:trHeight w:val="655"/>
        </w:trPr>
        <w:tc>
          <w:tcPr>
            <w:tcW w:w="1242" w:type="dxa"/>
            <w:shd w:val="clear" w:color="auto" w:fill="EAF1DD" w:themeFill="accent3" w:themeFillTint="33"/>
          </w:tcPr>
          <w:p w:rsidR="00EA4585" w:rsidRPr="003D7900" w:rsidRDefault="00EA4585" w:rsidP="00EA4585">
            <w:pPr>
              <w:spacing w:line="276" w:lineRule="auto"/>
              <w:jc w:val="both"/>
              <w:rPr>
                <w:rFonts w:ascii="Times New Roman" w:eastAsia="Batang" w:hAnsi="Times New Roman" w:cs="Times New Roman"/>
                <w:b/>
                <w:sz w:val="24"/>
                <w:szCs w:val="24"/>
              </w:rPr>
            </w:pPr>
            <w:r w:rsidRPr="003D7900">
              <w:rPr>
                <w:rFonts w:ascii="Times New Roman" w:eastAsia="Batang" w:hAnsi="Times New Roman" w:cs="Times New Roman"/>
                <w:b/>
                <w:sz w:val="24"/>
                <w:szCs w:val="24"/>
              </w:rPr>
              <w:t>Cantidad Actividad</w:t>
            </w:r>
          </w:p>
        </w:tc>
        <w:tc>
          <w:tcPr>
            <w:tcW w:w="4176" w:type="dxa"/>
            <w:shd w:val="clear" w:color="auto" w:fill="EAF1DD" w:themeFill="accent3" w:themeFillTint="33"/>
          </w:tcPr>
          <w:p w:rsidR="00EA4585" w:rsidRPr="003D7900" w:rsidRDefault="00EA4585" w:rsidP="00EA4585">
            <w:pPr>
              <w:spacing w:line="276" w:lineRule="auto"/>
              <w:jc w:val="both"/>
              <w:rPr>
                <w:rFonts w:ascii="Times New Roman" w:eastAsia="Batang" w:hAnsi="Times New Roman" w:cs="Times New Roman"/>
                <w:b/>
                <w:sz w:val="24"/>
                <w:szCs w:val="24"/>
              </w:rPr>
            </w:pPr>
            <w:r w:rsidRPr="003D7900">
              <w:rPr>
                <w:rFonts w:ascii="Times New Roman" w:eastAsia="Batang" w:hAnsi="Times New Roman" w:cs="Times New Roman"/>
                <w:b/>
                <w:sz w:val="24"/>
                <w:szCs w:val="24"/>
              </w:rPr>
              <w:t>Área</w:t>
            </w:r>
          </w:p>
        </w:tc>
        <w:tc>
          <w:tcPr>
            <w:tcW w:w="3621" w:type="dxa"/>
            <w:shd w:val="clear" w:color="auto" w:fill="EAF1DD" w:themeFill="accent3" w:themeFillTint="33"/>
          </w:tcPr>
          <w:p w:rsidR="00EA4585" w:rsidRPr="003D7900" w:rsidRDefault="00EA4585" w:rsidP="00EA4585">
            <w:pPr>
              <w:spacing w:line="276" w:lineRule="auto"/>
              <w:jc w:val="both"/>
              <w:rPr>
                <w:rFonts w:ascii="Times New Roman" w:eastAsia="Batang" w:hAnsi="Times New Roman" w:cs="Times New Roman"/>
                <w:b/>
                <w:sz w:val="24"/>
                <w:szCs w:val="24"/>
              </w:rPr>
            </w:pPr>
            <w:r w:rsidRPr="003D7900">
              <w:rPr>
                <w:rFonts w:ascii="Times New Roman" w:eastAsia="Batang" w:hAnsi="Times New Roman" w:cs="Times New Roman"/>
                <w:b/>
                <w:sz w:val="24"/>
                <w:szCs w:val="24"/>
              </w:rPr>
              <w:t>Entidad Educativa</w:t>
            </w:r>
          </w:p>
        </w:tc>
        <w:tc>
          <w:tcPr>
            <w:tcW w:w="1701" w:type="dxa"/>
            <w:shd w:val="clear" w:color="auto" w:fill="EAF1DD" w:themeFill="accent3" w:themeFillTint="33"/>
          </w:tcPr>
          <w:p w:rsidR="00EA4585" w:rsidRPr="003D7900" w:rsidRDefault="00EA4585" w:rsidP="00EA4585">
            <w:pPr>
              <w:spacing w:line="276" w:lineRule="auto"/>
              <w:jc w:val="both"/>
              <w:rPr>
                <w:rFonts w:ascii="Times New Roman" w:eastAsia="Batang" w:hAnsi="Times New Roman" w:cs="Times New Roman"/>
                <w:b/>
                <w:sz w:val="24"/>
                <w:szCs w:val="24"/>
              </w:rPr>
            </w:pPr>
            <w:r w:rsidRPr="003D7900">
              <w:rPr>
                <w:rFonts w:ascii="Times New Roman" w:eastAsia="Batang" w:hAnsi="Times New Roman" w:cs="Times New Roman"/>
                <w:b/>
                <w:sz w:val="24"/>
                <w:szCs w:val="24"/>
              </w:rPr>
              <w:t>Fecha Realización:</w:t>
            </w:r>
          </w:p>
        </w:tc>
        <w:tc>
          <w:tcPr>
            <w:tcW w:w="1701" w:type="dxa"/>
            <w:shd w:val="clear" w:color="auto" w:fill="EAF1DD" w:themeFill="accent3" w:themeFillTint="33"/>
          </w:tcPr>
          <w:p w:rsidR="00EA4585" w:rsidRPr="003D7900" w:rsidRDefault="00EA4585" w:rsidP="00EA4585">
            <w:pPr>
              <w:spacing w:line="276" w:lineRule="auto"/>
              <w:jc w:val="center"/>
              <w:rPr>
                <w:rFonts w:ascii="Times New Roman" w:eastAsia="Batang" w:hAnsi="Times New Roman" w:cs="Times New Roman"/>
                <w:b/>
                <w:sz w:val="24"/>
                <w:szCs w:val="24"/>
              </w:rPr>
            </w:pPr>
            <w:r w:rsidRPr="003D7900">
              <w:rPr>
                <w:rFonts w:ascii="Times New Roman" w:eastAsia="Batang" w:hAnsi="Times New Roman" w:cs="Times New Roman"/>
                <w:b/>
                <w:sz w:val="24"/>
                <w:szCs w:val="24"/>
              </w:rPr>
              <w:t>Cantidad Participantes</w:t>
            </w:r>
          </w:p>
        </w:tc>
      </w:tr>
      <w:tr w:rsidR="00EA4585" w:rsidRPr="003D7900" w:rsidTr="00D86B0A">
        <w:tc>
          <w:tcPr>
            <w:tcW w:w="1242"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1</w:t>
            </w:r>
          </w:p>
        </w:tc>
        <w:tc>
          <w:tcPr>
            <w:tcW w:w="4176" w:type="dxa"/>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CEBIVE Biotecnología Vegetal</w:t>
            </w:r>
          </w:p>
        </w:tc>
        <w:tc>
          <w:tcPr>
            <w:tcW w:w="362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Colegio Noé, La Romana</w:t>
            </w:r>
          </w:p>
        </w:tc>
        <w:tc>
          <w:tcPr>
            <w:tcW w:w="170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2017/05/16</w:t>
            </w:r>
          </w:p>
        </w:tc>
        <w:tc>
          <w:tcPr>
            <w:tcW w:w="1701" w:type="dxa"/>
            <w:shd w:val="clear" w:color="auto" w:fill="auto"/>
          </w:tcPr>
          <w:p w:rsidR="00EA4585" w:rsidRPr="003D7900" w:rsidRDefault="00EA4585" w:rsidP="00EA4585">
            <w:pPr>
              <w:jc w:val="center"/>
              <w:rPr>
                <w:rFonts w:ascii="Times New Roman" w:eastAsia="Batang" w:hAnsi="Times New Roman" w:cs="Times New Roman"/>
                <w:sz w:val="24"/>
                <w:szCs w:val="24"/>
              </w:rPr>
            </w:pPr>
            <w:r w:rsidRPr="003D7900">
              <w:rPr>
                <w:rFonts w:ascii="Times New Roman" w:eastAsia="Batang" w:hAnsi="Times New Roman" w:cs="Times New Roman"/>
                <w:sz w:val="24"/>
                <w:szCs w:val="24"/>
              </w:rPr>
              <w:t>30</w:t>
            </w:r>
          </w:p>
        </w:tc>
      </w:tr>
      <w:tr w:rsidR="00EA4585" w:rsidRPr="003D7900" w:rsidTr="00D86B0A">
        <w:tc>
          <w:tcPr>
            <w:tcW w:w="1242"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1</w:t>
            </w:r>
          </w:p>
        </w:tc>
        <w:tc>
          <w:tcPr>
            <w:tcW w:w="4176" w:type="dxa"/>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Planta Piloto</w:t>
            </w:r>
          </w:p>
        </w:tc>
        <w:tc>
          <w:tcPr>
            <w:tcW w:w="362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Colegio Noé, La Romana</w:t>
            </w:r>
          </w:p>
        </w:tc>
        <w:tc>
          <w:tcPr>
            <w:tcW w:w="170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2017/05/17</w:t>
            </w:r>
          </w:p>
        </w:tc>
        <w:tc>
          <w:tcPr>
            <w:tcW w:w="1701" w:type="dxa"/>
            <w:shd w:val="clear" w:color="auto" w:fill="auto"/>
          </w:tcPr>
          <w:p w:rsidR="00EA4585" w:rsidRPr="003D7900" w:rsidRDefault="00EA4585" w:rsidP="00EA4585">
            <w:pPr>
              <w:jc w:val="center"/>
              <w:rPr>
                <w:rFonts w:ascii="Times New Roman" w:eastAsia="Batang" w:hAnsi="Times New Roman" w:cs="Times New Roman"/>
                <w:sz w:val="24"/>
                <w:szCs w:val="24"/>
              </w:rPr>
            </w:pPr>
            <w:r w:rsidRPr="003D7900">
              <w:rPr>
                <w:rFonts w:ascii="Times New Roman" w:eastAsia="Batang" w:hAnsi="Times New Roman" w:cs="Times New Roman"/>
                <w:sz w:val="24"/>
                <w:szCs w:val="24"/>
              </w:rPr>
              <w:t>30</w:t>
            </w:r>
          </w:p>
        </w:tc>
      </w:tr>
      <w:tr w:rsidR="00EA4585" w:rsidRPr="003D7900" w:rsidTr="00D86B0A">
        <w:tc>
          <w:tcPr>
            <w:tcW w:w="1242"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1</w:t>
            </w:r>
          </w:p>
        </w:tc>
        <w:tc>
          <w:tcPr>
            <w:tcW w:w="4176" w:type="dxa"/>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Laboratorios SERAN</w:t>
            </w:r>
          </w:p>
        </w:tc>
        <w:tc>
          <w:tcPr>
            <w:tcW w:w="362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AFIRPROVA</w:t>
            </w:r>
          </w:p>
        </w:tc>
        <w:tc>
          <w:tcPr>
            <w:tcW w:w="170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2017/05/30</w:t>
            </w:r>
          </w:p>
        </w:tc>
        <w:tc>
          <w:tcPr>
            <w:tcW w:w="1701" w:type="dxa"/>
            <w:shd w:val="clear" w:color="auto" w:fill="auto"/>
          </w:tcPr>
          <w:p w:rsidR="00EA4585" w:rsidRPr="003D7900" w:rsidRDefault="00EA4585" w:rsidP="00EA4585">
            <w:pPr>
              <w:jc w:val="center"/>
              <w:rPr>
                <w:rFonts w:ascii="Times New Roman" w:eastAsia="Batang" w:hAnsi="Times New Roman" w:cs="Times New Roman"/>
                <w:sz w:val="24"/>
                <w:szCs w:val="24"/>
              </w:rPr>
            </w:pPr>
            <w:r w:rsidRPr="003D7900">
              <w:rPr>
                <w:rFonts w:ascii="Times New Roman" w:eastAsia="Batang" w:hAnsi="Times New Roman" w:cs="Times New Roman"/>
                <w:sz w:val="24"/>
                <w:szCs w:val="24"/>
              </w:rPr>
              <w:t>05</w:t>
            </w:r>
          </w:p>
        </w:tc>
      </w:tr>
      <w:tr w:rsidR="00EA4585" w:rsidRPr="003D7900" w:rsidTr="00D86B0A">
        <w:tc>
          <w:tcPr>
            <w:tcW w:w="1242"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1</w:t>
            </w:r>
          </w:p>
        </w:tc>
        <w:tc>
          <w:tcPr>
            <w:tcW w:w="4176" w:type="dxa"/>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Planta Piloto y Laboratorios SERAN</w:t>
            </w:r>
          </w:p>
        </w:tc>
        <w:tc>
          <w:tcPr>
            <w:tcW w:w="362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Campamento de Verano ONAPI</w:t>
            </w:r>
          </w:p>
        </w:tc>
        <w:tc>
          <w:tcPr>
            <w:tcW w:w="170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2017/07/04</w:t>
            </w:r>
          </w:p>
        </w:tc>
        <w:tc>
          <w:tcPr>
            <w:tcW w:w="1701" w:type="dxa"/>
            <w:shd w:val="clear" w:color="auto" w:fill="auto"/>
          </w:tcPr>
          <w:p w:rsidR="00EA4585" w:rsidRPr="003D7900" w:rsidRDefault="00EA4585" w:rsidP="00EA4585">
            <w:pPr>
              <w:jc w:val="center"/>
              <w:rPr>
                <w:rFonts w:ascii="Times New Roman" w:eastAsia="Batang" w:hAnsi="Times New Roman" w:cs="Times New Roman"/>
                <w:sz w:val="24"/>
                <w:szCs w:val="24"/>
              </w:rPr>
            </w:pPr>
            <w:r w:rsidRPr="003D7900">
              <w:rPr>
                <w:rFonts w:ascii="Times New Roman" w:eastAsia="Batang" w:hAnsi="Times New Roman" w:cs="Times New Roman"/>
                <w:sz w:val="24"/>
                <w:szCs w:val="24"/>
              </w:rPr>
              <w:t>60</w:t>
            </w:r>
          </w:p>
        </w:tc>
      </w:tr>
      <w:tr w:rsidR="00EA4585" w:rsidRPr="003D7900" w:rsidTr="00D86B0A">
        <w:trPr>
          <w:trHeight w:val="303"/>
        </w:trPr>
        <w:tc>
          <w:tcPr>
            <w:tcW w:w="1242"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1</w:t>
            </w:r>
          </w:p>
        </w:tc>
        <w:tc>
          <w:tcPr>
            <w:tcW w:w="4176" w:type="dxa"/>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Planta Piloto y Laboratorios SERAN</w:t>
            </w:r>
          </w:p>
        </w:tc>
        <w:tc>
          <w:tcPr>
            <w:tcW w:w="362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 xml:space="preserve">Voluntarios </w:t>
            </w:r>
            <w:proofErr w:type="spellStart"/>
            <w:r w:rsidRPr="003D7900">
              <w:rPr>
                <w:rFonts w:ascii="Times New Roman" w:eastAsia="Batang" w:hAnsi="Times New Roman" w:cs="Times New Roman"/>
                <w:sz w:val="24"/>
                <w:szCs w:val="24"/>
              </w:rPr>
              <w:t>Peace</w:t>
            </w:r>
            <w:proofErr w:type="spellEnd"/>
            <w:r w:rsidRPr="003D7900">
              <w:rPr>
                <w:rFonts w:ascii="Times New Roman" w:eastAsia="Batang" w:hAnsi="Times New Roman" w:cs="Times New Roman"/>
                <w:sz w:val="24"/>
                <w:szCs w:val="24"/>
              </w:rPr>
              <w:t xml:space="preserve"> Corps DR</w:t>
            </w:r>
          </w:p>
        </w:tc>
        <w:tc>
          <w:tcPr>
            <w:tcW w:w="170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2017/08/23</w:t>
            </w:r>
          </w:p>
        </w:tc>
        <w:tc>
          <w:tcPr>
            <w:tcW w:w="1701" w:type="dxa"/>
            <w:shd w:val="clear" w:color="auto" w:fill="auto"/>
          </w:tcPr>
          <w:p w:rsidR="00EA4585" w:rsidRPr="003D7900" w:rsidRDefault="00EA4585" w:rsidP="00EA4585">
            <w:pPr>
              <w:jc w:val="center"/>
              <w:rPr>
                <w:rFonts w:ascii="Times New Roman" w:eastAsia="Batang" w:hAnsi="Times New Roman" w:cs="Times New Roman"/>
                <w:sz w:val="24"/>
                <w:szCs w:val="24"/>
              </w:rPr>
            </w:pPr>
            <w:r w:rsidRPr="003D7900">
              <w:rPr>
                <w:rFonts w:ascii="Times New Roman" w:eastAsia="Batang" w:hAnsi="Times New Roman" w:cs="Times New Roman"/>
                <w:sz w:val="24"/>
                <w:szCs w:val="24"/>
              </w:rPr>
              <w:t>30</w:t>
            </w:r>
          </w:p>
        </w:tc>
      </w:tr>
      <w:tr w:rsidR="00EA4585" w:rsidRPr="003D7900" w:rsidTr="00D86B0A">
        <w:tc>
          <w:tcPr>
            <w:tcW w:w="1242"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1</w:t>
            </w:r>
          </w:p>
        </w:tc>
        <w:tc>
          <w:tcPr>
            <w:tcW w:w="4176" w:type="dxa"/>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 xml:space="preserve">CEBIVE Biotecnología Vegetal </w:t>
            </w:r>
          </w:p>
        </w:tc>
        <w:tc>
          <w:tcPr>
            <w:tcW w:w="362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Estudiantes Biología UASD</w:t>
            </w:r>
          </w:p>
        </w:tc>
        <w:tc>
          <w:tcPr>
            <w:tcW w:w="170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2017/10/11</w:t>
            </w:r>
          </w:p>
        </w:tc>
        <w:tc>
          <w:tcPr>
            <w:tcW w:w="1701" w:type="dxa"/>
            <w:shd w:val="clear" w:color="auto" w:fill="auto"/>
          </w:tcPr>
          <w:p w:rsidR="00EA4585" w:rsidRPr="003D7900" w:rsidRDefault="00EA4585" w:rsidP="00EA4585">
            <w:pPr>
              <w:jc w:val="center"/>
              <w:rPr>
                <w:rFonts w:ascii="Times New Roman" w:eastAsia="Batang" w:hAnsi="Times New Roman" w:cs="Times New Roman"/>
                <w:sz w:val="24"/>
                <w:szCs w:val="24"/>
              </w:rPr>
            </w:pPr>
            <w:r w:rsidRPr="003D7900">
              <w:rPr>
                <w:rFonts w:ascii="Times New Roman" w:eastAsia="Batang" w:hAnsi="Times New Roman" w:cs="Times New Roman"/>
                <w:sz w:val="24"/>
                <w:szCs w:val="24"/>
              </w:rPr>
              <w:t>30</w:t>
            </w:r>
          </w:p>
        </w:tc>
      </w:tr>
      <w:tr w:rsidR="00EA4585" w:rsidRPr="003D7900" w:rsidTr="00D86B0A">
        <w:tc>
          <w:tcPr>
            <w:tcW w:w="1242"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1</w:t>
            </w:r>
          </w:p>
        </w:tc>
        <w:tc>
          <w:tcPr>
            <w:tcW w:w="4176" w:type="dxa"/>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 xml:space="preserve">CEBIVE Biotecnología Vegetal </w:t>
            </w:r>
          </w:p>
        </w:tc>
        <w:tc>
          <w:tcPr>
            <w:tcW w:w="362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UNPHU – Escuela de Veterinaria</w:t>
            </w:r>
          </w:p>
        </w:tc>
        <w:tc>
          <w:tcPr>
            <w:tcW w:w="170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2017/10/13</w:t>
            </w:r>
          </w:p>
        </w:tc>
        <w:tc>
          <w:tcPr>
            <w:tcW w:w="1701" w:type="dxa"/>
            <w:shd w:val="clear" w:color="auto" w:fill="auto"/>
          </w:tcPr>
          <w:p w:rsidR="00EA4585" w:rsidRPr="003D7900" w:rsidRDefault="00EA4585" w:rsidP="00EA4585">
            <w:pPr>
              <w:jc w:val="center"/>
              <w:rPr>
                <w:rFonts w:ascii="Times New Roman" w:eastAsia="Batang" w:hAnsi="Times New Roman" w:cs="Times New Roman"/>
                <w:sz w:val="24"/>
                <w:szCs w:val="24"/>
              </w:rPr>
            </w:pPr>
            <w:r w:rsidRPr="003D7900">
              <w:rPr>
                <w:rFonts w:ascii="Times New Roman" w:eastAsia="Batang" w:hAnsi="Times New Roman" w:cs="Times New Roman"/>
                <w:sz w:val="24"/>
                <w:szCs w:val="24"/>
              </w:rPr>
              <w:t>15</w:t>
            </w:r>
          </w:p>
        </w:tc>
      </w:tr>
      <w:tr w:rsidR="00EA4585" w:rsidRPr="003D7900" w:rsidTr="00EA4585">
        <w:trPr>
          <w:trHeight w:val="436"/>
        </w:trPr>
        <w:tc>
          <w:tcPr>
            <w:tcW w:w="1242" w:type="dxa"/>
            <w:shd w:val="clear" w:color="auto" w:fill="EAF1DD" w:themeFill="accent3" w:themeFillTint="33"/>
          </w:tcPr>
          <w:p w:rsidR="00EA4585" w:rsidRPr="003D7900" w:rsidRDefault="00EA4585" w:rsidP="00EA4585">
            <w:pPr>
              <w:spacing w:line="276" w:lineRule="auto"/>
              <w:jc w:val="both"/>
              <w:rPr>
                <w:rFonts w:ascii="Times New Roman" w:eastAsia="Batang" w:hAnsi="Times New Roman" w:cs="Times New Roman"/>
                <w:b/>
                <w:sz w:val="24"/>
                <w:szCs w:val="24"/>
              </w:rPr>
            </w:pPr>
          </w:p>
        </w:tc>
        <w:tc>
          <w:tcPr>
            <w:tcW w:w="9498" w:type="dxa"/>
            <w:gridSpan w:val="3"/>
            <w:shd w:val="clear" w:color="auto" w:fill="EAF1DD" w:themeFill="accent3" w:themeFillTint="33"/>
          </w:tcPr>
          <w:p w:rsidR="00EA4585" w:rsidRPr="003D7900" w:rsidRDefault="00EA4585" w:rsidP="00EA4585">
            <w:pPr>
              <w:spacing w:line="276" w:lineRule="auto"/>
              <w:jc w:val="right"/>
              <w:rPr>
                <w:rFonts w:ascii="Times New Roman" w:eastAsia="Batang" w:hAnsi="Times New Roman" w:cs="Times New Roman"/>
                <w:b/>
                <w:sz w:val="24"/>
                <w:szCs w:val="24"/>
              </w:rPr>
            </w:pPr>
            <w:r w:rsidRPr="003D7900">
              <w:rPr>
                <w:rFonts w:ascii="Times New Roman" w:eastAsia="Batang" w:hAnsi="Times New Roman" w:cs="Times New Roman"/>
                <w:b/>
                <w:sz w:val="24"/>
                <w:szCs w:val="24"/>
              </w:rPr>
              <w:t>Total Participantes</w:t>
            </w:r>
          </w:p>
        </w:tc>
        <w:tc>
          <w:tcPr>
            <w:tcW w:w="1701" w:type="dxa"/>
            <w:shd w:val="clear" w:color="auto" w:fill="EAF1DD" w:themeFill="accent3" w:themeFillTint="33"/>
          </w:tcPr>
          <w:p w:rsidR="00EA4585" w:rsidRPr="003D7900" w:rsidRDefault="00EA4585" w:rsidP="00EA4585">
            <w:pPr>
              <w:spacing w:line="276" w:lineRule="auto"/>
              <w:jc w:val="center"/>
              <w:rPr>
                <w:rFonts w:ascii="Times New Roman" w:eastAsia="Batang" w:hAnsi="Times New Roman" w:cs="Times New Roman"/>
                <w:b/>
                <w:sz w:val="24"/>
                <w:szCs w:val="24"/>
              </w:rPr>
            </w:pPr>
            <w:r w:rsidRPr="003D7900">
              <w:rPr>
                <w:rFonts w:ascii="Times New Roman" w:eastAsia="Batang" w:hAnsi="Times New Roman" w:cs="Times New Roman"/>
                <w:b/>
                <w:sz w:val="24"/>
                <w:szCs w:val="24"/>
              </w:rPr>
              <w:t>200</w:t>
            </w:r>
          </w:p>
        </w:tc>
      </w:tr>
    </w:tbl>
    <w:p w:rsidR="00EA4585" w:rsidRPr="003D7900" w:rsidRDefault="00EA4585" w:rsidP="00EA4585">
      <w:pPr>
        <w:jc w:val="center"/>
        <w:rPr>
          <w:rFonts w:ascii="Times New Roman" w:hAnsi="Times New Roman" w:cs="Times New Roman"/>
          <w:b/>
          <w:sz w:val="24"/>
          <w:szCs w:val="24"/>
          <w:u w:val="single"/>
        </w:rPr>
      </w:pPr>
      <w:r w:rsidRPr="003D7900">
        <w:rPr>
          <w:rFonts w:ascii="Times New Roman" w:hAnsi="Times New Roman" w:cs="Times New Roman"/>
          <w:b/>
          <w:sz w:val="24"/>
          <w:szCs w:val="24"/>
          <w:u w:val="single"/>
        </w:rPr>
        <w:t>JORNADA DE VISITAS</w:t>
      </w:r>
    </w:p>
    <w:tbl>
      <w:tblPr>
        <w:tblStyle w:val="Tablaconcuadrcula"/>
        <w:tblW w:w="12441" w:type="dxa"/>
        <w:tblLayout w:type="fixed"/>
        <w:tblLook w:val="04A0"/>
      </w:tblPr>
      <w:tblGrid>
        <w:gridCol w:w="1242"/>
        <w:gridCol w:w="4176"/>
        <w:gridCol w:w="3621"/>
        <w:gridCol w:w="1701"/>
        <w:gridCol w:w="1701"/>
      </w:tblGrid>
      <w:tr w:rsidR="00EA4585" w:rsidRPr="003D7900" w:rsidTr="00D86B0A">
        <w:trPr>
          <w:trHeight w:val="655"/>
        </w:trPr>
        <w:tc>
          <w:tcPr>
            <w:tcW w:w="1242" w:type="dxa"/>
            <w:shd w:val="clear" w:color="auto" w:fill="EAF1DD" w:themeFill="accent3" w:themeFillTint="33"/>
          </w:tcPr>
          <w:p w:rsidR="00EA4585" w:rsidRPr="003D7900" w:rsidRDefault="00EA4585" w:rsidP="00EA4585">
            <w:pPr>
              <w:spacing w:line="276" w:lineRule="auto"/>
              <w:jc w:val="both"/>
              <w:rPr>
                <w:rFonts w:ascii="Times New Roman" w:eastAsia="Batang" w:hAnsi="Times New Roman" w:cs="Times New Roman"/>
                <w:b/>
                <w:sz w:val="24"/>
                <w:szCs w:val="24"/>
              </w:rPr>
            </w:pPr>
            <w:r w:rsidRPr="003D7900">
              <w:rPr>
                <w:rFonts w:ascii="Times New Roman" w:eastAsia="Batang" w:hAnsi="Times New Roman" w:cs="Times New Roman"/>
                <w:b/>
                <w:sz w:val="24"/>
                <w:szCs w:val="24"/>
              </w:rPr>
              <w:t>Cantidad Actividad</w:t>
            </w:r>
          </w:p>
        </w:tc>
        <w:tc>
          <w:tcPr>
            <w:tcW w:w="4176" w:type="dxa"/>
            <w:shd w:val="clear" w:color="auto" w:fill="EAF1DD" w:themeFill="accent3" w:themeFillTint="33"/>
          </w:tcPr>
          <w:p w:rsidR="00EA4585" w:rsidRPr="003D7900" w:rsidRDefault="00EA4585" w:rsidP="00EA4585">
            <w:pPr>
              <w:spacing w:line="276" w:lineRule="auto"/>
              <w:jc w:val="both"/>
              <w:rPr>
                <w:rFonts w:ascii="Times New Roman" w:eastAsia="Batang" w:hAnsi="Times New Roman" w:cs="Times New Roman"/>
                <w:b/>
                <w:sz w:val="24"/>
                <w:szCs w:val="24"/>
              </w:rPr>
            </w:pPr>
            <w:r w:rsidRPr="003D7900">
              <w:rPr>
                <w:rFonts w:ascii="Times New Roman" w:eastAsia="Batang" w:hAnsi="Times New Roman" w:cs="Times New Roman"/>
                <w:b/>
                <w:sz w:val="24"/>
                <w:szCs w:val="24"/>
              </w:rPr>
              <w:t>Área</w:t>
            </w:r>
          </w:p>
        </w:tc>
        <w:tc>
          <w:tcPr>
            <w:tcW w:w="3621" w:type="dxa"/>
            <w:shd w:val="clear" w:color="auto" w:fill="EAF1DD" w:themeFill="accent3" w:themeFillTint="33"/>
          </w:tcPr>
          <w:p w:rsidR="00EA4585" w:rsidRPr="003D7900" w:rsidRDefault="00EA4585" w:rsidP="00EA4585">
            <w:pPr>
              <w:spacing w:line="276" w:lineRule="auto"/>
              <w:jc w:val="both"/>
              <w:rPr>
                <w:rFonts w:ascii="Times New Roman" w:eastAsia="Batang" w:hAnsi="Times New Roman" w:cs="Times New Roman"/>
                <w:b/>
                <w:sz w:val="24"/>
                <w:szCs w:val="24"/>
              </w:rPr>
            </w:pPr>
            <w:r w:rsidRPr="003D7900">
              <w:rPr>
                <w:rFonts w:ascii="Times New Roman" w:eastAsia="Batang" w:hAnsi="Times New Roman" w:cs="Times New Roman"/>
                <w:b/>
                <w:sz w:val="24"/>
                <w:szCs w:val="24"/>
              </w:rPr>
              <w:t>Entidad Educativa</w:t>
            </w:r>
          </w:p>
        </w:tc>
        <w:tc>
          <w:tcPr>
            <w:tcW w:w="1701" w:type="dxa"/>
            <w:shd w:val="clear" w:color="auto" w:fill="EAF1DD" w:themeFill="accent3" w:themeFillTint="33"/>
          </w:tcPr>
          <w:p w:rsidR="00EA4585" w:rsidRPr="003D7900" w:rsidRDefault="00EA4585" w:rsidP="00EA4585">
            <w:pPr>
              <w:spacing w:line="276" w:lineRule="auto"/>
              <w:jc w:val="both"/>
              <w:rPr>
                <w:rFonts w:ascii="Times New Roman" w:eastAsia="Batang" w:hAnsi="Times New Roman" w:cs="Times New Roman"/>
                <w:b/>
                <w:sz w:val="24"/>
                <w:szCs w:val="24"/>
              </w:rPr>
            </w:pPr>
            <w:r w:rsidRPr="003D7900">
              <w:rPr>
                <w:rFonts w:ascii="Times New Roman" w:eastAsia="Batang" w:hAnsi="Times New Roman" w:cs="Times New Roman"/>
                <w:b/>
                <w:sz w:val="24"/>
                <w:szCs w:val="24"/>
              </w:rPr>
              <w:t>Fecha Realización:</w:t>
            </w:r>
          </w:p>
        </w:tc>
        <w:tc>
          <w:tcPr>
            <w:tcW w:w="1701" w:type="dxa"/>
            <w:shd w:val="clear" w:color="auto" w:fill="EAF1DD" w:themeFill="accent3" w:themeFillTint="33"/>
          </w:tcPr>
          <w:p w:rsidR="00EA4585" w:rsidRPr="003D7900" w:rsidRDefault="00EA4585" w:rsidP="00EA4585">
            <w:pPr>
              <w:spacing w:line="276" w:lineRule="auto"/>
              <w:jc w:val="center"/>
              <w:rPr>
                <w:rFonts w:ascii="Times New Roman" w:eastAsia="Batang" w:hAnsi="Times New Roman" w:cs="Times New Roman"/>
                <w:b/>
                <w:sz w:val="24"/>
                <w:szCs w:val="24"/>
              </w:rPr>
            </w:pPr>
            <w:r w:rsidRPr="003D7900">
              <w:rPr>
                <w:rFonts w:ascii="Times New Roman" w:eastAsia="Batang" w:hAnsi="Times New Roman" w:cs="Times New Roman"/>
                <w:b/>
                <w:sz w:val="24"/>
                <w:szCs w:val="24"/>
              </w:rPr>
              <w:t>Cantidad Participantes</w:t>
            </w:r>
          </w:p>
        </w:tc>
      </w:tr>
      <w:tr w:rsidR="00EA4585" w:rsidRPr="003D7900" w:rsidTr="00D86B0A">
        <w:tc>
          <w:tcPr>
            <w:tcW w:w="1242"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1</w:t>
            </w:r>
          </w:p>
        </w:tc>
        <w:tc>
          <w:tcPr>
            <w:tcW w:w="4176" w:type="dxa"/>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CEBIVE Biotecnología Vegetal</w:t>
            </w:r>
          </w:p>
        </w:tc>
        <w:tc>
          <w:tcPr>
            <w:tcW w:w="362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Colegio Noé, La Romana</w:t>
            </w:r>
          </w:p>
        </w:tc>
        <w:tc>
          <w:tcPr>
            <w:tcW w:w="170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2017/05/16</w:t>
            </w:r>
          </w:p>
        </w:tc>
        <w:tc>
          <w:tcPr>
            <w:tcW w:w="1701" w:type="dxa"/>
            <w:shd w:val="clear" w:color="auto" w:fill="auto"/>
          </w:tcPr>
          <w:p w:rsidR="00EA4585" w:rsidRPr="003D7900" w:rsidRDefault="00EA4585" w:rsidP="00EA4585">
            <w:pPr>
              <w:jc w:val="center"/>
              <w:rPr>
                <w:rFonts w:ascii="Times New Roman" w:eastAsia="Batang" w:hAnsi="Times New Roman" w:cs="Times New Roman"/>
                <w:sz w:val="24"/>
                <w:szCs w:val="24"/>
              </w:rPr>
            </w:pPr>
            <w:r w:rsidRPr="003D7900">
              <w:rPr>
                <w:rFonts w:ascii="Times New Roman" w:eastAsia="Batang" w:hAnsi="Times New Roman" w:cs="Times New Roman"/>
                <w:sz w:val="24"/>
                <w:szCs w:val="24"/>
              </w:rPr>
              <w:t>30</w:t>
            </w:r>
          </w:p>
        </w:tc>
      </w:tr>
      <w:tr w:rsidR="00EA4585" w:rsidRPr="003D7900" w:rsidTr="00D86B0A">
        <w:tc>
          <w:tcPr>
            <w:tcW w:w="1242"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1</w:t>
            </w:r>
          </w:p>
        </w:tc>
        <w:tc>
          <w:tcPr>
            <w:tcW w:w="4176" w:type="dxa"/>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Planta Piloto</w:t>
            </w:r>
          </w:p>
        </w:tc>
        <w:tc>
          <w:tcPr>
            <w:tcW w:w="362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Colegio Noé, La Romana</w:t>
            </w:r>
          </w:p>
        </w:tc>
        <w:tc>
          <w:tcPr>
            <w:tcW w:w="170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2017/05/17</w:t>
            </w:r>
          </w:p>
        </w:tc>
        <w:tc>
          <w:tcPr>
            <w:tcW w:w="1701" w:type="dxa"/>
            <w:shd w:val="clear" w:color="auto" w:fill="auto"/>
          </w:tcPr>
          <w:p w:rsidR="00EA4585" w:rsidRPr="003D7900" w:rsidRDefault="00EA4585" w:rsidP="00EA4585">
            <w:pPr>
              <w:jc w:val="center"/>
              <w:rPr>
                <w:rFonts w:ascii="Times New Roman" w:eastAsia="Batang" w:hAnsi="Times New Roman" w:cs="Times New Roman"/>
                <w:sz w:val="24"/>
                <w:szCs w:val="24"/>
              </w:rPr>
            </w:pPr>
            <w:r w:rsidRPr="003D7900">
              <w:rPr>
                <w:rFonts w:ascii="Times New Roman" w:eastAsia="Batang" w:hAnsi="Times New Roman" w:cs="Times New Roman"/>
                <w:sz w:val="24"/>
                <w:szCs w:val="24"/>
              </w:rPr>
              <w:t>30</w:t>
            </w:r>
          </w:p>
        </w:tc>
      </w:tr>
      <w:tr w:rsidR="00EA4585" w:rsidRPr="003D7900" w:rsidTr="00D86B0A">
        <w:tc>
          <w:tcPr>
            <w:tcW w:w="1242"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1</w:t>
            </w:r>
          </w:p>
        </w:tc>
        <w:tc>
          <w:tcPr>
            <w:tcW w:w="4176" w:type="dxa"/>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Laboratorios SERAN</w:t>
            </w:r>
          </w:p>
        </w:tc>
        <w:tc>
          <w:tcPr>
            <w:tcW w:w="362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AFIRPROVA</w:t>
            </w:r>
          </w:p>
        </w:tc>
        <w:tc>
          <w:tcPr>
            <w:tcW w:w="170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2017/05/30</w:t>
            </w:r>
          </w:p>
        </w:tc>
        <w:tc>
          <w:tcPr>
            <w:tcW w:w="1701" w:type="dxa"/>
            <w:shd w:val="clear" w:color="auto" w:fill="auto"/>
          </w:tcPr>
          <w:p w:rsidR="00EA4585" w:rsidRPr="003D7900" w:rsidRDefault="00EA4585" w:rsidP="00EA4585">
            <w:pPr>
              <w:jc w:val="center"/>
              <w:rPr>
                <w:rFonts w:ascii="Times New Roman" w:eastAsia="Batang" w:hAnsi="Times New Roman" w:cs="Times New Roman"/>
                <w:sz w:val="24"/>
                <w:szCs w:val="24"/>
              </w:rPr>
            </w:pPr>
            <w:r w:rsidRPr="003D7900">
              <w:rPr>
                <w:rFonts w:ascii="Times New Roman" w:eastAsia="Batang" w:hAnsi="Times New Roman" w:cs="Times New Roman"/>
                <w:sz w:val="24"/>
                <w:szCs w:val="24"/>
              </w:rPr>
              <w:t>05</w:t>
            </w:r>
          </w:p>
        </w:tc>
      </w:tr>
      <w:tr w:rsidR="00EA4585" w:rsidRPr="003D7900" w:rsidTr="00D86B0A">
        <w:tc>
          <w:tcPr>
            <w:tcW w:w="1242"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1</w:t>
            </w:r>
          </w:p>
        </w:tc>
        <w:tc>
          <w:tcPr>
            <w:tcW w:w="4176" w:type="dxa"/>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Planta Piloto y Laboratorios SERAN</w:t>
            </w:r>
          </w:p>
        </w:tc>
        <w:tc>
          <w:tcPr>
            <w:tcW w:w="362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Campamento de Verano ONAPI</w:t>
            </w:r>
          </w:p>
        </w:tc>
        <w:tc>
          <w:tcPr>
            <w:tcW w:w="170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2017/07/04</w:t>
            </w:r>
          </w:p>
        </w:tc>
        <w:tc>
          <w:tcPr>
            <w:tcW w:w="1701" w:type="dxa"/>
            <w:shd w:val="clear" w:color="auto" w:fill="auto"/>
          </w:tcPr>
          <w:p w:rsidR="00EA4585" w:rsidRPr="003D7900" w:rsidRDefault="00EA4585" w:rsidP="00EA4585">
            <w:pPr>
              <w:jc w:val="center"/>
              <w:rPr>
                <w:rFonts w:ascii="Times New Roman" w:eastAsia="Batang" w:hAnsi="Times New Roman" w:cs="Times New Roman"/>
                <w:sz w:val="24"/>
                <w:szCs w:val="24"/>
              </w:rPr>
            </w:pPr>
            <w:r w:rsidRPr="003D7900">
              <w:rPr>
                <w:rFonts w:ascii="Times New Roman" w:eastAsia="Batang" w:hAnsi="Times New Roman" w:cs="Times New Roman"/>
                <w:sz w:val="24"/>
                <w:szCs w:val="24"/>
              </w:rPr>
              <w:t>60</w:t>
            </w:r>
          </w:p>
        </w:tc>
      </w:tr>
      <w:tr w:rsidR="00EA4585" w:rsidRPr="003D7900" w:rsidTr="00D86B0A">
        <w:trPr>
          <w:trHeight w:val="303"/>
        </w:trPr>
        <w:tc>
          <w:tcPr>
            <w:tcW w:w="1242"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1</w:t>
            </w:r>
          </w:p>
        </w:tc>
        <w:tc>
          <w:tcPr>
            <w:tcW w:w="4176" w:type="dxa"/>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Planta Piloto y Laboratorios SERAN</w:t>
            </w:r>
          </w:p>
        </w:tc>
        <w:tc>
          <w:tcPr>
            <w:tcW w:w="362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 xml:space="preserve">Voluntarios </w:t>
            </w:r>
            <w:proofErr w:type="spellStart"/>
            <w:r w:rsidRPr="003D7900">
              <w:rPr>
                <w:rFonts w:ascii="Times New Roman" w:eastAsia="Batang" w:hAnsi="Times New Roman" w:cs="Times New Roman"/>
                <w:sz w:val="24"/>
                <w:szCs w:val="24"/>
              </w:rPr>
              <w:t>Peace</w:t>
            </w:r>
            <w:proofErr w:type="spellEnd"/>
            <w:r w:rsidRPr="003D7900">
              <w:rPr>
                <w:rFonts w:ascii="Times New Roman" w:eastAsia="Batang" w:hAnsi="Times New Roman" w:cs="Times New Roman"/>
                <w:sz w:val="24"/>
                <w:szCs w:val="24"/>
              </w:rPr>
              <w:t xml:space="preserve"> Corps DR</w:t>
            </w:r>
          </w:p>
        </w:tc>
        <w:tc>
          <w:tcPr>
            <w:tcW w:w="170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2017/08/23</w:t>
            </w:r>
          </w:p>
        </w:tc>
        <w:tc>
          <w:tcPr>
            <w:tcW w:w="1701" w:type="dxa"/>
            <w:shd w:val="clear" w:color="auto" w:fill="auto"/>
          </w:tcPr>
          <w:p w:rsidR="00EA4585" w:rsidRPr="003D7900" w:rsidRDefault="00EA4585" w:rsidP="00EA4585">
            <w:pPr>
              <w:jc w:val="center"/>
              <w:rPr>
                <w:rFonts w:ascii="Times New Roman" w:eastAsia="Batang" w:hAnsi="Times New Roman" w:cs="Times New Roman"/>
                <w:sz w:val="24"/>
                <w:szCs w:val="24"/>
              </w:rPr>
            </w:pPr>
            <w:r w:rsidRPr="003D7900">
              <w:rPr>
                <w:rFonts w:ascii="Times New Roman" w:eastAsia="Batang" w:hAnsi="Times New Roman" w:cs="Times New Roman"/>
                <w:sz w:val="24"/>
                <w:szCs w:val="24"/>
              </w:rPr>
              <w:t>30</w:t>
            </w:r>
          </w:p>
        </w:tc>
      </w:tr>
      <w:tr w:rsidR="00EA4585" w:rsidRPr="003D7900" w:rsidTr="00D86B0A">
        <w:tc>
          <w:tcPr>
            <w:tcW w:w="1242"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1</w:t>
            </w:r>
          </w:p>
        </w:tc>
        <w:tc>
          <w:tcPr>
            <w:tcW w:w="4176" w:type="dxa"/>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 xml:space="preserve">CEBIVE Biotecnología Vegetal </w:t>
            </w:r>
          </w:p>
        </w:tc>
        <w:tc>
          <w:tcPr>
            <w:tcW w:w="362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Estudiantes Bi</w:t>
            </w:r>
            <w:r w:rsidR="00442B8C" w:rsidRPr="003D7900">
              <w:rPr>
                <w:rFonts w:ascii="Times New Roman" w:eastAsia="Batang" w:hAnsi="Times New Roman" w:cs="Times New Roman"/>
                <w:sz w:val="24"/>
                <w:szCs w:val="24"/>
              </w:rPr>
              <w:t>o</w:t>
            </w:r>
            <w:r w:rsidRPr="003D7900">
              <w:rPr>
                <w:rFonts w:ascii="Times New Roman" w:eastAsia="Batang" w:hAnsi="Times New Roman" w:cs="Times New Roman"/>
                <w:sz w:val="24"/>
                <w:szCs w:val="24"/>
              </w:rPr>
              <w:t>logía UASD</w:t>
            </w:r>
          </w:p>
        </w:tc>
        <w:tc>
          <w:tcPr>
            <w:tcW w:w="170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2017/10/11</w:t>
            </w:r>
          </w:p>
        </w:tc>
        <w:tc>
          <w:tcPr>
            <w:tcW w:w="1701" w:type="dxa"/>
            <w:shd w:val="clear" w:color="auto" w:fill="auto"/>
          </w:tcPr>
          <w:p w:rsidR="00EA4585" w:rsidRPr="003D7900" w:rsidRDefault="00EA4585" w:rsidP="00EA4585">
            <w:pPr>
              <w:jc w:val="center"/>
              <w:rPr>
                <w:rFonts w:ascii="Times New Roman" w:eastAsia="Batang" w:hAnsi="Times New Roman" w:cs="Times New Roman"/>
                <w:sz w:val="24"/>
                <w:szCs w:val="24"/>
              </w:rPr>
            </w:pPr>
            <w:r w:rsidRPr="003D7900">
              <w:rPr>
                <w:rFonts w:ascii="Times New Roman" w:eastAsia="Batang" w:hAnsi="Times New Roman" w:cs="Times New Roman"/>
                <w:sz w:val="24"/>
                <w:szCs w:val="24"/>
              </w:rPr>
              <w:t>30</w:t>
            </w:r>
          </w:p>
        </w:tc>
      </w:tr>
      <w:tr w:rsidR="00EA4585" w:rsidRPr="003D7900" w:rsidTr="00D86B0A">
        <w:tc>
          <w:tcPr>
            <w:tcW w:w="1242"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1</w:t>
            </w:r>
          </w:p>
        </w:tc>
        <w:tc>
          <w:tcPr>
            <w:tcW w:w="4176" w:type="dxa"/>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 xml:space="preserve">CEBIVE Biotecnología Vegetal </w:t>
            </w:r>
          </w:p>
        </w:tc>
        <w:tc>
          <w:tcPr>
            <w:tcW w:w="362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UNPHU – Escuela de Veterinaria</w:t>
            </w:r>
          </w:p>
        </w:tc>
        <w:tc>
          <w:tcPr>
            <w:tcW w:w="1701" w:type="dxa"/>
            <w:shd w:val="clear" w:color="auto" w:fill="auto"/>
          </w:tcPr>
          <w:p w:rsidR="00EA4585" w:rsidRPr="003D7900" w:rsidRDefault="00EA4585" w:rsidP="00EA4585">
            <w:pPr>
              <w:jc w:val="both"/>
              <w:rPr>
                <w:rFonts w:ascii="Times New Roman" w:eastAsia="Batang" w:hAnsi="Times New Roman" w:cs="Times New Roman"/>
                <w:sz w:val="24"/>
                <w:szCs w:val="24"/>
              </w:rPr>
            </w:pPr>
            <w:r w:rsidRPr="003D7900">
              <w:rPr>
                <w:rFonts w:ascii="Times New Roman" w:eastAsia="Batang" w:hAnsi="Times New Roman" w:cs="Times New Roman"/>
                <w:sz w:val="24"/>
                <w:szCs w:val="24"/>
              </w:rPr>
              <w:t>2017/10/13</w:t>
            </w:r>
          </w:p>
        </w:tc>
        <w:tc>
          <w:tcPr>
            <w:tcW w:w="1701" w:type="dxa"/>
            <w:shd w:val="clear" w:color="auto" w:fill="auto"/>
          </w:tcPr>
          <w:p w:rsidR="00EA4585" w:rsidRPr="003D7900" w:rsidRDefault="00EA4585" w:rsidP="00EA4585">
            <w:pPr>
              <w:jc w:val="center"/>
              <w:rPr>
                <w:rFonts w:ascii="Times New Roman" w:eastAsia="Batang" w:hAnsi="Times New Roman" w:cs="Times New Roman"/>
                <w:sz w:val="24"/>
                <w:szCs w:val="24"/>
              </w:rPr>
            </w:pPr>
            <w:r w:rsidRPr="003D7900">
              <w:rPr>
                <w:rFonts w:ascii="Times New Roman" w:eastAsia="Batang" w:hAnsi="Times New Roman" w:cs="Times New Roman"/>
                <w:sz w:val="24"/>
                <w:szCs w:val="24"/>
              </w:rPr>
              <w:t>15</w:t>
            </w:r>
          </w:p>
        </w:tc>
      </w:tr>
      <w:tr w:rsidR="00EA4585" w:rsidRPr="003D7900" w:rsidTr="00EA4585">
        <w:trPr>
          <w:trHeight w:val="436"/>
        </w:trPr>
        <w:tc>
          <w:tcPr>
            <w:tcW w:w="1242" w:type="dxa"/>
            <w:shd w:val="clear" w:color="auto" w:fill="EAF1DD" w:themeFill="accent3" w:themeFillTint="33"/>
          </w:tcPr>
          <w:p w:rsidR="00EA4585" w:rsidRPr="003D7900" w:rsidRDefault="00EA4585" w:rsidP="00EA4585">
            <w:pPr>
              <w:spacing w:line="276" w:lineRule="auto"/>
              <w:jc w:val="both"/>
              <w:rPr>
                <w:rFonts w:ascii="Times New Roman" w:eastAsia="Batang" w:hAnsi="Times New Roman" w:cs="Times New Roman"/>
                <w:b/>
                <w:sz w:val="24"/>
                <w:szCs w:val="24"/>
              </w:rPr>
            </w:pPr>
          </w:p>
        </w:tc>
        <w:tc>
          <w:tcPr>
            <w:tcW w:w="9498" w:type="dxa"/>
            <w:gridSpan w:val="3"/>
            <w:shd w:val="clear" w:color="auto" w:fill="EAF1DD" w:themeFill="accent3" w:themeFillTint="33"/>
          </w:tcPr>
          <w:p w:rsidR="00EA4585" w:rsidRPr="003D7900" w:rsidRDefault="00EA4585" w:rsidP="00EA4585">
            <w:pPr>
              <w:spacing w:line="276" w:lineRule="auto"/>
              <w:jc w:val="right"/>
              <w:rPr>
                <w:rFonts w:ascii="Times New Roman" w:eastAsia="Batang" w:hAnsi="Times New Roman" w:cs="Times New Roman"/>
                <w:b/>
                <w:sz w:val="24"/>
                <w:szCs w:val="24"/>
              </w:rPr>
            </w:pPr>
            <w:r w:rsidRPr="003D7900">
              <w:rPr>
                <w:rFonts w:ascii="Times New Roman" w:eastAsia="Batang" w:hAnsi="Times New Roman" w:cs="Times New Roman"/>
                <w:b/>
                <w:sz w:val="24"/>
                <w:szCs w:val="24"/>
              </w:rPr>
              <w:t>Total Participantes</w:t>
            </w:r>
          </w:p>
        </w:tc>
        <w:tc>
          <w:tcPr>
            <w:tcW w:w="1701" w:type="dxa"/>
            <w:shd w:val="clear" w:color="auto" w:fill="EAF1DD" w:themeFill="accent3" w:themeFillTint="33"/>
          </w:tcPr>
          <w:p w:rsidR="00EA4585" w:rsidRPr="003D7900" w:rsidRDefault="00EA4585" w:rsidP="00EA4585">
            <w:pPr>
              <w:spacing w:line="276" w:lineRule="auto"/>
              <w:jc w:val="center"/>
              <w:rPr>
                <w:rFonts w:ascii="Times New Roman" w:eastAsia="Batang" w:hAnsi="Times New Roman" w:cs="Times New Roman"/>
                <w:b/>
                <w:sz w:val="24"/>
                <w:szCs w:val="24"/>
              </w:rPr>
            </w:pPr>
            <w:r w:rsidRPr="003D7900">
              <w:rPr>
                <w:rFonts w:ascii="Times New Roman" w:eastAsia="Batang" w:hAnsi="Times New Roman" w:cs="Times New Roman"/>
                <w:b/>
                <w:sz w:val="24"/>
                <w:szCs w:val="24"/>
              </w:rPr>
              <w:t>200</w:t>
            </w:r>
          </w:p>
        </w:tc>
      </w:tr>
    </w:tbl>
    <w:p w:rsidR="00EA4585" w:rsidRPr="003D7900" w:rsidRDefault="00EA4585" w:rsidP="0066631A">
      <w:pPr>
        <w:jc w:val="both"/>
        <w:rPr>
          <w:rFonts w:ascii="Times New Roman" w:hAnsi="Times New Roman" w:cs="Times New Roman"/>
          <w:sz w:val="16"/>
          <w:szCs w:val="24"/>
        </w:rPr>
      </w:pPr>
    </w:p>
    <w:p w:rsidR="0066631A" w:rsidRPr="003D7900" w:rsidRDefault="0066631A">
      <w:pPr>
        <w:rPr>
          <w:rFonts w:ascii="Times New Roman" w:hAnsi="Times New Roman" w:cs="Times New Roman"/>
          <w:b/>
          <w:bCs/>
          <w:sz w:val="28"/>
          <w:szCs w:val="28"/>
        </w:rPr>
        <w:sectPr w:rsidR="0066631A" w:rsidRPr="003D7900" w:rsidSect="00087662">
          <w:pgSz w:w="15840" w:h="12240" w:orient="landscape"/>
          <w:pgMar w:top="2160" w:right="1440" w:bottom="2160" w:left="1440" w:header="709" w:footer="709" w:gutter="0"/>
          <w:cols w:space="708"/>
          <w:docGrid w:linePitch="360"/>
        </w:sectPr>
      </w:pPr>
    </w:p>
    <w:p w:rsidR="009C2530" w:rsidRPr="003D7900" w:rsidRDefault="00A90112" w:rsidP="005152DE">
      <w:pPr>
        <w:pStyle w:val="Default"/>
        <w:spacing w:after="144" w:line="480" w:lineRule="auto"/>
        <w:ind w:left="142"/>
        <w:rPr>
          <w:rFonts w:ascii="Times New Roman" w:hAnsi="Times New Roman" w:cs="Times New Roman"/>
          <w:b/>
          <w:bCs/>
          <w:color w:val="auto"/>
          <w:sz w:val="28"/>
          <w:szCs w:val="28"/>
        </w:rPr>
      </w:pPr>
      <w:r w:rsidRPr="003D7900">
        <w:rPr>
          <w:rFonts w:ascii="Times New Roman" w:hAnsi="Times New Roman" w:cs="Times New Roman"/>
          <w:b/>
          <w:bCs/>
          <w:color w:val="auto"/>
          <w:sz w:val="28"/>
          <w:szCs w:val="28"/>
        </w:rPr>
        <w:t xml:space="preserve">Anexo </w:t>
      </w:r>
      <w:proofErr w:type="spellStart"/>
      <w:r w:rsidR="0066631A" w:rsidRPr="003D7900">
        <w:rPr>
          <w:rFonts w:ascii="Times New Roman" w:hAnsi="Times New Roman" w:cs="Times New Roman"/>
          <w:b/>
          <w:bCs/>
          <w:color w:val="auto"/>
          <w:sz w:val="28"/>
          <w:szCs w:val="28"/>
        </w:rPr>
        <w:t>No.V</w:t>
      </w:r>
      <w:proofErr w:type="spellEnd"/>
      <w:r w:rsidRPr="003D7900">
        <w:rPr>
          <w:rFonts w:ascii="Times New Roman" w:hAnsi="Times New Roman" w:cs="Times New Roman"/>
          <w:b/>
          <w:bCs/>
          <w:color w:val="auto"/>
          <w:sz w:val="28"/>
          <w:szCs w:val="28"/>
        </w:rPr>
        <w:t xml:space="preserve"> Desempeño Financiero</w:t>
      </w:r>
      <w:r w:rsidR="00C13F8A" w:rsidRPr="003D7900">
        <w:rPr>
          <w:rFonts w:ascii="Times New Roman" w:hAnsi="Times New Roman" w:cs="Times New Roman"/>
          <w:b/>
          <w:bCs/>
          <w:color w:val="auto"/>
          <w:sz w:val="28"/>
          <w:szCs w:val="28"/>
        </w:rPr>
        <w:t>.</w:t>
      </w:r>
    </w:p>
    <w:tbl>
      <w:tblPr>
        <w:tblW w:w="4802" w:type="pct"/>
        <w:tblLayout w:type="fixed"/>
        <w:tblCellMar>
          <w:left w:w="70" w:type="dxa"/>
          <w:right w:w="70" w:type="dxa"/>
        </w:tblCellMar>
        <w:tblLook w:val="04A0"/>
      </w:tblPr>
      <w:tblGrid>
        <w:gridCol w:w="1157"/>
        <w:gridCol w:w="1074"/>
        <w:gridCol w:w="2338"/>
        <w:gridCol w:w="1258"/>
        <w:gridCol w:w="2199"/>
        <w:gridCol w:w="1042"/>
        <w:gridCol w:w="2436"/>
        <w:gridCol w:w="1077"/>
      </w:tblGrid>
      <w:tr w:rsidR="00C13F8A" w:rsidRPr="003D7900" w:rsidTr="00C13F8A">
        <w:trPr>
          <w:trHeight w:val="647"/>
        </w:trPr>
        <w:tc>
          <w:tcPr>
            <w:tcW w:w="5000" w:type="pct"/>
            <w:gridSpan w:val="8"/>
            <w:tcBorders>
              <w:top w:val="single" w:sz="4" w:space="0" w:color="auto"/>
              <w:left w:val="single" w:sz="4" w:space="0" w:color="auto"/>
              <w:bottom w:val="single" w:sz="4" w:space="0" w:color="auto"/>
              <w:right w:val="single" w:sz="4" w:space="0" w:color="000000"/>
            </w:tcBorders>
            <w:shd w:val="clear" w:color="000000" w:fill="D6E3BC"/>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 xml:space="preserve">DESEMPEÑO FISICO  Y FINANCIERO  DEL PRESUPUESTO </w:t>
            </w:r>
            <w:r w:rsidRPr="003D7900">
              <w:rPr>
                <w:rFonts w:ascii="Times New Roman" w:eastAsia="Times New Roman" w:hAnsi="Times New Roman" w:cs="Times New Roman"/>
                <w:b/>
                <w:bCs/>
              </w:rPr>
              <w:br/>
              <w:t>( Al 15 de Diciembre -2017)</w:t>
            </w:r>
          </w:p>
        </w:tc>
      </w:tr>
      <w:tr w:rsidR="00C13F8A" w:rsidRPr="003D7900" w:rsidTr="00C13F8A">
        <w:trPr>
          <w:trHeight w:val="656"/>
        </w:trPr>
        <w:tc>
          <w:tcPr>
            <w:tcW w:w="5000" w:type="pct"/>
            <w:gridSpan w:val="8"/>
            <w:tcBorders>
              <w:top w:val="single" w:sz="4" w:space="0" w:color="auto"/>
              <w:left w:val="single" w:sz="4" w:space="0" w:color="auto"/>
              <w:bottom w:val="single" w:sz="4" w:space="0" w:color="auto"/>
              <w:right w:val="single" w:sz="4" w:space="0" w:color="000000"/>
            </w:tcBorders>
            <w:shd w:val="clear" w:color="000000" w:fill="FFFF99"/>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ASIGNACIÓN  Y EJECUCIÓN DEL PRESUPUESTO DEL PERÍODO,</w:t>
            </w:r>
            <w:r w:rsidRPr="003D7900">
              <w:rPr>
                <w:rFonts w:ascii="Times New Roman" w:eastAsia="Times New Roman" w:hAnsi="Times New Roman" w:cs="Times New Roman"/>
                <w:b/>
                <w:bCs/>
              </w:rPr>
              <w:br/>
              <w:t>ENERO-DICIEMBRE 2017</w:t>
            </w:r>
          </w:p>
        </w:tc>
      </w:tr>
      <w:tr w:rsidR="00C13F8A" w:rsidRPr="003D7900" w:rsidTr="00C13F8A">
        <w:trPr>
          <w:trHeight w:val="404"/>
        </w:trPr>
        <w:tc>
          <w:tcPr>
            <w:tcW w:w="460" w:type="pct"/>
            <w:vMerge w:val="restart"/>
            <w:tcBorders>
              <w:top w:val="nil"/>
              <w:left w:val="single" w:sz="4" w:space="0" w:color="auto"/>
              <w:bottom w:val="single" w:sz="4" w:space="0" w:color="000000"/>
              <w:right w:val="single" w:sz="4" w:space="0" w:color="auto"/>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Código</w:t>
            </w:r>
          </w:p>
        </w:tc>
        <w:tc>
          <w:tcPr>
            <w:tcW w:w="427" w:type="pct"/>
            <w:vMerge w:val="restart"/>
            <w:tcBorders>
              <w:top w:val="nil"/>
              <w:left w:val="single" w:sz="4" w:space="0" w:color="auto"/>
              <w:bottom w:val="single" w:sz="4" w:space="0" w:color="000000"/>
              <w:right w:val="single" w:sz="4" w:space="0" w:color="auto"/>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Detalle</w:t>
            </w:r>
          </w:p>
        </w:tc>
        <w:tc>
          <w:tcPr>
            <w:tcW w:w="1429" w:type="pct"/>
            <w:gridSpan w:val="2"/>
            <w:tcBorders>
              <w:top w:val="single" w:sz="4" w:space="0" w:color="auto"/>
              <w:left w:val="nil"/>
              <w:bottom w:val="single" w:sz="4" w:space="0" w:color="auto"/>
              <w:right w:val="single" w:sz="4" w:space="0" w:color="000000"/>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 xml:space="preserve"> Asignación</w:t>
            </w:r>
          </w:p>
        </w:tc>
        <w:tc>
          <w:tcPr>
            <w:tcW w:w="1288" w:type="pct"/>
            <w:gridSpan w:val="2"/>
            <w:tcBorders>
              <w:top w:val="single" w:sz="4" w:space="0" w:color="auto"/>
              <w:left w:val="nil"/>
              <w:bottom w:val="single" w:sz="4" w:space="0" w:color="auto"/>
              <w:right w:val="single" w:sz="4" w:space="0" w:color="000000"/>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Ejecución</w:t>
            </w:r>
          </w:p>
        </w:tc>
        <w:tc>
          <w:tcPr>
            <w:tcW w:w="1396" w:type="pct"/>
            <w:gridSpan w:val="2"/>
            <w:tcBorders>
              <w:top w:val="single" w:sz="4" w:space="0" w:color="auto"/>
              <w:left w:val="nil"/>
              <w:bottom w:val="single" w:sz="4" w:space="0" w:color="auto"/>
              <w:right w:val="single" w:sz="4" w:space="0" w:color="000000"/>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Balance</w:t>
            </w:r>
          </w:p>
        </w:tc>
      </w:tr>
      <w:tr w:rsidR="00C13F8A" w:rsidRPr="003D7900" w:rsidTr="00C13F8A">
        <w:trPr>
          <w:trHeight w:val="431"/>
        </w:trPr>
        <w:tc>
          <w:tcPr>
            <w:tcW w:w="460" w:type="pct"/>
            <w:vMerge/>
            <w:tcBorders>
              <w:top w:val="nil"/>
              <w:left w:val="single" w:sz="4" w:space="0" w:color="auto"/>
              <w:bottom w:val="single" w:sz="4" w:space="0" w:color="000000"/>
              <w:right w:val="single" w:sz="4" w:space="0" w:color="auto"/>
            </w:tcBorders>
            <w:vAlign w:val="center"/>
            <w:hideMark/>
          </w:tcPr>
          <w:p w:rsidR="00C13F8A" w:rsidRPr="003D7900" w:rsidRDefault="00C13F8A" w:rsidP="00C13F8A">
            <w:pPr>
              <w:spacing w:after="0" w:line="240" w:lineRule="auto"/>
              <w:rPr>
                <w:rFonts w:ascii="Times New Roman" w:eastAsia="Times New Roman" w:hAnsi="Times New Roman" w:cs="Times New Roman"/>
                <w:b/>
                <w:bCs/>
              </w:rPr>
            </w:pPr>
          </w:p>
        </w:tc>
        <w:tc>
          <w:tcPr>
            <w:tcW w:w="427" w:type="pct"/>
            <w:vMerge/>
            <w:tcBorders>
              <w:top w:val="nil"/>
              <w:left w:val="single" w:sz="4" w:space="0" w:color="auto"/>
              <w:bottom w:val="single" w:sz="4" w:space="0" w:color="000000"/>
              <w:right w:val="single" w:sz="4" w:space="0" w:color="auto"/>
            </w:tcBorders>
            <w:vAlign w:val="center"/>
            <w:hideMark/>
          </w:tcPr>
          <w:p w:rsidR="00C13F8A" w:rsidRPr="003D7900" w:rsidRDefault="00C13F8A" w:rsidP="00C13F8A">
            <w:pPr>
              <w:spacing w:after="0" w:line="240" w:lineRule="auto"/>
              <w:rPr>
                <w:rFonts w:ascii="Times New Roman" w:eastAsia="Times New Roman" w:hAnsi="Times New Roman" w:cs="Times New Roman"/>
                <w:b/>
                <w:bCs/>
              </w:rPr>
            </w:pPr>
          </w:p>
        </w:tc>
        <w:tc>
          <w:tcPr>
            <w:tcW w:w="929" w:type="pct"/>
            <w:tcBorders>
              <w:top w:val="nil"/>
              <w:left w:val="nil"/>
              <w:bottom w:val="single" w:sz="4" w:space="0" w:color="auto"/>
              <w:right w:val="single" w:sz="4" w:space="0" w:color="auto"/>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RD$</w:t>
            </w:r>
          </w:p>
        </w:tc>
        <w:tc>
          <w:tcPr>
            <w:tcW w:w="500" w:type="pct"/>
            <w:tcBorders>
              <w:top w:val="nil"/>
              <w:left w:val="nil"/>
              <w:bottom w:val="single" w:sz="4" w:space="0" w:color="auto"/>
              <w:right w:val="single" w:sz="4" w:space="0" w:color="auto"/>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w:t>
            </w:r>
          </w:p>
        </w:tc>
        <w:tc>
          <w:tcPr>
            <w:tcW w:w="874" w:type="pct"/>
            <w:tcBorders>
              <w:top w:val="nil"/>
              <w:left w:val="nil"/>
              <w:bottom w:val="single" w:sz="4" w:space="0" w:color="auto"/>
              <w:right w:val="single" w:sz="4" w:space="0" w:color="auto"/>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RD$</w:t>
            </w:r>
          </w:p>
        </w:tc>
        <w:tc>
          <w:tcPr>
            <w:tcW w:w="414" w:type="pct"/>
            <w:tcBorders>
              <w:top w:val="nil"/>
              <w:left w:val="nil"/>
              <w:bottom w:val="single" w:sz="4" w:space="0" w:color="auto"/>
              <w:right w:val="single" w:sz="4" w:space="0" w:color="auto"/>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w:t>
            </w:r>
          </w:p>
        </w:tc>
        <w:tc>
          <w:tcPr>
            <w:tcW w:w="968" w:type="pct"/>
            <w:tcBorders>
              <w:top w:val="nil"/>
              <w:left w:val="nil"/>
              <w:bottom w:val="single" w:sz="4" w:space="0" w:color="auto"/>
              <w:right w:val="single" w:sz="4" w:space="0" w:color="auto"/>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 xml:space="preserve"> RD$</w:t>
            </w:r>
          </w:p>
        </w:tc>
        <w:tc>
          <w:tcPr>
            <w:tcW w:w="428" w:type="pct"/>
            <w:tcBorders>
              <w:top w:val="nil"/>
              <w:left w:val="nil"/>
              <w:bottom w:val="single" w:sz="4" w:space="0" w:color="auto"/>
              <w:right w:val="single" w:sz="4" w:space="0" w:color="auto"/>
            </w:tcBorders>
            <w:shd w:val="clear" w:color="000000" w:fill="D6E3BC"/>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w:t>
            </w:r>
          </w:p>
        </w:tc>
      </w:tr>
      <w:tr w:rsidR="00C13F8A" w:rsidRPr="003D7900" w:rsidTr="00C13F8A">
        <w:trPr>
          <w:trHeight w:val="431"/>
        </w:trPr>
        <w:tc>
          <w:tcPr>
            <w:tcW w:w="5000" w:type="pct"/>
            <w:gridSpan w:val="8"/>
            <w:tcBorders>
              <w:top w:val="single" w:sz="4" w:space="0" w:color="auto"/>
              <w:left w:val="single" w:sz="4" w:space="0" w:color="auto"/>
              <w:bottom w:val="single" w:sz="4" w:space="0" w:color="auto"/>
              <w:right w:val="single" w:sz="4" w:space="0" w:color="000000"/>
            </w:tcBorders>
            <w:shd w:val="clear" w:color="000000" w:fill="FFFFFF"/>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PROGRAMA 01:  ACTIVIDADES CENTRALES (DIRECCION ,COORDINACION y SERVICIOS ADMINISTRATIVOS)</w:t>
            </w:r>
          </w:p>
        </w:tc>
      </w:tr>
      <w:tr w:rsidR="00C13F8A" w:rsidRPr="003D7900" w:rsidTr="00C13F8A">
        <w:trPr>
          <w:trHeight w:val="638"/>
        </w:trPr>
        <w:tc>
          <w:tcPr>
            <w:tcW w:w="887" w:type="pct"/>
            <w:gridSpan w:val="2"/>
            <w:tcBorders>
              <w:top w:val="single" w:sz="4" w:space="0" w:color="auto"/>
              <w:left w:val="single" w:sz="4" w:space="0" w:color="auto"/>
              <w:bottom w:val="single" w:sz="4" w:space="0" w:color="auto"/>
              <w:right w:val="single" w:sz="4" w:space="0" w:color="000000"/>
            </w:tcBorders>
            <w:shd w:val="clear" w:color="000000" w:fill="DAEEF3"/>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 xml:space="preserve"> SUB TOTAL PROGRAMA  01 </w:t>
            </w:r>
          </w:p>
        </w:tc>
        <w:tc>
          <w:tcPr>
            <w:tcW w:w="929"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80,204,122.00</w:t>
            </w:r>
          </w:p>
        </w:tc>
        <w:tc>
          <w:tcPr>
            <w:tcW w:w="500"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59.71%</w:t>
            </w:r>
          </w:p>
        </w:tc>
        <w:tc>
          <w:tcPr>
            <w:tcW w:w="874" w:type="pct"/>
            <w:tcBorders>
              <w:top w:val="nil"/>
              <w:left w:val="nil"/>
              <w:bottom w:val="single" w:sz="4" w:space="0" w:color="auto"/>
              <w:right w:val="single" w:sz="4" w:space="0" w:color="auto"/>
            </w:tcBorders>
            <w:shd w:val="clear" w:color="000000" w:fill="DAEEF3"/>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76,596,776.23</w:t>
            </w:r>
          </w:p>
        </w:tc>
        <w:tc>
          <w:tcPr>
            <w:tcW w:w="414" w:type="pct"/>
            <w:tcBorders>
              <w:top w:val="nil"/>
              <w:left w:val="nil"/>
              <w:bottom w:val="single" w:sz="4" w:space="0" w:color="auto"/>
              <w:right w:val="single" w:sz="4" w:space="0" w:color="auto"/>
            </w:tcBorders>
            <w:shd w:val="clear" w:color="000000" w:fill="DAEEF3"/>
            <w:vAlign w:val="center"/>
            <w:hideMark/>
          </w:tcPr>
          <w:p w:rsidR="00C13F8A" w:rsidRPr="003D7900" w:rsidRDefault="00C13F8A" w:rsidP="00C13F8A">
            <w:pPr>
              <w:spacing w:after="0" w:line="240" w:lineRule="auto"/>
              <w:jc w:val="right"/>
              <w:rPr>
                <w:rFonts w:ascii="Times New Roman" w:eastAsia="Times New Roman" w:hAnsi="Times New Roman" w:cs="Times New Roman"/>
                <w:b/>
                <w:bCs/>
              </w:rPr>
            </w:pPr>
            <w:r w:rsidRPr="003D7900">
              <w:rPr>
                <w:rFonts w:ascii="Times New Roman" w:eastAsia="Times New Roman" w:hAnsi="Times New Roman" w:cs="Times New Roman"/>
                <w:b/>
                <w:bCs/>
              </w:rPr>
              <w:t>95.50%</w:t>
            </w:r>
          </w:p>
        </w:tc>
        <w:tc>
          <w:tcPr>
            <w:tcW w:w="968"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3,607,345.77</w:t>
            </w:r>
          </w:p>
        </w:tc>
        <w:tc>
          <w:tcPr>
            <w:tcW w:w="428"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4.50%</w:t>
            </w:r>
          </w:p>
        </w:tc>
      </w:tr>
      <w:tr w:rsidR="00C13F8A" w:rsidRPr="003D7900" w:rsidTr="00C13F8A">
        <w:trPr>
          <w:trHeight w:val="476"/>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PROGRAMA 11: INVESTIGACION Y DESARROLLO EN BIOTECNOLOGIA E INDUSTRIA</w:t>
            </w:r>
          </w:p>
        </w:tc>
      </w:tr>
      <w:tr w:rsidR="00C13F8A" w:rsidRPr="003D7900" w:rsidTr="00C13F8A">
        <w:trPr>
          <w:trHeight w:val="350"/>
        </w:trPr>
        <w:tc>
          <w:tcPr>
            <w:tcW w:w="5000" w:type="pct"/>
            <w:gridSpan w:val="8"/>
            <w:tcBorders>
              <w:top w:val="nil"/>
              <w:left w:val="single" w:sz="8" w:space="0" w:color="auto"/>
              <w:bottom w:val="nil"/>
              <w:right w:val="single" w:sz="4" w:space="0" w:color="000000"/>
            </w:tcBorders>
            <w:shd w:val="clear" w:color="000000" w:fill="FDE9D9"/>
            <w:noWrap/>
            <w:vAlign w:val="bottom"/>
            <w:hideMark/>
          </w:tcPr>
          <w:p w:rsidR="00C13F8A" w:rsidRPr="003D7900" w:rsidRDefault="00C13F8A" w:rsidP="00C13F8A">
            <w:pPr>
              <w:spacing w:after="0" w:line="240" w:lineRule="auto"/>
              <w:jc w:val="center"/>
              <w:rPr>
                <w:rFonts w:ascii="Times New Roman" w:eastAsia="Times New Roman" w:hAnsi="Times New Roman" w:cs="Times New Roman"/>
                <w:b/>
                <w:bCs/>
              </w:rPr>
            </w:pPr>
            <w:bookmarkStart w:id="1360" w:name="RANGE!B9"/>
            <w:r w:rsidRPr="003D7900">
              <w:rPr>
                <w:rFonts w:ascii="Times New Roman" w:eastAsia="Times New Roman" w:hAnsi="Times New Roman" w:cs="Times New Roman"/>
                <w:b/>
                <w:bCs/>
              </w:rPr>
              <w:t xml:space="preserve"> Unidades que integran el programa No. 11 : </w:t>
            </w:r>
            <w:bookmarkEnd w:id="1360"/>
          </w:p>
        </w:tc>
      </w:tr>
      <w:tr w:rsidR="00C13F8A" w:rsidRPr="003D7900" w:rsidTr="00C13F8A">
        <w:trPr>
          <w:trHeight w:val="288"/>
        </w:trPr>
        <w:tc>
          <w:tcPr>
            <w:tcW w:w="46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jc w:val="center"/>
              <w:rPr>
                <w:rFonts w:ascii="Times New Roman" w:eastAsia="Times New Roman" w:hAnsi="Times New Roman" w:cs="Times New Roman"/>
              </w:rPr>
            </w:pPr>
            <w:r w:rsidRPr="003D7900">
              <w:rPr>
                <w:rFonts w:ascii="Times New Roman" w:eastAsia="Times New Roman" w:hAnsi="Times New Roman" w:cs="Times New Roman"/>
              </w:rPr>
              <w:t>1</w:t>
            </w:r>
          </w:p>
        </w:tc>
        <w:tc>
          <w:tcPr>
            <w:tcW w:w="4540" w:type="pct"/>
            <w:gridSpan w:val="7"/>
            <w:tcBorders>
              <w:top w:val="single" w:sz="4" w:space="0" w:color="auto"/>
              <w:left w:val="nil"/>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rPr>
                <w:rFonts w:ascii="Times New Roman" w:eastAsia="Times New Roman" w:hAnsi="Times New Roman" w:cs="Times New Roman"/>
              </w:rPr>
            </w:pPr>
            <w:r w:rsidRPr="003D7900">
              <w:rPr>
                <w:rFonts w:ascii="Times New Roman" w:eastAsia="Times New Roman" w:hAnsi="Times New Roman" w:cs="Times New Roman"/>
              </w:rPr>
              <w:t>Biotecnología Industrial.</w:t>
            </w:r>
          </w:p>
        </w:tc>
      </w:tr>
      <w:tr w:rsidR="00C13F8A" w:rsidRPr="003D7900" w:rsidTr="00C13F8A">
        <w:trPr>
          <w:trHeight w:val="288"/>
        </w:trPr>
        <w:tc>
          <w:tcPr>
            <w:tcW w:w="460" w:type="pct"/>
            <w:tcBorders>
              <w:top w:val="nil"/>
              <w:left w:val="single" w:sz="4" w:space="0" w:color="auto"/>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jc w:val="center"/>
              <w:rPr>
                <w:rFonts w:ascii="Times New Roman" w:eastAsia="Times New Roman" w:hAnsi="Times New Roman" w:cs="Times New Roman"/>
              </w:rPr>
            </w:pPr>
            <w:r w:rsidRPr="003D7900">
              <w:rPr>
                <w:rFonts w:ascii="Times New Roman" w:eastAsia="Times New Roman" w:hAnsi="Times New Roman" w:cs="Times New Roman"/>
              </w:rPr>
              <w:t>2</w:t>
            </w:r>
          </w:p>
        </w:tc>
        <w:tc>
          <w:tcPr>
            <w:tcW w:w="4540" w:type="pct"/>
            <w:gridSpan w:val="7"/>
            <w:tcBorders>
              <w:top w:val="single" w:sz="4" w:space="0" w:color="auto"/>
              <w:left w:val="nil"/>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rPr>
                <w:rFonts w:ascii="Times New Roman" w:eastAsia="Times New Roman" w:hAnsi="Times New Roman" w:cs="Times New Roman"/>
              </w:rPr>
            </w:pPr>
            <w:r w:rsidRPr="003D7900">
              <w:rPr>
                <w:rFonts w:ascii="Times New Roman" w:eastAsia="Times New Roman" w:hAnsi="Times New Roman" w:cs="Times New Roman"/>
              </w:rPr>
              <w:t>Biotecnología Medica</w:t>
            </w:r>
          </w:p>
        </w:tc>
      </w:tr>
      <w:tr w:rsidR="00C13F8A" w:rsidRPr="003D7900" w:rsidTr="00C13F8A">
        <w:trPr>
          <w:trHeight w:val="288"/>
        </w:trPr>
        <w:tc>
          <w:tcPr>
            <w:tcW w:w="460" w:type="pct"/>
            <w:tcBorders>
              <w:top w:val="nil"/>
              <w:left w:val="single" w:sz="4" w:space="0" w:color="auto"/>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jc w:val="center"/>
              <w:rPr>
                <w:rFonts w:ascii="Times New Roman" w:eastAsia="Times New Roman" w:hAnsi="Times New Roman" w:cs="Times New Roman"/>
              </w:rPr>
            </w:pPr>
            <w:r w:rsidRPr="003D7900">
              <w:rPr>
                <w:rFonts w:ascii="Times New Roman" w:eastAsia="Times New Roman" w:hAnsi="Times New Roman" w:cs="Times New Roman"/>
              </w:rPr>
              <w:t>3</w:t>
            </w:r>
          </w:p>
        </w:tc>
        <w:tc>
          <w:tcPr>
            <w:tcW w:w="4540" w:type="pct"/>
            <w:gridSpan w:val="7"/>
            <w:tcBorders>
              <w:top w:val="single" w:sz="4" w:space="0" w:color="auto"/>
              <w:left w:val="nil"/>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rPr>
                <w:rFonts w:ascii="Times New Roman" w:eastAsia="Times New Roman" w:hAnsi="Times New Roman" w:cs="Times New Roman"/>
              </w:rPr>
            </w:pPr>
            <w:r w:rsidRPr="003D7900">
              <w:rPr>
                <w:rFonts w:ascii="Times New Roman" w:eastAsia="Times New Roman" w:hAnsi="Times New Roman" w:cs="Times New Roman"/>
              </w:rPr>
              <w:t>Biotecnología Farmacéutica.</w:t>
            </w:r>
          </w:p>
        </w:tc>
      </w:tr>
      <w:tr w:rsidR="00C13F8A" w:rsidRPr="003D7900" w:rsidTr="00C13F8A">
        <w:trPr>
          <w:trHeight w:val="288"/>
        </w:trPr>
        <w:tc>
          <w:tcPr>
            <w:tcW w:w="460" w:type="pct"/>
            <w:tcBorders>
              <w:top w:val="nil"/>
              <w:left w:val="single" w:sz="4" w:space="0" w:color="auto"/>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jc w:val="center"/>
              <w:rPr>
                <w:rFonts w:ascii="Times New Roman" w:eastAsia="Times New Roman" w:hAnsi="Times New Roman" w:cs="Times New Roman"/>
              </w:rPr>
            </w:pPr>
            <w:r w:rsidRPr="003D7900">
              <w:rPr>
                <w:rFonts w:ascii="Times New Roman" w:eastAsia="Times New Roman" w:hAnsi="Times New Roman" w:cs="Times New Roman"/>
              </w:rPr>
              <w:t>4</w:t>
            </w:r>
          </w:p>
        </w:tc>
        <w:tc>
          <w:tcPr>
            <w:tcW w:w="4540" w:type="pct"/>
            <w:gridSpan w:val="7"/>
            <w:tcBorders>
              <w:top w:val="single" w:sz="4" w:space="0" w:color="auto"/>
              <w:left w:val="nil"/>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rPr>
                <w:rFonts w:ascii="Times New Roman" w:eastAsia="Times New Roman" w:hAnsi="Times New Roman" w:cs="Times New Roman"/>
              </w:rPr>
            </w:pPr>
            <w:r w:rsidRPr="003D7900">
              <w:rPr>
                <w:rFonts w:ascii="Times New Roman" w:eastAsia="Times New Roman" w:hAnsi="Times New Roman" w:cs="Times New Roman"/>
              </w:rPr>
              <w:t>Biotecnología Medioambiental.</w:t>
            </w:r>
          </w:p>
        </w:tc>
      </w:tr>
      <w:tr w:rsidR="00C13F8A" w:rsidRPr="003D7900" w:rsidTr="00C13F8A">
        <w:trPr>
          <w:trHeight w:val="288"/>
        </w:trPr>
        <w:tc>
          <w:tcPr>
            <w:tcW w:w="460" w:type="pct"/>
            <w:tcBorders>
              <w:top w:val="nil"/>
              <w:left w:val="single" w:sz="4" w:space="0" w:color="auto"/>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jc w:val="center"/>
              <w:rPr>
                <w:rFonts w:ascii="Times New Roman" w:eastAsia="Times New Roman" w:hAnsi="Times New Roman" w:cs="Times New Roman"/>
              </w:rPr>
            </w:pPr>
            <w:r w:rsidRPr="003D7900">
              <w:rPr>
                <w:rFonts w:ascii="Times New Roman" w:eastAsia="Times New Roman" w:hAnsi="Times New Roman" w:cs="Times New Roman"/>
              </w:rPr>
              <w:t>5</w:t>
            </w:r>
          </w:p>
        </w:tc>
        <w:tc>
          <w:tcPr>
            <w:tcW w:w="4540" w:type="pct"/>
            <w:gridSpan w:val="7"/>
            <w:tcBorders>
              <w:top w:val="single" w:sz="4" w:space="0" w:color="auto"/>
              <w:left w:val="nil"/>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rPr>
                <w:rFonts w:ascii="Times New Roman" w:eastAsia="Times New Roman" w:hAnsi="Times New Roman" w:cs="Times New Roman"/>
              </w:rPr>
            </w:pPr>
            <w:r w:rsidRPr="003D7900">
              <w:rPr>
                <w:rFonts w:ascii="Times New Roman" w:eastAsia="Times New Roman" w:hAnsi="Times New Roman" w:cs="Times New Roman"/>
              </w:rPr>
              <w:t>Biotecnología  Vegetal</w:t>
            </w:r>
          </w:p>
        </w:tc>
      </w:tr>
      <w:tr w:rsidR="00C13F8A" w:rsidRPr="003D7900" w:rsidTr="00C13F8A">
        <w:trPr>
          <w:trHeight w:val="288"/>
        </w:trPr>
        <w:tc>
          <w:tcPr>
            <w:tcW w:w="460" w:type="pct"/>
            <w:tcBorders>
              <w:top w:val="nil"/>
              <w:left w:val="single" w:sz="4" w:space="0" w:color="auto"/>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jc w:val="center"/>
              <w:rPr>
                <w:rFonts w:ascii="Times New Roman" w:eastAsia="Times New Roman" w:hAnsi="Times New Roman" w:cs="Times New Roman"/>
              </w:rPr>
            </w:pPr>
            <w:r w:rsidRPr="003D7900">
              <w:rPr>
                <w:rFonts w:ascii="Times New Roman" w:eastAsia="Times New Roman" w:hAnsi="Times New Roman" w:cs="Times New Roman"/>
              </w:rPr>
              <w:t>6</w:t>
            </w:r>
          </w:p>
        </w:tc>
        <w:tc>
          <w:tcPr>
            <w:tcW w:w="4540" w:type="pct"/>
            <w:gridSpan w:val="7"/>
            <w:tcBorders>
              <w:top w:val="single" w:sz="4" w:space="0" w:color="auto"/>
              <w:left w:val="nil"/>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rPr>
                <w:rFonts w:ascii="Times New Roman" w:eastAsia="Times New Roman" w:hAnsi="Times New Roman" w:cs="Times New Roman"/>
              </w:rPr>
            </w:pPr>
            <w:r w:rsidRPr="003D7900">
              <w:rPr>
                <w:rFonts w:ascii="Times New Roman" w:eastAsia="Times New Roman" w:hAnsi="Times New Roman" w:cs="Times New Roman"/>
              </w:rPr>
              <w:t xml:space="preserve"> Investigación y Asistencia  del Control del Medio Ambiente.</w:t>
            </w:r>
          </w:p>
        </w:tc>
      </w:tr>
      <w:tr w:rsidR="00C13F8A" w:rsidRPr="003D7900" w:rsidTr="00C13F8A">
        <w:trPr>
          <w:trHeight w:val="288"/>
        </w:trPr>
        <w:tc>
          <w:tcPr>
            <w:tcW w:w="460" w:type="pct"/>
            <w:tcBorders>
              <w:top w:val="nil"/>
              <w:left w:val="single" w:sz="4" w:space="0" w:color="auto"/>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jc w:val="center"/>
              <w:rPr>
                <w:rFonts w:ascii="Times New Roman" w:eastAsia="Times New Roman" w:hAnsi="Times New Roman" w:cs="Times New Roman"/>
              </w:rPr>
            </w:pPr>
            <w:r w:rsidRPr="003D7900">
              <w:rPr>
                <w:rFonts w:ascii="Times New Roman" w:eastAsia="Times New Roman" w:hAnsi="Times New Roman" w:cs="Times New Roman"/>
              </w:rPr>
              <w:t>7</w:t>
            </w:r>
          </w:p>
        </w:tc>
        <w:tc>
          <w:tcPr>
            <w:tcW w:w="4540" w:type="pct"/>
            <w:gridSpan w:val="7"/>
            <w:tcBorders>
              <w:top w:val="single" w:sz="4" w:space="0" w:color="auto"/>
              <w:left w:val="nil"/>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rPr>
                <w:rFonts w:ascii="Times New Roman" w:eastAsia="Times New Roman" w:hAnsi="Times New Roman" w:cs="Times New Roman"/>
              </w:rPr>
            </w:pPr>
            <w:r w:rsidRPr="003D7900">
              <w:rPr>
                <w:rFonts w:ascii="Times New Roman" w:eastAsia="Times New Roman" w:hAnsi="Times New Roman" w:cs="Times New Roman"/>
              </w:rPr>
              <w:t xml:space="preserve"> Investigación en Energía Renovable.</w:t>
            </w:r>
          </w:p>
        </w:tc>
      </w:tr>
      <w:tr w:rsidR="00C13F8A" w:rsidRPr="003D7900" w:rsidTr="00C13F8A">
        <w:trPr>
          <w:trHeight w:val="746"/>
        </w:trPr>
        <w:tc>
          <w:tcPr>
            <w:tcW w:w="887" w:type="pct"/>
            <w:gridSpan w:val="2"/>
            <w:tcBorders>
              <w:top w:val="single" w:sz="4" w:space="0" w:color="auto"/>
              <w:left w:val="single" w:sz="4" w:space="0" w:color="auto"/>
              <w:bottom w:val="single" w:sz="4" w:space="0" w:color="auto"/>
              <w:right w:val="single" w:sz="4" w:space="0" w:color="000000"/>
            </w:tcBorders>
            <w:shd w:val="clear" w:color="000000" w:fill="DAEEF3"/>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SUB TOTAL  PROGRAMA 11</w:t>
            </w:r>
          </w:p>
        </w:tc>
        <w:tc>
          <w:tcPr>
            <w:tcW w:w="929"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27,514,283.00</w:t>
            </w:r>
          </w:p>
        </w:tc>
        <w:tc>
          <w:tcPr>
            <w:tcW w:w="500"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20.48%</w:t>
            </w:r>
          </w:p>
        </w:tc>
        <w:tc>
          <w:tcPr>
            <w:tcW w:w="874" w:type="pct"/>
            <w:tcBorders>
              <w:top w:val="nil"/>
              <w:left w:val="nil"/>
              <w:bottom w:val="single" w:sz="4" w:space="0" w:color="auto"/>
              <w:right w:val="single" w:sz="4" w:space="0" w:color="auto"/>
            </w:tcBorders>
            <w:shd w:val="clear" w:color="000000" w:fill="DAEEF3"/>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27,419,069.62</w:t>
            </w:r>
          </w:p>
        </w:tc>
        <w:tc>
          <w:tcPr>
            <w:tcW w:w="414" w:type="pct"/>
            <w:tcBorders>
              <w:top w:val="nil"/>
              <w:left w:val="nil"/>
              <w:bottom w:val="single" w:sz="4" w:space="0" w:color="auto"/>
              <w:right w:val="single" w:sz="4" w:space="0" w:color="auto"/>
            </w:tcBorders>
            <w:shd w:val="clear" w:color="000000" w:fill="DAEEF3"/>
            <w:vAlign w:val="center"/>
            <w:hideMark/>
          </w:tcPr>
          <w:p w:rsidR="00C13F8A" w:rsidRPr="003D7900" w:rsidRDefault="00C13F8A" w:rsidP="00C13F8A">
            <w:pPr>
              <w:spacing w:after="0" w:line="240" w:lineRule="auto"/>
              <w:jc w:val="right"/>
              <w:rPr>
                <w:rFonts w:ascii="Times New Roman" w:eastAsia="Times New Roman" w:hAnsi="Times New Roman" w:cs="Times New Roman"/>
                <w:b/>
                <w:bCs/>
              </w:rPr>
            </w:pPr>
            <w:r w:rsidRPr="003D7900">
              <w:rPr>
                <w:rFonts w:ascii="Times New Roman" w:eastAsia="Times New Roman" w:hAnsi="Times New Roman" w:cs="Times New Roman"/>
                <w:b/>
                <w:bCs/>
              </w:rPr>
              <w:t>99.65%</w:t>
            </w:r>
          </w:p>
        </w:tc>
        <w:tc>
          <w:tcPr>
            <w:tcW w:w="968"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95,213.38</w:t>
            </w:r>
          </w:p>
        </w:tc>
        <w:tc>
          <w:tcPr>
            <w:tcW w:w="428"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0.35%</w:t>
            </w:r>
          </w:p>
        </w:tc>
      </w:tr>
      <w:tr w:rsidR="00C13F8A" w:rsidRPr="003D7900" w:rsidTr="00C13F8A">
        <w:trPr>
          <w:trHeight w:val="499"/>
        </w:trPr>
        <w:tc>
          <w:tcPr>
            <w:tcW w:w="5000" w:type="pct"/>
            <w:gridSpan w:val="8"/>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PROGRAMA 12: ASISTENCIA TECNICA Y FOMENTO A LA PRODUCCION E INDUSTRIA</w:t>
            </w:r>
          </w:p>
        </w:tc>
      </w:tr>
      <w:tr w:rsidR="00C13F8A" w:rsidRPr="003D7900" w:rsidTr="00C13F8A">
        <w:trPr>
          <w:trHeight w:val="499"/>
        </w:trPr>
        <w:tc>
          <w:tcPr>
            <w:tcW w:w="5000" w:type="pct"/>
            <w:gridSpan w:val="8"/>
            <w:tcBorders>
              <w:top w:val="nil"/>
              <w:left w:val="single" w:sz="8" w:space="0" w:color="auto"/>
              <w:bottom w:val="nil"/>
              <w:right w:val="single" w:sz="4" w:space="0" w:color="000000"/>
            </w:tcBorders>
            <w:shd w:val="clear" w:color="000000" w:fill="FDE9D9"/>
            <w:noWrap/>
            <w:vAlign w:val="bottom"/>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 xml:space="preserve"> Unidades que integran el programa No. 12 :</w:t>
            </w:r>
          </w:p>
        </w:tc>
      </w:tr>
      <w:tr w:rsidR="00C13F8A" w:rsidRPr="003D7900" w:rsidTr="00C13F8A">
        <w:trPr>
          <w:trHeight w:val="288"/>
        </w:trPr>
        <w:tc>
          <w:tcPr>
            <w:tcW w:w="46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rPr>
                <w:rFonts w:ascii="Times New Roman" w:eastAsia="Times New Roman" w:hAnsi="Times New Roman" w:cs="Times New Roman"/>
              </w:rPr>
            </w:pPr>
            <w:r w:rsidRPr="003D7900">
              <w:rPr>
                <w:rFonts w:ascii="Times New Roman" w:eastAsia="Times New Roman" w:hAnsi="Times New Roman" w:cs="Times New Roman"/>
              </w:rPr>
              <w:t>1</w:t>
            </w:r>
          </w:p>
        </w:tc>
        <w:tc>
          <w:tcPr>
            <w:tcW w:w="4540" w:type="pct"/>
            <w:gridSpan w:val="7"/>
            <w:tcBorders>
              <w:top w:val="single" w:sz="4" w:space="0" w:color="auto"/>
              <w:left w:val="nil"/>
              <w:bottom w:val="single" w:sz="4" w:space="0" w:color="auto"/>
              <w:right w:val="single" w:sz="4" w:space="0" w:color="000000"/>
            </w:tcBorders>
            <w:shd w:val="clear" w:color="000000" w:fill="FFFFFF"/>
            <w:noWrap/>
            <w:vAlign w:val="center"/>
            <w:hideMark/>
          </w:tcPr>
          <w:p w:rsidR="00C13F8A" w:rsidRPr="003D7900" w:rsidRDefault="00C13F8A" w:rsidP="00C13F8A">
            <w:pPr>
              <w:spacing w:after="0" w:line="240" w:lineRule="auto"/>
              <w:rPr>
                <w:rFonts w:ascii="Times New Roman" w:eastAsia="Times New Roman" w:hAnsi="Times New Roman" w:cs="Times New Roman"/>
              </w:rPr>
            </w:pPr>
            <w:r w:rsidRPr="003D7900">
              <w:rPr>
                <w:rFonts w:ascii="Times New Roman" w:eastAsia="Times New Roman" w:hAnsi="Times New Roman" w:cs="Times New Roman"/>
              </w:rPr>
              <w:t>Análisis Microbiológicos de Alimentos y Otros Productos.</w:t>
            </w:r>
          </w:p>
        </w:tc>
      </w:tr>
      <w:tr w:rsidR="00C13F8A" w:rsidRPr="003D7900" w:rsidTr="00C13F8A">
        <w:trPr>
          <w:trHeight w:val="288"/>
        </w:trPr>
        <w:tc>
          <w:tcPr>
            <w:tcW w:w="460" w:type="pct"/>
            <w:tcBorders>
              <w:top w:val="nil"/>
              <w:left w:val="single" w:sz="4" w:space="0" w:color="auto"/>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rPr>
                <w:rFonts w:ascii="Times New Roman" w:eastAsia="Times New Roman" w:hAnsi="Times New Roman" w:cs="Times New Roman"/>
              </w:rPr>
            </w:pPr>
            <w:r w:rsidRPr="003D7900">
              <w:rPr>
                <w:rFonts w:ascii="Times New Roman" w:eastAsia="Times New Roman" w:hAnsi="Times New Roman" w:cs="Times New Roman"/>
              </w:rPr>
              <w:t>2</w:t>
            </w:r>
          </w:p>
        </w:tc>
        <w:tc>
          <w:tcPr>
            <w:tcW w:w="4540" w:type="pct"/>
            <w:gridSpan w:val="7"/>
            <w:tcBorders>
              <w:top w:val="single" w:sz="4" w:space="0" w:color="auto"/>
              <w:left w:val="nil"/>
              <w:bottom w:val="single" w:sz="4" w:space="0" w:color="auto"/>
              <w:right w:val="single" w:sz="4" w:space="0" w:color="000000"/>
            </w:tcBorders>
            <w:shd w:val="clear" w:color="000000" w:fill="FFFFFF"/>
            <w:noWrap/>
            <w:vAlign w:val="center"/>
            <w:hideMark/>
          </w:tcPr>
          <w:p w:rsidR="00C13F8A" w:rsidRPr="003D7900" w:rsidRDefault="00C13F8A" w:rsidP="00C13F8A">
            <w:pPr>
              <w:spacing w:after="0" w:line="240" w:lineRule="auto"/>
              <w:rPr>
                <w:rFonts w:ascii="Times New Roman" w:eastAsia="Times New Roman" w:hAnsi="Times New Roman" w:cs="Times New Roman"/>
              </w:rPr>
            </w:pPr>
            <w:r w:rsidRPr="003D7900">
              <w:rPr>
                <w:rFonts w:ascii="Times New Roman" w:eastAsia="Times New Roman" w:hAnsi="Times New Roman" w:cs="Times New Roman"/>
              </w:rPr>
              <w:t>Consultorías  y Asistencias Técnicas  a Productores</w:t>
            </w:r>
          </w:p>
        </w:tc>
      </w:tr>
      <w:tr w:rsidR="00C13F8A" w:rsidRPr="003D7900" w:rsidTr="00C13F8A">
        <w:trPr>
          <w:trHeight w:val="288"/>
        </w:trPr>
        <w:tc>
          <w:tcPr>
            <w:tcW w:w="460" w:type="pct"/>
            <w:tcBorders>
              <w:top w:val="nil"/>
              <w:left w:val="single" w:sz="4" w:space="0" w:color="auto"/>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rPr>
                <w:rFonts w:ascii="Times New Roman" w:eastAsia="Times New Roman" w:hAnsi="Times New Roman" w:cs="Times New Roman"/>
              </w:rPr>
            </w:pPr>
            <w:r w:rsidRPr="003D7900">
              <w:rPr>
                <w:rFonts w:ascii="Times New Roman" w:eastAsia="Times New Roman" w:hAnsi="Times New Roman" w:cs="Times New Roman"/>
              </w:rPr>
              <w:t>3</w:t>
            </w:r>
          </w:p>
        </w:tc>
        <w:tc>
          <w:tcPr>
            <w:tcW w:w="4540" w:type="pct"/>
            <w:gridSpan w:val="7"/>
            <w:tcBorders>
              <w:top w:val="single" w:sz="4" w:space="0" w:color="auto"/>
              <w:left w:val="nil"/>
              <w:bottom w:val="single" w:sz="4" w:space="0" w:color="auto"/>
              <w:right w:val="single" w:sz="4" w:space="0" w:color="000000"/>
            </w:tcBorders>
            <w:shd w:val="clear" w:color="000000" w:fill="FFFFFF"/>
            <w:noWrap/>
            <w:vAlign w:val="center"/>
            <w:hideMark/>
          </w:tcPr>
          <w:p w:rsidR="00C13F8A" w:rsidRPr="003D7900" w:rsidRDefault="00C13F8A" w:rsidP="00C13F8A">
            <w:pPr>
              <w:spacing w:after="0" w:line="240" w:lineRule="auto"/>
              <w:rPr>
                <w:rFonts w:ascii="Times New Roman" w:eastAsia="Times New Roman" w:hAnsi="Times New Roman" w:cs="Times New Roman"/>
              </w:rPr>
            </w:pPr>
            <w:r w:rsidRPr="003D7900">
              <w:rPr>
                <w:rFonts w:ascii="Times New Roman" w:eastAsia="Times New Roman" w:hAnsi="Times New Roman" w:cs="Times New Roman"/>
              </w:rPr>
              <w:t>Capacitación y Transferencias de Tecnologías.</w:t>
            </w:r>
          </w:p>
        </w:tc>
      </w:tr>
      <w:tr w:rsidR="00C13F8A" w:rsidRPr="003D7900" w:rsidTr="00C13F8A">
        <w:trPr>
          <w:trHeight w:val="288"/>
        </w:trPr>
        <w:tc>
          <w:tcPr>
            <w:tcW w:w="460" w:type="pct"/>
            <w:tcBorders>
              <w:top w:val="nil"/>
              <w:left w:val="single" w:sz="4" w:space="0" w:color="auto"/>
              <w:bottom w:val="single" w:sz="4" w:space="0" w:color="auto"/>
              <w:right w:val="single" w:sz="4" w:space="0" w:color="auto"/>
            </w:tcBorders>
            <w:shd w:val="clear" w:color="auto" w:fill="auto"/>
            <w:noWrap/>
            <w:vAlign w:val="bottom"/>
            <w:hideMark/>
          </w:tcPr>
          <w:p w:rsidR="00C13F8A" w:rsidRPr="003D7900" w:rsidRDefault="00C13F8A" w:rsidP="00C13F8A">
            <w:pPr>
              <w:spacing w:after="0" w:line="240" w:lineRule="auto"/>
              <w:rPr>
                <w:rFonts w:ascii="Times New Roman" w:eastAsia="Times New Roman" w:hAnsi="Times New Roman" w:cs="Times New Roman"/>
              </w:rPr>
            </w:pPr>
            <w:r w:rsidRPr="003D7900">
              <w:rPr>
                <w:rFonts w:ascii="Times New Roman" w:eastAsia="Times New Roman" w:hAnsi="Times New Roman" w:cs="Times New Roman"/>
              </w:rPr>
              <w:t>4</w:t>
            </w:r>
          </w:p>
        </w:tc>
        <w:tc>
          <w:tcPr>
            <w:tcW w:w="4540" w:type="pct"/>
            <w:gridSpan w:val="7"/>
            <w:tcBorders>
              <w:top w:val="single" w:sz="4" w:space="0" w:color="auto"/>
              <w:left w:val="nil"/>
              <w:bottom w:val="single" w:sz="4" w:space="0" w:color="auto"/>
              <w:right w:val="single" w:sz="4" w:space="0" w:color="000000"/>
            </w:tcBorders>
            <w:shd w:val="clear" w:color="000000" w:fill="FFFFFF"/>
            <w:noWrap/>
            <w:vAlign w:val="center"/>
            <w:hideMark/>
          </w:tcPr>
          <w:p w:rsidR="00C13F8A" w:rsidRPr="003D7900" w:rsidRDefault="00C13F8A" w:rsidP="00C13F8A">
            <w:pPr>
              <w:spacing w:after="0" w:line="240" w:lineRule="auto"/>
              <w:rPr>
                <w:rFonts w:ascii="Times New Roman" w:eastAsia="Times New Roman" w:hAnsi="Times New Roman" w:cs="Times New Roman"/>
              </w:rPr>
            </w:pPr>
            <w:r w:rsidRPr="003D7900">
              <w:rPr>
                <w:rFonts w:ascii="Times New Roman" w:eastAsia="Times New Roman" w:hAnsi="Times New Roman" w:cs="Times New Roman"/>
              </w:rPr>
              <w:t>Incubación de Empresas.</w:t>
            </w:r>
          </w:p>
        </w:tc>
      </w:tr>
      <w:tr w:rsidR="00C13F8A" w:rsidRPr="003D7900" w:rsidTr="00C13F8A">
        <w:trPr>
          <w:trHeight w:val="656"/>
        </w:trPr>
        <w:tc>
          <w:tcPr>
            <w:tcW w:w="887" w:type="pct"/>
            <w:gridSpan w:val="2"/>
            <w:tcBorders>
              <w:top w:val="single" w:sz="4" w:space="0" w:color="auto"/>
              <w:left w:val="single" w:sz="4" w:space="0" w:color="auto"/>
              <w:bottom w:val="single" w:sz="4" w:space="0" w:color="auto"/>
              <w:right w:val="single" w:sz="4" w:space="0" w:color="000000"/>
            </w:tcBorders>
            <w:shd w:val="clear" w:color="000000" w:fill="DAEEF3"/>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SUB TOTAL   PROGRAMA 12</w:t>
            </w:r>
          </w:p>
        </w:tc>
        <w:tc>
          <w:tcPr>
            <w:tcW w:w="929"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26,613,379</w:t>
            </w:r>
          </w:p>
        </w:tc>
        <w:tc>
          <w:tcPr>
            <w:tcW w:w="500"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19.81%</w:t>
            </w:r>
          </w:p>
        </w:tc>
        <w:tc>
          <w:tcPr>
            <w:tcW w:w="874" w:type="pct"/>
            <w:tcBorders>
              <w:top w:val="nil"/>
              <w:left w:val="nil"/>
              <w:bottom w:val="single" w:sz="4" w:space="0" w:color="auto"/>
              <w:right w:val="single" w:sz="4" w:space="0" w:color="auto"/>
            </w:tcBorders>
            <w:shd w:val="clear" w:color="000000" w:fill="DAEEF3"/>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26,489,296</w:t>
            </w:r>
          </w:p>
        </w:tc>
        <w:tc>
          <w:tcPr>
            <w:tcW w:w="414" w:type="pct"/>
            <w:tcBorders>
              <w:top w:val="nil"/>
              <w:left w:val="nil"/>
              <w:bottom w:val="single" w:sz="4" w:space="0" w:color="auto"/>
              <w:right w:val="single" w:sz="4" w:space="0" w:color="auto"/>
            </w:tcBorders>
            <w:shd w:val="clear" w:color="000000" w:fill="DAEEF3"/>
            <w:vAlign w:val="center"/>
            <w:hideMark/>
          </w:tcPr>
          <w:p w:rsidR="00C13F8A" w:rsidRPr="003D7900" w:rsidRDefault="00C13F8A" w:rsidP="00C13F8A">
            <w:pPr>
              <w:spacing w:after="0" w:line="240" w:lineRule="auto"/>
              <w:jc w:val="right"/>
              <w:rPr>
                <w:rFonts w:ascii="Times New Roman" w:eastAsia="Times New Roman" w:hAnsi="Times New Roman" w:cs="Times New Roman"/>
                <w:b/>
                <w:bCs/>
              </w:rPr>
            </w:pPr>
            <w:r w:rsidRPr="003D7900">
              <w:rPr>
                <w:rFonts w:ascii="Times New Roman" w:eastAsia="Times New Roman" w:hAnsi="Times New Roman" w:cs="Times New Roman"/>
                <w:b/>
                <w:bCs/>
              </w:rPr>
              <w:t>99.53%</w:t>
            </w:r>
          </w:p>
        </w:tc>
        <w:tc>
          <w:tcPr>
            <w:tcW w:w="968"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124,083</w:t>
            </w:r>
          </w:p>
        </w:tc>
        <w:tc>
          <w:tcPr>
            <w:tcW w:w="428" w:type="pct"/>
            <w:tcBorders>
              <w:top w:val="nil"/>
              <w:left w:val="nil"/>
              <w:bottom w:val="single" w:sz="4" w:space="0" w:color="auto"/>
              <w:right w:val="single" w:sz="4" w:space="0" w:color="auto"/>
            </w:tcBorders>
            <w:shd w:val="clear" w:color="000000" w:fill="DAEEF3"/>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0.47%</w:t>
            </w:r>
          </w:p>
        </w:tc>
      </w:tr>
      <w:tr w:rsidR="00C13F8A" w:rsidRPr="003D7900" w:rsidTr="00C13F8A">
        <w:trPr>
          <w:trHeight w:val="620"/>
        </w:trPr>
        <w:tc>
          <w:tcPr>
            <w:tcW w:w="887" w:type="pct"/>
            <w:gridSpan w:val="2"/>
            <w:tcBorders>
              <w:top w:val="single" w:sz="4" w:space="0" w:color="auto"/>
              <w:left w:val="single" w:sz="4" w:space="0" w:color="auto"/>
              <w:bottom w:val="single" w:sz="4" w:space="0" w:color="auto"/>
              <w:right w:val="single" w:sz="4" w:space="0" w:color="auto"/>
            </w:tcBorders>
            <w:shd w:val="clear" w:color="000000" w:fill="B6DDE8"/>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TOTAL GENERAL</w:t>
            </w:r>
          </w:p>
        </w:tc>
        <w:tc>
          <w:tcPr>
            <w:tcW w:w="929" w:type="pct"/>
            <w:tcBorders>
              <w:top w:val="nil"/>
              <w:left w:val="nil"/>
              <w:bottom w:val="single" w:sz="4" w:space="0" w:color="auto"/>
              <w:right w:val="single" w:sz="4" w:space="0" w:color="auto"/>
            </w:tcBorders>
            <w:shd w:val="clear" w:color="000000" w:fill="B6DDE8"/>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134,331,784.00</w:t>
            </w:r>
          </w:p>
        </w:tc>
        <w:tc>
          <w:tcPr>
            <w:tcW w:w="500" w:type="pct"/>
            <w:tcBorders>
              <w:top w:val="nil"/>
              <w:left w:val="nil"/>
              <w:bottom w:val="single" w:sz="4" w:space="0" w:color="auto"/>
              <w:right w:val="single" w:sz="4" w:space="0" w:color="auto"/>
            </w:tcBorders>
            <w:shd w:val="clear" w:color="000000" w:fill="B6DDE8"/>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100.00%</w:t>
            </w:r>
          </w:p>
        </w:tc>
        <w:tc>
          <w:tcPr>
            <w:tcW w:w="874" w:type="pct"/>
            <w:tcBorders>
              <w:top w:val="nil"/>
              <w:left w:val="nil"/>
              <w:bottom w:val="single" w:sz="4" w:space="0" w:color="auto"/>
              <w:right w:val="single" w:sz="4" w:space="0" w:color="auto"/>
            </w:tcBorders>
            <w:shd w:val="clear" w:color="000000" w:fill="B6DDE8"/>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130,505,142.19</w:t>
            </w:r>
          </w:p>
        </w:tc>
        <w:tc>
          <w:tcPr>
            <w:tcW w:w="414" w:type="pct"/>
            <w:tcBorders>
              <w:top w:val="nil"/>
              <w:left w:val="nil"/>
              <w:bottom w:val="single" w:sz="4" w:space="0" w:color="auto"/>
              <w:right w:val="single" w:sz="4" w:space="0" w:color="auto"/>
            </w:tcBorders>
            <w:shd w:val="clear" w:color="000000" w:fill="B6DDE8"/>
            <w:noWrap/>
            <w:vAlign w:val="center"/>
            <w:hideMark/>
          </w:tcPr>
          <w:p w:rsidR="00C13F8A" w:rsidRPr="003D7900" w:rsidRDefault="00C13F8A" w:rsidP="00C13F8A">
            <w:pPr>
              <w:spacing w:after="0" w:line="240" w:lineRule="auto"/>
              <w:jc w:val="right"/>
              <w:rPr>
                <w:rFonts w:ascii="Times New Roman" w:eastAsia="Times New Roman" w:hAnsi="Times New Roman" w:cs="Times New Roman"/>
                <w:b/>
                <w:bCs/>
              </w:rPr>
            </w:pPr>
            <w:r w:rsidRPr="003D7900">
              <w:rPr>
                <w:rFonts w:ascii="Times New Roman" w:eastAsia="Times New Roman" w:hAnsi="Times New Roman" w:cs="Times New Roman"/>
                <w:b/>
                <w:bCs/>
              </w:rPr>
              <w:t>97.15%</w:t>
            </w:r>
          </w:p>
        </w:tc>
        <w:tc>
          <w:tcPr>
            <w:tcW w:w="968" w:type="pct"/>
            <w:tcBorders>
              <w:top w:val="nil"/>
              <w:left w:val="nil"/>
              <w:bottom w:val="single" w:sz="4" w:space="0" w:color="auto"/>
              <w:right w:val="single" w:sz="4" w:space="0" w:color="auto"/>
            </w:tcBorders>
            <w:shd w:val="clear" w:color="000000" w:fill="B6DDE8"/>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3,826,641.81</w:t>
            </w:r>
          </w:p>
        </w:tc>
        <w:tc>
          <w:tcPr>
            <w:tcW w:w="428" w:type="pct"/>
            <w:tcBorders>
              <w:top w:val="nil"/>
              <w:left w:val="nil"/>
              <w:bottom w:val="single" w:sz="4" w:space="0" w:color="auto"/>
              <w:right w:val="single" w:sz="4" w:space="0" w:color="auto"/>
            </w:tcBorders>
            <w:shd w:val="clear" w:color="000000" w:fill="B6DDE8"/>
            <w:noWrap/>
            <w:vAlign w:val="center"/>
            <w:hideMark/>
          </w:tcPr>
          <w:p w:rsidR="00C13F8A" w:rsidRPr="003D7900" w:rsidRDefault="00C13F8A" w:rsidP="00C13F8A">
            <w:pPr>
              <w:spacing w:after="0" w:line="240" w:lineRule="auto"/>
              <w:jc w:val="center"/>
              <w:rPr>
                <w:rFonts w:ascii="Times New Roman" w:eastAsia="Times New Roman" w:hAnsi="Times New Roman" w:cs="Times New Roman"/>
                <w:b/>
                <w:bCs/>
              </w:rPr>
            </w:pPr>
            <w:r w:rsidRPr="003D7900">
              <w:rPr>
                <w:rFonts w:ascii="Times New Roman" w:eastAsia="Times New Roman" w:hAnsi="Times New Roman" w:cs="Times New Roman"/>
                <w:b/>
                <w:bCs/>
              </w:rPr>
              <w:t>2.85%</w:t>
            </w:r>
          </w:p>
        </w:tc>
      </w:tr>
    </w:tbl>
    <w:p w:rsidR="00C13F8A" w:rsidRPr="003D7900" w:rsidRDefault="00C13F8A" w:rsidP="005152DE">
      <w:pPr>
        <w:pStyle w:val="Default"/>
        <w:spacing w:after="144" w:line="480" w:lineRule="auto"/>
        <w:ind w:left="142"/>
        <w:rPr>
          <w:rFonts w:ascii="Times New Roman" w:hAnsi="Times New Roman" w:cs="Times New Roman"/>
          <w:b/>
          <w:bCs/>
          <w:color w:val="auto"/>
          <w:sz w:val="28"/>
          <w:szCs w:val="28"/>
        </w:rPr>
      </w:pPr>
    </w:p>
    <w:p w:rsidR="00C13F8A" w:rsidRPr="003D7900" w:rsidRDefault="00C13F8A" w:rsidP="005152DE">
      <w:pPr>
        <w:pStyle w:val="Default"/>
        <w:spacing w:after="144" w:line="480" w:lineRule="auto"/>
        <w:ind w:left="142"/>
        <w:rPr>
          <w:rFonts w:ascii="Times New Roman" w:hAnsi="Times New Roman" w:cs="Times New Roman"/>
          <w:b/>
          <w:bCs/>
          <w:color w:val="auto"/>
          <w:sz w:val="28"/>
          <w:szCs w:val="28"/>
        </w:rPr>
      </w:pPr>
    </w:p>
    <w:p w:rsidR="009935F9" w:rsidRPr="003D7900" w:rsidRDefault="009935F9" w:rsidP="005152DE">
      <w:pPr>
        <w:pStyle w:val="Default"/>
        <w:spacing w:after="144" w:line="480" w:lineRule="auto"/>
        <w:ind w:left="142"/>
        <w:rPr>
          <w:rFonts w:ascii="Times New Roman" w:hAnsi="Times New Roman" w:cs="Times New Roman"/>
          <w:b/>
          <w:bCs/>
          <w:color w:val="auto"/>
          <w:sz w:val="28"/>
          <w:szCs w:val="28"/>
        </w:rPr>
      </w:pPr>
    </w:p>
    <w:p w:rsidR="000B3301" w:rsidRPr="003D7900" w:rsidRDefault="000B3301">
      <w:pPr>
        <w:rPr>
          <w:rFonts w:ascii="Times New Roman" w:hAnsi="Times New Roman" w:cs="Times New Roman"/>
          <w:b/>
          <w:bCs/>
          <w:sz w:val="28"/>
          <w:szCs w:val="28"/>
        </w:rPr>
        <w:sectPr w:rsidR="000B3301" w:rsidRPr="003D7900" w:rsidSect="00087662">
          <w:pgSz w:w="15840" w:h="12240" w:orient="landscape"/>
          <w:pgMar w:top="2160" w:right="1440" w:bottom="2160" w:left="1440" w:header="709" w:footer="709" w:gutter="0"/>
          <w:cols w:space="708"/>
          <w:docGrid w:linePitch="360"/>
        </w:sectPr>
      </w:pPr>
    </w:p>
    <w:p w:rsidR="000B3301" w:rsidRPr="003D7900" w:rsidRDefault="000B3301">
      <w:pPr>
        <w:rPr>
          <w:rFonts w:ascii="Times New Roman" w:hAnsi="Times New Roman" w:cs="Times New Roman"/>
          <w:b/>
          <w:bCs/>
          <w:sz w:val="28"/>
          <w:szCs w:val="28"/>
        </w:rPr>
      </w:pPr>
      <w:r w:rsidRPr="003D7900">
        <w:rPr>
          <w:rFonts w:ascii="Times New Roman" w:hAnsi="Times New Roman" w:cs="Times New Roman"/>
          <w:b/>
          <w:bCs/>
          <w:sz w:val="28"/>
          <w:szCs w:val="28"/>
        </w:rPr>
        <w:t xml:space="preserve">Anexo </w:t>
      </w:r>
      <w:r w:rsidR="0066631A" w:rsidRPr="003D7900">
        <w:rPr>
          <w:rFonts w:ascii="Times New Roman" w:hAnsi="Times New Roman" w:cs="Times New Roman"/>
          <w:b/>
          <w:bCs/>
          <w:sz w:val="28"/>
          <w:szCs w:val="28"/>
        </w:rPr>
        <w:t xml:space="preserve">No.VI </w:t>
      </w:r>
      <w:r w:rsidRPr="003D7900">
        <w:rPr>
          <w:rFonts w:ascii="Times New Roman" w:hAnsi="Times New Roman" w:cs="Times New Roman"/>
          <w:b/>
          <w:bCs/>
          <w:sz w:val="28"/>
          <w:szCs w:val="28"/>
        </w:rPr>
        <w:t>P</w:t>
      </w:r>
      <w:r w:rsidR="0066631A" w:rsidRPr="003D7900">
        <w:rPr>
          <w:rFonts w:ascii="Times New Roman" w:hAnsi="Times New Roman" w:cs="Times New Roman"/>
          <w:b/>
          <w:bCs/>
          <w:sz w:val="28"/>
          <w:szCs w:val="28"/>
        </w:rPr>
        <w:t xml:space="preserve">lan </w:t>
      </w:r>
      <w:r w:rsidRPr="003D7900">
        <w:rPr>
          <w:rFonts w:ascii="Times New Roman" w:hAnsi="Times New Roman" w:cs="Times New Roman"/>
          <w:b/>
          <w:bCs/>
          <w:sz w:val="28"/>
          <w:szCs w:val="28"/>
        </w:rPr>
        <w:t>A</w:t>
      </w:r>
      <w:r w:rsidR="0066631A" w:rsidRPr="003D7900">
        <w:rPr>
          <w:rFonts w:ascii="Times New Roman" w:hAnsi="Times New Roman" w:cs="Times New Roman"/>
          <w:b/>
          <w:bCs/>
          <w:sz w:val="28"/>
          <w:szCs w:val="28"/>
        </w:rPr>
        <w:t xml:space="preserve">nual de </w:t>
      </w:r>
      <w:r w:rsidRPr="003D7900">
        <w:rPr>
          <w:rFonts w:ascii="Times New Roman" w:hAnsi="Times New Roman" w:cs="Times New Roman"/>
          <w:b/>
          <w:bCs/>
          <w:sz w:val="28"/>
          <w:szCs w:val="28"/>
        </w:rPr>
        <w:t>C</w:t>
      </w:r>
      <w:r w:rsidR="0066631A" w:rsidRPr="003D7900">
        <w:rPr>
          <w:rFonts w:ascii="Times New Roman" w:hAnsi="Times New Roman" w:cs="Times New Roman"/>
          <w:b/>
          <w:bCs/>
          <w:sz w:val="28"/>
          <w:szCs w:val="28"/>
        </w:rPr>
        <w:t xml:space="preserve">ompras y </w:t>
      </w:r>
      <w:r w:rsidRPr="003D7900">
        <w:rPr>
          <w:rFonts w:ascii="Times New Roman" w:hAnsi="Times New Roman" w:cs="Times New Roman"/>
          <w:b/>
          <w:bCs/>
          <w:sz w:val="28"/>
          <w:szCs w:val="28"/>
        </w:rPr>
        <w:t>C</w:t>
      </w:r>
      <w:r w:rsidR="0066631A" w:rsidRPr="003D7900">
        <w:rPr>
          <w:rFonts w:ascii="Times New Roman" w:hAnsi="Times New Roman" w:cs="Times New Roman"/>
          <w:b/>
          <w:bCs/>
          <w:sz w:val="28"/>
          <w:szCs w:val="28"/>
        </w:rPr>
        <w:t>ontrataciones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9080"/>
        <w:gridCol w:w="1007"/>
        <w:gridCol w:w="146"/>
        <w:gridCol w:w="146"/>
        <w:gridCol w:w="146"/>
        <w:gridCol w:w="146"/>
        <w:gridCol w:w="146"/>
        <w:gridCol w:w="146"/>
        <w:gridCol w:w="146"/>
        <w:gridCol w:w="146"/>
        <w:gridCol w:w="146"/>
        <w:gridCol w:w="146"/>
        <w:gridCol w:w="146"/>
        <w:gridCol w:w="707"/>
        <w:gridCol w:w="700"/>
      </w:tblGrid>
      <w:tr w:rsidR="00EB18A2" w:rsidRPr="003D7900" w:rsidTr="00883B71">
        <w:trPr>
          <w:trHeight w:val="288"/>
        </w:trPr>
        <w:tc>
          <w:tcPr>
            <w:tcW w:w="1538"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bookmarkStart w:id="1361" w:name="RANGE!A1:O366"/>
            <w:bookmarkEnd w:id="1361"/>
          </w:p>
        </w:tc>
        <w:tc>
          <w:tcPr>
            <w:tcW w:w="52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7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0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0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9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9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54"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89"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89"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200"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36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39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45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42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r>
      <w:tr w:rsidR="00EB18A2" w:rsidRPr="003D7900" w:rsidTr="00883B71">
        <w:trPr>
          <w:trHeight w:val="288"/>
        </w:trPr>
        <w:tc>
          <w:tcPr>
            <w:tcW w:w="1538"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b/>
                <w:bCs/>
                <w:sz w:val="12"/>
                <w:szCs w:val="12"/>
              </w:rPr>
            </w:pPr>
            <w:r w:rsidRPr="003D7900">
              <w:rPr>
                <w:rFonts w:ascii="Times New Roman" w:eastAsia="Times New Roman" w:hAnsi="Times New Roman" w:cs="Times New Roman"/>
                <w:b/>
                <w:bCs/>
                <w:sz w:val="12"/>
                <w:szCs w:val="12"/>
              </w:rPr>
              <w:t>SNCC.F.053</w:t>
            </w:r>
          </w:p>
        </w:tc>
        <w:tc>
          <w:tcPr>
            <w:tcW w:w="52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7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0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0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9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9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54"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89"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89"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200"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36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39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452" w:type="pct"/>
            <w:shd w:val="clear" w:color="auto" w:fill="auto"/>
            <w:hideMark/>
          </w:tcPr>
          <w:p w:rsidR="00EB18A2" w:rsidRPr="003D7900" w:rsidRDefault="00EB18A2" w:rsidP="00EB18A2">
            <w:pPr>
              <w:spacing w:after="0" w:line="240" w:lineRule="auto"/>
              <w:jc w:val="center"/>
              <w:rPr>
                <w:rFonts w:ascii="Times New Roman" w:eastAsia="Times New Roman" w:hAnsi="Times New Roman" w:cs="Times New Roman"/>
                <w:sz w:val="12"/>
                <w:szCs w:val="12"/>
              </w:rPr>
            </w:pPr>
            <w:r w:rsidRPr="003D7900">
              <w:rPr>
                <w:rFonts w:ascii="Times New Roman" w:eastAsia="Times New Roman" w:hAnsi="Times New Roman" w:cs="Times New Roman"/>
                <w:sz w:val="12"/>
                <w:szCs w:val="12"/>
              </w:rPr>
              <w:t>Fecha de Revisión</w:t>
            </w:r>
          </w:p>
        </w:tc>
        <w:tc>
          <w:tcPr>
            <w:tcW w:w="423"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2"/>
                <w:szCs w:val="12"/>
              </w:rPr>
            </w:pPr>
            <w:r w:rsidRPr="003D7900">
              <w:rPr>
                <w:rFonts w:ascii="Times New Roman" w:eastAsia="Times New Roman" w:hAnsi="Times New Roman" w:cs="Times New Roman"/>
                <w:sz w:val="12"/>
                <w:szCs w:val="12"/>
              </w:rPr>
              <w:t>12/08/2016</w:t>
            </w:r>
          </w:p>
        </w:tc>
      </w:tr>
      <w:tr w:rsidR="00EB18A2" w:rsidRPr="003D7900" w:rsidTr="00883B71">
        <w:trPr>
          <w:trHeight w:val="288"/>
        </w:trPr>
        <w:tc>
          <w:tcPr>
            <w:tcW w:w="1538" w:type="pct"/>
            <w:vMerge w:val="restart"/>
            <w:shd w:val="clear" w:color="auto" w:fill="auto"/>
            <w:noWrap/>
            <w:vAlign w:val="bottom"/>
            <w:hideMark/>
          </w:tcPr>
          <w:p w:rsidR="00EB18A2" w:rsidRPr="003D7900" w:rsidRDefault="00695DD7" w:rsidP="00EB18A2">
            <w:pPr>
              <w:spacing w:after="0" w:line="240" w:lineRule="auto"/>
              <w:rPr>
                <w:rFonts w:ascii="Times New Roman" w:eastAsia="Times New Roman" w:hAnsi="Times New Roman" w:cs="Times New Roman"/>
                <w:sz w:val="12"/>
                <w:szCs w:val="12"/>
              </w:rPr>
            </w:pPr>
            <w:r w:rsidRPr="003D7900">
              <w:rPr>
                <w:rFonts w:ascii="Times New Roman" w:eastAsia="Times New Roman" w:hAnsi="Times New Roman" w:cs="Times New Roman"/>
                <w:noProof/>
                <w:sz w:val="12"/>
                <w:szCs w:val="12"/>
              </w:rPr>
              <w:drawing>
                <wp:anchor distT="0" distB="0" distL="114300" distR="114300" simplePos="0" relativeHeight="251782144" behindDoc="0" locked="0" layoutInCell="1" allowOverlap="1">
                  <wp:simplePos x="0" y="0"/>
                  <wp:positionH relativeFrom="column">
                    <wp:posOffset>187325</wp:posOffset>
                  </wp:positionH>
                  <wp:positionV relativeFrom="paragraph">
                    <wp:posOffset>-15240</wp:posOffset>
                  </wp:positionV>
                  <wp:extent cx="1762125" cy="781050"/>
                  <wp:effectExtent l="19050" t="0" r="9525" b="0"/>
                  <wp:wrapNone/>
                  <wp:docPr id="29" name="Picture 1"/>
                  <wp:cNvGraphicFramePr/>
                  <a:graphic xmlns:a="http://schemas.openxmlformats.org/drawingml/2006/main">
                    <a:graphicData uri="http://schemas.openxmlformats.org/drawingml/2006/picture">
                      <pic:pic xmlns:pic="http://schemas.openxmlformats.org/drawingml/2006/picture">
                        <pic:nvPicPr>
                          <pic:cNvPr id="2" name="Picture 1" descr="Logo DGCP FH azul obscuro"/>
                          <pic:cNvPicPr>
                            <a:picLocks noChangeAspect="1" noChangeArrowheads="1"/>
                          </pic:cNvPicPr>
                        </pic:nvPicPr>
                        <pic:blipFill>
                          <a:blip r:embed="rId74" cstate="print">
                            <a:clrChange>
                              <a:clrFrom>
                                <a:srgbClr val="FFFFFF"/>
                              </a:clrFrom>
                              <a:clrTo>
                                <a:srgbClr val="FFFFFF">
                                  <a:alpha val="0"/>
                                </a:srgbClr>
                              </a:clrTo>
                            </a:clrChange>
                          </a:blip>
                          <a:srcRect/>
                          <a:stretch>
                            <a:fillRect/>
                          </a:stretch>
                        </pic:blipFill>
                        <pic:spPr bwMode="auto">
                          <a:xfrm>
                            <a:off x="0" y="0"/>
                            <a:ext cx="1762125" cy="781050"/>
                          </a:xfrm>
                          <a:prstGeom prst="rect">
                            <a:avLst/>
                          </a:prstGeom>
                          <a:noFill/>
                          <a:ln w="9525">
                            <a:noFill/>
                            <a:miter lim="800000"/>
                            <a:headEnd/>
                            <a:tailEnd/>
                          </a:ln>
                        </pic:spPr>
                      </pic:pic>
                    </a:graphicData>
                  </a:graphic>
                </wp:anchor>
              </w:drawing>
            </w:r>
          </w:p>
          <w:tbl>
            <w:tblPr>
              <w:tblW w:w="0" w:type="auto"/>
              <w:tblCellSpacing w:w="0" w:type="dxa"/>
              <w:tblCellMar>
                <w:left w:w="0" w:type="dxa"/>
                <w:right w:w="0" w:type="dxa"/>
              </w:tblCellMar>
              <w:tblLook w:val="04A0"/>
            </w:tblPr>
            <w:tblGrid>
              <w:gridCol w:w="8940"/>
            </w:tblGrid>
            <w:tr w:rsidR="00EB18A2" w:rsidRPr="003D7900" w:rsidTr="00883B71">
              <w:trPr>
                <w:trHeight w:val="359"/>
                <w:tblCellSpacing w:w="0" w:type="dxa"/>
              </w:trPr>
              <w:tc>
                <w:tcPr>
                  <w:tcW w:w="8940" w:type="dxa"/>
                  <w:vMerge w:val="restart"/>
                  <w:tcBorders>
                    <w:top w:val="nil"/>
                    <w:left w:val="nil"/>
                    <w:bottom w:val="nil"/>
                    <w:right w:val="nil"/>
                  </w:tcBorders>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r>
            <w:tr w:rsidR="00EB18A2" w:rsidRPr="003D7900" w:rsidTr="00883B71">
              <w:trPr>
                <w:trHeight w:val="322"/>
                <w:tblCellSpacing w:w="0" w:type="dxa"/>
              </w:trPr>
              <w:tc>
                <w:tcPr>
                  <w:tcW w:w="3950" w:type="dxa"/>
                  <w:vMerge/>
                  <w:tcBorders>
                    <w:top w:val="nil"/>
                    <w:left w:val="nil"/>
                    <w:bottom w:val="nil"/>
                    <w:right w:val="nil"/>
                  </w:tcBorders>
                  <w:vAlign w:val="center"/>
                  <w:hideMark/>
                </w:tcPr>
                <w:p w:rsidR="00EB18A2" w:rsidRPr="003D7900" w:rsidRDefault="00EB18A2" w:rsidP="00EB18A2">
                  <w:pPr>
                    <w:spacing w:after="0" w:line="240" w:lineRule="auto"/>
                    <w:rPr>
                      <w:rFonts w:ascii="Times New Roman" w:eastAsia="Times New Roman" w:hAnsi="Times New Roman" w:cs="Times New Roman"/>
                      <w:sz w:val="12"/>
                      <w:szCs w:val="12"/>
                    </w:rPr>
                  </w:pPr>
                </w:p>
              </w:tc>
            </w:tr>
          </w:tbl>
          <w:p w:rsidR="00EB18A2" w:rsidRPr="003D7900" w:rsidRDefault="00EB18A2" w:rsidP="00EB18A2">
            <w:pPr>
              <w:spacing w:after="0" w:line="240" w:lineRule="auto"/>
              <w:rPr>
                <w:rFonts w:ascii="Times New Roman" w:eastAsia="Times New Roman" w:hAnsi="Times New Roman" w:cs="Times New Roman"/>
                <w:sz w:val="12"/>
                <w:szCs w:val="12"/>
              </w:rPr>
            </w:pPr>
          </w:p>
        </w:tc>
        <w:tc>
          <w:tcPr>
            <w:tcW w:w="52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7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0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0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9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9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54"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89"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89"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200"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36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39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452" w:type="pct"/>
            <w:shd w:val="clear" w:color="auto" w:fill="auto"/>
            <w:hideMark/>
          </w:tcPr>
          <w:p w:rsidR="00EB18A2" w:rsidRPr="003D7900" w:rsidRDefault="00EB18A2" w:rsidP="00EB18A2">
            <w:pPr>
              <w:spacing w:after="0" w:line="240" w:lineRule="auto"/>
              <w:jc w:val="center"/>
              <w:rPr>
                <w:rFonts w:ascii="Times New Roman" w:eastAsia="Times New Roman" w:hAnsi="Times New Roman" w:cs="Times New Roman"/>
                <w:sz w:val="12"/>
                <w:szCs w:val="12"/>
              </w:rPr>
            </w:pPr>
            <w:r w:rsidRPr="003D7900">
              <w:rPr>
                <w:rFonts w:ascii="Times New Roman" w:eastAsia="Times New Roman" w:hAnsi="Times New Roman" w:cs="Times New Roman"/>
                <w:sz w:val="12"/>
                <w:szCs w:val="12"/>
              </w:rPr>
              <w:t>Fecha de Aprobación</w:t>
            </w:r>
          </w:p>
        </w:tc>
        <w:tc>
          <w:tcPr>
            <w:tcW w:w="423"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2"/>
                <w:szCs w:val="12"/>
              </w:rPr>
            </w:pPr>
            <w:r w:rsidRPr="003D7900">
              <w:rPr>
                <w:rFonts w:ascii="Times New Roman" w:eastAsia="Times New Roman" w:hAnsi="Times New Roman" w:cs="Times New Roman"/>
                <w:sz w:val="12"/>
                <w:szCs w:val="12"/>
              </w:rPr>
              <w:t>18/08/2016</w:t>
            </w:r>
          </w:p>
        </w:tc>
      </w:tr>
      <w:tr w:rsidR="00EB18A2" w:rsidRPr="003D7900" w:rsidTr="00883B71">
        <w:trPr>
          <w:trHeight w:val="288"/>
        </w:trPr>
        <w:tc>
          <w:tcPr>
            <w:tcW w:w="1538" w:type="pct"/>
            <w:vMerge/>
            <w:vAlign w:val="center"/>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522"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b/>
                <w:bCs/>
                <w:sz w:val="12"/>
                <w:szCs w:val="12"/>
              </w:rPr>
            </w:pPr>
          </w:p>
        </w:tc>
        <w:tc>
          <w:tcPr>
            <w:tcW w:w="175"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b/>
                <w:bCs/>
                <w:sz w:val="12"/>
                <w:szCs w:val="12"/>
              </w:rPr>
            </w:pPr>
          </w:p>
        </w:tc>
        <w:tc>
          <w:tcPr>
            <w:tcW w:w="106"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b/>
                <w:bCs/>
                <w:sz w:val="12"/>
                <w:szCs w:val="12"/>
              </w:rPr>
            </w:pPr>
          </w:p>
        </w:tc>
        <w:tc>
          <w:tcPr>
            <w:tcW w:w="106"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b/>
                <w:bCs/>
                <w:sz w:val="12"/>
                <w:szCs w:val="12"/>
              </w:rPr>
            </w:pPr>
          </w:p>
        </w:tc>
        <w:tc>
          <w:tcPr>
            <w:tcW w:w="96"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b/>
                <w:bCs/>
                <w:sz w:val="12"/>
                <w:szCs w:val="12"/>
              </w:rPr>
            </w:pPr>
          </w:p>
        </w:tc>
        <w:tc>
          <w:tcPr>
            <w:tcW w:w="97"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b/>
                <w:bCs/>
                <w:sz w:val="12"/>
                <w:szCs w:val="12"/>
              </w:rPr>
            </w:pPr>
          </w:p>
        </w:tc>
        <w:tc>
          <w:tcPr>
            <w:tcW w:w="154"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b/>
                <w:bCs/>
                <w:sz w:val="12"/>
                <w:szCs w:val="12"/>
              </w:rPr>
            </w:pPr>
          </w:p>
        </w:tc>
        <w:tc>
          <w:tcPr>
            <w:tcW w:w="189"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b/>
                <w:bCs/>
                <w:sz w:val="12"/>
                <w:szCs w:val="12"/>
              </w:rPr>
            </w:pPr>
          </w:p>
        </w:tc>
        <w:tc>
          <w:tcPr>
            <w:tcW w:w="189"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b/>
                <w:bCs/>
                <w:sz w:val="12"/>
                <w:szCs w:val="12"/>
              </w:rPr>
            </w:pPr>
          </w:p>
        </w:tc>
        <w:tc>
          <w:tcPr>
            <w:tcW w:w="200"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b/>
                <w:bCs/>
                <w:sz w:val="12"/>
                <w:szCs w:val="12"/>
              </w:rPr>
            </w:pPr>
          </w:p>
        </w:tc>
        <w:tc>
          <w:tcPr>
            <w:tcW w:w="36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39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452" w:type="pct"/>
            <w:shd w:val="clear" w:color="auto" w:fill="auto"/>
            <w:hideMark/>
          </w:tcPr>
          <w:p w:rsidR="00EB18A2" w:rsidRPr="003D7900" w:rsidRDefault="00EB18A2" w:rsidP="00EB18A2">
            <w:pPr>
              <w:spacing w:after="0" w:line="240" w:lineRule="auto"/>
              <w:jc w:val="center"/>
              <w:rPr>
                <w:rFonts w:ascii="Times New Roman" w:eastAsia="Times New Roman" w:hAnsi="Times New Roman" w:cs="Times New Roman"/>
                <w:sz w:val="12"/>
                <w:szCs w:val="12"/>
              </w:rPr>
            </w:pPr>
            <w:r w:rsidRPr="003D7900">
              <w:rPr>
                <w:rFonts w:ascii="Times New Roman" w:eastAsia="Times New Roman" w:hAnsi="Times New Roman" w:cs="Times New Roman"/>
                <w:sz w:val="12"/>
                <w:szCs w:val="12"/>
              </w:rPr>
              <w:t>Versión</w:t>
            </w:r>
          </w:p>
        </w:tc>
        <w:tc>
          <w:tcPr>
            <w:tcW w:w="423" w:type="pct"/>
            <w:shd w:val="clear" w:color="auto" w:fill="auto"/>
            <w:hideMark/>
          </w:tcPr>
          <w:p w:rsidR="00EB18A2" w:rsidRPr="003D7900" w:rsidRDefault="00EB18A2" w:rsidP="00EB18A2">
            <w:pPr>
              <w:spacing w:after="0" w:line="240" w:lineRule="auto"/>
              <w:jc w:val="center"/>
              <w:rPr>
                <w:rFonts w:ascii="Times New Roman" w:eastAsia="Times New Roman" w:hAnsi="Times New Roman" w:cs="Times New Roman"/>
                <w:sz w:val="12"/>
                <w:szCs w:val="12"/>
              </w:rPr>
            </w:pPr>
            <w:r w:rsidRPr="003D7900">
              <w:rPr>
                <w:rFonts w:ascii="Times New Roman" w:eastAsia="Times New Roman" w:hAnsi="Times New Roman" w:cs="Times New Roman"/>
                <w:sz w:val="12"/>
                <w:szCs w:val="12"/>
              </w:rPr>
              <w:t>1</w:t>
            </w:r>
          </w:p>
        </w:tc>
      </w:tr>
      <w:tr w:rsidR="00EB18A2" w:rsidRPr="003D7900" w:rsidTr="00883B71">
        <w:trPr>
          <w:trHeight w:val="288"/>
        </w:trPr>
        <w:tc>
          <w:tcPr>
            <w:tcW w:w="1538" w:type="pct"/>
            <w:vMerge/>
            <w:vAlign w:val="center"/>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52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7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0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0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9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9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54"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89"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189"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200"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36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39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2"/>
                <w:szCs w:val="12"/>
              </w:rPr>
            </w:pPr>
          </w:p>
        </w:tc>
        <w:tc>
          <w:tcPr>
            <w:tcW w:w="452" w:type="pct"/>
            <w:shd w:val="clear" w:color="auto" w:fill="auto"/>
            <w:hideMark/>
          </w:tcPr>
          <w:p w:rsidR="00EB18A2" w:rsidRPr="003D7900" w:rsidRDefault="00EB18A2" w:rsidP="00EB18A2">
            <w:pPr>
              <w:spacing w:after="0" w:line="240" w:lineRule="auto"/>
              <w:jc w:val="center"/>
              <w:rPr>
                <w:rFonts w:ascii="Times New Roman" w:eastAsia="Times New Roman" w:hAnsi="Times New Roman" w:cs="Times New Roman"/>
                <w:sz w:val="12"/>
                <w:szCs w:val="12"/>
              </w:rPr>
            </w:pPr>
            <w:r w:rsidRPr="003D7900">
              <w:rPr>
                <w:rFonts w:ascii="Times New Roman" w:eastAsia="Times New Roman" w:hAnsi="Times New Roman" w:cs="Times New Roman"/>
                <w:sz w:val="12"/>
                <w:szCs w:val="12"/>
              </w:rPr>
              <w:t>No. de Páginas</w:t>
            </w:r>
          </w:p>
        </w:tc>
        <w:tc>
          <w:tcPr>
            <w:tcW w:w="423"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2"/>
                <w:szCs w:val="12"/>
              </w:rPr>
            </w:pPr>
            <w:r w:rsidRPr="003D7900">
              <w:rPr>
                <w:rFonts w:ascii="Times New Roman" w:eastAsia="Times New Roman" w:hAnsi="Times New Roman" w:cs="Times New Roman"/>
                <w:sz w:val="12"/>
                <w:szCs w:val="12"/>
              </w:rPr>
              <w:t>1</w:t>
            </w:r>
          </w:p>
        </w:tc>
      </w:tr>
      <w:tr w:rsidR="00EB18A2" w:rsidRPr="003D7900" w:rsidTr="00883B71">
        <w:trPr>
          <w:trHeight w:val="288"/>
        </w:trPr>
        <w:tc>
          <w:tcPr>
            <w:tcW w:w="5000" w:type="pct"/>
            <w:gridSpan w:val="15"/>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b/>
                <w:bCs/>
                <w:sz w:val="12"/>
                <w:szCs w:val="12"/>
              </w:rPr>
            </w:pPr>
            <w:r w:rsidRPr="003D7900">
              <w:rPr>
                <w:rFonts w:ascii="Times New Roman" w:eastAsia="Times New Roman" w:hAnsi="Times New Roman" w:cs="Times New Roman"/>
                <w:b/>
                <w:bCs/>
                <w:sz w:val="12"/>
                <w:szCs w:val="12"/>
              </w:rPr>
              <w:t>NOMBRE DE LA ENTIDAD: INSTITUTO DE INNOVACION EN BIOTECNOLOGIA E INDUSTRIA (IIBI)</w:t>
            </w:r>
          </w:p>
        </w:tc>
      </w:tr>
      <w:tr w:rsidR="00EB18A2" w:rsidRPr="003D7900" w:rsidTr="00883B71">
        <w:trPr>
          <w:trHeight w:val="288"/>
        </w:trPr>
        <w:tc>
          <w:tcPr>
            <w:tcW w:w="5000" w:type="pct"/>
            <w:gridSpan w:val="15"/>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2"/>
                <w:szCs w:val="12"/>
              </w:rPr>
            </w:pPr>
            <w:r w:rsidRPr="003D7900">
              <w:rPr>
                <w:rFonts w:ascii="Times New Roman" w:eastAsia="Times New Roman" w:hAnsi="Times New Roman" w:cs="Times New Roman"/>
                <w:b/>
                <w:bCs/>
                <w:sz w:val="12"/>
                <w:szCs w:val="12"/>
              </w:rPr>
              <w:t>PLAN ANUAL DE COMPRAS Y CONTRATACIONES AÑO 2017</w:t>
            </w:r>
          </w:p>
        </w:tc>
      </w:tr>
    </w:tbl>
    <w:p w:rsidR="00EB18A2" w:rsidRPr="003D7900" w:rsidRDefault="00EB18A2" w:rsidP="00EB18A2">
      <w:pPr>
        <w:tabs>
          <w:tab w:val="left" w:pos="4588"/>
          <w:tab w:val="left" w:pos="6147"/>
          <w:tab w:val="left" w:pos="6670"/>
          <w:tab w:val="left" w:pos="6986"/>
          <w:tab w:val="left" w:pos="7302"/>
          <w:tab w:val="left" w:pos="7589"/>
          <w:tab w:val="left" w:pos="7879"/>
          <w:tab w:val="left" w:pos="8339"/>
          <w:tab w:val="left" w:pos="8902"/>
          <w:tab w:val="left" w:pos="9465"/>
          <w:tab w:val="left" w:pos="10063"/>
          <w:tab w:val="left" w:pos="11139"/>
          <w:tab w:val="left" w:pos="11681"/>
          <w:tab w:val="left" w:pos="12489"/>
        </w:tabs>
        <w:spacing w:after="0" w:line="240" w:lineRule="auto"/>
        <w:rPr>
          <w:rFonts w:ascii="Times New Roman" w:eastAsia="Times New Roman" w:hAnsi="Times New Roman" w:cs="Times New Roman"/>
          <w:sz w:val="12"/>
          <w:szCs w:val="12"/>
        </w:rPr>
      </w:pPr>
    </w:p>
    <w:tbl>
      <w:tblPr>
        <w:tblW w:w="50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1510"/>
        <w:gridCol w:w="2063"/>
        <w:gridCol w:w="704"/>
        <w:gridCol w:w="319"/>
        <w:gridCol w:w="317"/>
        <w:gridCol w:w="317"/>
        <w:gridCol w:w="327"/>
        <w:gridCol w:w="739"/>
        <w:gridCol w:w="762"/>
        <w:gridCol w:w="844"/>
        <w:gridCol w:w="992"/>
        <w:gridCol w:w="1512"/>
        <w:gridCol w:w="1084"/>
        <w:gridCol w:w="805"/>
        <w:gridCol w:w="897"/>
      </w:tblGrid>
      <w:tr w:rsidR="00883B71" w:rsidRPr="003D7900" w:rsidTr="0075235B">
        <w:trPr>
          <w:trHeight w:val="288"/>
          <w:tblHeader/>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267" w:type="pct"/>
            <w:shd w:val="clear" w:color="auto" w:fill="auto"/>
            <w:vAlign w:val="center"/>
            <w:hideMark/>
          </w:tcPr>
          <w:p w:rsidR="00EB18A2" w:rsidRPr="003D7900" w:rsidRDefault="00EB18A2" w:rsidP="00EB18A2">
            <w:pPr>
              <w:spacing w:after="0" w:line="240" w:lineRule="auto"/>
              <w:jc w:val="center"/>
              <w:rPr>
                <w:rFonts w:ascii="Times New Roman" w:eastAsia="Times New Roman" w:hAnsi="Times New Roman" w:cs="Times New Roman"/>
                <w:b/>
                <w:bCs/>
                <w:sz w:val="10"/>
                <w:szCs w:val="12"/>
              </w:rPr>
            </w:pPr>
          </w:p>
        </w:tc>
        <w:tc>
          <w:tcPr>
            <w:tcW w:w="485" w:type="pct"/>
            <w:gridSpan w:val="4"/>
            <w:shd w:val="clear" w:color="auto" w:fill="D6E3BC" w:themeFill="accent3" w:themeFillTint="66"/>
            <w:vAlign w:val="center"/>
            <w:hideMark/>
          </w:tcPr>
          <w:p w:rsidR="00EB18A2" w:rsidRPr="003D7900" w:rsidRDefault="00EB18A2" w:rsidP="00695DD7">
            <w:pPr>
              <w:spacing w:after="0" w:line="240" w:lineRule="auto"/>
              <w:jc w:val="center"/>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FECHA DE NECESIDAD</w:t>
            </w:r>
          </w:p>
        </w:tc>
        <w:tc>
          <w:tcPr>
            <w:tcW w:w="280" w:type="pct"/>
            <w:shd w:val="clear" w:color="auto" w:fill="auto"/>
            <w:vAlign w:val="center"/>
            <w:hideMark/>
          </w:tcPr>
          <w:p w:rsidR="00EB18A2" w:rsidRPr="003D7900" w:rsidRDefault="00EB18A2" w:rsidP="00695DD7">
            <w:pPr>
              <w:spacing w:after="0" w:line="240" w:lineRule="auto"/>
              <w:jc w:val="center"/>
              <w:rPr>
                <w:rFonts w:ascii="Times New Roman" w:eastAsia="Times New Roman" w:hAnsi="Times New Roman" w:cs="Times New Roman"/>
                <w:b/>
                <w:bCs/>
                <w:sz w:val="10"/>
                <w:szCs w:val="12"/>
              </w:rPr>
            </w:pPr>
          </w:p>
        </w:tc>
        <w:tc>
          <w:tcPr>
            <w:tcW w:w="289" w:type="pct"/>
            <w:shd w:val="clear" w:color="auto" w:fill="auto"/>
            <w:vAlign w:val="center"/>
            <w:hideMark/>
          </w:tcPr>
          <w:p w:rsidR="00EB18A2" w:rsidRPr="003D7900" w:rsidRDefault="00EB18A2" w:rsidP="00EB18A2">
            <w:pPr>
              <w:spacing w:after="0" w:line="240" w:lineRule="auto"/>
              <w:jc w:val="center"/>
              <w:rPr>
                <w:rFonts w:ascii="Times New Roman" w:eastAsia="Times New Roman" w:hAnsi="Times New Roman" w:cs="Times New Roman"/>
                <w:b/>
                <w:bCs/>
                <w:sz w:val="10"/>
                <w:szCs w:val="12"/>
              </w:rPr>
            </w:pPr>
          </w:p>
        </w:tc>
        <w:tc>
          <w:tcPr>
            <w:tcW w:w="320" w:type="pct"/>
            <w:shd w:val="clear" w:color="auto" w:fill="auto"/>
            <w:vAlign w:val="center"/>
            <w:hideMark/>
          </w:tcPr>
          <w:p w:rsidR="00EB18A2" w:rsidRPr="003D7900" w:rsidRDefault="00EB18A2" w:rsidP="00EB18A2">
            <w:pPr>
              <w:spacing w:after="0" w:line="240" w:lineRule="auto"/>
              <w:jc w:val="center"/>
              <w:rPr>
                <w:rFonts w:ascii="Times New Roman" w:eastAsia="Times New Roman" w:hAnsi="Times New Roman" w:cs="Times New Roman"/>
                <w:b/>
                <w:bCs/>
                <w:sz w:val="10"/>
                <w:szCs w:val="12"/>
              </w:rPr>
            </w:pPr>
          </w:p>
        </w:tc>
        <w:tc>
          <w:tcPr>
            <w:tcW w:w="376" w:type="pct"/>
            <w:shd w:val="clear" w:color="auto" w:fill="auto"/>
            <w:vAlign w:val="center"/>
            <w:hideMark/>
          </w:tcPr>
          <w:p w:rsidR="00EB18A2" w:rsidRPr="003D7900" w:rsidRDefault="00EB18A2" w:rsidP="00EB18A2">
            <w:pPr>
              <w:spacing w:after="0" w:line="240" w:lineRule="auto"/>
              <w:jc w:val="center"/>
              <w:rPr>
                <w:rFonts w:ascii="Times New Roman" w:eastAsia="Times New Roman" w:hAnsi="Times New Roman" w:cs="Times New Roman"/>
                <w:b/>
                <w:bCs/>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blHeader/>
        </w:trPr>
        <w:tc>
          <w:tcPr>
            <w:tcW w:w="572" w:type="pct"/>
            <w:shd w:val="clear" w:color="auto" w:fill="D6E3BC" w:themeFill="accent3" w:themeFillTint="66"/>
            <w:vAlign w:val="center"/>
            <w:hideMark/>
          </w:tcPr>
          <w:p w:rsidR="00EB18A2" w:rsidRPr="003D7900" w:rsidRDefault="00EB18A2" w:rsidP="00EB18A2">
            <w:pPr>
              <w:spacing w:after="0" w:line="240" w:lineRule="auto"/>
              <w:jc w:val="center"/>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 xml:space="preserve">CÓDIGO DEL CATÁLOGO DE BIENES Y SERVICIOS (CBS) </w:t>
            </w:r>
          </w:p>
        </w:tc>
        <w:tc>
          <w:tcPr>
            <w:tcW w:w="782" w:type="pct"/>
            <w:shd w:val="clear" w:color="auto" w:fill="D6E3BC" w:themeFill="accent3" w:themeFillTint="66"/>
            <w:vAlign w:val="center"/>
            <w:hideMark/>
          </w:tcPr>
          <w:p w:rsidR="00EB18A2" w:rsidRPr="003D7900" w:rsidRDefault="00EB18A2" w:rsidP="00EB18A2">
            <w:pPr>
              <w:spacing w:after="0" w:line="240" w:lineRule="auto"/>
              <w:jc w:val="center"/>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DESCRIPCIÓN DE LA COMPRA O CONTRATACIÓN</w:t>
            </w:r>
          </w:p>
        </w:tc>
        <w:tc>
          <w:tcPr>
            <w:tcW w:w="267" w:type="pct"/>
            <w:shd w:val="clear" w:color="auto" w:fill="D6E3BC" w:themeFill="accent3" w:themeFillTint="66"/>
            <w:vAlign w:val="center"/>
            <w:hideMark/>
          </w:tcPr>
          <w:p w:rsidR="00EB18A2" w:rsidRPr="003D7900" w:rsidRDefault="00EB18A2" w:rsidP="00EB18A2">
            <w:pPr>
              <w:spacing w:after="0" w:line="240" w:lineRule="auto"/>
              <w:jc w:val="center"/>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UNIDAD DE MEDIDA</w:t>
            </w:r>
          </w:p>
        </w:tc>
        <w:tc>
          <w:tcPr>
            <w:tcW w:w="121" w:type="pct"/>
            <w:shd w:val="clear" w:color="auto" w:fill="D6E3BC" w:themeFill="accent3" w:themeFillTint="66"/>
            <w:textDirection w:val="btLr"/>
            <w:vAlign w:val="center"/>
            <w:hideMark/>
          </w:tcPr>
          <w:p w:rsidR="00EB18A2" w:rsidRPr="003D7900" w:rsidRDefault="00EB18A2" w:rsidP="00695DD7">
            <w:pPr>
              <w:spacing w:after="0" w:line="240" w:lineRule="auto"/>
              <w:jc w:val="center"/>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PRIMER TRIMESTRE</w:t>
            </w:r>
          </w:p>
        </w:tc>
        <w:tc>
          <w:tcPr>
            <w:tcW w:w="120" w:type="pct"/>
            <w:shd w:val="clear" w:color="auto" w:fill="D6E3BC" w:themeFill="accent3" w:themeFillTint="66"/>
            <w:textDirection w:val="btLr"/>
            <w:vAlign w:val="center"/>
            <w:hideMark/>
          </w:tcPr>
          <w:p w:rsidR="00EB18A2" w:rsidRPr="003D7900" w:rsidRDefault="00EB18A2" w:rsidP="00695DD7">
            <w:pPr>
              <w:spacing w:after="0" w:line="240" w:lineRule="auto"/>
              <w:jc w:val="center"/>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SEGUNDO TRIMESTRE</w:t>
            </w:r>
          </w:p>
        </w:tc>
        <w:tc>
          <w:tcPr>
            <w:tcW w:w="120" w:type="pct"/>
            <w:shd w:val="clear" w:color="auto" w:fill="D6E3BC" w:themeFill="accent3" w:themeFillTint="66"/>
            <w:textDirection w:val="btLr"/>
            <w:vAlign w:val="center"/>
            <w:hideMark/>
          </w:tcPr>
          <w:p w:rsidR="00EB18A2" w:rsidRPr="003D7900" w:rsidRDefault="00EB18A2" w:rsidP="00695DD7">
            <w:pPr>
              <w:spacing w:after="0" w:line="240" w:lineRule="auto"/>
              <w:jc w:val="center"/>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TERCER TRIMESTRE</w:t>
            </w:r>
          </w:p>
        </w:tc>
        <w:tc>
          <w:tcPr>
            <w:tcW w:w="123" w:type="pct"/>
            <w:shd w:val="clear" w:color="auto" w:fill="D6E3BC" w:themeFill="accent3" w:themeFillTint="66"/>
            <w:textDirection w:val="btLr"/>
            <w:vAlign w:val="center"/>
            <w:hideMark/>
          </w:tcPr>
          <w:p w:rsidR="00EB18A2" w:rsidRPr="003D7900" w:rsidRDefault="00EB18A2" w:rsidP="00695DD7">
            <w:pPr>
              <w:spacing w:after="0" w:line="240" w:lineRule="auto"/>
              <w:jc w:val="center"/>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CUARTO TRIMESTRE</w:t>
            </w:r>
          </w:p>
        </w:tc>
        <w:tc>
          <w:tcPr>
            <w:tcW w:w="280" w:type="pct"/>
            <w:shd w:val="clear" w:color="auto" w:fill="D6E3BC" w:themeFill="accent3" w:themeFillTint="66"/>
            <w:vAlign w:val="center"/>
            <w:hideMark/>
          </w:tcPr>
          <w:p w:rsidR="00EB18A2" w:rsidRPr="003D7900" w:rsidRDefault="00EB18A2" w:rsidP="00695DD7">
            <w:pPr>
              <w:spacing w:after="0" w:line="240" w:lineRule="auto"/>
              <w:jc w:val="center"/>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CANTIDAD TOTAL</w:t>
            </w:r>
          </w:p>
        </w:tc>
        <w:tc>
          <w:tcPr>
            <w:tcW w:w="289" w:type="pct"/>
            <w:shd w:val="clear" w:color="auto" w:fill="D6E3BC" w:themeFill="accent3" w:themeFillTint="66"/>
            <w:vAlign w:val="center"/>
            <w:hideMark/>
          </w:tcPr>
          <w:p w:rsidR="00EB18A2" w:rsidRPr="003D7900" w:rsidRDefault="00EB18A2" w:rsidP="00EB18A2">
            <w:pPr>
              <w:spacing w:after="0" w:line="240" w:lineRule="auto"/>
              <w:jc w:val="center"/>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PRECIO UNITARIO ESTIMADO</w:t>
            </w:r>
          </w:p>
        </w:tc>
        <w:tc>
          <w:tcPr>
            <w:tcW w:w="320" w:type="pct"/>
            <w:shd w:val="clear" w:color="auto" w:fill="D6E3BC" w:themeFill="accent3" w:themeFillTint="66"/>
            <w:vAlign w:val="center"/>
            <w:hideMark/>
          </w:tcPr>
          <w:p w:rsidR="00EB18A2" w:rsidRPr="003D7900" w:rsidRDefault="00EB18A2" w:rsidP="00EB18A2">
            <w:pPr>
              <w:spacing w:after="0" w:line="240" w:lineRule="auto"/>
              <w:jc w:val="center"/>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COSTO TOTAL UNITARIO ESTIMADO</w:t>
            </w:r>
          </w:p>
        </w:tc>
        <w:tc>
          <w:tcPr>
            <w:tcW w:w="376" w:type="pct"/>
            <w:shd w:val="clear" w:color="auto" w:fill="D6E3BC" w:themeFill="accent3" w:themeFillTint="66"/>
            <w:vAlign w:val="center"/>
            <w:hideMark/>
          </w:tcPr>
          <w:p w:rsidR="00EB18A2" w:rsidRPr="003D7900" w:rsidRDefault="00EB18A2" w:rsidP="00EB18A2">
            <w:pPr>
              <w:spacing w:after="0" w:line="240" w:lineRule="auto"/>
              <w:jc w:val="center"/>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COSTO TOTAL POR CÓDIGO DE CATÁLOGO DE BIENES Y SERVICIOS (CBS)</w:t>
            </w:r>
          </w:p>
        </w:tc>
        <w:tc>
          <w:tcPr>
            <w:tcW w:w="573" w:type="pct"/>
            <w:shd w:val="clear" w:color="auto" w:fill="D6E3BC" w:themeFill="accent3" w:themeFillTint="66"/>
            <w:vAlign w:val="center"/>
            <w:hideMark/>
          </w:tcPr>
          <w:p w:rsidR="00EB18A2" w:rsidRPr="003D7900" w:rsidRDefault="00EB18A2" w:rsidP="00EB18A2">
            <w:pPr>
              <w:spacing w:after="0" w:line="240" w:lineRule="auto"/>
              <w:jc w:val="center"/>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 xml:space="preserve"> PROCEDIMIENTO DE SELECCIÓN </w:t>
            </w:r>
          </w:p>
        </w:tc>
        <w:tc>
          <w:tcPr>
            <w:tcW w:w="411" w:type="pct"/>
            <w:shd w:val="clear" w:color="auto" w:fill="D6E3BC" w:themeFill="accent3" w:themeFillTint="66"/>
            <w:vAlign w:val="center"/>
            <w:hideMark/>
          </w:tcPr>
          <w:p w:rsidR="00EB18A2" w:rsidRPr="003D7900" w:rsidRDefault="00EB18A2" w:rsidP="00EB18A2">
            <w:pPr>
              <w:spacing w:after="0" w:line="240" w:lineRule="auto"/>
              <w:jc w:val="center"/>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FUENTE DE FINANCIAMIENTO</w:t>
            </w:r>
          </w:p>
        </w:tc>
        <w:tc>
          <w:tcPr>
            <w:tcW w:w="305" w:type="pct"/>
            <w:shd w:val="clear" w:color="auto" w:fill="D6E3BC" w:themeFill="accent3" w:themeFillTint="66"/>
            <w:vAlign w:val="center"/>
            <w:hideMark/>
          </w:tcPr>
          <w:p w:rsidR="00EB18A2" w:rsidRPr="003D7900" w:rsidRDefault="00EB18A2" w:rsidP="00EB18A2">
            <w:pPr>
              <w:spacing w:after="0" w:line="240" w:lineRule="auto"/>
              <w:jc w:val="center"/>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VALOR ADQUIRIDO</w:t>
            </w:r>
          </w:p>
        </w:tc>
        <w:tc>
          <w:tcPr>
            <w:tcW w:w="341" w:type="pct"/>
            <w:shd w:val="clear" w:color="auto" w:fill="D6E3BC" w:themeFill="accent3" w:themeFillTint="66"/>
            <w:vAlign w:val="center"/>
            <w:hideMark/>
          </w:tcPr>
          <w:p w:rsidR="00EB18A2" w:rsidRPr="003D7900" w:rsidRDefault="00EB18A2" w:rsidP="00EB18A2">
            <w:pPr>
              <w:spacing w:after="0" w:line="240" w:lineRule="auto"/>
              <w:jc w:val="center"/>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OBSERVACIÓN</w:t>
            </w: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PAPEL 8 1/2 *11</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RESMA</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190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190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190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RD$212.01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RD$152,647.20</w:t>
            </w:r>
          </w:p>
        </w:tc>
        <w:tc>
          <w:tcPr>
            <w:tcW w:w="376"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RD$2,542,196.60</w:t>
            </w: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COMPARACIÓN DE PRECIOS</w:t>
            </w: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SOBRE CARTA TIMBRADO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750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RD$3.94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RD$5,910.00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SOBRE NORMAL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RD$1,250.00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LAPICERO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231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231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231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231</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924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RD$5.90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RD$5,451.60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LAPIZ</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RD$2,400.00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GRAPAS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CAJAS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RD$44.84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RD$1,255.52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CLIP.PEQUEÑO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CAJAS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RD$480.00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CLIP.GRANDE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CAJAS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RD$33.00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RD$660.00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CARPETA DE VINIL DE 1/2´´</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RD$203.00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RD$2,436.00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CARPETA DE VINIL DE 3´´</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RD$265.00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RD$3,975.00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CARPETA DE VINIL DE 2´´</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RD$165.01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RD$825.05</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PORTADA PLASTICA TRANSPARENTES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PAQUETES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RD$475.01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RD$4,750.10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CARPETA VERDES CON BOLSILLOS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9</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RD$34.80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RD$2,470.80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UHU EN PASTA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RD$3,240.00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MARCADORES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240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RD$51.56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RD$12,374.40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PORTADA DE ENCUDERNACION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PAQUETES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RD$425.00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RD$85,000.00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FOLDER 8 1/2*11</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CAJAS </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RD$230.00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RD$18,400.00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FOLDER 8 1/2*13</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PAQUETES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RD$340.01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RD$3,400.10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FOLDER 6 CARAS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PAQUETES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RD$127.60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RD$5,104.00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TAPE DOBLE CARA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ROLLOS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RD$2,000.01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RD$40,000.20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CINTA ADHESIVA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ROLLOS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RD$76.70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RD$7,976.80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LIQUID PAPER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RD$40.01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RD$1,600.40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RESALTADORES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RD$19.00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RD$912.00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POST-IT 3X3</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RD$2,641.20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MASKING TAPE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ROLLOS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RD$45.01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RD$4,501.00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CINTA PARA SUMADORA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ROLLOS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28</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28</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28</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28</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112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RD$40.58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RD$4,544.96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CINTA ADHESIVA GRANDE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ROLLOS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RD$75.01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RD$900.12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GOMITAS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CAJAS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RD$43.00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RD$860.00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GANCHOS ACCOR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RD$105.00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PILA AA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RD$34.00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RD$2,040.00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PILA AAA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RD$39.00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RD$1,872.00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PILA 9 VOL.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AGENDA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RD$406.00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RD$18,270.00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BASE PARA AGENDA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RD$104.40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RD$626.40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BINING CASE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260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RD$550.00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RD$143,000.00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PROTECTORES DE HOJA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PAQUETES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RD$275.00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RD$22,000.00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TIJERA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RD$80.01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RD$2,080.26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530</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RD$4,361.34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RD$56,697.42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532</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RD$3,700.02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RD$18,500.10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531</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9</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RD$4,731.64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RD$42,584.76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533</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RD$4,028.01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RD$12,084.03</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594</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RD$2,900.00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RD$23,200.00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FOTOCOPIA SHARP</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RD$3,944.00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RD$31,552.00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12A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RD$2,742.65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RD$93,250.10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42A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RD$3,248.06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RD$22,736.42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250</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RD$5,916.00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RD$47,328.00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251</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RD$11,600.00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RD$46,400.00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253</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RD$11,600.00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RD$69,600.00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252</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RD$11,600.00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RD$92,800.00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RICOH FOT.COP</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RD$18,000.00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RD$72,000.00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SHARP 2040</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RD$3,712.00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RD$22,272.00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540</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RD$4,450.01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RD$26,700.06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543</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RD$4,100.01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RD$24,600.06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541</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RD$4,100.01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RD$24,600.06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542</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RD$4,100.01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RD$24,600.06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CANOON</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RD$6,825.01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RD$54,600.08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35</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RD$3,577.34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RD$39,350.74</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49A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RD$3,577.34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RD$85,856.16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HP 753</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RD$4,950.01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RD$39,600.08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TONER PH 364A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RD$7,126.23</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RD$99,767.22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97</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RD$2,190.01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RD$39,420.18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96</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RD$1,925.00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RD$19,250.00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94</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RD$1,375.00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RD$33,000.00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95</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RD$1,600.00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RD$25,600.00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21A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RD$850.00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RD$15,300.00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122</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18</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18</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18</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18</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RD$590.43</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RD$42,510.96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CARTCHO HP 122 NEGRO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RD$775.00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RD$43,400.00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56 NEGRO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RD$1,344.44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RD$75,288.64</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CARTUCHO HP 57 COLOR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RD$1,939.92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RD$93,116.16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74 NEGRO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RD$875.00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RD$35,875.00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75</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RD$1,100.00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RD$44,000.00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28</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RD$1,380.40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RD$55,216.00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27</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RD$925.35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RD$49,968.90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60</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23</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RD$835.01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RD$88,511.06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60 COLOR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16</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16</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RD$1,050.00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RD$75,600.00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901 NEGRO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RD$954.29</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RD$20,040.09</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901 COLOR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RD$1,575.00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RD$39,375.00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CARTUCHO HP 21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19</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RD$1,050.00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RD$19,950.00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CARTUCHO HP 22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RD$1,150.00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RD$20,700.00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92</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RD$874.64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RD$17,492.80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CARTRIGDE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RD$5,789.47</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RD$28,947.35</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4412 - Suministros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CARTUCHO HP 93 COLOR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RD$1,200.00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RD$19,200.00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4410 - Maquinaria, suministros y accesorios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DISPENSADOR CINTA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RD$65.01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RD$650.10</w:t>
            </w:r>
          </w:p>
        </w:tc>
        <w:tc>
          <w:tcPr>
            <w:tcW w:w="376"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RD$7,250.10</w:t>
            </w: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COMPRA MENOR</w:t>
            </w: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4410 - Maquinaria, suministros y accesorios de oficina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CALCULADORA SUMADORA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RD$550.00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RD$6,600.00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b/>
                <w:bCs/>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4321 - Equipo informático y accesorios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COMPUTADORAS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RD$27,936.26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RD$419,043.90</w:t>
            </w:r>
          </w:p>
        </w:tc>
        <w:tc>
          <w:tcPr>
            <w:tcW w:w="376"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RD$648,721.18</w:t>
            </w: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COMPARACIÓN DE PRECIOS</w:t>
            </w: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4321 - Equipo informático y accesorios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IMPRESORAS HP DESKJET 2000</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RD$1,263.15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RD$13,894.65</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4321 - Equipo informático y accesorios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MONITOR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RD$7,086.27</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RD$127,552.86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4321 - Equipo informático y accesorios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CABLE USB PARA IMPRESORA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RD$94.56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RD$1,323.84</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4321 - Equipo informático y accesorios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MEMORIAS USB</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RD$678.23</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RD$1,356.46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4321 - Equipo informático y accesorios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UPS 600 WATTS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RD$1,690.00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RD$38,870.00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4321 - Equipo informático y accesorios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MOUSE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RD$19.59</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RD$58.77</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4321 - Equipo informático y accesorios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DISCO DURO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RD$3,330.05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RD$46,620.70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DETERGENTES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RD$1,118.75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RD$39,156.25</w:t>
            </w:r>
          </w:p>
        </w:tc>
        <w:tc>
          <w:tcPr>
            <w:tcW w:w="376"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RD$1,512,888.51</w:t>
            </w: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COMPARACIÓN DE PRECIOS</w:t>
            </w: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JABON PH-7</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RD$375.00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RD$37,500.00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JABON LIQUIDO DE MANO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RD$348.00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RD$20,880.00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JABON PH-8</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RD$371.00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RD$22,260.00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LANILLA AZUL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RD$1,800.01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RD$108,000.60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LANILLA BLANCA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RD$1,800.01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RD$108,000.60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FUNDA PLASTICA DE 55 GLS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RD$450.00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RD$47,250.00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FUNDA PLASTICA 24X30 GLS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RD$350.00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RD$21,000.00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PAPEL HIGUIENICO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420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840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RD$126.44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RD$106,209.60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PAPEL TOALLA 6/1</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420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840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RD$177.00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RD$148,680.00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DESINFECTANTE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RD$141.60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RD$20,532.00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CLORO CLOROX</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RD$120.01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RD$60,005.00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LYSOL SPRAY</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RD$425.00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RD$25,500.00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BATA DESECHABLES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550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RD$147.78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RD$81,279.00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NORTH VITON  GLOVES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RD$6,507.60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RD$520,608.00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GUANTES NITRILO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RD$609.39</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RD$20,719.26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GUANTES DESECHABLES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90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RD$276.12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RD$41,418.00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BRILLO VERDE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RD$24.75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RD$12,375.00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GORRO DESECHABLES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RD$271.44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RD$21,715.20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SERVILLETA SUAVE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RD$638.00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RD$38,280.00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4713 - Suministros de limpieza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ESCOBAS PLASTICAS CON PALO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RD$115.20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RD$11,520.00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3120 - Adhesivos y selladores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ETIQUETAS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2500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2500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RD$7.25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RD$36,250.00</w:t>
            </w:r>
          </w:p>
        </w:tc>
        <w:tc>
          <w:tcPr>
            <w:tcW w:w="376"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RD$44,080.00</w:t>
            </w: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COMPRA DIRECTA</w:t>
            </w: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3120 - Adhesivos y selladores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LETREROS IMPRESO FULL COLOR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90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90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RD$87.00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RD$7,830.00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3116 - Ferretería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BOMBILLOS DE BAJO CONSUMO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550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RD$99,000.00</w:t>
            </w:r>
          </w:p>
        </w:tc>
        <w:tc>
          <w:tcPr>
            <w:tcW w:w="376"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RD$722,555.00</w:t>
            </w: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3116 - Ferretería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ALAMBRE ELECTRICO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RD$13.69</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RD$6,845.00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3116 - Ferretería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PINTURA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RD$4,350.00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RD$174,000.00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3116 - Ferretería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PLAFONES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RD$750.00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RD$37,500.00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3116 - Ferretería</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BATERIAS PARA INVERSOR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RD$5,195.00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RD$405,210.00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5215 - Utensilios de cocina domésticos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VASOS FOAM NO.4</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RD$1,508.00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RD$218,660.00</w:t>
            </w:r>
          </w:p>
        </w:tc>
        <w:tc>
          <w:tcPr>
            <w:tcW w:w="376"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RD$347,189.80</w:t>
            </w: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COMPRA MENOR</w:t>
            </w: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5215 - Utensilios de cocina domésticos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VASO DESECHABLES NO.10</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RD$2,030.00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RD$20,300.00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5215 - Utensilios de cocina domésticos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VASOS DESECHABLES NO.7</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RD$1,375.76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RD$55,030.40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5215 - Utensilios de cocina domésticos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CUCHARAS PLASTICAS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RD$661.20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RD$13,224.00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5215 - Utensilios de cocina domésticos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PLATOS PARA PICADERA NO.6</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RD$1,154.20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RD$13,850.40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5215 - Utensilios de cocina domésticos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PAPEL DE ALUMINIO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RD$475.00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RD$26,125.00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ALCOHOL ISOAMILICO AR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RD$3,990.40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RD$59,856.00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NITRATO DE POTASIO 500 GR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RD$7,231.44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RD$289,257.60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SOLUCION BUFFER PH4</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RD$508.95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RD$7,634.25</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ACIDO NITRICO 2.5 LITRO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RD$3,541.48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RD$70,829.60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ACETRONITRILO HPLC 4L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RD$3,190.00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RD$25,520.00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SULFURO DE POTASIO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RD$1,595.03</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RD$31,900.60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N-HEXANO HPLC</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RD$4,083.20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RD$20,416.00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METANOL ABSOLUTO 4L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RD$788.80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RD$7,888.00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AMONIO NITRATO 500 GR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RD$5,797.68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RD$57,976.80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SULFATO DE PLATA 125 GR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RD$25,142.88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RD$502,857.60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CRISTALERIA-MATRAZ ELERMEYER 2000ml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RD$2,324.48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RD$23,244.80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MATRAZ AFORADO 2000mL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RD$733.31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RD$3,666.55</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PROBETA DE PYREX 100mL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RD$580.29</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RD$8,124.06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REACTIVO-KOVAC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RD$950.04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RD$20,900.88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BEAKER LABCONCO 100 Ml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RD$11,687.00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RD$116,870.00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PETRIFILM 3M REC-ENTEROBACTER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RD$3,299.04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RD$23,093.28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ALCOHOLISOPROPILICO AL 70%</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240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RD$481.40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RD$115,536.00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SOLUCION TIOSULFATO 5 HIDROTO 500 G</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RD$5,533.20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RD$110,664.00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SOLUCION DE CONDUCTIVIDAD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RD$3,532.90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RD$141,316.00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CRISTALERIA-PIPETAS VOL.CLASE A 5 Ml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RD$6,183.03</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RD$6,183.03</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TRAMPA DE DESTILACION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RD$10,431.30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RD$10,431.30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PIPETA VOL. CLASE A 25mL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RD$904.80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RD$9,048.00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PIPETA CLASE A 10mL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RD$3,142.19</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RD$31,421.90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PROBETA DE  25mL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RD$1,351.67</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RD$6,758.35</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BOTELLA CON TAPA ROSCA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RD$380.36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RD$12,171.52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BALONES DE DESTILACION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RD$33,060.00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RD$2,644,800.00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PIPETA DE 2 Ml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RD$6,183.03</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RD$30,915.15</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EMBUDO DESEPARACION 500Ml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RD$5,086.46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RD$71,210.44</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TAPA DE CRISOLES DE PORCELANA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RD$501.87</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RD$25,093.50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PIPETAS CLASE A 1mL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RD$6,183.03</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RD$123,660.60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MATRAZ AFORADO 10mL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RD$836.06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RD$41,803.00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MATRAZ VOL. 100 mL CLASE 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RD$927.72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RD$18,554.40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BALONES DE DESTILACION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RD$1,032.40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RD$41,296.00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BALON DE 500 Ml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RD$4,768.20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RD$95,364.00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BALONES DE 100 Ml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RD$37,027.02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RD$740,540.40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FILTRO BRIGDE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RD$3,445.20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RD$68,904.00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VISCOSIMETRO BRAZO CRUZADO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RD$20,740.80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RD$41,481.60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TIPS-PARA MICROPIPETA DE 1-10mL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RD$2,991.00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RD$59,820.00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PLATOS PARA PESAR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RD$3,974.78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RD$23,848.68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MEDIDOR DE TEMPERATURA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RD$3,445.20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RD$34,452.00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MARKET ESTERILIZER TIMER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RD$13,957.12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RD$139,571.20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TIPS-PARA MICROPIPETA RANGO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RD$3,888.98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RD$46,667.76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DISQUE 15 mL TUBE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RD$7,180.38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RD$71,803.80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SET DE ACCESORIO PARA SILVER MULT</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RD$19,532.37</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RD$39,064.74</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KJEDHAL FLASKS PYRE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RD$8,282.40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RD$33,129.60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FILTER MEMBRANA DIAMETER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RD$9,570.00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RD$95,700.00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STIR BARS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RD$241.70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RD$2,417.00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LAMPARA UV PARA DIONIZADOR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RD$12,632.40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RD$50,529.60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PLATO CALIENTE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RD$29,894.14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RD$59,788.28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PLANTO CALIENTE PARA AGITACION</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RD$22,745.54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RD$22,745.54</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CRONOMETRO DIGITAR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RD$22,377.83</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RD$111,889.15</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BUFFER SOLUTION PH 7</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RD$609.34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RD$8,530.76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BUFFER SOLUTION PH 4</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RD$784.02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RD$15,680.40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BUFFER 10X PARA TANQ</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RD$12,364.44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RD$148,373.28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LAMPARA DE ORO AU</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RD$48,084.40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RD$48,084.40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TERMOMETRO ASTM CALIBRADO 120</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RD$7,920.17</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RD$39,600.85</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MAGNETO OTTO MACS 130</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RD$543.90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RD$2,719.50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VISCOSIMETRO ZECFUCHS CROS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RD$12,187.41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RD$36,562.23</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AGENTE DESECANTE CON SULFATO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RD$1,528.10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RD$9,168.60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STERIKAN PLUS BIOINDICADOR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RD$4,413.19</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RD$44,131.90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FREEZER TERMOMETRO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RD$4,431.87</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RD$88,637.40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NORTH SAFETY</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RD$2,063.02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RD$10,315.10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lang w:val="en-US"/>
              </w:rPr>
            </w:pPr>
            <w:r w:rsidRPr="003D7900">
              <w:rPr>
                <w:rFonts w:ascii="Times New Roman" w:eastAsia="Times New Roman" w:hAnsi="Times New Roman" w:cs="Times New Roman"/>
                <w:sz w:val="10"/>
                <w:szCs w:val="12"/>
                <w:lang w:val="en-US"/>
              </w:rPr>
              <w:t>NORTH SILVER SHELD/4H LAMINAT</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RD$4,462.45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RD$8,924.90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PARTYCLE FILTER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RD$4,946.40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RD$24,732.00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FILTER THE WATER TRAP</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RD$2,105.40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RD$6,316.20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ALAMBRE DE IGNITION</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RD$2,299.48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RD$11,497.40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OFFICIAL METHODS THE ANALYS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RD$60,195.30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RD$180,585.90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PLASMA DE CONEJO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RD$3,559.92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RD$14,239.68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TUBO DE VIDRIO DURHAM</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RD$683.15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RD$136,630.00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VARIAN BTO SEPTA 11.MM</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RD$4,312.00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RD$34,496.00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CAPSULA DE PORCELANA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RD$905.50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RD$3,622.00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ENZIMA DE RESTINCION</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RD$7,943.10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RD$15,886.20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SPIRIAN VISITOR SPC SAFETY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RD$229.68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RD$459.36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BEAKER DE VIDRIO 250 mL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RD$3,442.88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RD$27,543.04</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COLUMNA CL-18B</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RD$46,816.88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RD$187,267.52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COLUMNA CL-8 SUPER CO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RD$46,818.04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RD$561,816.48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CELULLOSA DE EXTRACTION THIMBLES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RD$6,868.68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RD$549,494.40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PLACA PETRI DESECHABLES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RD$3,944.00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RD$189,312.00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API 20E REACTIVO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RD$998.00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RD$14,970.00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HIDROMETRO FISHER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RD$574.56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RD$2,872.80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PAPEL FILTRO 389, 125 MM</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RD$848.83</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RD$13,581.28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PAPEL WHATAM 42</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RD$3,674.88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RD$73,497.60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PAPEL FILTRO 390 125 GR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RD$821.86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RD$32,874.40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PUNTAS PIPETES ESTERIL 5 mL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RD$1,500.25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RD$60,010.00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SUSTRATO SUNSHINE MIX.4</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RD$1,260.00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RD$151,200.00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NALGENE CENTRIFUGE TUBES 50M</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RD$7,516.28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RD$60,130.24</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CRISTALERIA- ELERMEYER FISHER 250 mL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RD$2,747.81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RD$68,695.25</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SULFATO DE SODIO ANH 2.5 K</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RD$1,336.32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RD$64,143.36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RAPPAPORT VASSILIADIS CALDO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RD$6,814.41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RD$81,772.92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MICRO SEQ D2 FULGAL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RD$100,890.77</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RD$201,781.54</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API LISTERIA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RD$3,439.00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RD$24,073.00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CRISTALERIA-PUNTAS PARA PIPETAS 1-200 UL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RD$976.72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RD$9,767.20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API 20E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RD$5,300.62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RD$53,006.20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BEAKER 400</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RD$11,059.44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RD$221,188.80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PIPETAS PASTEUR CORTA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RD$740.08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RD$7,400.80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EXTRACTO DE MALTA AGAR 500G</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RD$6,730.01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RD$107,680.16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PAPEL MICROFIBER MGS 47 SART</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RD$3,050.53</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RD$18,303.18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UPS PHARMACOPEIA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RD$63,626.00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RD$318,130.00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TERMOMETRO DIGITAL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RD$1,685.02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RD$20,220.24</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SOXHLET CON CONDENSADOR TAM</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RD$14,109.59</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RD$28,219.18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HOJA DE BISTURI NO.11</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RD$572.15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RD$28,607.50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HOJA DE BISTURI NO.22</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RD$567.86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RD$25,553.70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BOARD CONTROL DE TEMP.</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RD$20,575.50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RD$205,755.00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BARRAS MAGNETICAS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RD$684.90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RD$12,328.20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FERRULE G-05P/N-122-32126-05</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RD$6,124.80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RD$61,248.00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ACIDO CLOHIDRICO FISHER AC</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RD$1,216.84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RD$15,818.92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CLORORO DE CALCIO 500G</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RD$4,558.11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RD$45,581.10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METIL PALMITATE 25 GR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RD$2,411.64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RD$7,234.92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METHYLMYSTATE 2.5GR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RD$3,684.45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RD$14,737.80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2-PROPANOL 1L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RD$1,206.40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RD$12,064.00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1-BUTANOL 4L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RD$4,500.80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RD$54,009.60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1-PROPANOL 473 mL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RD$2,552.00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RD$25,520.00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ACETONA GRADO REACTIVO 4L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RD$2,502.12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RD$50,042.40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SULFATO DE POTASIO CRISTALES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RD$2,513.21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RD$17,592.47</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GELSAN TM CM</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RD$122,496.00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RD$367,488.00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COAGULOSA PLASMA EDTA 10X3 mL 1</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RD$6,890.40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RD$13,780.80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SULFATO DE POTASIO MONOBASIC 50</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RD$2,156.99</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RD$56,081.74</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CULT SWAB CAURY-</w:t>
            </w:r>
            <w:proofErr w:type="spellStart"/>
            <w:r w:rsidRPr="003D7900">
              <w:rPr>
                <w:rFonts w:ascii="Times New Roman" w:eastAsia="Times New Roman" w:hAnsi="Times New Roman" w:cs="Times New Roman"/>
                <w:sz w:val="10"/>
                <w:szCs w:val="12"/>
              </w:rPr>
              <w:t>bi</w:t>
            </w:r>
            <w:proofErr w:type="spellEnd"/>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RD$2,417.14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RD$4,834.28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lang w:val="en-US"/>
              </w:rPr>
            </w:pPr>
            <w:r w:rsidRPr="003D7900">
              <w:rPr>
                <w:rFonts w:ascii="Times New Roman" w:eastAsia="Times New Roman" w:hAnsi="Times New Roman" w:cs="Times New Roman"/>
                <w:sz w:val="10"/>
                <w:szCs w:val="12"/>
                <w:lang w:val="en-US"/>
              </w:rPr>
              <w:t>ACID GAS CARTRIDGE W/P100</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RD$18,221.28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RD$36,442.56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SODIO CARBOHYDRATE ANHIDROUS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RD$4,547.20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RD$36,377.60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100-BP DNA LADDER  25 UL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RD$38,815.92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RD$77,631.84</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COLORANTE ZYBR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RD$22,968.00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RD$45,936.00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CEPA DE REFERENCIA DE ENTEROBACTER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RD$2,789.64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RD$5,579.28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FISHER BRAND UNIVERSAL SPILL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RD$14,848.00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RD$29,696.00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FURFURAL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RD$3,897.60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RD$11,692.80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lang w:val="en-US"/>
              </w:rPr>
            </w:pPr>
            <w:r w:rsidRPr="003D7900">
              <w:rPr>
                <w:rFonts w:ascii="Times New Roman" w:eastAsia="Times New Roman" w:hAnsi="Times New Roman" w:cs="Times New Roman"/>
                <w:sz w:val="10"/>
                <w:szCs w:val="12"/>
                <w:lang w:val="en-US"/>
              </w:rPr>
              <w:t>CRISTALERIA-CRIMP-TOP-/SNAP-CAP VIALS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RD$1,856.00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RD$22,272.00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SOLUCION DE HAMUS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RD$23,872.80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RD$47,745.60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RAMBACH AGAR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RD$7,413.84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RD$44,483.04</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ALPHA-BHC - D6 STANDAR QUECHER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9</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RD$21,123.92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RD$190,115.28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PATHATION D10 ESTÁNDAR QUECHER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RD$22,656.28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RD$158,593.96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ALCOHOL N-AMILICO MERCK</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RD$3,758.40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RD$7,516.80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METHYL STERATE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RD$3,805.96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RD$19,029.80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METHYL DOCOSANOATE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RD$5,083.81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RD$10,167.62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METHYL TETRA COSANOATE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RD$5,579.31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RD$11,158.62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METHYL EICOSANOATE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RD$3,866.28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RD$7,732.56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PETRIFILM E. COLI.COLIFORME RE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RD$26,772.80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RD$26,772.80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METHYL LINOLENATE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RD$4,057.72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RD$16,230.88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ENDOSULFAN SULFATE RESTEK</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RD$5,034.01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RD$30,204.06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MIX ACIDO GRASOS RESTEK</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RD$8,651.67</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RD$25,955.01</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ALCOHOL ETILICO 95% GLS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RD$904.80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RD$18,096.00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LAURICO (CIRIO) METHYL LAURAT</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RD$3,684.45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RD$7,368.90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METHYL OLEATE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RD$3,684.45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RD$7,368.90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METHYL ERUCATE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RD$10,644.16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RD$21,288.32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CEPAS DE REF.DE STAPHYLOCOCUS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RD$1,287.15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RD$1,287.15</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CEPAS DE REF. DE SALMONELLA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RD$1,725.63</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RD$1,725.63</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SULFATO FERROSO AMONIACAL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RD$1,789.88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RD$1,789.88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lang w:val="en-US"/>
              </w:rPr>
            </w:pPr>
            <w:r w:rsidRPr="003D7900">
              <w:rPr>
                <w:rFonts w:ascii="Times New Roman" w:eastAsia="Times New Roman" w:hAnsi="Times New Roman" w:cs="Times New Roman"/>
                <w:sz w:val="10"/>
                <w:szCs w:val="12"/>
                <w:lang w:val="en-US"/>
              </w:rPr>
              <w:t>BUFFENED PEPTONE AMONIACAL WATER MERCK</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RD$15,428.00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RD$46,284.00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ACIDO SULFURICO DE 2.5 LITRO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RD$1,866.55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RD$97,060.60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D (+) GLUCOSA MONOHIDRATADA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RD$4,976.40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RD$4,976.40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1079 SILTEK 3,4 MM FRIT</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RD$15,147.86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RD$121,182.88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GRAPHITE FERRULLE 5MM</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RD$1,737.37</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RD$10,424.22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lang w:val="en-US"/>
              </w:rPr>
            </w:pPr>
            <w:r w:rsidRPr="003D7900">
              <w:rPr>
                <w:rFonts w:ascii="Times New Roman" w:eastAsia="Times New Roman" w:hAnsi="Times New Roman" w:cs="Times New Roman"/>
                <w:sz w:val="10"/>
                <w:szCs w:val="12"/>
                <w:lang w:val="en-US"/>
              </w:rPr>
              <w:t xml:space="preserve">BRUNKER GAS CLEAN </w:t>
            </w:r>
            <w:proofErr w:type="spellStart"/>
            <w:r w:rsidRPr="003D7900">
              <w:rPr>
                <w:rFonts w:ascii="Times New Roman" w:eastAsia="Times New Roman" w:hAnsi="Times New Roman" w:cs="Times New Roman"/>
                <w:sz w:val="10"/>
                <w:szCs w:val="12"/>
                <w:lang w:val="en-US"/>
              </w:rPr>
              <w:t>Gc</w:t>
            </w:r>
            <w:proofErr w:type="spellEnd"/>
            <w:r w:rsidRPr="003D7900">
              <w:rPr>
                <w:rFonts w:ascii="Times New Roman" w:eastAsia="Times New Roman" w:hAnsi="Times New Roman" w:cs="Times New Roman"/>
                <w:sz w:val="10"/>
                <w:szCs w:val="12"/>
                <w:lang w:val="en-US"/>
              </w:rPr>
              <w:t>/MS FILTER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RD$28,131.74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RD$84,395.22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VITAMINA D2</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RD$14,125.32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RD$28,250.64</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VITAMINA D3</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RD$14,125.32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RD$14,125.32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MINICYL REGULATO 1/8´´ FITTING</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RD$9,378.60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RD$9,378.60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POTASSIUM PERGAMANATE 0.1</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RD$1,093.30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RD$6,559.80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OXILAC ACID 0.1 U</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RD$904.80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RD$5,428.80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UNIVESARL CYLINDER WRENCH</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RD$5,091.00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RD$5,091.00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QUECHERS DISPERSIVE SPE 15 mL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RD$11,369.16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RD$22,738.32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ACIDO TANNICO(TANNIC ACID)</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RD$8,120.00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RD$8,120.00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ACIDO FOSFOMOLIDICO (ACS)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RD$22,559.68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RD$22,559.68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ACETIC ANHYDRIDE 500 mL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RD$1,440.72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RD$1,440.72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SODIUM HYDROXIDE SOLUTION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RD$3,445.20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RD$17,226.00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2,6-DI-TER-BUTIL-4 METILPHENO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RD$5,776.80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RD$11,553.60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CAGE FOR FUSED SILICA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RD$6,507.60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RD$6,507.60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N-PENTANOL HPLX 4 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RD$14,500.00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RD$14,500.00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6X ORANGE LOANDING SOLUTION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RD$4,976.40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RD$4,976.40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ETER DE PETROLEO GRADO PESTICIDA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RD$6,317.92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RD$31,589.60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FOSFATO DE POTASIO MONOBASICO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RD$1,997.80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RD$11,986.80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ACIDO ASCORBICO 100 g</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RD$16,808.40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RD$33,616.80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BICABONATO DE SODIO EN POLVO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RD$901.32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RD$5,407.92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LAURIL TRIPOSE BROTH  500 G</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RD$2,983.82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RD$38,789.66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IONURO DE POTASIO 500 (KI)</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RD$3,626.40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RD$21,758.40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ACIDO BORICO GRANULAR  500G</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RD$1,140.64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RD$9,125.12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PETRIFILM E. 3M RECUENTO E.COLI</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RD$26,772.80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RD$26,772.80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UREA AGAR BASE 500 g</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RD$2,729.94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RD$8,189.82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ZAPATO DESECHABLES PK/100</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RD$301.60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RD$6,032.00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JERINGA HAMILTON DE 10ul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RD$2,853.60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RD$11,414.40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SODIO PHOSPHATO  ANHIDROS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RD$4,666.97</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RD$4,666.97</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SET DE TINCION GRAM</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RD$2,138.34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RD$2,138.34</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NITRATO DE AMONIO 500 GR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RD$6,496.00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RD$6,496.00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ETIL PARATHION </w:t>
            </w:r>
            <w:proofErr w:type="spellStart"/>
            <w:r w:rsidRPr="003D7900">
              <w:rPr>
                <w:rFonts w:ascii="Times New Roman" w:eastAsia="Times New Roman" w:hAnsi="Times New Roman" w:cs="Times New Roman"/>
                <w:sz w:val="10"/>
                <w:szCs w:val="12"/>
              </w:rPr>
              <w:t>D.r</w:t>
            </w:r>
            <w:proofErr w:type="spellEnd"/>
            <w:r w:rsidRPr="003D7900">
              <w:rPr>
                <w:rFonts w:ascii="Times New Roman" w:eastAsia="Times New Roman" w:hAnsi="Times New Roman" w:cs="Times New Roman"/>
                <w:sz w:val="10"/>
                <w:szCs w:val="12"/>
              </w:rPr>
              <w:t xml:space="preserve"> EHRENSTORFE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RD$21,970.40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RD$21,970.40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lang w:val="en-US"/>
              </w:rPr>
            </w:pPr>
            <w:r w:rsidRPr="003D7900">
              <w:rPr>
                <w:rFonts w:ascii="Times New Roman" w:eastAsia="Times New Roman" w:hAnsi="Times New Roman" w:cs="Times New Roman"/>
                <w:sz w:val="10"/>
                <w:szCs w:val="12"/>
                <w:lang w:val="en-US"/>
              </w:rPr>
              <w:t>METIL PARATHION D.R EHRENSTORF</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RD$21,204.80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RD$21,204.80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DISULFOTON D.R EHRENSTOFER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RD$23,118.80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RD$23,118.80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CHLORPYRIFOS D.R EHRENSTORFER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RD$22,161.80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RD$22,161.80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HIDROXIDO DE SODIO PERLA 1K</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95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RD$754.00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RD$71,630.00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XLD AGAR 500 G</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RD$3,733.75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RD$29,870.00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REACTIVO VP 2 API 20E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RD$186.01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RD$186.01</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SUPLEMENTO SELECTIVO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RD$5,876.56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RD$29,382.80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GENE MAPPER ID+ SEQUENCE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RD$43,717.41</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RD$131,152.23</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TOLUENO GRADO REACTIVO 4L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RD$5,757.00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RD$5,757.00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ZINC METALICO EN POLVO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8</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RD$2,933.64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RD$23,469.12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OXIDO LANTHANUM. MINIMUN99.9</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RD$13,021.00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RD$26,042.00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HIDROXYNAHTOL BLUE ACS REATIVO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RD$8,441.48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RD$16,882.96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THYMOLPHTHALEIN</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RD$18,328.00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RD$18,328.00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NITRITO DE SODIO GRADO A.C.S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RD$1,809.60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RD$1,809.60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MAGNESIUM SULFATE 7-HYDRATE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RD$3,928.46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RD$7,856.92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ACIDO FOSFORICO GR. INDUSTRIA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RD$20,209.52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RD$20,209.52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SOPOT P/BURETA CAT.11683.25</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RD$1,614.82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RD$1,614.82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HIDROXIDO DE SODIO PERLA 500 G</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RD$574.00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RD$11,480.00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ETER DE PETROLEO 35-60°C AR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13</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RD$3,719.13</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RD$193,394.76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PATHOTEC CYTORCHROME OXIDASE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RD$10,099.22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RD$40,396.88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SOLUCION YEMA DE HUEVO OXO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RD$1,747.64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RD$8,738.20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lang w:val="en-US"/>
              </w:rPr>
            </w:pPr>
            <w:r w:rsidRPr="003D7900">
              <w:rPr>
                <w:rFonts w:ascii="Times New Roman" w:eastAsia="Times New Roman" w:hAnsi="Times New Roman" w:cs="Times New Roman"/>
                <w:sz w:val="10"/>
                <w:szCs w:val="12"/>
                <w:lang w:val="en-US"/>
              </w:rPr>
              <w:t>2-BUTANOL O.A EMSURE 1 L</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RD$2,250.40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RD$2,250.40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HIDROXIDO DE SODIO PERLA 1K</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RD$1,585.72</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RD$158,572.00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SALMONELLA H ANTISUERO POLY 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RD$5,059.76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RD$5,059.76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SALMONELLA D ANTISUERO POLY 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RD$5,059.76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RD$5,059.76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 2 AGAR DE 500 GR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RD$5,916.00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RD$35,496.00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TRIPTONE SOYA  BROTH 500GR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RD$2,618.75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RD$15,712.50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SALMONELLA H ANTISUERO SPICER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RD$10,513.78</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RD$10,513.78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CALCIO CLORURO DEHIDRATADO</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RD$1,698.84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RD$3,397.68</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DISPERSIVE SPE CLEAN UP</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RD$17,270.54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RD$69,082.16</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DIAZINON D.R EHRENSTORFER</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RD$21,204.80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RD$21,204.80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CLORPIRITOS STANDAR RESETK</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RD$2,603.04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RD$15,618.24</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LETHEEN AGAR DE </w:t>
            </w:r>
            <w:proofErr w:type="gramStart"/>
            <w:r w:rsidRPr="003D7900">
              <w:rPr>
                <w:rFonts w:ascii="Times New Roman" w:eastAsia="Times New Roman" w:hAnsi="Times New Roman" w:cs="Times New Roman"/>
                <w:sz w:val="10"/>
                <w:szCs w:val="12"/>
              </w:rPr>
              <w:t>500GRS .</w:t>
            </w:r>
            <w:proofErr w:type="gramEnd"/>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RD$5,623.24</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RD$16,869.72</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4112 - Suministros y accesorios de laboratorio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Flete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75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RD$47.56</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RD$7,134.00</w:t>
            </w:r>
          </w:p>
        </w:tc>
        <w:tc>
          <w:tcPr>
            <w:tcW w:w="376"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RD$7,134.00</w:t>
            </w: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COMPRA DIRECTA</w:t>
            </w: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5020 - Bebidas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Agua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BOTELLONES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660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670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670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2600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RD$50.00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RD$130,000.00</w:t>
            </w:r>
          </w:p>
        </w:tc>
        <w:tc>
          <w:tcPr>
            <w:tcW w:w="376"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RD$193,300.00</w:t>
            </w: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COMPRA MENOR</w:t>
            </w: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5020 - Bebidas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Café</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FARDO</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60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RD$1,055.00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RD$63,300.00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1510 - Combustibles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Gasoil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GALONES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8"/>
                <w:szCs w:val="8"/>
              </w:rPr>
            </w:pPr>
            <w:r w:rsidRPr="003D7900">
              <w:rPr>
                <w:rFonts w:ascii="Times New Roman" w:eastAsia="Times New Roman" w:hAnsi="Times New Roman" w:cs="Times New Roman"/>
                <w:sz w:val="8"/>
                <w:szCs w:val="8"/>
              </w:rPr>
              <w:t>5000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8"/>
                <w:szCs w:val="8"/>
              </w:rPr>
            </w:pPr>
            <w:r w:rsidRPr="003D7900">
              <w:rPr>
                <w:rFonts w:ascii="Times New Roman" w:eastAsia="Times New Roman" w:hAnsi="Times New Roman" w:cs="Times New Roman"/>
                <w:sz w:val="8"/>
                <w:szCs w:val="8"/>
              </w:rPr>
              <w:t>5000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8"/>
                <w:szCs w:val="8"/>
              </w:rPr>
            </w:pPr>
            <w:r w:rsidRPr="003D7900">
              <w:rPr>
                <w:rFonts w:ascii="Times New Roman" w:eastAsia="Times New Roman" w:hAnsi="Times New Roman" w:cs="Times New Roman"/>
                <w:sz w:val="8"/>
                <w:szCs w:val="8"/>
              </w:rPr>
              <w:t>5000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8"/>
                <w:szCs w:val="8"/>
              </w:rPr>
            </w:pPr>
            <w:r w:rsidRPr="003D7900">
              <w:rPr>
                <w:rFonts w:ascii="Times New Roman" w:eastAsia="Times New Roman" w:hAnsi="Times New Roman" w:cs="Times New Roman"/>
                <w:sz w:val="8"/>
                <w:szCs w:val="8"/>
              </w:rPr>
              <w:t>5000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20000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RD$4,000,000.00</w:t>
            </w:r>
          </w:p>
        </w:tc>
        <w:tc>
          <w:tcPr>
            <w:tcW w:w="376"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RD$6,334,100.00</w:t>
            </w: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COMPARACIÓN DE PRECIOS</w:t>
            </w: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1510 - Combustibles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Gasolina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GALONES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8"/>
                <w:szCs w:val="8"/>
              </w:rPr>
            </w:pPr>
            <w:r w:rsidRPr="003D7900">
              <w:rPr>
                <w:rFonts w:ascii="Times New Roman" w:eastAsia="Times New Roman" w:hAnsi="Times New Roman" w:cs="Times New Roman"/>
                <w:sz w:val="8"/>
                <w:szCs w:val="8"/>
              </w:rPr>
              <w:t>2300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8"/>
                <w:szCs w:val="8"/>
              </w:rPr>
            </w:pPr>
            <w:r w:rsidRPr="003D7900">
              <w:rPr>
                <w:rFonts w:ascii="Times New Roman" w:eastAsia="Times New Roman" w:hAnsi="Times New Roman" w:cs="Times New Roman"/>
                <w:sz w:val="8"/>
                <w:szCs w:val="8"/>
              </w:rPr>
              <w:t>2300</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8"/>
                <w:szCs w:val="8"/>
              </w:rPr>
            </w:pPr>
            <w:r w:rsidRPr="003D7900">
              <w:rPr>
                <w:rFonts w:ascii="Times New Roman" w:eastAsia="Times New Roman" w:hAnsi="Times New Roman" w:cs="Times New Roman"/>
                <w:sz w:val="8"/>
                <w:szCs w:val="8"/>
              </w:rPr>
              <w:t>2300</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8"/>
                <w:szCs w:val="8"/>
              </w:rPr>
            </w:pPr>
            <w:r w:rsidRPr="003D7900">
              <w:rPr>
                <w:rFonts w:ascii="Times New Roman" w:eastAsia="Times New Roman" w:hAnsi="Times New Roman" w:cs="Times New Roman"/>
                <w:sz w:val="8"/>
                <w:szCs w:val="8"/>
              </w:rPr>
              <w:t>2300</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9200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RD$240.00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RD$2,208,000.00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1510 - Combustibles</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Gas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GALONES</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325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325</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325</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325</w:t>
            </w: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1300</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RD$97.00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RD$126,100.00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4110 - Equipo de laboratorio y científico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Equipo de Filtración </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RD$235,415.00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RD$235,415.00</w:t>
            </w:r>
          </w:p>
        </w:tc>
        <w:tc>
          <w:tcPr>
            <w:tcW w:w="376"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RD$13,043,275.75</w:t>
            </w: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COMPARACIÓN DE PRECIOS</w:t>
            </w: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4110 - Equipo de laboratorio y científico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Mezclador  en Acero Inoxidable</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RD$327,300.00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RD$327,300.00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4110 - Equipo de laboratorio y científico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Sistema de Fibra  Dieta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RD$1,715,643.15</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RD$1,715,643.15</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COMPARACIÓN DE PRECIOS</w:t>
            </w: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4110 - Equipo de laboratorio y científico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 xml:space="preserve">Sistema de </w:t>
            </w:r>
            <w:r w:rsidR="00EE7A77" w:rsidRPr="003D7900">
              <w:rPr>
                <w:rFonts w:ascii="Times New Roman" w:eastAsia="Times New Roman" w:hAnsi="Times New Roman" w:cs="Times New Roman"/>
                <w:sz w:val="10"/>
                <w:szCs w:val="12"/>
              </w:rPr>
              <w:t>Extracción</w:t>
            </w:r>
            <w:r w:rsidRPr="003D7900">
              <w:rPr>
                <w:rFonts w:ascii="Times New Roman" w:eastAsia="Times New Roman" w:hAnsi="Times New Roman" w:cs="Times New Roman"/>
                <w:sz w:val="10"/>
                <w:szCs w:val="12"/>
              </w:rPr>
              <w:t xml:space="preserve"> de Grasa</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RD$2,021,517.60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RD$2,021,517.60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COMPARACIÓN DE PRECIOS</w:t>
            </w: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4110 - Equipo de laboratorio y científico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roofErr w:type="spellStart"/>
            <w:r w:rsidRPr="003D7900">
              <w:rPr>
                <w:rFonts w:ascii="Times New Roman" w:eastAsia="Times New Roman" w:hAnsi="Times New Roman" w:cs="Times New Roman"/>
                <w:sz w:val="10"/>
                <w:szCs w:val="12"/>
              </w:rPr>
              <w:t>Biologial</w:t>
            </w:r>
            <w:proofErr w:type="spellEnd"/>
            <w:r w:rsidRPr="003D7900">
              <w:rPr>
                <w:rFonts w:ascii="Times New Roman" w:eastAsia="Times New Roman" w:hAnsi="Times New Roman" w:cs="Times New Roman"/>
                <w:sz w:val="10"/>
                <w:szCs w:val="12"/>
              </w:rPr>
              <w:t xml:space="preserve">  Safety </w:t>
            </w:r>
            <w:proofErr w:type="spellStart"/>
            <w:r w:rsidRPr="003D7900">
              <w:rPr>
                <w:rFonts w:ascii="Times New Roman" w:eastAsia="Times New Roman" w:hAnsi="Times New Roman" w:cs="Times New Roman"/>
                <w:sz w:val="10"/>
                <w:szCs w:val="12"/>
              </w:rPr>
              <w:t>Cabinete</w:t>
            </w:r>
            <w:proofErr w:type="spellEnd"/>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RD$743,400.00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RD$743,400.00</w:t>
            </w:r>
          </w:p>
        </w:tc>
        <w:tc>
          <w:tcPr>
            <w:tcW w:w="376"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COMPARACIÓN DE PRECIOS</w:t>
            </w: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4110 - Equipo de laboratorio y científico</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HPLC MS/MS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RD$8,000,000.00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RD$8,000,000.00</w:t>
            </w:r>
          </w:p>
        </w:tc>
        <w:tc>
          <w:tcPr>
            <w:tcW w:w="376"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RD$8,000,000.00</w:t>
            </w: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LICITACIÓN PÚBLICA NACIONAL</w:t>
            </w: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2413 - Refrigeración industrial</w:t>
            </w:r>
          </w:p>
        </w:tc>
        <w:tc>
          <w:tcPr>
            <w:tcW w:w="782"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Sistema de Aire Acondicionado 30 Toneladas</w:t>
            </w:r>
          </w:p>
        </w:tc>
        <w:tc>
          <w:tcPr>
            <w:tcW w:w="267"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UNIDAD</w:t>
            </w:r>
          </w:p>
        </w:tc>
        <w:tc>
          <w:tcPr>
            <w:tcW w:w="121"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12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123"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p>
        </w:tc>
        <w:tc>
          <w:tcPr>
            <w:tcW w:w="280" w:type="pct"/>
            <w:shd w:val="clear" w:color="auto" w:fill="auto"/>
            <w:noWrap/>
            <w:vAlign w:val="bottom"/>
            <w:hideMark/>
          </w:tcPr>
          <w:p w:rsidR="00EB18A2" w:rsidRPr="003D7900" w:rsidRDefault="00EB18A2" w:rsidP="00695DD7">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1</w:t>
            </w:r>
          </w:p>
        </w:tc>
        <w:tc>
          <w:tcPr>
            <w:tcW w:w="289"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RD$8,000,000.00</w:t>
            </w:r>
          </w:p>
        </w:tc>
        <w:tc>
          <w:tcPr>
            <w:tcW w:w="320"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RD$8,000,000.00</w:t>
            </w:r>
          </w:p>
        </w:tc>
        <w:tc>
          <w:tcPr>
            <w:tcW w:w="376" w:type="pct"/>
            <w:shd w:val="clear" w:color="auto" w:fill="auto"/>
            <w:noWrap/>
            <w:vAlign w:val="bottom"/>
            <w:hideMark/>
          </w:tcPr>
          <w:p w:rsidR="00EB18A2" w:rsidRPr="003D7900" w:rsidRDefault="00EB18A2" w:rsidP="00EB18A2">
            <w:pPr>
              <w:spacing w:after="0" w:line="240" w:lineRule="auto"/>
              <w:jc w:val="right"/>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RD$8,000,000.00</w:t>
            </w:r>
          </w:p>
        </w:tc>
        <w:tc>
          <w:tcPr>
            <w:tcW w:w="573"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LICITACIÓN PÚBLICA NACIONAL</w:t>
            </w:r>
          </w:p>
        </w:tc>
        <w:tc>
          <w:tcPr>
            <w:tcW w:w="411" w:type="pct"/>
            <w:shd w:val="clear" w:color="auto" w:fill="auto"/>
            <w:noWrap/>
            <w:vAlign w:val="bottom"/>
            <w:hideMark/>
          </w:tcPr>
          <w:p w:rsidR="00EB18A2" w:rsidRPr="003D7900" w:rsidRDefault="00EB18A2" w:rsidP="00EB18A2">
            <w:pPr>
              <w:spacing w:after="0" w:line="240" w:lineRule="auto"/>
              <w:jc w:val="center"/>
              <w:rPr>
                <w:rFonts w:ascii="Times New Roman" w:eastAsia="Times New Roman" w:hAnsi="Times New Roman" w:cs="Times New Roman"/>
                <w:sz w:val="10"/>
                <w:szCs w:val="12"/>
              </w:rPr>
            </w:pPr>
            <w:r w:rsidRPr="003D7900">
              <w:rPr>
                <w:rFonts w:ascii="Times New Roman" w:eastAsia="Times New Roman" w:hAnsi="Times New Roman" w:cs="Times New Roman"/>
                <w:sz w:val="10"/>
                <w:szCs w:val="12"/>
              </w:rPr>
              <w:t>PN</w:t>
            </w:r>
          </w:p>
        </w:tc>
        <w:tc>
          <w:tcPr>
            <w:tcW w:w="305"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c>
          <w:tcPr>
            <w:tcW w:w="341" w:type="pct"/>
            <w:shd w:val="clear" w:color="auto" w:fill="auto"/>
            <w:noWrap/>
            <w:vAlign w:val="bottom"/>
            <w:hideMark/>
          </w:tcPr>
          <w:p w:rsidR="00EB18A2" w:rsidRPr="003D7900" w:rsidRDefault="00EB18A2" w:rsidP="00EB18A2">
            <w:pPr>
              <w:spacing w:after="0" w:line="240" w:lineRule="auto"/>
              <w:rPr>
                <w:rFonts w:ascii="Times New Roman" w:eastAsia="Times New Roman" w:hAnsi="Times New Roman" w:cs="Times New Roman"/>
                <w:sz w:val="10"/>
                <w:szCs w:val="12"/>
              </w:rPr>
            </w:pPr>
          </w:p>
        </w:tc>
      </w:tr>
      <w:tr w:rsidR="00883B71" w:rsidRPr="003D7900" w:rsidTr="0075235B">
        <w:trPr>
          <w:trHeight w:val="288"/>
        </w:trPr>
        <w:tc>
          <w:tcPr>
            <w:tcW w:w="572" w:type="pct"/>
            <w:shd w:val="clear" w:color="4F81BD" w:fill="4F81BD"/>
            <w:noWrap/>
            <w:vAlign w:val="bottom"/>
            <w:hideMark/>
          </w:tcPr>
          <w:p w:rsidR="00EB18A2" w:rsidRPr="003D7900" w:rsidRDefault="00EB18A2" w:rsidP="00EB18A2">
            <w:pPr>
              <w:spacing w:after="0" w:line="240" w:lineRule="auto"/>
              <w:rPr>
                <w:rFonts w:ascii="Times New Roman" w:eastAsia="Times New Roman" w:hAnsi="Times New Roman" w:cs="Times New Roman"/>
                <w:b/>
                <w:bCs/>
                <w:sz w:val="10"/>
                <w:szCs w:val="12"/>
              </w:rPr>
            </w:pPr>
          </w:p>
        </w:tc>
        <w:tc>
          <w:tcPr>
            <w:tcW w:w="782" w:type="pct"/>
            <w:shd w:val="clear" w:color="4F81BD" w:fill="4F81BD"/>
            <w:noWrap/>
            <w:vAlign w:val="bottom"/>
            <w:hideMark/>
          </w:tcPr>
          <w:p w:rsidR="00EB18A2" w:rsidRPr="003D7900" w:rsidRDefault="00EB18A2" w:rsidP="00EB18A2">
            <w:pPr>
              <w:spacing w:after="0" w:line="240" w:lineRule="auto"/>
              <w:rPr>
                <w:rFonts w:ascii="Times New Roman" w:eastAsia="Times New Roman" w:hAnsi="Times New Roman" w:cs="Times New Roman"/>
                <w:b/>
                <w:bCs/>
                <w:sz w:val="10"/>
                <w:szCs w:val="12"/>
              </w:rPr>
            </w:pPr>
          </w:p>
        </w:tc>
        <w:tc>
          <w:tcPr>
            <w:tcW w:w="267" w:type="pct"/>
            <w:shd w:val="clear" w:color="4F81BD" w:fill="4F81BD"/>
            <w:noWrap/>
            <w:vAlign w:val="bottom"/>
            <w:hideMark/>
          </w:tcPr>
          <w:p w:rsidR="00EB18A2" w:rsidRPr="003D7900" w:rsidRDefault="00EB18A2" w:rsidP="00EB18A2">
            <w:pPr>
              <w:spacing w:after="0" w:line="240" w:lineRule="auto"/>
              <w:rPr>
                <w:rFonts w:ascii="Times New Roman" w:eastAsia="Times New Roman" w:hAnsi="Times New Roman" w:cs="Times New Roman"/>
                <w:b/>
                <w:bCs/>
                <w:sz w:val="10"/>
                <w:szCs w:val="12"/>
              </w:rPr>
            </w:pPr>
          </w:p>
        </w:tc>
        <w:tc>
          <w:tcPr>
            <w:tcW w:w="121" w:type="pct"/>
            <w:shd w:val="clear" w:color="4F81BD" w:fill="4F81BD"/>
            <w:noWrap/>
            <w:vAlign w:val="bottom"/>
            <w:hideMark/>
          </w:tcPr>
          <w:p w:rsidR="00EB18A2" w:rsidRPr="003D7900" w:rsidRDefault="00EB18A2" w:rsidP="00695DD7">
            <w:pPr>
              <w:spacing w:after="0" w:line="240" w:lineRule="auto"/>
              <w:jc w:val="center"/>
              <w:rPr>
                <w:rFonts w:ascii="Times New Roman" w:eastAsia="Times New Roman" w:hAnsi="Times New Roman" w:cs="Times New Roman"/>
                <w:b/>
                <w:bCs/>
                <w:sz w:val="10"/>
                <w:szCs w:val="12"/>
              </w:rPr>
            </w:pPr>
          </w:p>
        </w:tc>
        <w:tc>
          <w:tcPr>
            <w:tcW w:w="120" w:type="pct"/>
            <w:shd w:val="clear" w:color="4F81BD" w:fill="4F81BD"/>
            <w:noWrap/>
            <w:vAlign w:val="bottom"/>
            <w:hideMark/>
          </w:tcPr>
          <w:p w:rsidR="00EB18A2" w:rsidRPr="003D7900" w:rsidRDefault="00EB18A2" w:rsidP="00695DD7">
            <w:pPr>
              <w:spacing w:after="0" w:line="240" w:lineRule="auto"/>
              <w:jc w:val="center"/>
              <w:rPr>
                <w:rFonts w:ascii="Times New Roman" w:eastAsia="Times New Roman" w:hAnsi="Times New Roman" w:cs="Times New Roman"/>
                <w:b/>
                <w:bCs/>
                <w:sz w:val="10"/>
                <w:szCs w:val="12"/>
              </w:rPr>
            </w:pPr>
          </w:p>
        </w:tc>
        <w:tc>
          <w:tcPr>
            <w:tcW w:w="120" w:type="pct"/>
            <w:shd w:val="clear" w:color="4F81BD" w:fill="4F81BD"/>
            <w:noWrap/>
            <w:vAlign w:val="bottom"/>
            <w:hideMark/>
          </w:tcPr>
          <w:p w:rsidR="00EB18A2" w:rsidRPr="003D7900" w:rsidRDefault="00EB18A2" w:rsidP="00695DD7">
            <w:pPr>
              <w:spacing w:after="0" w:line="240" w:lineRule="auto"/>
              <w:jc w:val="center"/>
              <w:rPr>
                <w:rFonts w:ascii="Times New Roman" w:eastAsia="Times New Roman" w:hAnsi="Times New Roman" w:cs="Times New Roman"/>
                <w:b/>
                <w:bCs/>
                <w:sz w:val="10"/>
                <w:szCs w:val="12"/>
              </w:rPr>
            </w:pPr>
          </w:p>
        </w:tc>
        <w:tc>
          <w:tcPr>
            <w:tcW w:w="123" w:type="pct"/>
            <w:shd w:val="clear" w:color="4F81BD" w:fill="4F81BD"/>
            <w:noWrap/>
            <w:vAlign w:val="bottom"/>
            <w:hideMark/>
          </w:tcPr>
          <w:p w:rsidR="00EB18A2" w:rsidRPr="003D7900" w:rsidRDefault="00EB18A2" w:rsidP="00695DD7">
            <w:pPr>
              <w:spacing w:after="0" w:line="240" w:lineRule="auto"/>
              <w:jc w:val="center"/>
              <w:rPr>
                <w:rFonts w:ascii="Times New Roman" w:eastAsia="Times New Roman" w:hAnsi="Times New Roman" w:cs="Times New Roman"/>
                <w:b/>
                <w:bCs/>
                <w:sz w:val="10"/>
                <w:szCs w:val="12"/>
              </w:rPr>
            </w:pPr>
          </w:p>
        </w:tc>
        <w:tc>
          <w:tcPr>
            <w:tcW w:w="280" w:type="pct"/>
            <w:shd w:val="clear" w:color="4F81BD" w:fill="4F81BD"/>
            <w:noWrap/>
            <w:vAlign w:val="bottom"/>
            <w:hideMark/>
          </w:tcPr>
          <w:p w:rsidR="00EB18A2" w:rsidRPr="003D7900" w:rsidRDefault="00EB18A2" w:rsidP="00695DD7">
            <w:pPr>
              <w:spacing w:after="0" w:line="240" w:lineRule="auto"/>
              <w:jc w:val="center"/>
              <w:rPr>
                <w:rFonts w:ascii="Times New Roman" w:eastAsia="Times New Roman" w:hAnsi="Times New Roman" w:cs="Times New Roman"/>
                <w:b/>
                <w:bCs/>
                <w:sz w:val="10"/>
                <w:szCs w:val="12"/>
              </w:rPr>
            </w:pPr>
          </w:p>
        </w:tc>
        <w:tc>
          <w:tcPr>
            <w:tcW w:w="289" w:type="pct"/>
            <w:shd w:val="clear" w:color="4F81BD" w:fill="4F81BD"/>
            <w:noWrap/>
            <w:vAlign w:val="bottom"/>
            <w:hideMark/>
          </w:tcPr>
          <w:p w:rsidR="00EB18A2" w:rsidRPr="003D7900" w:rsidRDefault="00EB18A2" w:rsidP="00EB18A2">
            <w:pPr>
              <w:spacing w:after="0" w:line="240" w:lineRule="auto"/>
              <w:rPr>
                <w:rFonts w:ascii="Times New Roman" w:eastAsia="Times New Roman" w:hAnsi="Times New Roman" w:cs="Times New Roman"/>
                <w:b/>
                <w:bCs/>
                <w:sz w:val="10"/>
                <w:szCs w:val="12"/>
              </w:rPr>
            </w:pPr>
          </w:p>
        </w:tc>
        <w:tc>
          <w:tcPr>
            <w:tcW w:w="320" w:type="pct"/>
            <w:shd w:val="clear" w:color="4F81BD" w:fill="4F81BD"/>
            <w:noWrap/>
            <w:vAlign w:val="bottom"/>
            <w:hideMark/>
          </w:tcPr>
          <w:p w:rsidR="00EB18A2" w:rsidRPr="003D7900" w:rsidRDefault="00EB18A2" w:rsidP="00EB18A2">
            <w:pPr>
              <w:spacing w:after="0" w:line="240" w:lineRule="auto"/>
              <w:rPr>
                <w:rFonts w:ascii="Times New Roman" w:eastAsia="Times New Roman" w:hAnsi="Times New Roman" w:cs="Times New Roman"/>
                <w:b/>
                <w:bCs/>
                <w:sz w:val="10"/>
                <w:szCs w:val="12"/>
              </w:rPr>
            </w:pPr>
          </w:p>
        </w:tc>
        <w:tc>
          <w:tcPr>
            <w:tcW w:w="376" w:type="pct"/>
            <w:shd w:val="clear" w:color="4F81BD" w:fill="4F81BD"/>
            <w:noWrap/>
            <w:vAlign w:val="bottom"/>
            <w:hideMark/>
          </w:tcPr>
          <w:p w:rsidR="00EB18A2" w:rsidRPr="003D7900" w:rsidRDefault="00EB18A2" w:rsidP="00EB18A2">
            <w:pPr>
              <w:spacing w:after="0" w:line="240" w:lineRule="auto"/>
              <w:jc w:val="right"/>
              <w:rPr>
                <w:rFonts w:ascii="Times New Roman" w:eastAsia="Times New Roman" w:hAnsi="Times New Roman" w:cs="Times New Roman"/>
                <w:b/>
                <w:bCs/>
                <w:sz w:val="10"/>
                <w:szCs w:val="12"/>
              </w:rPr>
            </w:pPr>
            <w:r w:rsidRPr="003D7900">
              <w:rPr>
                <w:rFonts w:ascii="Times New Roman" w:eastAsia="Times New Roman" w:hAnsi="Times New Roman" w:cs="Times New Roman"/>
                <w:b/>
                <w:bCs/>
                <w:sz w:val="10"/>
                <w:szCs w:val="12"/>
              </w:rPr>
              <w:t>RD$41,402,690.94</w:t>
            </w:r>
          </w:p>
        </w:tc>
        <w:tc>
          <w:tcPr>
            <w:tcW w:w="573" w:type="pct"/>
            <w:shd w:val="clear" w:color="4F81BD" w:fill="4F81BD"/>
            <w:noWrap/>
            <w:vAlign w:val="bottom"/>
            <w:hideMark/>
          </w:tcPr>
          <w:p w:rsidR="00EB18A2" w:rsidRPr="003D7900" w:rsidRDefault="00EB18A2" w:rsidP="00EB18A2">
            <w:pPr>
              <w:spacing w:after="0" w:line="240" w:lineRule="auto"/>
              <w:rPr>
                <w:rFonts w:ascii="Times New Roman" w:eastAsia="Times New Roman" w:hAnsi="Times New Roman" w:cs="Times New Roman"/>
                <w:b/>
                <w:bCs/>
                <w:sz w:val="10"/>
                <w:szCs w:val="12"/>
              </w:rPr>
            </w:pPr>
          </w:p>
        </w:tc>
        <w:tc>
          <w:tcPr>
            <w:tcW w:w="411" w:type="pct"/>
            <w:shd w:val="clear" w:color="4F81BD" w:fill="4F81BD"/>
            <w:noWrap/>
            <w:vAlign w:val="bottom"/>
            <w:hideMark/>
          </w:tcPr>
          <w:p w:rsidR="00EB18A2" w:rsidRPr="003D7900" w:rsidRDefault="00EB18A2" w:rsidP="00EB18A2">
            <w:pPr>
              <w:spacing w:after="0" w:line="240" w:lineRule="auto"/>
              <w:rPr>
                <w:rFonts w:ascii="Times New Roman" w:eastAsia="Times New Roman" w:hAnsi="Times New Roman" w:cs="Times New Roman"/>
                <w:b/>
                <w:bCs/>
                <w:sz w:val="10"/>
                <w:szCs w:val="12"/>
              </w:rPr>
            </w:pPr>
          </w:p>
        </w:tc>
        <w:tc>
          <w:tcPr>
            <w:tcW w:w="305" w:type="pct"/>
            <w:shd w:val="clear" w:color="4F81BD" w:fill="4F81BD"/>
            <w:noWrap/>
            <w:vAlign w:val="bottom"/>
            <w:hideMark/>
          </w:tcPr>
          <w:p w:rsidR="00EB18A2" w:rsidRPr="003D7900" w:rsidRDefault="00EB18A2" w:rsidP="00EB18A2">
            <w:pPr>
              <w:spacing w:after="0" w:line="240" w:lineRule="auto"/>
              <w:rPr>
                <w:rFonts w:ascii="Times New Roman" w:eastAsia="Times New Roman" w:hAnsi="Times New Roman" w:cs="Times New Roman"/>
                <w:b/>
                <w:bCs/>
                <w:sz w:val="10"/>
                <w:szCs w:val="12"/>
              </w:rPr>
            </w:pPr>
          </w:p>
        </w:tc>
        <w:tc>
          <w:tcPr>
            <w:tcW w:w="341" w:type="pct"/>
            <w:shd w:val="clear" w:color="4F81BD" w:fill="4F81BD"/>
            <w:noWrap/>
            <w:vAlign w:val="bottom"/>
            <w:hideMark/>
          </w:tcPr>
          <w:p w:rsidR="00EB18A2" w:rsidRPr="003D7900" w:rsidRDefault="00EB18A2" w:rsidP="00EB18A2">
            <w:pPr>
              <w:spacing w:after="0" w:line="240" w:lineRule="auto"/>
              <w:rPr>
                <w:rFonts w:ascii="Times New Roman" w:eastAsia="Times New Roman" w:hAnsi="Times New Roman" w:cs="Times New Roman"/>
                <w:b/>
                <w:bCs/>
                <w:sz w:val="10"/>
                <w:szCs w:val="12"/>
              </w:rPr>
            </w:pPr>
          </w:p>
        </w:tc>
      </w:tr>
    </w:tbl>
    <w:p w:rsidR="00EB18A2" w:rsidRPr="003D7900" w:rsidRDefault="00EB18A2">
      <w:pPr>
        <w:rPr>
          <w:rFonts w:ascii="Times New Roman" w:hAnsi="Times New Roman" w:cs="Times New Roman"/>
          <w:b/>
          <w:bCs/>
          <w:sz w:val="28"/>
          <w:szCs w:val="28"/>
        </w:rPr>
      </w:pPr>
    </w:p>
    <w:p w:rsidR="009935F9" w:rsidRPr="003D7900" w:rsidRDefault="001851DA">
      <w:pPr>
        <w:rPr>
          <w:rFonts w:ascii="Times New Roman" w:hAnsi="Times New Roman" w:cs="Times New Roman"/>
          <w:b/>
          <w:bCs/>
          <w:sz w:val="28"/>
          <w:szCs w:val="28"/>
        </w:rPr>
      </w:pPr>
      <w:r w:rsidRPr="003D7900">
        <w:rPr>
          <w:rFonts w:ascii="Times New Roman" w:hAnsi="Times New Roman" w:cs="Times New Roman"/>
          <w:b/>
          <w:bCs/>
          <w:sz w:val="28"/>
          <w:szCs w:val="28"/>
        </w:rPr>
        <w:br w:type="page"/>
      </w:r>
    </w:p>
    <w:p w:rsidR="005152DE" w:rsidRPr="003D7900" w:rsidRDefault="001851DA">
      <w:pPr>
        <w:rPr>
          <w:rFonts w:ascii="Times New Roman" w:hAnsi="Times New Roman" w:cs="Times New Roman"/>
          <w:b/>
          <w:sz w:val="28"/>
          <w:szCs w:val="28"/>
        </w:rPr>
      </w:pPr>
      <w:r w:rsidRPr="003D7900">
        <w:rPr>
          <w:rFonts w:ascii="Times New Roman" w:eastAsia="Times New Roman" w:hAnsi="Times New Roman" w:cs="Times New Roman"/>
          <w:b/>
          <w:bCs/>
          <w:sz w:val="28"/>
          <w:szCs w:val="28"/>
          <w:lang w:val="es-US" w:eastAsia="es-US"/>
        </w:rPr>
        <w:t>A</w:t>
      </w:r>
      <w:r w:rsidR="0066631A" w:rsidRPr="003D7900">
        <w:rPr>
          <w:rFonts w:ascii="Times New Roman" w:eastAsia="Times New Roman" w:hAnsi="Times New Roman" w:cs="Times New Roman"/>
          <w:b/>
          <w:bCs/>
          <w:sz w:val="28"/>
          <w:szCs w:val="28"/>
          <w:lang w:val="es-US" w:eastAsia="es-US"/>
        </w:rPr>
        <w:t xml:space="preserve">nexo </w:t>
      </w:r>
      <w:r w:rsidRPr="003D7900">
        <w:rPr>
          <w:rFonts w:ascii="Times New Roman" w:eastAsia="Times New Roman" w:hAnsi="Times New Roman" w:cs="Times New Roman"/>
          <w:b/>
          <w:bCs/>
          <w:sz w:val="28"/>
          <w:szCs w:val="28"/>
          <w:lang w:val="es-US" w:eastAsia="es-US"/>
        </w:rPr>
        <w:t xml:space="preserve">No. </w:t>
      </w:r>
      <w:r w:rsidR="000435CB" w:rsidRPr="003D7900">
        <w:rPr>
          <w:rFonts w:ascii="Times New Roman" w:eastAsia="Times New Roman" w:hAnsi="Times New Roman" w:cs="Times New Roman"/>
          <w:b/>
          <w:bCs/>
          <w:sz w:val="28"/>
          <w:szCs w:val="28"/>
          <w:lang w:val="es-US" w:eastAsia="es-US"/>
        </w:rPr>
        <w:t xml:space="preserve"> </w:t>
      </w:r>
      <w:r w:rsidR="0066631A" w:rsidRPr="003D7900">
        <w:rPr>
          <w:rFonts w:ascii="Times New Roman" w:eastAsia="Times New Roman" w:hAnsi="Times New Roman" w:cs="Times New Roman"/>
          <w:b/>
          <w:bCs/>
          <w:sz w:val="28"/>
          <w:szCs w:val="28"/>
          <w:lang w:val="es-US" w:eastAsia="es-US"/>
        </w:rPr>
        <w:t>VII</w:t>
      </w:r>
      <w:r w:rsidR="000435CB" w:rsidRPr="003D7900">
        <w:rPr>
          <w:rFonts w:ascii="Times New Roman" w:eastAsia="Times New Roman" w:hAnsi="Times New Roman" w:cs="Times New Roman"/>
          <w:b/>
          <w:bCs/>
          <w:sz w:val="28"/>
          <w:szCs w:val="28"/>
          <w:lang w:val="es-US" w:eastAsia="es-US"/>
        </w:rPr>
        <w:t xml:space="preserve"> </w:t>
      </w:r>
      <w:r w:rsidR="0066631A" w:rsidRPr="003D7900">
        <w:rPr>
          <w:rFonts w:ascii="Times New Roman" w:eastAsia="Times New Roman" w:hAnsi="Times New Roman" w:cs="Times New Roman"/>
          <w:b/>
          <w:bCs/>
          <w:sz w:val="28"/>
          <w:szCs w:val="28"/>
          <w:lang w:val="es-US" w:eastAsia="es-US"/>
        </w:rPr>
        <w:t>Compras y Contrataciones</w:t>
      </w:r>
    </w:p>
    <w:tbl>
      <w:tblPr>
        <w:tblW w:w="4664" w:type="pct"/>
        <w:tblLayout w:type="fixed"/>
        <w:tblCellMar>
          <w:left w:w="70" w:type="dxa"/>
          <w:right w:w="70" w:type="dxa"/>
        </w:tblCellMar>
        <w:tblLook w:val="04A0"/>
      </w:tblPr>
      <w:tblGrid>
        <w:gridCol w:w="420"/>
        <w:gridCol w:w="7"/>
        <w:gridCol w:w="20"/>
        <w:gridCol w:w="511"/>
        <w:gridCol w:w="29"/>
        <w:gridCol w:w="15"/>
        <w:gridCol w:w="39"/>
        <w:gridCol w:w="17"/>
        <w:gridCol w:w="574"/>
        <w:gridCol w:w="10"/>
        <w:gridCol w:w="34"/>
        <w:gridCol w:w="27"/>
        <w:gridCol w:w="22"/>
        <w:gridCol w:w="2280"/>
        <w:gridCol w:w="1718"/>
        <w:gridCol w:w="15"/>
        <w:gridCol w:w="39"/>
        <w:gridCol w:w="29"/>
        <w:gridCol w:w="20"/>
        <w:gridCol w:w="10"/>
        <w:gridCol w:w="745"/>
        <w:gridCol w:w="215"/>
        <w:gridCol w:w="17"/>
        <w:gridCol w:w="10"/>
        <w:gridCol w:w="49"/>
        <w:gridCol w:w="650"/>
        <w:gridCol w:w="1009"/>
        <w:gridCol w:w="27"/>
        <w:gridCol w:w="24"/>
        <w:gridCol w:w="22"/>
        <w:gridCol w:w="17"/>
        <w:gridCol w:w="1317"/>
        <w:gridCol w:w="20"/>
        <w:gridCol w:w="12"/>
        <w:gridCol w:w="10"/>
        <w:gridCol w:w="24"/>
        <w:gridCol w:w="22"/>
        <w:gridCol w:w="1012"/>
        <w:gridCol w:w="22"/>
        <w:gridCol w:w="20"/>
        <w:gridCol w:w="15"/>
        <w:gridCol w:w="17"/>
        <w:gridCol w:w="29"/>
        <w:gridCol w:w="457"/>
        <w:gridCol w:w="10"/>
        <w:gridCol w:w="12"/>
        <w:gridCol w:w="42"/>
        <w:gridCol w:w="20"/>
        <w:gridCol w:w="15"/>
        <w:gridCol w:w="523"/>
      </w:tblGrid>
      <w:tr w:rsidR="000D74E2" w:rsidRPr="003D7900" w:rsidTr="0075235B">
        <w:trPr>
          <w:trHeight w:val="377"/>
          <w:tblHeader/>
        </w:trPr>
        <w:tc>
          <w:tcPr>
            <w:tcW w:w="4750" w:type="pct"/>
            <w:gridSpan w:val="45"/>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8734C0" w:rsidRPr="003D7900" w:rsidRDefault="008734C0" w:rsidP="00AB1EE5">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ANEXO N</w:t>
            </w:r>
            <w:r w:rsidR="0075235B" w:rsidRPr="003D7900">
              <w:rPr>
                <w:rFonts w:ascii="Times New Roman" w:eastAsia="Times New Roman" w:hAnsi="Times New Roman" w:cs="Times New Roman"/>
                <w:b/>
                <w:bCs/>
                <w:sz w:val="16"/>
                <w:szCs w:val="20"/>
              </w:rPr>
              <w:t>o.  VII COMPRAS Y CONTRATACIO</w:t>
            </w:r>
            <w:r w:rsidRPr="003D7900">
              <w:rPr>
                <w:rFonts w:ascii="Times New Roman" w:eastAsia="Times New Roman" w:hAnsi="Times New Roman" w:cs="Times New Roman"/>
                <w:b/>
                <w:bCs/>
                <w:sz w:val="16"/>
                <w:szCs w:val="20"/>
              </w:rPr>
              <w:t>NES</w:t>
            </w:r>
          </w:p>
        </w:tc>
        <w:tc>
          <w:tcPr>
            <w:tcW w:w="250" w:type="pct"/>
            <w:gridSpan w:val="5"/>
            <w:tcBorders>
              <w:top w:val="single" w:sz="4" w:space="0" w:color="auto"/>
              <w:left w:val="nil"/>
              <w:bottom w:val="single" w:sz="4" w:space="0" w:color="auto"/>
              <w:right w:val="single" w:sz="4" w:space="0" w:color="auto"/>
            </w:tcBorders>
            <w:shd w:val="clear" w:color="000000" w:fill="FFFF00"/>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w:t>
            </w:r>
          </w:p>
        </w:tc>
      </w:tr>
      <w:tr w:rsidR="000D74E2" w:rsidRPr="003D7900" w:rsidTr="0075235B">
        <w:trPr>
          <w:trHeight w:val="735"/>
          <w:tblHeader/>
        </w:trPr>
        <w:tc>
          <w:tcPr>
            <w:tcW w:w="706" w:type="pct"/>
            <w:gridSpan w:val="13"/>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Cantidad de Compras  y % / Modalidad y Clasificación</w:t>
            </w:r>
          </w:p>
        </w:tc>
        <w:tc>
          <w:tcPr>
            <w:tcW w:w="932" w:type="pct"/>
            <w:vMerge w:val="restart"/>
            <w:tcBorders>
              <w:top w:val="single" w:sz="4" w:space="0" w:color="auto"/>
              <w:left w:val="single" w:sz="4" w:space="0" w:color="auto"/>
              <w:bottom w:val="nil"/>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Proveedor</w:t>
            </w:r>
          </w:p>
        </w:tc>
        <w:tc>
          <w:tcPr>
            <w:tcW w:w="725" w:type="pct"/>
            <w:gridSpan w:val="3"/>
            <w:vMerge w:val="restart"/>
            <w:tcBorders>
              <w:top w:val="single" w:sz="4" w:space="0" w:color="auto"/>
              <w:left w:val="single" w:sz="4" w:space="0" w:color="auto"/>
              <w:bottom w:val="nil"/>
              <w:right w:val="single" w:sz="4" w:space="0" w:color="auto"/>
            </w:tcBorders>
            <w:shd w:val="clear" w:color="auto" w:fill="D6E3BC" w:themeFill="accent3" w:themeFillTint="66"/>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Rubros</w:t>
            </w:r>
          </w:p>
        </w:tc>
        <w:tc>
          <w:tcPr>
            <w:tcW w:w="417" w:type="pct"/>
            <w:gridSpan w:val="5"/>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de Orden  de Compra</w:t>
            </w:r>
          </w:p>
        </w:tc>
        <w:tc>
          <w:tcPr>
            <w:tcW w:w="721" w:type="pct"/>
            <w:gridSpan w:val="6"/>
            <w:vMerge w:val="restart"/>
            <w:tcBorders>
              <w:top w:val="single" w:sz="4" w:space="0" w:color="auto"/>
              <w:left w:val="single" w:sz="4" w:space="0" w:color="auto"/>
              <w:bottom w:val="nil"/>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Modalidad de Compra.</w:t>
            </w:r>
          </w:p>
        </w:tc>
        <w:tc>
          <w:tcPr>
            <w:tcW w:w="592" w:type="pct"/>
            <w:gridSpan w:val="8"/>
            <w:vMerge w:val="restart"/>
            <w:tcBorders>
              <w:top w:val="single" w:sz="4" w:space="0" w:color="auto"/>
              <w:left w:val="single" w:sz="4" w:space="0" w:color="auto"/>
              <w:bottom w:val="nil"/>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Tipo de </w:t>
            </w:r>
            <w:r w:rsidR="00665EA9" w:rsidRPr="003D7900">
              <w:rPr>
                <w:rFonts w:ascii="Times New Roman" w:eastAsia="Times New Roman" w:hAnsi="Times New Roman" w:cs="Times New Roman"/>
                <w:b/>
                <w:bCs/>
                <w:sz w:val="16"/>
                <w:szCs w:val="20"/>
              </w:rPr>
              <w:t>Empresa</w:t>
            </w:r>
            <w:r w:rsidRPr="003D7900">
              <w:rPr>
                <w:rFonts w:ascii="Times New Roman" w:eastAsia="Times New Roman" w:hAnsi="Times New Roman" w:cs="Times New Roman"/>
                <w:b/>
                <w:bCs/>
                <w:sz w:val="16"/>
                <w:szCs w:val="20"/>
              </w:rPr>
              <w:t xml:space="preserve"> según </w:t>
            </w:r>
            <w:r w:rsidR="00665EA9" w:rsidRPr="003D7900">
              <w:rPr>
                <w:rFonts w:ascii="Times New Roman" w:eastAsia="Times New Roman" w:hAnsi="Times New Roman" w:cs="Times New Roman"/>
                <w:b/>
                <w:bCs/>
                <w:sz w:val="16"/>
                <w:szCs w:val="20"/>
              </w:rPr>
              <w:t>Clasificación.</w:t>
            </w:r>
          </w:p>
        </w:tc>
        <w:tc>
          <w:tcPr>
            <w:tcW w:w="907" w:type="pct"/>
            <w:gridSpan w:val="14"/>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Valor-RD$  y </w:t>
            </w:r>
            <w:proofErr w:type="gramStart"/>
            <w:r w:rsidRPr="003D7900">
              <w:rPr>
                <w:rFonts w:ascii="Times New Roman" w:eastAsia="Times New Roman" w:hAnsi="Times New Roman" w:cs="Times New Roman"/>
                <w:b/>
                <w:bCs/>
                <w:sz w:val="16"/>
                <w:szCs w:val="20"/>
              </w:rPr>
              <w:t>% ,</w:t>
            </w:r>
            <w:proofErr w:type="gramEnd"/>
            <w:r w:rsidRPr="003D7900">
              <w:rPr>
                <w:rFonts w:ascii="Times New Roman" w:eastAsia="Times New Roman" w:hAnsi="Times New Roman" w:cs="Times New Roman"/>
                <w:b/>
                <w:bCs/>
                <w:sz w:val="16"/>
                <w:szCs w:val="20"/>
              </w:rPr>
              <w:t xml:space="preserve"> Según  Modalidad y  </w:t>
            </w:r>
            <w:r w:rsidR="00665EA9" w:rsidRPr="003D7900">
              <w:rPr>
                <w:rFonts w:ascii="Times New Roman" w:eastAsia="Times New Roman" w:hAnsi="Times New Roman" w:cs="Times New Roman"/>
                <w:b/>
                <w:bCs/>
                <w:sz w:val="16"/>
                <w:szCs w:val="20"/>
              </w:rPr>
              <w:t>Clasificación</w:t>
            </w:r>
            <w:r w:rsidRPr="003D7900">
              <w:rPr>
                <w:rFonts w:ascii="Times New Roman" w:eastAsia="Times New Roman" w:hAnsi="Times New Roman" w:cs="Times New Roman"/>
                <w:b/>
                <w:bCs/>
                <w:sz w:val="16"/>
                <w:szCs w:val="20"/>
              </w:rPr>
              <w:t>.</w:t>
            </w:r>
          </w:p>
        </w:tc>
      </w:tr>
      <w:tr w:rsidR="00AB1EE5" w:rsidRPr="003D7900" w:rsidTr="0075235B">
        <w:trPr>
          <w:trHeight w:val="512"/>
          <w:tblHeader/>
        </w:trPr>
        <w:tc>
          <w:tcPr>
            <w:tcW w:w="172" w:type="pct"/>
            <w:vMerge w:val="restart"/>
            <w:tcBorders>
              <w:top w:val="nil"/>
              <w:left w:val="single" w:sz="4" w:space="0" w:color="auto"/>
              <w:bottom w:val="single" w:sz="4" w:space="0" w:color="000000"/>
              <w:right w:val="single" w:sz="4" w:space="0" w:color="auto"/>
            </w:tcBorders>
            <w:shd w:val="clear" w:color="auto" w:fill="D6E3BC" w:themeFill="accent3" w:themeFillTint="66"/>
            <w:vAlign w:val="center"/>
            <w:hideMark/>
          </w:tcPr>
          <w:p w:rsidR="008734C0" w:rsidRPr="003D7900" w:rsidRDefault="008734C0" w:rsidP="0099105B">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w:t>
            </w:r>
            <w:r w:rsidR="0099105B" w:rsidRPr="003D7900">
              <w:rPr>
                <w:rFonts w:ascii="Times New Roman" w:eastAsia="Times New Roman" w:hAnsi="Times New Roman" w:cs="Times New Roman"/>
                <w:b/>
                <w:bCs/>
                <w:sz w:val="16"/>
                <w:szCs w:val="20"/>
              </w:rPr>
              <w:t>No.</w:t>
            </w:r>
            <w:r w:rsidRPr="003D7900">
              <w:rPr>
                <w:rFonts w:ascii="Times New Roman" w:eastAsia="Times New Roman" w:hAnsi="Times New Roman" w:cs="Times New Roman"/>
                <w:b/>
                <w:bCs/>
                <w:sz w:val="16"/>
                <w:szCs w:val="20"/>
              </w:rPr>
              <w:t xml:space="preserve"> </w:t>
            </w:r>
          </w:p>
        </w:tc>
        <w:tc>
          <w:tcPr>
            <w:tcW w:w="534" w:type="pct"/>
            <w:gridSpan w:val="12"/>
            <w:tcBorders>
              <w:top w:val="single" w:sz="4" w:space="0" w:color="auto"/>
              <w:left w:val="nil"/>
              <w:bottom w:val="single" w:sz="4" w:space="0" w:color="auto"/>
              <w:right w:val="single" w:sz="4" w:space="0" w:color="000000"/>
            </w:tcBorders>
            <w:shd w:val="clear" w:color="auto" w:fill="D6E3BC" w:themeFill="accent3" w:themeFillTint="66"/>
            <w:vAlign w:val="center"/>
            <w:hideMark/>
          </w:tcPr>
          <w:p w:rsidR="008734C0" w:rsidRPr="003D7900" w:rsidRDefault="00665EA9" w:rsidP="004B41F8">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w:t>
            </w:r>
            <w:r w:rsidR="004B41F8" w:rsidRPr="003D7900">
              <w:rPr>
                <w:rFonts w:ascii="Times New Roman" w:eastAsia="Times New Roman" w:hAnsi="Times New Roman" w:cs="Times New Roman"/>
                <w:b/>
                <w:bCs/>
                <w:sz w:val="16"/>
                <w:szCs w:val="20"/>
                <w:vertAlign w:val="superscript"/>
              </w:rPr>
              <w:t>1</w:t>
            </w:r>
          </w:p>
        </w:tc>
        <w:tc>
          <w:tcPr>
            <w:tcW w:w="932" w:type="pct"/>
            <w:vMerge/>
            <w:tcBorders>
              <w:top w:val="nil"/>
              <w:left w:val="single" w:sz="4" w:space="0" w:color="auto"/>
              <w:bottom w:val="nil"/>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725" w:type="pct"/>
            <w:gridSpan w:val="3"/>
            <w:vMerge/>
            <w:tcBorders>
              <w:top w:val="nil"/>
              <w:left w:val="single" w:sz="4" w:space="0" w:color="auto"/>
              <w:bottom w:val="nil"/>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417" w:type="pct"/>
            <w:gridSpan w:val="5"/>
            <w:vMerge/>
            <w:tcBorders>
              <w:top w:val="nil"/>
              <w:left w:val="single" w:sz="4" w:space="0" w:color="auto"/>
              <w:bottom w:val="single" w:sz="4" w:space="0" w:color="auto"/>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721" w:type="pct"/>
            <w:gridSpan w:val="6"/>
            <w:vMerge/>
            <w:tcBorders>
              <w:top w:val="nil"/>
              <w:left w:val="single" w:sz="4" w:space="0" w:color="auto"/>
              <w:bottom w:val="nil"/>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592" w:type="pct"/>
            <w:gridSpan w:val="8"/>
            <w:vMerge/>
            <w:tcBorders>
              <w:top w:val="nil"/>
              <w:left w:val="single" w:sz="4" w:space="0" w:color="auto"/>
              <w:bottom w:val="nil"/>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446" w:type="pct"/>
            <w:gridSpan w:val="5"/>
            <w:tcBorders>
              <w:top w:val="nil"/>
              <w:left w:val="nil"/>
              <w:bottom w:val="single" w:sz="4" w:space="0" w:color="auto"/>
              <w:right w:val="single" w:sz="4" w:space="0" w:color="auto"/>
            </w:tcBorders>
            <w:shd w:val="clear" w:color="auto" w:fill="D6E3BC" w:themeFill="accent3" w:themeFillTint="66"/>
            <w:vAlign w:val="center"/>
            <w:hideMark/>
          </w:tcPr>
          <w:p w:rsidR="008734C0" w:rsidRPr="003D7900" w:rsidRDefault="004B41F8" w:rsidP="004B41F8">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Valor - RD</w:t>
            </w:r>
            <w:r w:rsidR="008734C0" w:rsidRPr="003D7900">
              <w:rPr>
                <w:rFonts w:ascii="Times New Roman" w:eastAsia="Times New Roman" w:hAnsi="Times New Roman" w:cs="Times New Roman"/>
                <w:b/>
                <w:bCs/>
                <w:sz w:val="16"/>
                <w:szCs w:val="20"/>
              </w:rPr>
              <w:t>$</w:t>
            </w:r>
          </w:p>
        </w:tc>
        <w:tc>
          <w:tcPr>
            <w:tcW w:w="460" w:type="pct"/>
            <w:gridSpan w:val="9"/>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8734C0" w:rsidRPr="003D7900" w:rsidRDefault="00665EA9" w:rsidP="004B41F8">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w:t>
            </w:r>
            <w:r w:rsidR="004B41F8" w:rsidRPr="003D7900">
              <w:rPr>
                <w:rFonts w:ascii="Times New Roman" w:eastAsia="Times New Roman" w:hAnsi="Times New Roman" w:cs="Times New Roman"/>
                <w:b/>
                <w:bCs/>
                <w:sz w:val="16"/>
                <w:szCs w:val="20"/>
                <w:vertAlign w:val="superscript"/>
              </w:rPr>
              <w:t>2</w:t>
            </w:r>
          </w:p>
        </w:tc>
      </w:tr>
      <w:tr w:rsidR="000D74E2" w:rsidRPr="003D7900" w:rsidTr="0075235B">
        <w:trPr>
          <w:trHeight w:val="360"/>
          <w:tblHeader/>
        </w:trPr>
        <w:tc>
          <w:tcPr>
            <w:tcW w:w="172" w:type="pct"/>
            <w:vMerge/>
            <w:tcBorders>
              <w:top w:val="nil"/>
              <w:left w:val="single" w:sz="4" w:space="0" w:color="auto"/>
              <w:bottom w:val="single" w:sz="4" w:space="0" w:color="auto"/>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38" w:type="pct"/>
            <w:gridSpan w:val="5"/>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8734C0" w:rsidRPr="003D7900" w:rsidRDefault="00665EA9" w:rsidP="004B41F8">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MC</w:t>
            </w:r>
            <w:r w:rsidR="004B41F8" w:rsidRPr="003D7900">
              <w:rPr>
                <w:rFonts w:ascii="Times New Roman" w:eastAsia="Times New Roman" w:hAnsi="Times New Roman" w:cs="Times New Roman"/>
                <w:b/>
                <w:bCs/>
                <w:sz w:val="16"/>
                <w:szCs w:val="20"/>
                <w:vertAlign w:val="superscript"/>
              </w:rPr>
              <w:t xml:space="preserve"> 3</w:t>
            </w:r>
          </w:p>
        </w:tc>
        <w:tc>
          <w:tcPr>
            <w:tcW w:w="296" w:type="pct"/>
            <w:gridSpan w:val="7"/>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8734C0" w:rsidRPr="003D7900" w:rsidRDefault="008734C0" w:rsidP="004B41F8">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D</w:t>
            </w:r>
            <w:r w:rsidR="00665EA9" w:rsidRPr="003D7900">
              <w:rPr>
                <w:rFonts w:ascii="Times New Roman" w:eastAsia="Times New Roman" w:hAnsi="Times New Roman" w:cs="Times New Roman"/>
                <w:b/>
                <w:bCs/>
                <w:sz w:val="16"/>
                <w:szCs w:val="20"/>
              </w:rPr>
              <w:t>T</w:t>
            </w:r>
            <w:r w:rsidR="004B41F8" w:rsidRPr="003D7900">
              <w:rPr>
                <w:rFonts w:ascii="Times New Roman" w:eastAsia="Times New Roman" w:hAnsi="Times New Roman" w:cs="Times New Roman"/>
                <w:b/>
                <w:bCs/>
                <w:sz w:val="16"/>
                <w:szCs w:val="20"/>
                <w:vertAlign w:val="superscript"/>
              </w:rPr>
              <w:t xml:space="preserve"> 4</w:t>
            </w:r>
          </w:p>
        </w:tc>
        <w:tc>
          <w:tcPr>
            <w:tcW w:w="932" w:type="pct"/>
            <w:vMerge/>
            <w:tcBorders>
              <w:top w:val="nil"/>
              <w:left w:val="single" w:sz="4" w:space="0" w:color="auto"/>
              <w:bottom w:val="single" w:sz="4" w:space="0" w:color="auto"/>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725" w:type="pct"/>
            <w:gridSpan w:val="3"/>
            <w:vMerge/>
            <w:tcBorders>
              <w:top w:val="nil"/>
              <w:left w:val="single" w:sz="4" w:space="0" w:color="auto"/>
              <w:bottom w:val="single" w:sz="4" w:space="0" w:color="auto"/>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417" w:type="pct"/>
            <w:gridSpan w:val="5"/>
            <w:tcBorders>
              <w:top w:val="nil"/>
              <w:left w:val="nil"/>
              <w:bottom w:val="single" w:sz="4" w:space="0" w:color="auto"/>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w:t>
            </w:r>
          </w:p>
        </w:tc>
        <w:tc>
          <w:tcPr>
            <w:tcW w:w="721" w:type="pct"/>
            <w:gridSpan w:val="6"/>
            <w:vMerge/>
            <w:tcBorders>
              <w:top w:val="nil"/>
              <w:left w:val="single" w:sz="4" w:space="0" w:color="auto"/>
              <w:bottom w:val="single" w:sz="4" w:space="0" w:color="auto"/>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592" w:type="pct"/>
            <w:gridSpan w:val="8"/>
            <w:vMerge/>
            <w:tcBorders>
              <w:top w:val="nil"/>
              <w:left w:val="single" w:sz="4" w:space="0" w:color="auto"/>
              <w:bottom w:val="single" w:sz="4" w:space="0" w:color="auto"/>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446" w:type="pct"/>
            <w:gridSpan w:val="5"/>
            <w:tcBorders>
              <w:top w:val="nil"/>
              <w:left w:val="nil"/>
              <w:bottom w:val="single" w:sz="4" w:space="0" w:color="auto"/>
              <w:right w:val="single" w:sz="4" w:space="0" w:color="auto"/>
            </w:tcBorders>
            <w:shd w:val="clear" w:color="auto" w:fill="D6E3BC" w:themeFill="accent3" w:themeFillTint="66"/>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w:t>
            </w:r>
          </w:p>
        </w:tc>
        <w:tc>
          <w:tcPr>
            <w:tcW w:w="232" w:type="pct"/>
            <w:gridSpan w:val="6"/>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8734C0" w:rsidRPr="003D7900" w:rsidRDefault="00665EA9" w:rsidP="00665EA9">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MC</w:t>
            </w:r>
          </w:p>
        </w:tc>
        <w:tc>
          <w:tcPr>
            <w:tcW w:w="229" w:type="pct"/>
            <w:gridSpan w:val="3"/>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8734C0" w:rsidRPr="003D7900" w:rsidRDefault="00665EA9" w:rsidP="00665EA9">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DT</w:t>
            </w:r>
          </w:p>
        </w:tc>
      </w:tr>
      <w:tr w:rsidR="008734C0" w:rsidRPr="003D7900" w:rsidTr="0075235B">
        <w:trPr>
          <w:trHeight w:val="499"/>
        </w:trPr>
        <w:tc>
          <w:tcPr>
            <w:tcW w:w="5000" w:type="pct"/>
            <w:gridSpan w:val="50"/>
            <w:tcBorders>
              <w:top w:val="single" w:sz="4" w:space="0" w:color="auto"/>
              <w:left w:val="single" w:sz="4" w:space="0" w:color="auto"/>
              <w:bottom w:val="single" w:sz="4" w:space="0" w:color="auto"/>
              <w:right w:val="single" w:sz="4" w:space="0" w:color="000000"/>
            </w:tcBorders>
            <w:shd w:val="clear" w:color="000000" w:fill="FCD5B4"/>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GRUPO A-  EMPRESAS NO CLASIFICADAS</w:t>
            </w:r>
          </w:p>
        </w:tc>
      </w:tr>
      <w:tr w:rsidR="005C7E5B" w:rsidRPr="003D7900" w:rsidTr="0075235B">
        <w:trPr>
          <w:trHeight w:val="499"/>
        </w:trPr>
        <w:tc>
          <w:tcPr>
            <w:tcW w:w="5000" w:type="pct"/>
            <w:gridSpan w:val="50"/>
            <w:tcBorders>
              <w:top w:val="single" w:sz="4" w:space="0" w:color="auto"/>
              <w:left w:val="single" w:sz="4" w:space="0" w:color="auto"/>
              <w:bottom w:val="single" w:sz="4" w:space="0" w:color="auto"/>
              <w:right w:val="single" w:sz="4" w:space="0" w:color="auto"/>
            </w:tcBorders>
            <w:shd w:val="clear" w:color="000000" w:fill="DBEEF3"/>
            <w:noWrap/>
            <w:vAlign w:val="center"/>
            <w:hideMark/>
          </w:tcPr>
          <w:p w:rsidR="005C7E5B"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A-1.  Compra por debajo del Umbral Mínimo  -  A Empresas No Clasificada</w:t>
            </w:r>
          </w:p>
          <w:p w:rsidR="005C7E5B"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w:t>
            </w: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w:t>
            </w:r>
          </w:p>
        </w:tc>
        <w:tc>
          <w:tcPr>
            <w:tcW w:w="238" w:type="pct"/>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7E5B" w:rsidRPr="003D7900" w:rsidRDefault="008734C0" w:rsidP="005C7E5B">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76.1</w:t>
            </w:r>
          </w:p>
        </w:tc>
        <w:tc>
          <w:tcPr>
            <w:tcW w:w="262" w:type="pct"/>
            <w:gridSpan w:val="4"/>
            <w:vMerge w:val="restart"/>
            <w:tcBorders>
              <w:top w:val="nil"/>
              <w:left w:val="single" w:sz="4" w:space="0" w:color="auto"/>
              <w:bottom w:val="single" w:sz="4" w:space="0" w:color="auto"/>
              <w:right w:val="single" w:sz="4" w:space="0" w:color="auto"/>
            </w:tcBorders>
            <w:shd w:val="clear" w:color="auto" w:fill="auto"/>
            <w:noWrap/>
            <w:vAlign w:val="center"/>
            <w:hideMark/>
          </w:tcPr>
          <w:p w:rsidR="005C7E5B" w:rsidRPr="003D7900" w:rsidRDefault="008734C0" w:rsidP="005C7E5B">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48.8</w:t>
            </w:r>
          </w:p>
        </w:tc>
        <w:tc>
          <w:tcPr>
            <w:tcW w:w="966"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DELTA COMERCIAL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IIBI-CO-0R-2/2017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15,220.21</w:t>
            </w:r>
          </w:p>
        </w:tc>
        <w:tc>
          <w:tcPr>
            <w:tcW w:w="215" w:type="pct"/>
            <w:gridSpan w:val="5"/>
            <w:vMerge w:val="restar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5C7E5B">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27.2</w:t>
            </w:r>
          </w:p>
        </w:tc>
        <w:tc>
          <w:tcPr>
            <w:tcW w:w="245"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54329C" w:rsidP="005C7E5B">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18.8</w:t>
            </w: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DELTA COMERCIAL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7,095.22</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DELTA COMERCIAL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IIBI-CO-0R-7/2017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4,973.24</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IIBI-OC-0R-4/2017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27,467.28</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5</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OHTSU DEL CARIBE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COMPONENTES DE VEHICULO LIVIANOS Y PESADOS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IIBI-OC-0R-7/2017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6,857.59</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6</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IIBI-OC-0R-9/2017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76,566.04</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7</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 MEDICO Y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28,284.58</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8</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IIBI-OC-0R-22/2017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75,343.23</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9</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INSTITUTO PARA LA CALIDAD (INDOCAL)</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NORMAS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IIBI-OC-0R-24/2017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1,125.00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10</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IIBI-OC-0R-27/2017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13,930.84</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11</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IIBI-OC-0R-29/2017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4,069.16</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12</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IIBI-OC-0R-33/2017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70,892.04</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13</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IIBI-OC-0R-38/2017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89,536.94</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14</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IIBI-OC-0R-38/2017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16,474.57</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15</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CONSTRUPA CONSTRUCTORA PADILLA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IIBI-OC-0R-41/2017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6,068.16</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16</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CONSTRUPA CONSTRUCTORA PADILLA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IIBI-OC-0R-43/2017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5,239.20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17</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PANIFICADORA MODERNA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ALIMENTOS Y BEBIDAS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IIBI-OC-0R-45/2017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28,922.80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18</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GRUPO ALBAH SUPLIDORES INSTITUCIONALES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SUMINISTRO DE OFICINA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IIBI-OC-0R-46/2017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3,879.55</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19</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DELTA COMERCIAL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IIBI-OC-0R-12/2017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5,382.05</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20</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DELTA COMERCIAL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7,009.33</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21</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DELTA COMERCIAL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IIBI-OC-0R-14/2017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9,306.02</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22</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FERTILIZANTES QUIMICOS DOMINICANOS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PRODUCTOS PARA EL CONTROL DE PLAGAS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IIBI-OC-0R-52/2017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16,021.75</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23</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IIBI-OC-0R-55/2017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14,157.66</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24</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IIBI-OC-0R-57/2017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3,151.12</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25</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IIBI-OC-0R-61/2017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47,866.70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26</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UNIVERSIDAD NACIOANAL PEDRO HENRIQUEZ UREÑA</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CAPACITACION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IIBI-OC-0R-64/2017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20,000.00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27</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CONSTRUPA CONSTRUCTORA PADILLA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IIBI-OC-0R-68/2017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50,282.16</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28</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RICOH DOMINICANA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IIBI-OC-0R-72/2017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2,816.42</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29</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LABORATORIOS ORBIS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IIBI-OC-0R-73/2017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42,000.00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30</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OHTSU DEL CARIBE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COMPONENTE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IIBI-OC-0R-74/2017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6,369.64</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31</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SIDASA DOMINICANA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IIBI-OC-0R-75/2017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37,079.79</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32</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IIBI-OC-0R-79/2017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66,853.81</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33</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DISTRIBUIDORES INTERNACIONALES DE PETROLEO</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COMBUSTIBLES Y LUBRICANTES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IIBI-OC-0R-81/2017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25,016.00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34</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DHL DOMINICANA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TRANPORTE DE CORREO Y CARGA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IIBI-OC-0R-82/2017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9,790.21</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35</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IIBI-OC-0R-832017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39,843.68</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36</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JUNTA AGROEMPRESARIAL DOMINICANA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CAPACITACION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IIBI-OC-0R-842017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52,085.00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37</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HYLSA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COMPONENTE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IIBI-OC-0R-852017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31,115.89</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38</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MEDICO,FARMACIA ,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IIBI-OC-0R-91/2017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81,417.64</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39</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MUBLES OMAR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MUEBLES Y EQUIPOS DE OFICINA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IIBI-OC-0R-93/2017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11,581.70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40</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DELTA COMERCIAL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IIBI-OC-0R-17/2017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8,137.41</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41</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ASTER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TRANSPORTE DE PASAJERO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IIBI-OC-0R-18/2017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28,800.00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42</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MEDICO,FARMACIA ,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IIBI-OC-0R-98/2017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55,894.20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43</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INSTITUTO PARA LA CALIDAD (INDOCAL)</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NORMAS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IIBI-OC-0R-102/2017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15,550.00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44</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FERIAS Y EXPOSICIONES DEL CARIBE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PROTOCOLO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IIBI-OC-0R-103/2017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62,540.00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45</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ED2 PARTNERS AND BROHDERS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IIBI-OC-0R-110/2017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13,029.09</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46</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EDITORA HOY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IIBI-OC-0R-113/2017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11,100.00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47</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EDITORA LISTIN DIARIO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IIBI-OC-0R-114/2017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3,450.00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48</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MEDICO,FARMACIA ,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IIBI-OC-0R-116/2017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25,726.96</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49</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MEDICO,FARMACIA ,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IIBI-OC-0R-117/2017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98,352.55</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50</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MEDICO,FARMACIA ,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IIBI-OC-0R-118/2017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7,024.35</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51</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CONSTRUPA CONSTRUCTORA PADILLA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IIBI-OC-0R-119/2017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96,189.35</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52</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RICOH DOMINICANA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MANTENIMIENTO Y REPARACION FOTOCOPIADORA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IIBI-CO-0R-62/2017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NO CLASIFICADA</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3,308.48</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53</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Y DISEÑOS TECNICOS JSANTOS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REPARACIONES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IIBI-CO-0R-121/2017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54,870.00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54</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E.S EMPRESA SANCHEZ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IIBI-CO-0R-122/2017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33,559.20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55</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OHTSU DEL CARIBE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COMPONENTE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IIBI-CO-0R-123/2017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25,140.00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56</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JUNTA AGROEMPRESARIAL DOMINICANA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CAPACITACION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IIBI-CO-0R-124/2017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23,749.20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57</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EDITORA HOY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IIBI-CO-0R-125/2017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54,516.00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58</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DELTA COMERCIAL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IIBI-CO-0R-21/2017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7,706.65</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59</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QUALITY AUTOMECANICA SHALON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IIBI-CO-0R-22/2017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34,574.00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60</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DELTA COMERCIAL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IIBI-CO-0R-23/2017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17,663.76</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61</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DELTA COMERCIAL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IIBI-CO-0R-24/2017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3,209.60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62</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QUALITY AUTOMECANICA SHALON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IIBI-CO-0R-25/2017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14,986.00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63</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DELTA COMERCIAL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IIBI-CO-0R-27/2017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23,364.09</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64</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NUÑEZ DIAZ AUTO PARTS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IIBI-CO-0R-31/2017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71,732.68</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65</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OHTSU DEL CARIBE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COMPONENTES DE VEHICULO LIVIANOS Y PESADOS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IIBI-CO-0R-131/2017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5,985.00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66</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IIBI-CO-0R-132/2017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6,974.04</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570"/>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67</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IIBI-CO-0R-133/2017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9,935.60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68</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E.S EMPRESA SANCHEZ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IIBI-CO-0R-134/2017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47,200.00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69</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IIBI-CO-0R-137/2017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32,599.35</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70</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IIBI-CO-0R-139/2017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36,338.57</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71</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EDITORA HOY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IIBI-CO-0R-140/2017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7,400.00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72</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IIBI-CO-0R-143/2017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21,872.13</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73</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TROPIGAS DOMINICANA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COMBUSTIBLES Y LUBRICANTES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IIBI-CO-0R-146/2017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9,067.94</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74</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BIOANALYTICAL DOMINICANA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IIBI-CO-0R-147/2017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39,075.96</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75</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IIBI-CO-0R-155/2017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14,124.60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76</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 FAMARCIA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IIBI-CO-0R-158/2017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17,408.89</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77</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IIBI-CO-0R-159/2017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6,702.29</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78</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IIBI-CO-0R-160/2017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45,890.20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79</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SUED &amp; FARGESA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 FAMARCIA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IIBI-CO-0R-162/2017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8,351.00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80</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GRUPO FRANCHEZCA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BATERIAS Y GENERADORES Y TRANSMISION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IIBI-CO-0R-165/2017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75,992.00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81</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ACTUALIDADES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ARTICULO DEL HOGAR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IIBI-CO-0R-167/2017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12,744.00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82</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JUNTA AGROEMPRESARIAL DOMINICANA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CAPACITACION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IIBI-CO-0R-168/2017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21,084.00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83</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HYLSA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COMPONENTE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IIBI-CO-0R-170/2017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31,795.01</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84</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INTERDECO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MATERIALES DE ACABADO DE INTERIORES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IIBI-CO-0R-175/2017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75,785.08</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85</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ACTUALIDADES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ARTICULO DEL HOGAR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IIBI-CO-0R-176/2017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7,882.40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86</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HYLSA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COMPONENTE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IIBI-CO-0R-177/2017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31,795.01</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87</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EDITORA HOY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IIBI-CO-0R-179/2017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19,470.00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88</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IIBI-CO-0R-180/2017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79,190.22</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89</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Y DISEÑOS TECNICOS JSANTOS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REPARACIONES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IIBI-CO-0R-181/2017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94,872.00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90</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EDITORA LISTIN DIARIO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IIBI-CO-0R-183/2017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6,900.00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91</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EDITORA HOY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IIBI-CO-0R-185/2017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7,400.00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92</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SOCIEDAD DOMINICANA DE ABOGADOS SIGLO XXI</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CAPACITACION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IIBI-CO-0R-190/2017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61,793.00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93</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EDITORA HOY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IIBI-CO-0R-193/2017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54,516.00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94</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 MEDICO, FARMACIA,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IIBI-CO-0R-194/2017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579.19</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95</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DELTA COMERCIAL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IIBI-CO-0R-34/2017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11,301.63</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96</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DELTA COMERCIAL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IIBI-CO-0R-35/2017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3,177.49</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97</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DELTA COMERCIAL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IIBI-CO-0R-36/2017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10,017.74</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98</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NUÑEZ DIAZ AUTO PARTS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IIBI-CO-0R-38/2017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6,696.50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99</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DELTA COMERCIAL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IIBI-CO-0R-39/2017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6,073.77</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100</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EDITORA EL NUEVO DIARIO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IIBI-OC-0R-195/2017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2,191.00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101</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BIOANALYTICAL DOMINICANA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 FAMARCIA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IIBI-OC-0R-197/2017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19,823.55</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102</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BIOANALYTICAL DOMINICANA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 FAMARCIA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IIBI-OC-0R-198/2017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30,827.81</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103</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SUED &amp; FARGESA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 FAMARCIA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IIBI-OC-0R-200/2017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20,779.00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104</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Y DISEÑOS TECNICOS JSANTOS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REPARACIONES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IIBI-OC-0R-201/2017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32,037.00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105</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WORLD TECHNOLOGY TATIS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 FARMACIA Y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IIBI-OC-0R-204/2017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29,452.80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106</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Y DISEÑOS TECNICOS JSANTOS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EQUIPOS,SUMINISTRO Y COMPONETES ELECTRICOS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IIBI-OC-0R-205/2017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51,684.00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107</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DHL DOMINICANA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TRANPORTE DE CORREO Y CARGA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IIBI-OC-0R-206/2017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9,944.98</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108</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 FAMARCIA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IIBI-OC-0R-210/2017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67,391.39</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109</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 FAMARCIA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IIBI-OC-0R-211/2017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3,379.47</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110</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 FAMARCIA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IIBI-OC-0R-213/2017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6,478.72</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111</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 FAMARCIA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IIBI-OC-0R-217/2017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57,060.90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112</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QUALITY AUTOMECANICA SHALON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 FAMARCIA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IIBI-OC-0R-218/2017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36,623.42</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113</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 FAMARCIA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IIBI-OC-0R-219/2017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28,863.93</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114</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GRUPO ALBAH SUPLIDORES INSTITUCIONALES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ALIMENTOS Y BEBIDAS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IIBI-OC-0R-223/2017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50,471.60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115</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SUED &amp; FARGESA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 MEDICO, FAMARCIA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IIBI-OC-0R-224/2017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1,443.00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116</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SIDASA DOMINICANA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IIBI-OC-0R-225/2017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53,100.00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117</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Y DISEÑOS TECNICOS JSANTOS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IIBI-OC-0R-226/2017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29,146.00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118</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QUALITY AUTOMECANICA SHALON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IIBI-CO-0R-42/2017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15,340.00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119</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QUALITY AUTOMECANICA SHALON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IIBI-CO-0R-43/2017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7,139.00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120</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INSTITUTO PARA LA CALIDAD (INDOCAL)</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NORMAS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IIBI-CO-0R-45/2017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2,625.00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121</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DELTA COMERCIAL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IIBI-CO-0R-46/2017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10,622.57</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122</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TRANDS-DIESEL DEL CARIBE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COMBUSTIBLES Y LUBRICANTES</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IIBI-CO-0R-47/2017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55,800.00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123</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QUALITY AUTOMECANICA SHALON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IIBI-CO-0R-48/2017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89,503.00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124</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PRINTMERD</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IIBI-OC-0R-228/2017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10,030.00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125</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EDITORA EL CARIBE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IIBI-OC-0R-230/2017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12,400.00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126</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OHTSU DEL CARIBE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COMPONENTE DE VEHICULO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IIBI-OC-0R-231/2017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11,970.01</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127</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PHOENIX CALIBRATION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MAQUINARIAS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IIBI-OC-0R-232/2017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1,199.84</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128</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FERTILIZANTES QUIMICOS DOMINICANOS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FERTILIZANTES Y NUTRIENTES PARA PLANTAS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IIBI-OC-0R-233/2017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28,680.43</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129</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Y DISEÑOS TECNICOS JSANTOS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EQUIPOS,SUMINISTRO Y COMPONETES ELECTRICOS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IIBI-OC-0R-235/2017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1,864.40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130</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PRODUCTOS MEDICO , FARMACIA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IIBI-OC-0R-238/2017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48,673.43</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131</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 TECNICA INDUSTRIAL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PRODUCTOS MEDICO , FARMACIA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IIBI-OC-0R-239/2017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36,828.98</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132</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PRODUCTOS MEDICO , FARMACIA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IIBI-OC-0R-244/2017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75,496.74</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133</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 MEDICO Y  LABORATORIO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IIBI-OC-0R-246/2017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19,370.88</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134</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PRODUCTOS MEDICO , FARMACIA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IIBI-OC-0R-247/2017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3,352.88</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135</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PHOENIX CALIBRATION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MAQUINARIAS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IIBI-OC-0R-248/2017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47,406.37</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136</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PRODUCTOS MEDICO , FARMACIA Y LABORATORIO</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IIBI-OC-0R-250/2017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34,216.93</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137</w:t>
            </w:r>
          </w:p>
        </w:tc>
        <w:tc>
          <w:tcPr>
            <w:tcW w:w="238"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2"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66" w:type="pct"/>
            <w:gridSpan w:val="4"/>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Y DISEÑOS TECNICOS JSANTOS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DE MANTENIMIENTO Y LIMPIEZA </w:t>
            </w:r>
          </w:p>
        </w:tc>
        <w:tc>
          <w:tcPr>
            <w:tcW w:w="417"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IIBI-OC-0R-252/2017</w:t>
            </w:r>
          </w:p>
        </w:tc>
        <w:tc>
          <w:tcPr>
            <w:tcW w:w="731"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82"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17,700.00</w:t>
            </w:r>
          </w:p>
        </w:tc>
        <w:tc>
          <w:tcPr>
            <w:tcW w:w="21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45"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000000" w:fill="EAF1DD"/>
            <w:noWrap/>
            <w:vAlign w:val="center"/>
            <w:hideMark/>
          </w:tcPr>
          <w:p w:rsidR="008734C0" w:rsidRPr="003D7900" w:rsidRDefault="009910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137</w:t>
            </w:r>
          </w:p>
        </w:tc>
        <w:tc>
          <w:tcPr>
            <w:tcW w:w="238" w:type="pct"/>
            <w:gridSpan w:val="5"/>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734C0" w:rsidP="0054329C">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76.1</w:t>
            </w:r>
          </w:p>
        </w:tc>
        <w:tc>
          <w:tcPr>
            <w:tcW w:w="262" w:type="pct"/>
            <w:gridSpan w:val="4"/>
            <w:tcBorders>
              <w:top w:val="nil"/>
              <w:left w:val="nil"/>
              <w:bottom w:val="single" w:sz="4" w:space="0" w:color="auto"/>
              <w:right w:val="single" w:sz="4" w:space="0" w:color="auto"/>
            </w:tcBorders>
            <w:shd w:val="clear" w:color="000000" w:fill="EAF1DD"/>
            <w:noWrap/>
            <w:vAlign w:val="center"/>
            <w:hideMark/>
          </w:tcPr>
          <w:p w:rsidR="008734C0" w:rsidRPr="003D7900" w:rsidRDefault="008734C0" w:rsidP="0054329C">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48.8</w:t>
            </w:r>
          </w:p>
        </w:tc>
        <w:tc>
          <w:tcPr>
            <w:tcW w:w="3421" w:type="pct"/>
            <w:gridSpan w:val="26"/>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Total de  Compras   por debajo del umbral </w:t>
            </w:r>
            <w:r w:rsidR="0054329C" w:rsidRPr="003D7900">
              <w:rPr>
                <w:rFonts w:ascii="Times New Roman" w:eastAsia="Times New Roman" w:hAnsi="Times New Roman" w:cs="Times New Roman"/>
                <w:b/>
                <w:bCs/>
                <w:sz w:val="16"/>
                <w:szCs w:val="20"/>
              </w:rPr>
              <w:t>mínimo</w:t>
            </w:r>
            <w:r w:rsidRPr="003D7900">
              <w:rPr>
                <w:rFonts w:ascii="Times New Roman" w:eastAsia="Times New Roman" w:hAnsi="Times New Roman" w:cs="Times New Roman"/>
                <w:b/>
                <w:bCs/>
                <w:sz w:val="16"/>
                <w:szCs w:val="20"/>
              </w:rPr>
              <w:t xml:space="preserve"> A  Empresas  No Clasificada.</w:t>
            </w:r>
          </w:p>
        </w:tc>
        <w:tc>
          <w:tcPr>
            <w:tcW w:w="446" w:type="pct"/>
            <w:gridSpan w:val="5"/>
            <w:tcBorders>
              <w:top w:val="nil"/>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3,844,175.43</w:t>
            </w:r>
          </w:p>
        </w:tc>
        <w:tc>
          <w:tcPr>
            <w:tcW w:w="232" w:type="pct"/>
            <w:gridSpan w:val="6"/>
            <w:tcBorders>
              <w:top w:val="nil"/>
              <w:left w:val="nil"/>
              <w:bottom w:val="single" w:sz="4" w:space="0" w:color="auto"/>
              <w:right w:val="single" w:sz="4" w:space="0" w:color="auto"/>
            </w:tcBorders>
            <w:shd w:val="clear" w:color="000000" w:fill="EAF1DD"/>
            <w:noWrap/>
            <w:vAlign w:val="center"/>
            <w:hideMark/>
          </w:tcPr>
          <w:p w:rsidR="008734C0" w:rsidRPr="003D7900" w:rsidRDefault="0099105B" w:rsidP="0054329C">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27.2</w:t>
            </w:r>
          </w:p>
        </w:tc>
        <w:tc>
          <w:tcPr>
            <w:tcW w:w="229" w:type="pct"/>
            <w:gridSpan w:val="3"/>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99105B" w:rsidP="0054329C">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18.8</w:t>
            </w:r>
          </w:p>
        </w:tc>
      </w:tr>
      <w:tr w:rsidR="000D74E2" w:rsidRPr="003D7900" w:rsidTr="0075235B">
        <w:trPr>
          <w:trHeight w:val="499"/>
        </w:trPr>
        <w:tc>
          <w:tcPr>
            <w:tcW w:w="4771" w:type="pct"/>
            <w:gridSpan w:val="47"/>
            <w:tcBorders>
              <w:top w:val="single" w:sz="4" w:space="0" w:color="auto"/>
              <w:left w:val="single" w:sz="4" w:space="0" w:color="auto"/>
              <w:bottom w:val="single" w:sz="4" w:space="0" w:color="auto"/>
              <w:right w:val="single" w:sz="4" w:space="0" w:color="auto"/>
            </w:tcBorders>
            <w:shd w:val="clear" w:color="000000" w:fill="DBEEF3"/>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Compras por   </w:t>
            </w:r>
            <w:r w:rsidR="0054329C" w:rsidRPr="003D7900">
              <w:rPr>
                <w:rFonts w:ascii="Times New Roman" w:eastAsia="Times New Roman" w:hAnsi="Times New Roman" w:cs="Times New Roman"/>
                <w:b/>
                <w:bCs/>
                <w:sz w:val="16"/>
                <w:szCs w:val="20"/>
              </w:rPr>
              <w:t>Comparación</w:t>
            </w:r>
            <w:r w:rsidRPr="003D7900">
              <w:rPr>
                <w:rFonts w:ascii="Times New Roman" w:eastAsia="Times New Roman" w:hAnsi="Times New Roman" w:cs="Times New Roman"/>
                <w:b/>
                <w:bCs/>
                <w:sz w:val="16"/>
                <w:szCs w:val="20"/>
              </w:rPr>
              <w:t xml:space="preserve"> de precios A  Empresas  No Clasificada</w:t>
            </w:r>
          </w:p>
        </w:tc>
        <w:tc>
          <w:tcPr>
            <w:tcW w:w="229" w:type="pct"/>
            <w:gridSpan w:val="3"/>
            <w:tcBorders>
              <w:top w:val="nil"/>
              <w:left w:val="nil"/>
              <w:bottom w:val="single" w:sz="4" w:space="0" w:color="auto"/>
              <w:right w:val="single" w:sz="4" w:space="0" w:color="auto"/>
            </w:tcBorders>
            <w:shd w:val="clear" w:color="000000" w:fill="DBEEF3"/>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w:t>
            </w: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w:t>
            </w:r>
          </w:p>
        </w:tc>
        <w:tc>
          <w:tcPr>
            <w:tcW w:w="238" w:type="pct"/>
            <w:gridSpan w:val="5"/>
            <w:tcBorders>
              <w:top w:val="nil"/>
              <w:left w:val="nil"/>
              <w:bottom w:val="nil"/>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 </w:t>
            </w:r>
          </w:p>
        </w:tc>
        <w:tc>
          <w:tcPr>
            <w:tcW w:w="262" w:type="pct"/>
            <w:gridSpan w:val="4"/>
            <w:tcBorders>
              <w:top w:val="nil"/>
              <w:left w:val="nil"/>
              <w:bottom w:val="nil"/>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 </w:t>
            </w:r>
          </w:p>
        </w:tc>
        <w:tc>
          <w:tcPr>
            <w:tcW w:w="966"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EDESUR DOMINICANA </w:t>
            </w:r>
          </w:p>
        </w:tc>
        <w:tc>
          <w:tcPr>
            <w:tcW w:w="725"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FUENTE DE ENERGIA </w:t>
            </w:r>
          </w:p>
        </w:tc>
        <w:tc>
          <w:tcPr>
            <w:tcW w:w="423"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IIBI-OC-0R-245/2017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COMPARACION DE PRECIOS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NO CLASIFICADA</w:t>
            </w:r>
          </w:p>
        </w:tc>
        <w:tc>
          <w:tcPr>
            <w:tcW w:w="423" w:type="pct"/>
            <w:gridSpan w:val="2"/>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934,496.74</w:t>
            </w:r>
          </w:p>
        </w:tc>
        <w:tc>
          <w:tcPr>
            <w:tcW w:w="255" w:type="pct"/>
            <w:gridSpan w:val="9"/>
            <w:tcBorders>
              <w:top w:val="nil"/>
              <w:left w:val="nil"/>
              <w:bottom w:val="single" w:sz="4" w:space="0" w:color="auto"/>
              <w:right w:val="single" w:sz="4" w:space="0" w:color="auto"/>
            </w:tcBorders>
            <w:shd w:val="clear" w:color="auto" w:fill="auto"/>
            <w:noWrap/>
            <w:vAlign w:val="center"/>
            <w:hideMark/>
          </w:tcPr>
          <w:p w:rsidR="008734C0" w:rsidRPr="003D7900" w:rsidRDefault="008734C0" w:rsidP="0054329C">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6.61</w:t>
            </w:r>
          </w:p>
        </w:tc>
        <w:tc>
          <w:tcPr>
            <w:tcW w:w="229" w:type="pct"/>
            <w:gridSpan w:val="3"/>
            <w:tcBorders>
              <w:top w:val="single" w:sz="4" w:space="0" w:color="auto"/>
              <w:left w:val="nil"/>
              <w:bottom w:val="single" w:sz="4" w:space="0" w:color="auto"/>
              <w:right w:val="single" w:sz="4" w:space="0" w:color="auto"/>
            </w:tcBorders>
            <w:shd w:val="clear" w:color="auto" w:fill="auto"/>
            <w:noWrap/>
            <w:vAlign w:val="center"/>
            <w:hideMark/>
          </w:tcPr>
          <w:p w:rsidR="008734C0" w:rsidRPr="003D7900" w:rsidRDefault="008734C0" w:rsidP="0054329C">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4.58</w:t>
            </w:r>
          </w:p>
        </w:tc>
      </w:tr>
      <w:tr w:rsidR="000D74E2" w:rsidRPr="003D7900" w:rsidTr="0075235B">
        <w:trPr>
          <w:trHeight w:val="499"/>
        </w:trPr>
        <w:tc>
          <w:tcPr>
            <w:tcW w:w="172" w:type="pct"/>
            <w:tcBorders>
              <w:top w:val="nil"/>
              <w:left w:val="single" w:sz="4" w:space="0" w:color="auto"/>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w:t>
            </w:r>
          </w:p>
        </w:tc>
        <w:tc>
          <w:tcPr>
            <w:tcW w:w="238" w:type="pct"/>
            <w:gridSpan w:val="5"/>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734C0" w:rsidP="0054329C">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0.6</w:t>
            </w:r>
          </w:p>
        </w:tc>
        <w:tc>
          <w:tcPr>
            <w:tcW w:w="262" w:type="pct"/>
            <w:gridSpan w:val="4"/>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734C0" w:rsidP="0054329C">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0.4</w:t>
            </w:r>
          </w:p>
        </w:tc>
        <w:tc>
          <w:tcPr>
            <w:tcW w:w="3421" w:type="pct"/>
            <w:gridSpan w:val="26"/>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Total Compras  por  </w:t>
            </w:r>
            <w:r w:rsidR="0054329C" w:rsidRPr="003D7900">
              <w:rPr>
                <w:rFonts w:ascii="Times New Roman" w:eastAsia="Times New Roman" w:hAnsi="Times New Roman" w:cs="Times New Roman"/>
                <w:b/>
                <w:bCs/>
                <w:sz w:val="16"/>
                <w:szCs w:val="20"/>
              </w:rPr>
              <w:t>Comparación</w:t>
            </w:r>
            <w:r w:rsidRPr="003D7900">
              <w:rPr>
                <w:rFonts w:ascii="Times New Roman" w:eastAsia="Times New Roman" w:hAnsi="Times New Roman" w:cs="Times New Roman"/>
                <w:b/>
                <w:bCs/>
                <w:sz w:val="16"/>
                <w:szCs w:val="20"/>
              </w:rPr>
              <w:t xml:space="preserve"> de precios  A   Empresas  No Clasificada.</w:t>
            </w:r>
          </w:p>
        </w:tc>
        <w:tc>
          <w:tcPr>
            <w:tcW w:w="423" w:type="pct"/>
            <w:gridSpan w:val="2"/>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934,496.74</w:t>
            </w:r>
          </w:p>
        </w:tc>
        <w:tc>
          <w:tcPr>
            <w:tcW w:w="255" w:type="pct"/>
            <w:gridSpan w:val="9"/>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734C0" w:rsidP="0054329C">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6.61</w:t>
            </w:r>
          </w:p>
        </w:tc>
        <w:tc>
          <w:tcPr>
            <w:tcW w:w="229" w:type="pct"/>
            <w:gridSpan w:val="3"/>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734C0" w:rsidP="0054329C">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4.58</w:t>
            </w:r>
          </w:p>
        </w:tc>
      </w:tr>
      <w:tr w:rsidR="008734C0" w:rsidRPr="003D7900" w:rsidTr="0075235B">
        <w:trPr>
          <w:trHeight w:val="499"/>
        </w:trPr>
        <w:tc>
          <w:tcPr>
            <w:tcW w:w="5000" w:type="pct"/>
            <w:gridSpan w:val="50"/>
            <w:tcBorders>
              <w:top w:val="single" w:sz="4" w:space="0" w:color="auto"/>
              <w:left w:val="single" w:sz="4" w:space="0" w:color="auto"/>
              <w:bottom w:val="single" w:sz="4" w:space="0" w:color="auto"/>
              <w:right w:val="single" w:sz="4" w:space="0" w:color="000000"/>
            </w:tcBorders>
            <w:shd w:val="clear" w:color="000000" w:fill="DBEEF3"/>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Compras   Menor   A  Empresas  No Clasificada</w:t>
            </w: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w:t>
            </w:r>
          </w:p>
        </w:tc>
        <w:tc>
          <w:tcPr>
            <w:tcW w:w="243"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8D645F"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23.3</w:t>
            </w:r>
          </w:p>
        </w:tc>
        <w:tc>
          <w:tcPr>
            <w:tcW w:w="279"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8D645F"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14.9</w:t>
            </w:r>
          </w:p>
        </w:tc>
        <w:tc>
          <w:tcPr>
            <w:tcW w:w="932" w:type="pct"/>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V.ENERGY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TICKETS DE COMBUISTIBLES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IIBI-CO-0R-3/2017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NO CLASIFICADA</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200,000.00</w:t>
            </w:r>
          </w:p>
        </w:tc>
        <w:tc>
          <w:tcPr>
            <w:tcW w:w="238" w:type="pct"/>
            <w:gridSpan w:val="7"/>
            <w:vMerge w:val="restar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66.18</w:t>
            </w:r>
          </w:p>
        </w:tc>
        <w:tc>
          <w:tcPr>
            <w:tcW w:w="229"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45.84</w:t>
            </w: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SIDASA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IIBI-CO-0R-16/2017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NO CLASIFICADA</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235,563.13</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BIOANALYTICAL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 MEDICO, FARMACIA, LABORATORIO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IIBI-OC-0R-31/2017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NO CLASIFICADA</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169,169.65</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RICOH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EQUIPOS INFORMATICO Y ACCESORIOS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IIBI-CO-0R-32/2017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NO CLASIFICADA</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163,387.52</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5</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IIBI-CO-0R-37/2017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NO CLASIFICADA</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189,071.21</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6</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IIBI-CO-0R-48/2017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NO CLASIFICADA</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445,622.90</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7</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V.ENERGY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TICKETS DE COMBUISTIBLES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IIBI-CO-0R-9/2017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NO CLASIFICADA</w:t>
            </w:r>
          </w:p>
        </w:tc>
        <w:tc>
          <w:tcPr>
            <w:tcW w:w="440"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200,000.00</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8</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IIBI-CO-0R-56/2017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NO CLASIFICADA</w:t>
            </w:r>
          </w:p>
        </w:tc>
        <w:tc>
          <w:tcPr>
            <w:tcW w:w="440"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501,974.49</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9</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IIBI-CO-0R-59/2017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NO CLASIFICADA</w:t>
            </w:r>
          </w:p>
        </w:tc>
        <w:tc>
          <w:tcPr>
            <w:tcW w:w="440"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333,748.81</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11</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 MEDICO, FARMACIA, LABORATORIO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IIBI-CO-0R-67/2017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NO CLASIFICADA</w:t>
            </w:r>
          </w:p>
        </w:tc>
        <w:tc>
          <w:tcPr>
            <w:tcW w:w="440"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194,708.68</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12</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IIBI-CO-0R-90/2017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NO CLASIFICADA</w:t>
            </w:r>
          </w:p>
        </w:tc>
        <w:tc>
          <w:tcPr>
            <w:tcW w:w="440"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296,923.80</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13</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GRUPO FRANCHEZCA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BATERIAS Y GENERADORES Y TRANSMISION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IIBI-CO-0R-94/2017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NO CLASIFICADA</w:t>
            </w:r>
          </w:p>
        </w:tc>
        <w:tc>
          <w:tcPr>
            <w:tcW w:w="440"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236,708.00</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14</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PHOENIX CALIBRATION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MAQUINARIAS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IIBI-CO-0R-106/2017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152,356.33</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15</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IIBI-CO-0R-107/2017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370,367.86</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16</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IIBI-CO-0R-109/2017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313,232.82</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17</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EDITORA LISTIN DIARIO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IIBI-CO-0R-109/2017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104,713.20</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18</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BIOANALYTICAL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 MEDICO, FARMACIA, LABORATORIO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IIBI-CO-0R-128/2017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158,892.91</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19</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GRUPO FRANCHEZCA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BATERIAS Y GENERADORES Y TRANSMISION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IIBI-CO-0R-129/2017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218,639.84</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20</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V.ENERGY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TICKETS DE COMBUISTIBLES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IIBI-CO-0R-28/2017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200,000.00</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21</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V.ENERGY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TICKETS DE COMBUISTIBLES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IIBI-CO-0R-29/2017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200,000.00</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22</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TRANDS-DIESEL DEL CARIBE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COMBUSTIBLES LUBRICANTES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IIBI-CO-0R-30/2017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206,400.00</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23</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IIBI-CO-0R-138/2017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469,172.92</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24</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Y DISEÑOS TECNICOS JSANTOS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REPARACIONES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IIBI-CO-0R-144/2017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121,742.37</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25</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HUMANO SEGUROS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BASICOS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IIBI-CO-0R-157/2017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120,350.97</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26</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IIBI-CO-0R-149/2017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231,557.11</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27</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 TECNICA INDUSTRIAL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IIBI-CO-0R-150/2017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338,335.55</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28</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IIBI-CO-0R-153/2017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251,420.71</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29</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PHOENIX CALIBRATION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MAQUINARIAS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IIBI-CO-0R-164/2017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143,293.96</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30</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EDITORA EL NUEVO DIARIO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IIBI-CO-0R-182/2017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106,554.00</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31</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PHOENIX CALIBRATION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MAQUINARIAS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IIBI-CO-0R-187/2017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287,468.71</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32</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BDO</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CAPACITACION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IIBI-CO-0R-192/2017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216,679.53</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33</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V.ENERGY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TICKETS DE COMBUISTIBLES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IIBI-CO-0R-40/2017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200,000.00</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34</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BIOANALYTICAL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 MEDICO, FARMACIA, LABORATORIO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IIBI-OC-0R-199/2017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115,882.04</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35</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E.S EMPRESA SANCHEZ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IIBI-OC-0R-202/2017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625,400.00</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36</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MAXX EXTINTORES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PROTECCION CONTRA INCEDIO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IIBI-OC-0R-220/2017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114,412.80</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37</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V.ENERGY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TICKETS DE COMBUISTIBLES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IIBI-CO-0R-44/2017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200,000.00</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38</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 TECNICA INDUSTRIAL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PRODUCTOS MEDICO , FARMACIA Y LABORATORIO</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IIBI-OC-0R-234/2017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159,701.20</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39</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BDC SERRALLES</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PRODUCTOS MEDICO , FARMACIA Y LABORATORIO</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IIBI-OC-0R-236/2017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123,001.73</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40</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Y DISEÑOS TECNICOS JSANTOS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IIBI-OC-0R-237/2017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132,278.00</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41</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PHOENIX CALIBRATION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MAQUINARIAS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IIBI-OC-0R-243/2017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144,108.20</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42</w:t>
            </w:r>
          </w:p>
        </w:tc>
        <w:tc>
          <w:tcPr>
            <w:tcW w:w="24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9"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RICOH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EQUPIPOS INFORMATICOS Y ACCESORIOS </w:t>
            </w:r>
          </w:p>
        </w:tc>
        <w:tc>
          <w:tcPr>
            <w:tcW w:w="446"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IIBI-OC-0R-249/2017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6"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NO CLASIFICADA </w:t>
            </w:r>
          </w:p>
        </w:tc>
        <w:tc>
          <w:tcPr>
            <w:tcW w:w="440"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159,887.64</w:t>
            </w:r>
          </w:p>
        </w:tc>
        <w:tc>
          <w:tcPr>
            <w:tcW w:w="238" w:type="pct"/>
            <w:gridSpan w:val="7"/>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000000" w:fill="EAF1DD"/>
            <w:noWrap/>
            <w:vAlign w:val="center"/>
            <w:hideMark/>
          </w:tcPr>
          <w:p w:rsidR="008734C0" w:rsidRPr="003D7900" w:rsidRDefault="0034609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42</w:t>
            </w:r>
          </w:p>
        </w:tc>
        <w:tc>
          <w:tcPr>
            <w:tcW w:w="243" w:type="pct"/>
            <w:gridSpan w:val="4"/>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23.3</w:t>
            </w:r>
          </w:p>
        </w:tc>
        <w:tc>
          <w:tcPr>
            <w:tcW w:w="279" w:type="pct"/>
            <w:gridSpan w:val="6"/>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D645F"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14.9</w:t>
            </w:r>
          </w:p>
        </w:tc>
        <w:tc>
          <w:tcPr>
            <w:tcW w:w="3387" w:type="pct"/>
            <w:gridSpan w:val="23"/>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Total   Compra a Menor A Empresas NO Clasificadas </w:t>
            </w:r>
          </w:p>
        </w:tc>
        <w:tc>
          <w:tcPr>
            <w:tcW w:w="440" w:type="pct"/>
            <w:gridSpan w:val="4"/>
            <w:tcBorders>
              <w:top w:val="nil"/>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9,352,728.59</w:t>
            </w:r>
          </w:p>
        </w:tc>
        <w:tc>
          <w:tcPr>
            <w:tcW w:w="238" w:type="pct"/>
            <w:gridSpan w:val="7"/>
            <w:tcBorders>
              <w:top w:val="nil"/>
              <w:left w:val="nil"/>
              <w:bottom w:val="single" w:sz="4" w:space="0" w:color="auto"/>
              <w:right w:val="single" w:sz="4" w:space="0" w:color="auto"/>
            </w:tcBorders>
            <w:shd w:val="clear" w:color="000000" w:fill="EAF1DD"/>
            <w:noWrap/>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66.18</w:t>
            </w:r>
          </w:p>
        </w:tc>
        <w:tc>
          <w:tcPr>
            <w:tcW w:w="229" w:type="pct"/>
            <w:gridSpan w:val="3"/>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45.84</w:t>
            </w: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000000" w:fill="FF0000"/>
            <w:vAlign w:val="center"/>
            <w:hideMark/>
          </w:tcPr>
          <w:p w:rsidR="008734C0" w:rsidRPr="003D7900" w:rsidRDefault="0034609B" w:rsidP="0034609B">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180</w:t>
            </w:r>
          </w:p>
        </w:tc>
        <w:tc>
          <w:tcPr>
            <w:tcW w:w="243" w:type="pct"/>
            <w:gridSpan w:val="4"/>
            <w:tcBorders>
              <w:top w:val="nil"/>
              <w:left w:val="nil"/>
              <w:bottom w:val="single" w:sz="4" w:space="0" w:color="auto"/>
              <w:right w:val="single" w:sz="4" w:space="0" w:color="auto"/>
            </w:tcBorders>
            <w:shd w:val="clear" w:color="000000" w:fill="FF0000"/>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w:t>
            </w:r>
          </w:p>
        </w:tc>
        <w:tc>
          <w:tcPr>
            <w:tcW w:w="279" w:type="pct"/>
            <w:gridSpan w:val="6"/>
            <w:tcBorders>
              <w:top w:val="nil"/>
              <w:left w:val="nil"/>
              <w:bottom w:val="single" w:sz="4" w:space="0" w:color="auto"/>
              <w:right w:val="single" w:sz="4" w:space="0" w:color="auto"/>
            </w:tcBorders>
            <w:shd w:val="clear" w:color="000000" w:fill="FF0000"/>
            <w:noWrap/>
            <w:vAlign w:val="center"/>
            <w:hideMark/>
          </w:tcPr>
          <w:p w:rsidR="008734C0" w:rsidRPr="003D7900" w:rsidRDefault="008D645F"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64.1</w:t>
            </w:r>
          </w:p>
        </w:tc>
        <w:tc>
          <w:tcPr>
            <w:tcW w:w="3387" w:type="pct"/>
            <w:gridSpan w:val="23"/>
            <w:tcBorders>
              <w:top w:val="single" w:sz="4" w:space="0" w:color="auto"/>
              <w:left w:val="nil"/>
              <w:bottom w:val="single" w:sz="4" w:space="0" w:color="auto"/>
              <w:right w:val="single" w:sz="4" w:space="0" w:color="auto"/>
            </w:tcBorders>
            <w:shd w:val="clear" w:color="000000" w:fill="FF0000"/>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TOTAL " GRUPO A  " DE COMPRAS A EMPRESAS NO CLASIFICADAS</w:t>
            </w:r>
          </w:p>
        </w:tc>
        <w:tc>
          <w:tcPr>
            <w:tcW w:w="440" w:type="pct"/>
            <w:gridSpan w:val="4"/>
            <w:tcBorders>
              <w:top w:val="nil"/>
              <w:left w:val="nil"/>
              <w:bottom w:val="single" w:sz="4" w:space="0" w:color="auto"/>
              <w:right w:val="single" w:sz="4" w:space="0" w:color="auto"/>
            </w:tcBorders>
            <w:shd w:val="clear" w:color="000000" w:fill="FF0000"/>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14,131,400.76</w:t>
            </w:r>
          </w:p>
        </w:tc>
        <w:tc>
          <w:tcPr>
            <w:tcW w:w="238" w:type="pct"/>
            <w:gridSpan w:val="7"/>
            <w:tcBorders>
              <w:top w:val="nil"/>
              <w:left w:val="nil"/>
              <w:bottom w:val="single" w:sz="4" w:space="0" w:color="auto"/>
              <w:right w:val="single" w:sz="4" w:space="0" w:color="auto"/>
            </w:tcBorders>
            <w:shd w:val="clear" w:color="000000" w:fill="FF0000"/>
            <w:noWrap/>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100.0</w:t>
            </w:r>
          </w:p>
        </w:tc>
        <w:tc>
          <w:tcPr>
            <w:tcW w:w="229" w:type="pct"/>
            <w:gridSpan w:val="3"/>
            <w:tcBorders>
              <w:top w:val="nil"/>
              <w:left w:val="nil"/>
              <w:bottom w:val="single" w:sz="4" w:space="0" w:color="auto"/>
              <w:right w:val="single" w:sz="4" w:space="0" w:color="auto"/>
            </w:tcBorders>
            <w:shd w:val="clear" w:color="000000" w:fill="FF0000"/>
            <w:noWrap/>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69.26</w:t>
            </w:r>
          </w:p>
        </w:tc>
      </w:tr>
      <w:tr w:rsidR="008734C0" w:rsidRPr="003D7900" w:rsidTr="0075235B">
        <w:trPr>
          <w:trHeight w:val="499"/>
        </w:trPr>
        <w:tc>
          <w:tcPr>
            <w:tcW w:w="5000" w:type="pct"/>
            <w:gridSpan w:val="50"/>
            <w:tcBorders>
              <w:top w:val="single" w:sz="4" w:space="0" w:color="auto"/>
              <w:left w:val="single" w:sz="4" w:space="0" w:color="auto"/>
              <w:bottom w:val="single" w:sz="4" w:space="0" w:color="auto"/>
              <w:right w:val="single" w:sz="4" w:space="0" w:color="000000"/>
            </w:tcBorders>
            <w:shd w:val="clear" w:color="000000" w:fill="FCD5B4"/>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GRUPO B. COMPRAS A GRAN EMPRESAS</w:t>
            </w: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w:t>
            </w:r>
          </w:p>
        </w:tc>
        <w:tc>
          <w:tcPr>
            <w:tcW w:w="250" w:type="pct"/>
            <w:gridSpan w:val="5"/>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100.0</w:t>
            </w:r>
          </w:p>
        </w:tc>
        <w:tc>
          <w:tcPr>
            <w:tcW w:w="273" w:type="pct"/>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7.5</w:t>
            </w: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AIR LIQUIDE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QUIMICOS/GASES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IIBI-OC-OR-3/2017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10,809.71</w:t>
            </w:r>
          </w:p>
        </w:tc>
        <w:tc>
          <w:tcPr>
            <w:tcW w:w="260" w:type="pct"/>
            <w:gridSpan w:val="10"/>
            <w:vMerge w:val="restar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100.00</w:t>
            </w:r>
          </w:p>
        </w:tc>
        <w:tc>
          <w:tcPr>
            <w:tcW w:w="21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5.97</w:t>
            </w: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AIR LIQUIDE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QUIMICOS/GASES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IIBI-OC-OR-11/2017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3,889.40</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AIR LIQUIDE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QUIMICOS/GASES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IIBI-OC-OR-12/2017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11,181.88</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AIR LIQUIDE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QUIMICOS/GASES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IIBI-OC-OR-26/2017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24,340.51</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AIR LIQUIDE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QUIMICOS/GASES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IIBI-OC-OR-49/2017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24,340.51</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AIR LIQUIDE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QUIMICOS/GASES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IIBI-OC-OR-54/2017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18,382.44</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AIR LIQUIDE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QUIMICOS/GASES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IIBI-OC-OR-65/2017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10,941.86</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8</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AIR LIQUIDE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QUIMICOS/GASES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IIBI-OC-OR-77/2017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10,948.50</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GRUPO RAMOS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ARTICULO DEL HOGAR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IIBI-OC-OR-87/2017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800,000.00</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SAN MIGUEL CIA</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IIBI-OC-OR-89/2017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15,045.00</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SAN MIGUEL CIA</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IIBI-OC-OR-97/2017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150,470.06</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12</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AIR LIQUIDE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QUIMICOS/GASES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IIBI-OC-OR-99/2017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19,210.52</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13</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AIR LIQUIDE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QUIMICOS/GASES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IIBI-OC-OR-130/2017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26,697.83</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14</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AIR LIQUIDE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QUIMICOS/GASES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IIBI-OC-OR-135/2017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26,258.46</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15</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PUBLICACIONES AHORA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IIBI-OC-OR-141/2017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4,325.00</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16</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AIR LIQUIDE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QUIMICOS/GASES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IIBI-OC-OR-171/2017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1,137.30</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17</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AIR LIQUIDE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QUIMICOS/GASES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IIBI-OC-OR-173/2017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26,265.69</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18</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AIR LIQUIDE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QUIMICOS/GASES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IIBI-OC-OR-178/2017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3,959.84</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19</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PUBLICACIONES AHORA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IIBI-OC-OR-186/2017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4,325.00</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20</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AIR LIQUIDE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QUIMICOS/GASES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IIBI-OC-OR-215/2017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13,632.84</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21</w:t>
            </w:r>
          </w:p>
        </w:tc>
        <w:tc>
          <w:tcPr>
            <w:tcW w:w="250"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73" w:type="pct"/>
            <w:gridSpan w:val="5"/>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AIR LIQUIDE DOMINICANA </w:t>
            </w:r>
          </w:p>
        </w:tc>
        <w:tc>
          <w:tcPr>
            <w:tcW w:w="703"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QUIMICOS/GASES </w:t>
            </w:r>
          </w:p>
        </w:tc>
        <w:tc>
          <w:tcPr>
            <w:tcW w:w="470"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IIBI-OC-OR-216/2017</w:t>
            </w:r>
          </w:p>
        </w:tc>
        <w:tc>
          <w:tcPr>
            <w:tcW w:w="709"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63"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GRAN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11,489.96</w:t>
            </w:r>
          </w:p>
        </w:tc>
        <w:tc>
          <w:tcPr>
            <w:tcW w:w="260" w:type="pct"/>
            <w:gridSpan w:val="10"/>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14" w:type="pct"/>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000000" w:fill="EAF1DD"/>
            <w:noWrap/>
            <w:vAlign w:val="center"/>
            <w:hideMark/>
          </w:tcPr>
          <w:p w:rsidR="008734C0" w:rsidRPr="003D7900" w:rsidRDefault="0034609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21</w:t>
            </w:r>
          </w:p>
        </w:tc>
        <w:tc>
          <w:tcPr>
            <w:tcW w:w="250" w:type="pct"/>
            <w:gridSpan w:val="5"/>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4B41F8"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w:t>
            </w:r>
          </w:p>
        </w:tc>
        <w:tc>
          <w:tcPr>
            <w:tcW w:w="273" w:type="pct"/>
            <w:gridSpan w:val="5"/>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D645F"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7.5</w:t>
            </w:r>
          </w:p>
        </w:tc>
        <w:tc>
          <w:tcPr>
            <w:tcW w:w="3377" w:type="pct"/>
            <w:gridSpan w:val="22"/>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Total   Compra a  Gran Empresas</w:t>
            </w:r>
          </w:p>
        </w:tc>
        <w:tc>
          <w:tcPr>
            <w:tcW w:w="442" w:type="pct"/>
            <w:gridSpan w:val="4"/>
            <w:tcBorders>
              <w:top w:val="nil"/>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1,217,652.31</w:t>
            </w:r>
          </w:p>
        </w:tc>
        <w:tc>
          <w:tcPr>
            <w:tcW w:w="260" w:type="pct"/>
            <w:gridSpan w:val="10"/>
            <w:tcBorders>
              <w:top w:val="nil"/>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100.00</w:t>
            </w:r>
          </w:p>
        </w:tc>
        <w:tc>
          <w:tcPr>
            <w:tcW w:w="214" w:type="pct"/>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5.97</w:t>
            </w: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000000" w:fill="FF0000"/>
            <w:noWrap/>
            <w:vAlign w:val="center"/>
            <w:hideMark/>
          </w:tcPr>
          <w:p w:rsidR="008734C0" w:rsidRPr="003D7900" w:rsidRDefault="0034609B" w:rsidP="0034609B">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21</w:t>
            </w:r>
          </w:p>
        </w:tc>
        <w:tc>
          <w:tcPr>
            <w:tcW w:w="250" w:type="pct"/>
            <w:gridSpan w:val="5"/>
            <w:tcBorders>
              <w:top w:val="nil"/>
              <w:left w:val="nil"/>
              <w:bottom w:val="single" w:sz="4" w:space="0" w:color="auto"/>
              <w:right w:val="single" w:sz="4" w:space="0" w:color="auto"/>
            </w:tcBorders>
            <w:shd w:val="clear" w:color="000000" w:fill="FF0000"/>
            <w:noWrap/>
            <w:vAlign w:val="center"/>
            <w:hideMark/>
          </w:tcPr>
          <w:p w:rsidR="008734C0" w:rsidRPr="003D7900" w:rsidRDefault="008D645F"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w:t>
            </w:r>
          </w:p>
        </w:tc>
        <w:tc>
          <w:tcPr>
            <w:tcW w:w="273" w:type="pct"/>
            <w:gridSpan w:val="5"/>
            <w:tcBorders>
              <w:top w:val="nil"/>
              <w:left w:val="nil"/>
              <w:bottom w:val="single" w:sz="4" w:space="0" w:color="auto"/>
              <w:right w:val="single" w:sz="4" w:space="0" w:color="auto"/>
            </w:tcBorders>
            <w:shd w:val="clear" w:color="000000" w:fill="FF0000"/>
            <w:noWrap/>
            <w:vAlign w:val="center"/>
            <w:hideMark/>
          </w:tcPr>
          <w:p w:rsidR="008734C0" w:rsidRPr="003D7900" w:rsidRDefault="008D645F"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7.5</w:t>
            </w:r>
          </w:p>
        </w:tc>
        <w:tc>
          <w:tcPr>
            <w:tcW w:w="3377" w:type="pct"/>
            <w:gridSpan w:val="22"/>
            <w:tcBorders>
              <w:top w:val="single" w:sz="4" w:space="0" w:color="auto"/>
              <w:left w:val="nil"/>
              <w:bottom w:val="single" w:sz="4" w:space="0" w:color="auto"/>
              <w:right w:val="single" w:sz="4" w:space="0" w:color="auto"/>
            </w:tcBorders>
            <w:shd w:val="clear" w:color="000000" w:fill="FF0000"/>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TOTAL " B " DE COMPRAS A  GRAN EMPRESAS</w:t>
            </w:r>
          </w:p>
        </w:tc>
        <w:tc>
          <w:tcPr>
            <w:tcW w:w="442" w:type="pct"/>
            <w:gridSpan w:val="4"/>
            <w:tcBorders>
              <w:top w:val="nil"/>
              <w:left w:val="nil"/>
              <w:bottom w:val="single" w:sz="4" w:space="0" w:color="auto"/>
              <w:right w:val="single" w:sz="4" w:space="0" w:color="auto"/>
            </w:tcBorders>
            <w:shd w:val="clear" w:color="000000" w:fill="FF0000"/>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1,217,652.31</w:t>
            </w:r>
          </w:p>
        </w:tc>
        <w:tc>
          <w:tcPr>
            <w:tcW w:w="260" w:type="pct"/>
            <w:gridSpan w:val="10"/>
            <w:tcBorders>
              <w:top w:val="nil"/>
              <w:left w:val="nil"/>
              <w:bottom w:val="single" w:sz="4" w:space="0" w:color="auto"/>
              <w:right w:val="single" w:sz="4" w:space="0" w:color="auto"/>
            </w:tcBorders>
            <w:shd w:val="clear" w:color="000000" w:fill="FF0000"/>
            <w:noWrap/>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100.00</w:t>
            </w:r>
          </w:p>
        </w:tc>
        <w:tc>
          <w:tcPr>
            <w:tcW w:w="214" w:type="pct"/>
            <w:tcBorders>
              <w:top w:val="nil"/>
              <w:left w:val="nil"/>
              <w:bottom w:val="single" w:sz="4" w:space="0" w:color="auto"/>
              <w:right w:val="single" w:sz="4" w:space="0" w:color="auto"/>
            </w:tcBorders>
            <w:shd w:val="clear" w:color="000000" w:fill="FF0000"/>
            <w:noWrap/>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5.97</w:t>
            </w:r>
          </w:p>
        </w:tc>
      </w:tr>
      <w:tr w:rsidR="008734C0" w:rsidRPr="003D7900" w:rsidTr="0075235B">
        <w:trPr>
          <w:trHeight w:val="499"/>
        </w:trPr>
        <w:tc>
          <w:tcPr>
            <w:tcW w:w="5000" w:type="pct"/>
            <w:gridSpan w:val="50"/>
            <w:tcBorders>
              <w:top w:val="single" w:sz="4" w:space="0" w:color="auto"/>
              <w:left w:val="single" w:sz="4" w:space="0" w:color="auto"/>
              <w:bottom w:val="single" w:sz="4" w:space="0" w:color="auto"/>
              <w:right w:val="single" w:sz="4" w:space="0" w:color="000000"/>
            </w:tcBorders>
            <w:shd w:val="clear" w:color="000000" w:fill="FCD5B4"/>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GRUPO  </w:t>
            </w:r>
            <w:proofErr w:type="gramStart"/>
            <w:r w:rsidRPr="003D7900">
              <w:rPr>
                <w:rFonts w:ascii="Times New Roman" w:eastAsia="Times New Roman" w:hAnsi="Times New Roman" w:cs="Times New Roman"/>
                <w:b/>
                <w:bCs/>
                <w:sz w:val="16"/>
                <w:szCs w:val="20"/>
              </w:rPr>
              <w:t>C .</w:t>
            </w:r>
            <w:proofErr w:type="gramEnd"/>
            <w:r w:rsidRPr="003D7900">
              <w:rPr>
                <w:rFonts w:ascii="Times New Roman" w:eastAsia="Times New Roman" w:hAnsi="Times New Roman" w:cs="Times New Roman"/>
                <w:b/>
                <w:bCs/>
                <w:sz w:val="16"/>
                <w:szCs w:val="20"/>
              </w:rPr>
              <w:t xml:space="preserve"> COMPRAS A  EMPRESAS </w:t>
            </w:r>
            <w:proofErr w:type="spellStart"/>
            <w:r w:rsidRPr="003D7900">
              <w:rPr>
                <w:rFonts w:ascii="Times New Roman" w:eastAsia="Times New Roman" w:hAnsi="Times New Roman" w:cs="Times New Roman"/>
                <w:b/>
                <w:bCs/>
                <w:sz w:val="16"/>
                <w:szCs w:val="20"/>
              </w:rPr>
              <w:t>MIPYMEs</w:t>
            </w:r>
            <w:proofErr w:type="spellEnd"/>
          </w:p>
        </w:tc>
      </w:tr>
      <w:tr w:rsidR="008734C0" w:rsidRPr="003D7900" w:rsidTr="0075235B">
        <w:trPr>
          <w:trHeight w:val="499"/>
        </w:trPr>
        <w:tc>
          <w:tcPr>
            <w:tcW w:w="5000" w:type="pct"/>
            <w:gridSpan w:val="50"/>
            <w:tcBorders>
              <w:top w:val="single" w:sz="4" w:space="0" w:color="auto"/>
              <w:left w:val="single" w:sz="4" w:space="0" w:color="auto"/>
              <w:bottom w:val="single" w:sz="4" w:space="0" w:color="auto"/>
              <w:right w:val="single" w:sz="4" w:space="0" w:color="000000"/>
            </w:tcBorders>
            <w:shd w:val="clear" w:color="000000" w:fill="DBEEF3"/>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Compras   Compra por debajo del umbral </w:t>
            </w:r>
            <w:r w:rsidR="005C7E5B" w:rsidRPr="003D7900">
              <w:rPr>
                <w:rFonts w:ascii="Times New Roman" w:eastAsia="Times New Roman" w:hAnsi="Times New Roman" w:cs="Times New Roman"/>
                <w:b/>
                <w:bCs/>
                <w:sz w:val="16"/>
                <w:szCs w:val="20"/>
              </w:rPr>
              <w:t>mínimo</w:t>
            </w:r>
            <w:r w:rsidRPr="003D7900">
              <w:rPr>
                <w:rFonts w:ascii="Times New Roman" w:eastAsia="Times New Roman" w:hAnsi="Times New Roman" w:cs="Times New Roman"/>
                <w:b/>
                <w:bCs/>
                <w:sz w:val="16"/>
                <w:szCs w:val="20"/>
              </w:rPr>
              <w:t xml:space="preserve">  A Micro Empresas</w:t>
            </w: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w:t>
            </w:r>
          </w:p>
        </w:tc>
        <w:tc>
          <w:tcPr>
            <w:tcW w:w="221"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8D645F"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40.8</w:t>
            </w:r>
          </w:p>
        </w:tc>
        <w:tc>
          <w:tcPr>
            <w:tcW w:w="302" w:type="pct"/>
            <w:gridSpan w:val="8"/>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8D645F"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11.0</w:t>
            </w: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NDC SERVICIOS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IIBI-CO-OR-4/2017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24,938.56</w:t>
            </w:r>
          </w:p>
        </w:tc>
        <w:tc>
          <w:tcPr>
            <w:tcW w:w="221" w:type="pct"/>
            <w:gridSpan w:val="5"/>
            <w:vMerge w:val="restar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12.68</w:t>
            </w:r>
          </w:p>
        </w:tc>
        <w:tc>
          <w:tcPr>
            <w:tcW w:w="221"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8D645F"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3.00</w:t>
            </w: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GTG INDUSTRIAL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ARTICULO DEL HOGAR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16,402.00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GRAFICOS TITO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71,390.00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GRAFICOS TITO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IIBI-OC-OR-17/2017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3,776.00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5</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GRAFICOS TITO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IIBI-OC-OR-19/2017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1,121.00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6</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GRAFICOS TITO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IIBI-OC-OR-21/2017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43,129.00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7</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FRANCO REFRIGERACION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IIBI-OC-OR-23/2017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7,670.00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8</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FRANCO REFRIGERACION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IIBI-OC-OR-25/2017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16,520.00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9</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LENYIRUB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IIBI-OC-OR-36/2017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13,814.51</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10</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NDC SERVICIOS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IIBI-OC-OR-11/2017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21281.93</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11</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GRAFICOS TITO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IIBI-OC-OR-51/2017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2,242.00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12</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FRANCO REFRIGERACION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IIBI-OC-OR-58/2017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7,670.00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13</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FRANCO REFRIGERACION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IIBI-OC-OR-63/2017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15,989.00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14</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SUPLIODORA ARCOIRIS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ALIMENTOS Y BEBIDAS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IIBI-OC-OR-69/2017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41,760.00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15</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FRANCO REFRIGERACION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IIBI-OC-OR-76/2017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19,257.60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16</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GC LAB DOMINICANA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SUMINISTROS Y ACCESORIOS DE LABORATORIO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IIBI-OC-OR-80/2017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10,814.42</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17</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FRANCO REFRIGERACION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IIBI-OC-OR-88/2017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10,030.00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18</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SUPLIDORA ARCOIRIS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ALIMENTOS Y BEBIDAS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IIBI-OC-OR-96/2017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41,180.00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19</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GRAFICOS TITO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IIBI-OC-OR-100/2017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9,912.00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20</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GTG INDUSTRIAL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SUMINISTRO DE ASEO Y LIMPÍEZA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IIBI-OC-OR-120/2017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16,496.40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21</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GRAFICOS TITO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IIBI-OC-OR-174/2017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14,868.00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22</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LENYIRUB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IIBI-OC-OR-189/2017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73,090.30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23</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GC LAB DOMINICANA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SUMINISTROS Y ACCESORIOS DE LABORATORIO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IIBI-OC-OR-191/2017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6,593.67</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24</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NDC SERVICIOS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IIBI-OC-OR-32/2017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14,740.01</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25</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NDC SERVICIOS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MANTENIMIENTO Y REPARACION DE VEHICULO</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IIBI-OC-OR-33/2017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8,139.50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26</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GRAFICOS TITO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IIBI-OC-OR-196/2017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2,478.00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27</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GC LAB DOMINICANA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SUMINISTROS Y ACCESORIOS DE LABORATORIO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IIBI-OC-OR-209/2017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49,482.17</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28</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GC LAB DOMINICANA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SUMINISTROS Y ACCESORIOS DE LABORATORIO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IIBI-OC-OR-214/2017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14,495.56</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29</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SERVICIOS GRAFICOS TITO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SUMINISTRO DE OFICINA</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IIBI-OC-OR-212/2017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38,232.00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30</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FRANCO REFRIGERACION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IIBI-OC-OR-241/2017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4,602.00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31</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302" w:type="pct"/>
            <w:gridSpan w:val="8"/>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32"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FRANCO REFRIGERACION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12"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IIBI-OC-OR-242/2017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47"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84" w:type="pct"/>
            <w:gridSpan w:val="10"/>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11,210.00</w:t>
            </w:r>
          </w:p>
        </w:tc>
        <w:tc>
          <w:tcPr>
            <w:tcW w:w="221"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000000" w:fill="EAF1DD"/>
            <w:noWrap/>
            <w:vAlign w:val="center"/>
            <w:hideMark/>
          </w:tcPr>
          <w:p w:rsidR="008734C0" w:rsidRPr="003D7900" w:rsidRDefault="0034609B"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w:t>
            </w:r>
          </w:p>
        </w:tc>
        <w:tc>
          <w:tcPr>
            <w:tcW w:w="221" w:type="pct"/>
            <w:gridSpan w:val="2"/>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40.8</w:t>
            </w:r>
          </w:p>
        </w:tc>
        <w:tc>
          <w:tcPr>
            <w:tcW w:w="302" w:type="pct"/>
            <w:gridSpan w:val="8"/>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11.0</w:t>
            </w:r>
          </w:p>
        </w:tc>
        <w:tc>
          <w:tcPr>
            <w:tcW w:w="3368" w:type="pct"/>
            <w:gridSpan w:val="20"/>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Compra por debajo del umbral </w:t>
            </w:r>
            <w:r w:rsidR="005C7E5B" w:rsidRPr="003D7900">
              <w:rPr>
                <w:rFonts w:ascii="Times New Roman" w:eastAsia="Times New Roman" w:hAnsi="Times New Roman" w:cs="Times New Roman"/>
                <w:b/>
                <w:bCs/>
                <w:sz w:val="16"/>
                <w:szCs w:val="20"/>
              </w:rPr>
              <w:t>mínimo</w:t>
            </w:r>
            <w:r w:rsidRPr="003D7900">
              <w:rPr>
                <w:rFonts w:ascii="Times New Roman" w:eastAsia="Times New Roman" w:hAnsi="Times New Roman" w:cs="Times New Roman"/>
                <w:b/>
                <w:bCs/>
                <w:sz w:val="16"/>
                <w:szCs w:val="20"/>
              </w:rPr>
              <w:t xml:space="preserve">  A Micro empresas</w:t>
            </w:r>
          </w:p>
        </w:tc>
        <w:tc>
          <w:tcPr>
            <w:tcW w:w="484" w:type="pct"/>
            <w:gridSpan w:val="10"/>
            <w:tcBorders>
              <w:top w:val="nil"/>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612,043.70</w:t>
            </w:r>
          </w:p>
        </w:tc>
        <w:tc>
          <w:tcPr>
            <w:tcW w:w="221" w:type="pct"/>
            <w:gridSpan w:val="5"/>
            <w:tcBorders>
              <w:top w:val="nil"/>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12.68</w:t>
            </w:r>
          </w:p>
        </w:tc>
        <w:tc>
          <w:tcPr>
            <w:tcW w:w="221" w:type="pct"/>
            <w:gridSpan w:val="2"/>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3.00</w:t>
            </w:r>
          </w:p>
        </w:tc>
      </w:tr>
      <w:tr w:rsidR="008734C0" w:rsidRPr="003D7900" w:rsidTr="0075235B">
        <w:trPr>
          <w:trHeight w:val="499"/>
        </w:trPr>
        <w:tc>
          <w:tcPr>
            <w:tcW w:w="5000" w:type="pct"/>
            <w:gridSpan w:val="50"/>
            <w:tcBorders>
              <w:top w:val="single" w:sz="4" w:space="0" w:color="auto"/>
              <w:left w:val="single" w:sz="4" w:space="0" w:color="auto"/>
              <w:bottom w:val="single" w:sz="4" w:space="0" w:color="auto"/>
              <w:right w:val="single" w:sz="4" w:space="0" w:color="000000"/>
            </w:tcBorders>
            <w:shd w:val="clear" w:color="000000" w:fill="DBEEF3"/>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Compras  Menor    A Micro Empresas</w:t>
            </w: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w:t>
            </w:r>
          </w:p>
        </w:tc>
        <w:tc>
          <w:tcPr>
            <w:tcW w:w="221"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5C7E5B"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13.2</w:t>
            </w:r>
          </w:p>
        </w:tc>
        <w:tc>
          <w:tcPr>
            <w:tcW w:w="293" w:type="pct"/>
            <w:gridSpan w:val="7"/>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5C7E5B"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13.2</w:t>
            </w:r>
          </w:p>
        </w:tc>
        <w:tc>
          <w:tcPr>
            <w:tcW w:w="941"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sz w:val="16"/>
                <w:szCs w:val="24"/>
              </w:rPr>
            </w:pPr>
            <w:r w:rsidRPr="003D7900">
              <w:rPr>
                <w:rFonts w:ascii="Times New Roman" w:eastAsia="Times New Roman" w:hAnsi="Times New Roman" w:cs="Times New Roman"/>
                <w:sz w:val="16"/>
                <w:szCs w:val="24"/>
              </w:rPr>
              <w:t xml:space="preserve">Estación Gasolinera Marino </w:t>
            </w:r>
            <w:proofErr w:type="spellStart"/>
            <w:r w:rsidRPr="003D7900">
              <w:rPr>
                <w:rFonts w:ascii="Times New Roman" w:eastAsia="Times New Roman" w:hAnsi="Times New Roman" w:cs="Times New Roman"/>
                <w:sz w:val="16"/>
                <w:szCs w:val="24"/>
              </w:rPr>
              <w:t>Doñe</w:t>
            </w:r>
            <w:proofErr w:type="spellEnd"/>
            <w:r w:rsidRPr="003D7900">
              <w:rPr>
                <w:rFonts w:ascii="Times New Roman" w:eastAsia="Times New Roman" w:hAnsi="Times New Roman" w:cs="Times New Roman"/>
                <w:sz w:val="16"/>
                <w:szCs w:val="24"/>
              </w:rPr>
              <w:t>, SRL</w:t>
            </w:r>
          </w:p>
        </w:tc>
        <w:tc>
          <w:tcPr>
            <w:tcW w:w="745"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TICKETS DE COMBUISTIBLES </w:t>
            </w:r>
          </w:p>
        </w:tc>
        <w:tc>
          <w:tcPr>
            <w:tcW w:w="404" w:type="pct"/>
            <w:gridSpan w:val="4"/>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IIBI-CO-OR-1/2017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39"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92" w:type="pct"/>
            <w:gridSpan w:val="11"/>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142,900.00</w:t>
            </w:r>
          </w:p>
        </w:tc>
        <w:tc>
          <w:tcPr>
            <w:tcW w:w="213"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38.14</w:t>
            </w:r>
          </w:p>
        </w:tc>
        <w:tc>
          <w:tcPr>
            <w:tcW w:w="229"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9.02</w:t>
            </w: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93" w:type="pct"/>
            <w:gridSpan w:val="7"/>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41"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sz w:val="16"/>
                <w:szCs w:val="24"/>
              </w:rPr>
            </w:pPr>
            <w:r w:rsidRPr="003D7900">
              <w:rPr>
                <w:rFonts w:ascii="Times New Roman" w:eastAsia="Times New Roman" w:hAnsi="Times New Roman" w:cs="Times New Roman"/>
                <w:sz w:val="16"/>
                <w:szCs w:val="24"/>
              </w:rPr>
              <w:t xml:space="preserve">Estación Gasolinera Marino </w:t>
            </w:r>
            <w:proofErr w:type="spellStart"/>
            <w:r w:rsidRPr="003D7900">
              <w:rPr>
                <w:rFonts w:ascii="Times New Roman" w:eastAsia="Times New Roman" w:hAnsi="Times New Roman" w:cs="Times New Roman"/>
                <w:sz w:val="16"/>
                <w:szCs w:val="24"/>
              </w:rPr>
              <w:t>Doñe</w:t>
            </w:r>
            <w:proofErr w:type="spellEnd"/>
            <w:r w:rsidRPr="003D7900">
              <w:rPr>
                <w:rFonts w:ascii="Times New Roman" w:eastAsia="Times New Roman" w:hAnsi="Times New Roman" w:cs="Times New Roman"/>
                <w:sz w:val="16"/>
                <w:szCs w:val="24"/>
              </w:rPr>
              <w:t>, SRL</w:t>
            </w:r>
          </w:p>
        </w:tc>
        <w:tc>
          <w:tcPr>
            <w:tcW w:w="745"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TICKETS DE COMBUISTIBLES </w:t>
            </w:r>
          </w:p>
        </w:tc>
        <w:tc>
          <w:tcPr>
            <w:tcW w:w="404"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sz w:val="16"/>
              </w:rPr>
            </w:pPr>
            <w:r w:rsidRPr="003D7900">
              <w:rPr>
                <w:rFonts w:ascii="Times New Roman" w:eastAsia="Times New Roman" w:hAnsi="Times New Roman" w:cs="Times New Roman"/>
                <w:sz w:val="16"/>
              </w:rPr>
              <w:t>IIBI-CO-OR-6/2017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39"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92" w:type="pct"/>
            <w:gridSpan w:val="11"/>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4"/>
              </w:rPr>
            </w:pPr>
            <w:r w:rsidRPr="003D7900">
              <w:rPr>
                <w:rFonts w:ascii="Times New Roman" w:eastAsia="Times New Roman" w:hAnsi="Times New Roman" w:cs="Times New Roman"/>
                <w:b/>
                <w:bCs/>
                <w:sz w:val="16"/>
                <w:szCs w:val="24"/>
              </w:rPr>
              <w:t>200,000.00</w:t>
            </w:r>
          </w:p>
        </w:tc>
        <w:tc>
          <w:tcPr>
            <w:tcW w:w="21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93" w:type="pct"/>
            <w:gridSpan w:val="7"/>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41"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GTG INDUSTRIAL </w:t>
            </w:r>
          </w:p>
        </w:tc>
        <w:tc>
          <w:tcPr>
            <w:tcW w:w="745"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SUMINISTRO DE ASEO Y LIMPÍEZA </w:t>
            </w:r>
          </w:p>
        </w:tc>
        <w:tc>
          <w:tcPr>
            <w:tcW w:w="404"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sz w:val="16"/>
              </w:rPr>
            </w:pPr>
            <w:r w:rsidRPr="003D7900">
              <w:rPr>
                <w:rFonts w:ascii="Times New Roman" w:eastAsia="Times New Roman" w:hAnsi="Times New Roman" w:cs="Times New Roman"/>
                <w:sz w:val="16"/>
              </w:rPr>
              <w:t>IIBI-OC-OR-44/2017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39"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92" w:type="pct"/>
            <w:gridSpan w:val="11"/>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rPr>
            </w:pPr>
            <w:r w:rsidRPr="003D7900">
              <w:rPr>
                <w:rFonts w:ascii="Times New Roman" w:eastAsia="Times New Roman" w:hAnsi="Times New Roman" w:cs="Times New Roman"/>
                <w:b/>
                <w:bCs/>
                <w:sz w:val="16"/>
              </w:rPr>
              <w:t>133,086.30</w:t>
            </w:r>
          </w:p>
        </w:tc>
        <w:tc>
          <w:tcPr>
            <w:tcW w:w="21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93" w:type="pct"/>
            <w:gridSpan w:val="7"/>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41"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sz w:val="16"/>
                <w:szCs w:val="24"/>
              </w:rPr>
            </w:pPr>
            <w:r w:rsidRPr="003D7900">
              <w:rPr>
                <w:rFonts w:ascii="Times New Roman" w:eastAsia="Times New Roman" w:hAnsi="Times New Roman" w:cs="Times New Roman"/>
                <w:sz w:val="16"/>
                <w:szCs w:val="24"/>
              </w:rPr>
              <w:t xml:space="preserve">Estación Gasolinera Marino </w:t>
            </w:r>
            <w:proofErr w:type="spellStart"/>
            <w:r w:rsidRPr="003D7900">
              <w:rPr>
                <w:rFonts w:ascii="Times New Roman" w:eastAsia="Times New Roman" w:hAnsi="Times New Roman" w:cs="Times New Roman"/>
                <w:sz w:val="16"/>
                <w:szCs w:val="24"/>
              </w:rPr>
              <w:t>Doñe</w:t>
            </w:r>
            <w:proofErr w:type="spellEnd"/>
            <w:r w:rsidRPr="003D7900">
              <w:rPr>
                <w:rFonts w:ascii="Times New Roman" w:eastAsia="Times New Roman" w:hAnsi="Times New Roman" w:cs="Times New Roman"/>
                <w:sz w:val="16"/>
                <w:szCs w:val="24"/>
              </w:rPr>
              <w:t>, SRL</w:t>
            </w:r>
          </w:p>
        </w:tc>
        <w:tc>
          <w:tcPr>
            <w:tcW w:w="745"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TICKETS DE COMBUISTIBLES </w:t>
            </w:r>
          </w:p>
        </w:tc>
        <w:tc>
          <w:tcPr>
            <w:tcW w:w="404"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sz w:val="16"/>
              </w:rPr>
            </w:pPr>
            <w:r w:rsidRPr="003D7900">
              <w:rPr>
                <w:rFonts w:ascii="Times New Roman" w:eastAsia="Times New Roman" w:hAnsi="Times New Roman" w:cs="Times New Roman"/>
                <w:sz w:val="16"/>
              </w:rPr>
              <w:t>IIBI-CO-OR-10/2017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39"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92" w:type="pct"/>
            <w:gridSpan w:val="11"/>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4"/>
              </w:rPr>
            </w:pPr>
            <w:r w:rsidRPr="003D7900">
              <w:rPr>
                <w:rFonts w:ascii="Times New Roman" w:eastAsia="Times New Roman" w:hAnsi="Times New Roman" w:cs="Times New Roman"/>
                <w:b/>
                <w:bCs/>
                <w:sz w:val="16"/>
                <w:szCs w:val="24"/>
              </w:rPr>
              <w:t>200,000.00</w:t>
            </w:r>
          </w:p>
        </w:tc>
        <w:tc>
          <w:tcPr>
            <w:tcW w:w="21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5</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93" w:type="pct"/>
            <w:gridSpan w:val="7"/>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41"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sz w:val="16"/>
                <w:szCs w:val="24"/>
              </w:rPr>
            </w:pPr>
            <w:r w:rsidRPr="003D7900">
              <w:rPr>
                <w:rFonts w:ascii="Times New Roman" w:eastAsia="Times New Roman" w:hAnsi="Times New Roman" w:cs="Times New Roman"/>
                <w:sz w:val="16"/>
                <w:szCs w:val="24"/>
              </w:rPr>
              <w:t xml:space="preserve">Estación Gasolinera Marino </w:t>
            </w:r>
            <w:proofErr w:type="spellStart"/>
            <w:r w:rsidRPr="003D7900">
              <w:rPr>
                <w:rFonts w:ascii="Times New Roman" w:eastAsia="Times New Roman" w:hAnsi="Times New Roman" w:cs="Times New Roman"/>
                <w:sz w:val="16"/>
                <w:szCs w:val="24"/>
              </w:rPr>
              <w:t>Doñe</w:t>
            </w:r>
            <w:proofErr w:type="spellEnd"/>
            <w:r w:rsidRPr="003D7900">
              <w:rPr>
                <w:rFonts w:ascii="Times New Roman" w:eastAsia="Times New Roman" w:hAnsi="Times New Roman" w:cs="Times New Roman"/>
                <w:sz w:val="16"/>
                <w:szCs w:val="24"/>
              </w:rPr>
              <w:t>, SRL</w:t>
            </w:r>
          </w:p>
        </w:tc>
        <w:tc>
          <w:tcPr>
            <w:tcW w:w="745"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TICKETS DE COMBUISTIBLES </w:t>
            </w:r>
          </w:p>
        </w:tc>
        <w:tc>
          <w:tcPr>
            <w:tcW w:w="404"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sz w:val="16"/>
              </w:rPr>
            </w:pPr>
            <w:r w:rsidRPr="003D7900">
              <w:rPr>
                <w:rFonts w:ascii="Times New Roman" w:eastAsia="Times New Roman" w:hAnsi="Times New Roman" w:cs="Times New Roman"/>
                <w:sz w:val="16"/>
              </w:rPr>
              <w:t>IIBI-CO-OR-15/2017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39"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92" w:type="pct"/>
            <w:gridSpan w:val="11"/>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4"/>
              </w:rPr>
            </w:pPr>
            <w:r w:rsidRPr="003D7900">
              <w:rPr>
                <w:rFonts w:ascii="Times New Roman" w:eastAsia="Times New Roman" w:hAnsi="Times New Roman" w:cs="Times New Roman"/>
                <w:b/>
                <w:bCs/>
                <w:sz w:val="16"/>
                <w:szCs w:val="24"/>
              </w:rPr>
              <w:t>200,000.00</w:t>
            </w:r>
          </w:p>
        </w:tc>
        <w:tc>
          <w:tcPr>
            <w:tcW w:w="21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6</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93" w:type="pct"/>
            <w:gridSpan w:val="7"/>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41" w:type="pct"/>
            <w:gridSpan w:val="2"/>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FRANCO REFRIGERACION </w:t>
            </w:r>
          </w:p>
        </w:tc>
        <w:tc>
          <w:tcPr>
            <w:tcW w:w="745"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04"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sz w:val="16"/>
              </w:rPr>
            </w:pPr>
            <w:r w:rsidRPr="003D7900">
              <w:rPr>
                <w:rFonts w:ascii="Times New Roman" w:eastAsia="Times New Roman" w:hAnsi="Times New Roman" w:cs="Times New Roman"/>
                <w:sz w:val="16"/>
              </w:rPr>
              <w:t>IIBI-OC-OR-78/2017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39"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92" w:type="pct"/>
            <w:gridSpan w:val="11"/>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199,420.00</w:t>
            </w:r>
          </w:p>
        </w:tc>
        <w:tc>
          <w:tcPr>
            <w:tcW w:w="21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7</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93" w:type="pct"/>
            <w:gridSpan w:val="7"/>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41"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sz w:val="16"/>
                <w:szCs w:val="24"/>
              </w:rPr>
            </w:pPr>
            <w:r w:rsidRPr="003D7900">
              <w:rPr>
                <w:rFonts w:ascii="Times New Roman" w:eastAsia="Times New Roman" w:hAnsi="Times New Roman" w:cs="Times New Roman"/>
                <w:sz w:val="16"/>
                <w:szCs w:val="24"/>
              </w:rPr>
              <w:t xml:space="preserve">Estación Gasolinera Marino </w:t>
            </w:r>
            <w:proofErr w:type="spellStart"/>
            <w:r w:rsidRPr="003D7900">
              <w:rPr>
                <w:rFonts w:ascii="Times New Roman" w:eastAsia="Times New Roman" w:hAnsi="Times New Roman" w:cs="Times New Roman"/>
                <w:sz w:val="16"/>
                <w:szCs w:val="24"/>
              </w:rPr>
              <w:t>Doñe</w:t>
            </w:r>
            <w:proofErr w:type="spellEnd"/>
            <w:r w:rsidRPr="003D7900">
              <w:rPr>
                <w:rFonts w:ascii="Times New Roman" w:eastAsia="Times New Roman" w:hAnsi="Times New Roman" w:cs="Times New Roman"/>
                <w:sz w:val="16"/>
                <w:szCs w:val="24"/>
              </w:rPr>
              <w:t>, SRL</w:t>
            </w:r>
          </w:p>
        </w:tc>
        <w:tc>
          <w:tcPr>
            <w:tcW w:w="745"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TICKETS DE COMBUISTIBLES </w:t>
            </w:r>
          </w:p>
        </w:tc>
        <w:tc>
          <w:tcPr>
            <w:tcW w:w="404"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sz w:val="16"/>
              </w:rPr>
            </w:pPr>
            <w:r w:rsidRPr="003D7900">
              <w:rPr>
                <w:rFonts w:ascii="Times New Roman" w:eastAsia="Times New Roman" w:hAnsi="Times New Roman" w:cs="Times New Roman"/>
                <w:sz w:val="16"/>
              </w:rPr>
              <w:t>IIBI-CO-OR-20/2017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39"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92" w:type="pct"/>
            <w:gridSpan w:val="11"/>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4"/>
              </w:rPr>
            </w:pPr>
            <w:r w:rsidRPr="003D7900">
              <w:rPr>
                <w:rFonts w:ascii="Times New Roman" w:eastAsia="Times New Roman" w:hAnsi="Times New Roman" w:cs="Times New Roman"/>
                <w:b/>
                <w:bCs/>
                <w:sz w:val="16"/>
                <w:szCs w:val="24"/>
              </w:rPr>
              <w:t>200,000.00</w:t>
            </w:r>
          </w:p>
        </w:tc>
        <w:tc>
          <w:tcPr>
            <w:tcW w:w="21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8</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93" w:type="pct"/>
            <w:gridSpan w:val="7"/>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41"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FRANCO REFRIGERACION </w:t>
            </w:r>
          </w:p>
        </w:tc>
        <w:tc>
          <w:tcPr>
            <w:tcW w:w="745"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04"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sz w:val="16"/>
              </w:rPr>
            </w:pPr>
            <w:r w:rsidRPr="003D7900">
              <w:rPr>
                <w:rFonts w:ascii="Times New Roman" w:eastAsia="Times New Roman" w:hAnsi="Times New Roman" w:cs="Times New Roman"/>
                <w:sz w:val="16"/>
              </w:rPr>
              <w:t>IIBI-OC-OR-221/2017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39"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92" w:type="pct"/>
            <w:gridSpan w:val="11"/>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191,879.80</w:t>
            </w:r>
          </w:p>
        </w:tc>
        <w:tc>
          <w:tcPr>
            <w:tcW w:w="21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9</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93" w:type="pct"/>
            <w:gridSpan w:val="7"/>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41"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GTG INDUSTRIAL </w:t>
            </w:r>
          </w:p>
        </w:tc>
        <w:tc>
          <w:tcPr>
            <w:tcW w:w="745"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SUMINISTRO DE ASEO Y LIMPÍEZA </w:t>
            </w:r>
          </w:p>
        </w:tc>
        <w:tc>
          <w:tcPr>
            <w:tcW w:w="404"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sz w:val="16"/>
              </w:rPr>
            </w:pPr>
            <w:r w:rsidRPr="003D7900">
              <w:rPr>
                <w:rFonts w:ascii="Times New Roman" w:eastAsia="Times New Roman" w:hAnsi="Times New Roman" w:cs="Times New Roman"/>
                <w:sz w:val="16"/>
              </w:rPr>
              <w:t>IIBI-OC-OR-222/2017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39"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92" w:type="pct"/>
            <w:gridSpan w:val="11"/>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249,826.65</w:t>
            </w:r>
          </w:p>
        </w:tc>
        <w:tc>
          <w:tcPr>
            <w:tcW w:w="21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10</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93" w:type="pct"/>
            <w:gridSpan w:val="7"/>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41"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FRANCO REFRIGERACION </w:t>
            </w:r>
          </w:p>
        </w:tc>
        <w:tc>
          <w:tcPr>
            <w:tcW w:w="745"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04"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sz w:val="16"/>
              </w:rPr>
            </w:pPr>
            <w:r w:rsidRPr="003D7900">
              <w:rPr>
                <w:rFonts w:ascii="Times New Roman" w:eastAsia="Times New Roman" w:hAnsi="Times New Roman" w:cs="Times New Roman"/>
                <w:sz w:val="16"/>
              </w:rPr>
              <w:t>IIBI-OC-OR-240/2017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39" w:type="pct"/>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MICRO EMPRESA </w:t>
            </w:r>
          </w:p>
        </w:tc>
        <w:tc>
          <w:tcPr>
            <w:tcW w:w="492" w:type="pct"/>
            <w:gridSpan w:val="11"/>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123,900.00</w:t>
            </w:r>
          </w:p>
        </w:tc>
        <w:tc>
          <w:tcPr>
            <w:tcW w:w="213" w:type="pct"/>
            <w:gridSpan w:val="4"/>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000000" w:fill="EAF1DD"/>
            <w:noWrap/>
            <w:vAlign w:val="center"/>
            <w:hideMark/>
          </w:tcPr>
          <w:p w:rsidR="008734C0" w:rsidRPr="003D7900" w:rsidRDefault="0034609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w:t>
            </w:r>
          </w:p>
        </w:tc>
        <w:tc>
          <w:tcPr>
            <w:tcW w:w="221" w:type="pct"/>
            <w:gridSpan w:val="2"/>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13.2</w:t>
            </w:r>
          </w:p>
        </w:tc>
        <w:tc>
          <w:tcPr>
            <w:tcW w:w="293" w:type="pct"/>
            <w:gridSpan w:val="7"/>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3.6</w:t>
            </w:r>
          </w:p>
        </w:tc>
        <w:tc>
          <w:tcPr>
            <w:tcW w:w="3369" w:type="pct"/>
            <w:gridSpan w:val="20"/>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Total  Compras Menor  A Micro empresas</w:t>
            </w:r>
          </w:p>
        </w:tc>
        <w:tc>
          <w:tcPr>
            <w:tcW w:w="492" w:type="pct"/>
            <w:gridSpan w:val="11"/>
            <w:tcBorders>
              <w:top w:val="nil"/>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1,841,012.75</w:t>
            </w:r>
          </w:p>
        </w:tc>
        <w:tc>
          <w:tcPr>
            <w:tcW w:w="213" w:type="pct"/>
            <w:gridSpan w:val="4"/>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38.14</w:t>
            </w:r>
          </w:p>
        </w:tc>
        <w:tc>
          <w:tcPr>
            <w:tcW w:w="229" w:type="pct"/>
            <w:gridSpan w:val="3"/>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9.02</w:t>
            </w:r>
          </w:p>
        </w:tc>
      </w:tr>
      <w:tr w:rsidR="008734C0" w:rsidRPr="003D7900" w:rsidTr="0075235B">
        <w:trPr>
          <w:trHeight w:val="499"/>
        </w:trPr>
        <w:tc>
          <w:tcPr>
            <w:tcW w:w="5000" w:type="pct"/>
            <w:gridSpan w:val="50"/>
            <w:tcBorders>
              <w:top w:val="single" w:sz="4" w:space="0" w:color="auto"/>
              <w:left w:val="single" w:sz="4" w:space="0" w:color="auto"/>
              <w:bottom w:val="single" w:sz="4" w:space="0" w:color="auto"/>
              <w:right w:val="single" w:sz="4" w:space="0" w:color="000000"/>
            </w:tcBorders>
            <w:shd w:val="clear" w:color="000000" w:fill="DBEEF3"/>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Compra por debajo del umbral </w:t>
            </w:r>
            <w:proofErr w:type="spellStart"/>
            <w:r w:rsidRPr="003D7900">
              <w:rPr>
                <w:rFonts w:ascii="Times New Roman" w:eastAsia="Times New Roman" w:hAnsi="Times New Roman" w:cs="Times New Roman"/>
                <w:b/>
                <w:bCs/>
                <w:sz w:val="16"/>
                <w:szCs w:val="20"/>
              </w:rPr>
              <w:t>minimo</w:t>
            </w:r>
            <w:proofErr w:type="spellEnd"/>
            <w:r w:rsidRPr="003D7900">
              <w:rPr>
                <w:rFonts w:ascii="Times New Roman" w:eastAsia="Times New Roman" w:hAnsi="Times New Roman" w:cs="Times New Roman"/>
                <w:b/>
                <w:bCs/>
                <w:sz w:val="16"/>
                <w:szCs w:val="20"/>
              </w:rPr>
              <w:t xml:space="preserve">  A Pequeña Empresa </w:t>
            </w: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w:t>
            </w:r>
          </w:p>
        </w:tc>
        <w:tc>
          <w:tcPr>
            <w:tcW w:w="221"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5C7E5B"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40.8</w:t>
            </w:r>
          </w:p>
        </w:tc>
        <w:tc>
          <w:tcPr>
            <w:tcW w:w="264" w:type="pct"/>
            <w:gridSpan w:val="4"/>
            <w:vMerge w:val="restar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5C7E5B"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11.0</w:t>
            </w:r>
          </w:p>
        </w:tc>
        <w:tc>
          <w:tcPr>
            <w:tcW w:w="971" w:type="pct"/>
            <w:gridSpan w:val="5"/>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AMCO INSTRUMENTS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IIBI-OC-OR-6/2017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51,965.78</w:t>
            </w:r>
          </w:p>
        </w:tc>
        <w:tc>
          <w:tcPr>
            <w:tcW w:w="225" w:type="pct"/>
            <w:gridSpan w:val="5"/>
            <w:vMerge w:val="restar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20.81</w:t>
            </w:r>
          </w:p>
        </w:tc>
        <w:tc>
          <w:tcPr>
            <w:tcW w:w="229"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4.92</w:t>
            </w: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IMPRESORA DE LEON</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IIBI-OC-OR-10/2017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1,534.00</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PERSEUS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IIBI-OC-OR-14/2017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57,081.06</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INHELTEK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ALIMENTOS Y BEBIDAS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IIBI-OC-OR-20/2017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41,760.00</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AMANA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IIBI-OC-OR-28/2017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6,945.48</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5</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AMANA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IIBI-OC-OR-34/2017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7,140.00</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6</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AMANA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IIBI-OC-OR-35/2017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23,400.00</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7</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AMANA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IIBI-OC-OR-39/2017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46,578.77</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8</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SUPLITODO TINTOR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SUMINISTRO DE OFICINA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IIBI-OC-OR-47/2017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93,479.36</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9</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AMANA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IIBI-OC-OR-50/2017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7,399.81</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10</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PERSEUS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IIBI-OC-OR-53/2017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10,264.58</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11</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PADRON OFFICE SUPPLY</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SUMINISTRO DE OFICINA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IIBI-OC-OR-60/2017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37,161.03</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12</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AMANA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IIBI-OC-OR-66/2017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18,057.61</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13</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AMANA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IIBI-OC-OR-70/2017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87,750.11</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14</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PERSEUS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ARTICULO DEL HOGAR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IIBI-OC-OR-71/2017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22,680.00</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15</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BOBINADOS Y SERVICIOS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SERVICIO DE MANTENIMIENTO Y LIMPIEZA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IIBI-OC-OR-86/2017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23,600.00</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16</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COMPUDONSA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EQUIPOS E INSUMOS DE INFORMATICA</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IIBI-OC-OR-92/2017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6,005.61</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17</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PERSEUS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IIBI-OC-OR-104/2017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2,618.00</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18</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PADRON OFFICE SUPPLY</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SUMINISTRO DE OFICINA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IIBI-OC-OR-105/2017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30,279.31</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19</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AMANA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ARTICULO DEL HOGAR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IIBI-OC-OR-108/2017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20,872.97</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20</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AMANA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IIBI-OC-OR-115/2017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24,196.94</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21</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AMANA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IIBI-OC-OR-161/2017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6,360.00</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22</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COMPUDONSA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EQUIPOS E INSUMOS DE INFORMATICA</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IIBI-OC-OR-166/2017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2,454.40</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23</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AMANA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IIBI-OC-OR-169/2017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6,576.00</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24</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IMPRESORA DE LEON</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IMPRENTA Y PUBLICACIONES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IIBI-OC-OR-172/2017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27,612.00</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25</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PADRON OFFICE SUPPLY</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SUNISTRO DE OFICINA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IIBI-OC-OR-184/2017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61,707.05</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26</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AMANA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IIBI-OC-OR-188/2017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33,749.97</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27</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AMANA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FERRETRIA /PINTURA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IIBI-OC-OR-203/2017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8,222.33</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28</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AMCO INSTRUMENTS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PRODUCTO MEDICO, FARMACIA, LABORATORIO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IIBI-OC-OR-208/2017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40,818.56</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29</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COMPUDONSA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EQUIPOS E INSUMOS DE INFORMATICA</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IIBI-OC-OR-227/2017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92,825.00</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30</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PERSEUS COMERCIAL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ARTICULO DEL HOGAR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IIBI-OC-OR-229/2017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11,699.79</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31</w:t>
            </w:r>
          </w:p>
        </w:tc>
        <w:tc>
          <w:tcPr>
            <w:tcW w:w="221" w:type="pct"/>
            <w:gridSpan w:val="2"/>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64" w:type="pct"/>
            <w:gridSpan w:val="4"/>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DIGISI </w:t>
            </w:r>
          </w:p>
        </w:tc>
        <w:tc>
          <w:tcPr>
            <w:tcW w:w="737"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 Y SUMINISTRO INFORMATICO </w:t>
            </w:r>
          </w:p>
        </w:tc>
        <w:tc>
          <w:tcPr>
            <w:tcW w:w="412"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IIBI-OC-OR-251/2017</w:t>
            </w:r>
          </w:p>
        </w:tc>
        <w:tc>
          <w:tcPr>
            <w:tcW w:w="740"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75"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4" w:type="pct"/>
            <w:gridSpan w:val="5"/>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91,655.32</w:t>
            </w:r>
          </w:p>
        </w:tc>
        <w:tc>
          <w:tcPr>
            <w:tcW w:w="225"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83" w:type="pct"/>
            <w:gridSpan w:val="3"/>
            <w:tcBorders>
              <w:top w:val="nil"/>
              <w:left w:val="single" w:sz="4" w:space="0" w:color="auto"/>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31.0</w:t>
            </w:r>
          </w:p>
        </w:tc>
        <w:tc>
          <w:tcPr>
            <w:tcW w:w="221" w:type="pct"/>
            <w:gridSpan w:val="2"/>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40.8</w:t>
            </w:r>
          </w:p>
        </w:tc>
        <w:tc>
          <w:tcPr>
            <w:tcW w:w="264" w:type="pct"/>
            <w:gridSpan w:val="4"/>
            <w:tcBorders>
              <w:top w:val="nil"/>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11.0</w:t>
            </w:r>
          </w:p>
        </w:tc>
        <w:tc>
          <w:tcPr>
            <w:tcW w:w="3434" w:type="pct"/>
            <w:gridSpan w:val="28"/>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Tota</w:t>
            </w:r>
            <w:r w:rsidR="000D74E2" w:rsidRPr="003D7900">
              <w:rPr>
                <w:rFonts w:ascii="Times New Roman" w:eastAsia="Times New Roman" w:hAnsi="Times New Roman" w:cs="Times New Roman"/>
                <w:b/>
                <w:bCs/>
                <w:sz w:val="16"/>
                <w:szCs w:val="20"/>
              </w:rPr>
              <w:t>l de Compras por el proceso  de</w:t>
            </w:r>
            <w:r w:rsidRPr="003D7900">
              <w:rPr>
                <w:rFonts w:ascii="Times New Roman" w:eastAsia="Times New Roman" w:hAnsi="Times New Roman" w:cs="Times New Roman"/>
                <w:b/>
                <w:bCs/>
                <w:sz w:val="16"/>
                <w:szCs w:val="20"/>
              </w:rPr>
              <w:t xml:space="preserve">bajo del umbral </w:t>
            </w:r>
            <w:r w:rsidR="000D74E2" w:rsidRPr="003D7900">
              <w:rPr>
                <w:rFonts w:ascii="Times New Roman" w:eastAsia="Times New Roman" w:hAnsi="Times New Roman" w:cs="Times New Roman"/>
                <w:b/>
                <w:bCs/>
                <w:sz w:val="16"/>
                <w:szCs w:val="20"/>
              </w:rPr>
              <w:t>mínimo</w:t>
            </w:r>
            <w:r w:rsidRPr="003D7900">
              <w:rPr>
                <w:rFonts w:ascii="Times New Roman" w:eastAsia="Times New Roman" w:hAnsi="Times New Roman" w:cs="Times New Roman"/>
                <w:b/>
                <w:bCs/>
                <w:sz w:val="16"/>
                <w:szCs w:val="20"/>
              </w:rPr>
              <w:t xml:space="preserve">  A Pequeña </w:t>
            </w:r>
            <w:proofErr w:type="gramStart"/>
            <w:r w:rsidRPr="003D7900">
              <w:rPr>
                <w:rFonts w:ascii="Times New Roman" w:eastAsia="Times New Roman" w:hAnsi="Times New Roman" w:cs="Times New Roman"/>
                <w:b/>
                <w:bCs/>
                <w:sz w:val="16"/>
                <w:szCs w:val="20"/>
              </w:rPr>
              <w:t>Empresa .</w:t>
            </w:r>
            <w:proofErr w:type="gramEnd"/>
          </w:p>
        </w:tc>
        <w:tc>
          <w:tcPr>
            <w:tcW w:w="444" w:type="pct"/>
            <w:gridSpan w:val="5"/>
            <w:tcBorders>
              <w:top w:val="nil"/>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1,004,450.84</w:t>
            </w:r>
          </w:p>
        </w:tc>
        <w:tc>
          <w:tcPr>
            <w:tcW w:w="225" w:type="pct"/>
            <w:gridSpan w:val="5"/>
            <w:tcBorders>
              <w:top w:val="nil"/>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20.81</w:t>
            </w:r>
          </w:p>
        </w:tc>
        <w:tc>
          <w:tcPr>
            <w:tcW w:w="229" w:type="pct"/>
            <w:gridSpan w:val="3"/>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4.92</w:t>
            </w:r>
          </w:p>
        </w:tc>
      </w:tr>
      <w:tr w:rsidR="008734C0" w:rsidRPr="003D7900" w:rsidTr="0075235B">
        <w:trPr>
          <w:trHeight w:val="499"/>
        </w:trPr>
        <w:tc>
          <w:tcPr>
            <w:tcW w:w="5000" w:type="pct"/>
            <w:gridSpan w:val="50"/>
            <w:tcBorders>
              <w:top w:val="single" w:sz="4" w:space="0" w:color="auto"/>
              <w:left w:val="single" w:sz="4" w:space="0" w:color="auto"/>
              <w:bottom w:val="single" w:sz="4" w:space="0" w:color="auto"/>
              <w:right w:val="single" w:sz="4" w:space="0" w:color="000000"/>
            </w:tcBorders>
            <w:shd w:val="clear" w:color="000000" w:fill="DBE5F1"/>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A Pequeñas Empresas  </w:t>
            </w:r>
          </w:p>
        </w:tc>
      </w:tr>
      <w:tr w:rsidR="000D74E2" w:rsidRPr="003D7900" w:rsidTr="0075235B">
        <w:trPr>
          <w:trHeight w:val="499"/>
        </w:trPr>
        <w:tc>
          <w:tcPr>
            <w:tcW w:w="175" w:type="pct"/>
            <w:gridSpan w:val="2"/>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w:t>
            </w:r>
          </w:p>
        </w:tc>
        <w:tc>
          <w:tcPr>
            <w:tcW w:w="229"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34609B"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5.3</w:t>
            </w:r>
          </w:p>
        </w:tc>
        <w:tc>
          <w:tcPr>
            <w:tcW w:w="282" w:type="pct"/>
            <w:gridSpan w:val="6"/>
            <w:vMerge w:val="restar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34609B"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1.4</w:t>
            </w:r>
          </w:p>
        </w:tc>
        <w:tc>
          <w:tcPr>
            <w:tcW w:w="953"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AMANA COMERCIAL </w:t>
            </w:r>
          </w:p>
        </w:tc>
        <w:tc>
          <w:tcPr>
            <w:tcW w:w="709"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ARTICULO DEL HOGAR </w:t>
            </w:r>
          </w:p>
        </w:tc>
        <w:tc>
          <w:tcPr>
            <w:tcW w:w="444"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IIBI-OC-OR-8/2017</w:t>
            </w:r>
          </w:p>
        </w:tc>
        <w:tc>
          <w:tcPr>
            <w:tcW w:w="699"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93"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2" w:type="pct"/>
            <w:gridSpan w:val="4"/>
            <w:tcBorders>
              <w:top w:val="nil"/>
              <w:left w:val="nil"/>
              <w:bottom w:val="single" w:sz="4" w:space="0" w:color="auto"/>
              <w:right w:val="single" w:sz="4" w:space="0" w:color="auto"/>
            </w:tcBorders>
            <w:shd w:val="clear" w:color="000000" w:fill="FFFFFF"/>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118,440.00</w:t>
            </w:r>
          </w:p>
        </w:tc>
        <w:tc>
          <w:tcPr>
            <w:tcW w:w="220" w:type="pct"/>
            <w:gridSpan w:val="5"/>
            <w:vMerge w:val="restar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28.36</w:t>
            </w:r>
          </w:p>
        </w:tc>
        <w:tc>
          <w:tcPr>
            <w:tcW w:w="255"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6.71</w:t>
            </w:r>
          </w:p>
        </w:tc>
      </w:tr>
      <w:tr w:rsidR="000D74E2" w:rsidRPr="003D7900" w:rsidTr="0075235B">
        <w:trPr>
          <w:trHeight w:val="499"/>
        </w:trPr>
        <w:tc>
          <w:tcPr>
            <w:tcW w:w="175" w:type="pct"/>
            <w:gridSpan w:val="2"/>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w:t>
            </w: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82" w:type="pct"/>
            <w:gridSpan w:val="6"/>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53"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AMCO INSTRUMENTS </w:t>
            </w:r>
          </w:p>
        </w:tc>
        <w:tc>
          <w:tcPr>
            <w:tcW w:w="709"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CAPACITACION </w:t>
            </w:r>
          </w:p>
        </w:tc>
        <w:tc>
          <w:tcPr>
            <w:tcW w:w="444"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IIBI-OC-OR-30/2017</w:t>
            </w:r>
          </w:p>
        </w:tc>
        <w:tc>
          <w:tcPr>
            <w:tcW w:w="699"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93"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277,300.00</w:t>
            </w:r>
          </w:p>
        </w:tc>
        <w:tc>
          <w:tcPr>
            <w:tcW w:w="220"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55"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5" w:type="pct"/>
            <w:gridSpan w:val="2"/>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w:t>
            </w: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82" w:type="pct"/>
            <w:gridSpan w:val="6"/>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53"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PADRON OFFICE SUPPLY</w:t>
            </w:r>
          </w:p>
        </w:tc>
        <w:tc>
          <w:tcPr>
            <w:tcW w:w="709"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SUMINISTRO DE OFICINA </w:t>
            </w:r>
          </w:p>
        </w:tc>
        <w:tc>
          <w:tcPr>
            <w:tcW w:w="444"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IIBI-OC-OR-111/2017</w:t>
            </w:r>
          </w:p>
        </w:tc>
        <w:tc>
          <w:tcPr>
            <w:tcW w:w="699"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93"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197,460.30</w:t>
            </w:r>
          </w:p>
        </w:tc>
        <w:tc>
          <w:tcPr>
            <w:tcW w:w="220"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55"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5" w:type="pct"/>
            <w:gridSpan w:val="2"/>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w:t>
            </w:r>
          </w:p>
        </w:tc>
        <w:tc>
          <w:tcPr>
            <w:tcW w:w="229" w:type="pct"/>
            <w:gridSpan w:val="3"/>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82" w:type="pct"/>
            <w:gridSpan w:val="6"/>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53"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AMCO INSTRUMENTS </w:t>
            </w:r>
          </w:p>
        </w:tc>
        <w:tc>
          <w:tcPr>
            <w:tcW w:w="709" w:type="pct"/>
            <w:gridSpan w:val="2"/>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EQUIPO MEDICO Y  LABORATORIO </w:t>
            </w:r>
          </w:p>
        </w:tc>
        <w:tc>
          <w:tcPr>
            <w:tcW w:w="444"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IIBI-OC-OR-253/2017</w:t>
            </w:r>
          </w:p>
        </w:tc>
        <w:tc>
          <w:tcPr>
            <w:tcW w:w="699"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MENOR </w:t>
            </w:r>
          </w:p>
        </w:tc>
        <w:tc>
          <w:tcPr>
            <w:tcW w:w="593" w:type="pct"/>
            <w:gridSpan w:val="8"/>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Pequeña Empresa </w:t>
            </w:r>
          </w:p>
        </w:tc>
        <w:tc>
          <w:tcPr>
            <w:tcW w:w="442"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775,713.12</w:t>
            </w:r>
          </w:p>
        </w:tc>
        <w:tc>
          <w:tcPr>
            <w:tcW w:w="220"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55" w:type="pct"/>
            <w:gridSpan w:val="6"/>
            <w:vMerge/>
            <w:tcBorders>
              <w:top w:val="single" w:sz="4" w:space="0" w:color="auto"/>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5" w:type="pct"/>
            <w:gridSpan w:val="2"/>
            <w:tcBorders>
              <w:top w:val="nil"/>
              <w:left w:val="single" w:sz="4" w:space="0" w:color="auto"/>
              <w:bottom w:val="single" w:sz="4" w:space="0" w:color="auto"/>
              <w:right w:val="single" w:sz="4" w:space="0" w:color="auto"/>
            </w:tcBorders>
            <w:shd w:val="clear" w:color="000000" w:fill="EAF1DD"/>
            <w:noWrap/>
            <w:vAlign w:val="center"/>
            <w:hideMark/>
          </w:tcPr>
          <w:p w:rsidR="008734C0" w:rsidRPr="003D7900" w:rsidRDefault="000D74E2"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w:t>
            </w:r>
          </w:p>
        </w:tc>
        <w:tc>
          <w:tcPr>
            <w:tcW w:w="229" w:type="pct"/>
            <w:gridSpan w:val="3"/>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5.3</w:t>
            </w:r>
          </w:p>
        </w:tc>
        <w:tc>
          <w:tcPr>
            <w:tcW w:w="282" w:type="pct"/>
            <w:gridSpan w:val="6"/>
            <w:tcBorders>
              <w:top w:val="nil"/>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1.4</w:t>
            </w:r>
          </w:p>
        </w:tc>
        <w:tc>
          <w:tcPr>
            <w:tcW w:w="3397" w:type="pct"/>
            <w:gridSpan w:val="24"/>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Total  Compra Menor A Pequeñas Empresas.</w:t>
            </w:r>
          </w:p>
        </w:tc>
        <w:tc>
          <w:tcPr>
            <w:tcW w:w="442" w:type="pct"/>
            <w:gridSpan w:val="4"/>
            <w:tcBorders>
              <w:top w:val="nil"/>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1,368,913.42</w:t>
            </w:r>
          </w:p>
        </w:tc>
        <w:tc>
          <w:tcPr>
            <w:tcW w:w="220" w:type="pct"/>
            <w:gridSpan w:val="5"/>
            <w:tcBorders>
              <w:top w:val="nil"/>
              <w:left w:val="nil"/>
              <w:bottom w:val="single" w:sz="4" w:space="0" w:color="auto"/>
              <w:right w:val="single" w:sz="4" w:space="0" w:color="auto"/>
            </w:tcBorders>
            <w:shd w:val="clear" w:color="000000" w:fill="EAF1DD"/>
            <w:noWrap/>
            <w:vAlign w:val="center"/>
            <w:hideMark/>
          </w:tcPr>
          <w:p w:rsidR="008734C0" w:rsidRPr="003D7900" w:rsidRDefault="005C7E5B" w:rsidP="000D74E2">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28.</w:t>
            </w:r>
            <w:r w:rsidR="000D74E2" w:rsidRPr="003D7900">
              <w:rPr>
                <w:rFonts w:ascii="Times New Roman" w:eastAsia="Times New Roman" w:hAnsi="Times New Roman" w:cs="Times New Roman"/>
                <w:b/>
                <w:bCs/>
                <w:sz w:val="16"/>
                <w:szCs w:val="20"/>
              </w:rPr>
              <w:t>4</w:t>
            </w:r>
          </w:p>
        </w:tc>
        <w:tc>
          <w:tcPr>
            <w:tcW w:w="255" w:type="pct"/>
            <w:gridSpan w:val="6"/>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6.7</w:t>
            </w:r>
          </w:p>
        </w:tc>
      </w:tr>
      <w:tr w:rsidR="000D74E2" w:rsidRPr="003D7900" w:rsidTr="0075235B">
        <w:trPr>
          <w:trHeight w:val="499"/>
        </w:trPr>
        <w:tc>
          <w:tcPr>
            <w:tcW w:w="175" w:type="pct"/>
            <w:gridSpan w:val="2"/>
            <w:tcBorders>
              <w:top w:val="nil"/>
              <w:left w:val="single" w:sz="4" w:space="0" w:color="auto"/>
              <w:bottom w:val="single" w:sz="4" w:space="0" w:color="auto"/>
              <w:right w:val="single" w:sz="4" w:space="0" w:color="auto"/>
            </w:tcBorders>
            <w:shd w:val="clear" w:color="000000" w:fill="FF0000"/>
            <w:vAlign w:val="center"/>
            <w:hideMark/>
          </w:tcPr>
          <w:p w:rsidR="008734C0" w:rsidRPr="003D7900" w:rsidRDefault="000D74E2"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76</w:t>
            </w:r>
          </w:p>
        </w:tc>
        <w:tc>
          <w:tcPr>
            <w:tcW w:w="229" w:type="pct"/>
            <w:gridSpan w:val="3"/>
            <w:tcBorders>
              <w:top w:val="nil"/>
              <w:left w:val="nil"/>
              <w:bottom w:val="single" w:sz="4" w:space="0" w:color="auto"/>
              <w:right w:val="single" w:sz="4" w:space="0" w:color="auto"/>
            </w:tcBorders>
            <w:shd w:val="clear" w:color="000000" w:fill="FF0000"/>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100.0</w:t>
            </w:r>
          </w:p>
        </w:tc>
        <w:tc>
          <w:tcPr>
            <w:tcW w:w="282" w:type="pct"/>
            <w:gridSpan w:val="6"/>
            <w:tcBorders>
              <w:top w:val="nil"/>
              <w:left w:val="nil"/>
              <w:bottom w:val="single" w:sz="4" w:space="0" w:color="auto"/>
              <w:right w:val="single" w:sz="4" w:space="0" w:color="auto"/>
            </w:tcBorders>
            <w:shd w:val="clear" w:color="000000" w:fill="FF0000"/>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27.0</w:t>
            </w:r>
          </w:p>
        </w:tc>
        <w:tc>
          <w:tcPr>
            <w:tcW w:w="3397" w:type="pct"/>
            <w:gridSpan w:val="24"/>
            <w:tcBorders>
              <w:top w:val="single" w:sz="4" w:space="0" w:color="auto"/>
              <w:left w:val="nil"/>
              <w:bottom w:val="single" w:sz="4" w:space="0" w:color="auto"/>
              <w:right w:val="single" w:sz="4" w:space="0" w:color="auto"/>
            </w:tcBorders>
            <w:shd w:val="clear" w:color="000000" w:fill="FF0000"/>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Compra por debajo del Umbral </w:t>
            </w:r>
            <w:proofErr w:type="spellStart"/>
            <w:r w:rsidRPr="003D7900">
              <w:rPr>
                <w:rFonts w:ascii="Times New Roman" w:eastAsia="Times New Roman" w:hAnsi="Times New Roman" w:cs="Times New Roman"/>
                <w:b/>
                <w:bCs/>
                <w:sz w:val="16"/>
                <w:szCs w:val="20"/>
              </w:rPr>
              <w:t>Minimo</w:t>
            </w:r>
            <w:proofErr w:type="spellEnd"/>
            <w:r w:rsidRPr="003D7900">
              <w:rPr>
                <w:rFonts w:ascii="Times New Roman" w:eastAsia="Times New Roman" w:hAnsi="Times New Roman" w:cs="Times New Roman"/>
                <w:b/>
                <w:bCs/>
                <w:sz w:val="16"/>
                <w:szCs w:val="20"/>
              </w:rPr>
              <w:t xml:space="preserve">  Empresa N/A</w:t>
            </w:r>
          </w:p>
        </w:tc>
        <w:tc>
          <w:tcPr>
            <w:tcW w:w="442" w:type="pct"/>
            <w:gridSpan w:val="4"/>
            <w:tcBorders>
              <w:top w:val="nil"/>
              <w:left w:val="nil"/>
              <w:bottom w:val="single" w:sz="4" w:space="0" w:color="auto"/>
              <w:right w:val="single" w:sz="4" w:space="0" w:color="auto"/>
            </w:tcBorders>
            <w:shd w:val="clear" w:color="000000" w:fill="FF0000"/>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4,826,420.71</w:t>
            </w:r>
          </w:p>
        </w:tc>
        <w:tc>
          <w:tcPr>
            <w:tcW w:w="220" w:type="pct"/>
            <w:gridSpan w:val="5"/>
            <w:tcBorders>
              <w:top w:val="nil"/>
              <w:left w:val="nil"/>
              <w:bottom w:val="single" w:sz="4" w:space="0" w:color="auto"/>
              <w:right w:val="single" w:sz="4" w:space="0" w:color="auto"/>
            </w:tcBorders>
            <w:shd w:val="clear" w:color="000000" w:fill="FF0000"/>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100.0</w:t>
            </w:r>
          </w:p>
        </w:tc>
        <w:tc>
          <w:tcPr>
            <w:tcW w:w="255" w:type="pct"/>
            <w:gridSpan w:val="6"/>
            <w:tcBorders>
              <w:top w:val="nil"/>
              <w:left w:val="nil"/>
              <w:bottom w:val="single" w:sz="4" w:space="0" w:color="auto"/>
              <w:right w:val="single" w:sz="4" w:space="0" w:color="auto"/>
            </w:tcBorders>
            <w:shd w:val="clear" w:color="000000" w:fill="FF0000"/>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23.</w:t>
            </w:r>
            <w:r w:rsidR="000D74E2" w:rsidRPr="003D7900">
              <w:rPr>
                <w:rFonts w:ascii="Times New Roman" w:eastAsia="Times New Roman" w:hAnsi="Times New Roman" w:cs="Times New Roman"/>
                <w:b/>
                <w:bCs/>
                <w:sz w:val="16"/>
                <w:szCs w:val="20"/>
              </w:rPr>
              <w:t>7</w:t>
            </w:r>
          </w:p>
        </w:tc>
      </w:tr>
      <w:tr w:rsidR="008734C0" w:rsidRPr="003D7900" w:rsidTr="0075235B">
        <w:trPr>
          <w:trHeight w:val="499"/>
        </w:trPr>
        <w:tc>
          <w:tcPr>
            <w:tcW w:w="5000" w:type="pct"/>
            <w:gridSpan w:val="50"/>
            <w:tcBorders>
              <w:top w:val="single" w:sz="4" w:space="0" w:color="auto"/>
              <w:left w:val="single" w:sz="4" w:space="0" w:color="auto"/>
              <w:bottom w:val="single" w:sz="4" w:space="0" w:color="auto"/>
              <w:right w:val="single" w:sz="4" w:space="0" w:color="000000"/>
            </w:tcBorders>
            <w:shd w:val="clear" w:color="000000" w:fill="DBE5F1"/>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Compras A Empresas N/A</w:t>
            </w:r>
          </w:p>
        </w:tc>
      </w:tr>
      <w:tr w:rsidR="000D74E2" w:rsidRPr="003D7900" w:rsidTr="0075235B">
        <w:trPr>
          <w:trHeight w:val="499"/>
        </w:trPr>
        <w:tc>
          <w:tcPr>
            <w:tcW w:w="175" w:type="pct"/>
            <w:gridSpan w:val="2"/>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w:t>
            </w:r>
          </w:p>
        </w:tc>
        <w:tc>
          <w:tcPr>
            <w:tcW w:w="217" w:type="pct"/>
            <w:gridSpan w:val="2"/>
            <w:vMerge w:val="restart"/>
            <w:tcBorders>
              <w:top w:val="nil"/>
              <w:left w:val="single" w:sz="4" w:space="0" w:color="auto"/>
              <w:bottom w:val="nil"/>
              <w:right w:val="single" w:sz="4" w:space="0" w:color="auto"/>
            </w:tcBorders>
            <w:shd w:val="clear" w:color="auto" w:fill="auto"/>
            <w:noWrap/>
            <w:vAlign w:val="center"/>
            <w:hideMark/>
          </w:tcPr>
          <w:p w:rsidR="008734C0" w:rsidRPr="003D7900" w:rsidRDefault="005C7E5B"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100.0</w:t>
            </w:r>
          </w:p>
        </w:tc>
        <w:tc>
          <w:tcPr>
            <w:tcW w:w="276" w:type="pct"/>
            <w:gridSpan w:val="5"/>
            <w:vMerge w:val="restart"/>
            <w:tcBorders>
              <w:top w:val="nil"/>
              <w:left w:val="single" w:sz="4" w:space="0" w:color="auto"/>
              <w:bottom w:val="nil"/>
              <w:right w:val="single" w:sz="4" w:space="0" w:color="auto"/>
            </w:tcBorders>
            <w:shd w:val="clear" w:color="auto" w:fill="auto"/>
            <w:noWrap/>
            <w:vAlign w:val="center"/>
            <w:hideMark/>
          </w:tcPr>
          <w:p w:rsidR="008734C0" w:rsidRPr="003D7900" w:rsidRDefault="005C7E5B"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1.4</w:t>
            </w:r>
          </w:p>
        </w:tc>
        <w:tc>
          <w:tcPr>
            <w:tcW w:w="971" w:type="pct"/>
            <w:gridSpan w:val="5"/>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RAFAEL MOISES RODRIGUEZ FIGUEREO </w:t>
            </w:r>
          </w:p>
        </w:tc>
        <w:tc>
          <w:tcPr>
            <w:tcW w:w="749"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MANTENIMIENTO DE VEHCULO </w:t>
            </w:r>
          </w:p>
        </w:tc>
        <w:tc>
          <w:tcPr>
            <w:tcW w:w="404"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IIBI-CO-OR-8/2017</w:t>
            </w:r>
          </w:p>
        </w:tc>
        <w:tc>
          <w:tcPr>
            <w:tcW w:w="736"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52"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N/A</w:t>
            </w:r>
          </w:p>
        </w:tc>
        <w:tc>
          <w:tcPr>
            <w:tcW w:w="444"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36,462.00</w:t>
            </w:r>
          </w:p>
        </w:tc>
        <w:tc>
          <w:tcPr>
            <w:tcW w:w="220" w:type="pct"/>
            <w:gridSpan w:val="5"/>
            <w:vMerge w:val="restart"/>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100.0</w:t>
            </w:r>
          </w:p>
        </w:tc>
        <w:tc>
          <w:tcPr>
            <w:tcW w:w="257" w:type="pct"/>
            <w:gridSpan w:val="6"/>
            <w:vMerge w:val="restart"/>
            <w:tcBorders>
              <w:top w:val="nil"/>
              <w:left w:val="single" w:sz="4" w:space="0" w:color="auto"/>
              <w:bottom w:val="nil"/>
              <w:right w:val="single" w:sz="4" w:space="0" w:color="auto"/>
            </w:tcBorders>
            <w:shd w:val="clear" w:color="auto" w:fill="auto"/>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1.12</w:t>
            </w:r>
          </w:p>
        </w:tc>
      </w:tr>
      <w:tr w:rsidR="000D74E2" w:rsidRPr="003D7900" w:rsidTr="0075235B">
        <w:trPr>
          <w:trHeight w:val="499"/>
        </w:trPr>
        <w:tc>
          <w:tcPr>
            <w:tcW w:w="175" w:type="pct"/>
            <w:gridSpan w:val="2"/>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2</w:t>
            </w:r>
          </w:p>
        </w:tc>
        <w:tc>
          <w:tcPr>
            <w:tcW w:w="217" w:type="pct"/>
            <w:gridSpan w:val="2"/>
            <w:vMerge/>
            <w:tcBorders>
              <w:top w:val="nil"/>
              <w:left w:val="single" w:sz="4" w:space="0" w:color="auto"/>
              <w:bottom w:val="nil"/>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6" w:type="pct"/>
            <w:gridSpan w:val="5"/>
            <w:vMerge/>
            <w:tcBorders>
              <w:top w:val="nil"/>
              <w:left w:val="single" w:sz="4" w:space="0" w:color="auto"/>
              <w:bottom w:val="nil"/>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RAFAEL MOISES RODRIGUEZ FIGUEREO </w:t>
            </w:r>
          </w:p>
        </w:tc>
        <w:tc>
          <w:tcPr>
            <w:tcW w:w="749"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MANTENIMIENTO DE VEHCULO </w:t>
            </w:r>
          </w:p>
        </w:tc>
        <w:tc>
          <w:tcPr>
            <w:tcW w:w="404"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IIBI-CO-OR-16/2017</w:t>
            </w:r>
          </w:p>
        </w:tc>
        <w:tc>
          <w:tcPr>
            <w:tcW w:w="736"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52"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N/A</w:t>
            </w:r>
          </w:p>
        </w:tc>
        <w:tc>
          <w:tcPr>
            <w:tcW w:w="444"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55,165.00</w:t>
            </w:r>
          </w:p>
        </w:tc>
        <w:tc>
          <w:tcPr>
            <w:tcW w:w="220"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57" w:type="pct"/>
            <w:gridSpan w:val="6"/>
            <w:vMerge/>
            <w:tcBorders>
              <w:top w:val="nil"/>
              <w:left w:val="single" w:sz="4" w:space="0" w:color="auto"/>
              <w:bottom w:val="nil"/>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5" w:type="pct"/>
            <w:gridSpan w:val="2"/>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3</w:t>
            </w:r>
          </w:p>
        </w:tc>
        <w:tc>
          <w:tcPr>
            <w:tcW w:w="217" w:type="pct"/>
            <w:gridSpan w:val="2"/>
            <w:vMerge/>
            <w:tcBorders>
              <w:top w:val="nil"/>
              <w:left w:val="single" w:sz="4" w:space="0" w:color="auto"/>
              <w:bottom w:val="nil"/>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6" w:type="pct"/>
            <w:gridSpan w:val="5"/>
            <w:vMerge/>
            <w:tcBorders>
              <w:top w:val="nil"/>
              <w:left w:val="single" w:sz="4" w:space="0" w:color="auto"/>
              <w:bottom w:val="nil"/>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NIULKA HYPATIA RAMIREZ CORDERO </w:t>
            </w:r>
          </w:p>
        </w:tc>
        <w:tc>
          <w:tcPr>
            <w:tcW w:w="749"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PLANTA Y ANIMLAES VIVOS </w:t>
            </w:r>
          </w:p>
        </w:tc>
        <w:tc>
          <w:tcPr>
            <w:tcW w:w="404"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IIBI-CO-OR-95/2017</w:t>
            </w:r>
          </w:p>
        </w:tc>
        <w:tc>
          <w:tcPr>
            <w:tcW w:w="736"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52"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N/A</w:t>
            </w:r>
          </w:p>
        </w:tc>
        <w:tc>
          <w:tcPr>
            <w:tcW w:w="444"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70,446.00</w:t>
            </w:r>
          </w:p>
        </w:tc>
        <w:tc>
          <w:tcPr>
            <w:tcW w:w="220"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57" w:type="pct"/>
            <w:gridSpan w:val="6"/>
            <w:vMerge/>
            <w:tcBorders>
              <w:top w:val="nil"/>
              <w:left w:val="single" w:sz="4" w:space="0" w:color="auto"/>
              <w:bottom w:val="nil"/>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5" w:type="pct"/>
            <w:gridSpan w:val="2"/>
            <w:tcBorders>
              <w:top w:val="nil"/>
              <w:left w:val="single" w:sz="4" w:space="0" w:color="auto"/>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sz w:val="16"/>
                <w:szCs w:val="20"/>
              </w:rPr>
            </w:pPr>
            <w:r w:rsidRPr="003D7900">
              <w:rPr>
                <w:rFonts w:ascii="Times New Roman" w:eastAsia="Times New Roman" w:hAnsi="Times New Roman" w:cs="Times New Roman"/>
                <w:sz w:val="16"/>
                <w:szCs w:val="20"/>
              </w:rPr>
              <w:t>4</w:t>
            </w:r>
          </w:p>
        </w:tc>
        <w:tc>
          <w:tcPr>
            <w:tcW w:w="217" w:type="pct"/>
            <w:gridSpan w:val="2"/>
            <w:vMerge/>
            <w:tcBorders>
              <w:top w:val="nil"/>
              <w:left w:val="single" w:sz="4" w:space="0" w:color="auto"/>
              <w:bottom w:val="nil"/>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276" w:type="pct"/>
            <w:gridSpan w:val="5"/>
            <w:vMerge/>
            <w:tcBorders>
              <w:top w:val="nil"/>
              <w:left w:val="single" w:sz="4" w:space="0" w:color="auto"/>
              <w:bottom w:val="nil"/>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sz w:val="16"/>
                <w:szCs w:val="20"/>
              </w:rPr>
            </w:pPr>
          </w:p>
        </w:tc>
        <w:tc>
          <w:tcPr>
            <w:tcW w:w="971" w:type="pct"/>
            <w:gridSpan w:val="5"/>
            <w:tcBorders>
              <w:top w:val="nil"/>
              <w:left w:val="nil"/>
              <w:bottom w:val="single" w:sz="4" w:space="0" w:color="auto"/>
              <w:right w:val="single" w:sz="4" w:space="0" w:color="auto"/>
            </w:tcBorders>
            <w:shd w:val="clear" w:color="auto" w:fill="auto"/>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RAFAEL MOISES RODRIGUEZ FIGUEREO </w:t>
            </w:r>
          </w:p>
        </w:tc>
        <w:tc>
          <w:tcPr>
            <w:tcW w:w="749" w:type="pct"/>
            <w:gridSpan w:val="6"/>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MANTENIMIENTO DE VEHCULO </w:t>
            </w:r>
          </w:p>
        </w:tc>
        <w:tc>
          <w:tcPr>
            <w:tcW w:w="404" w:type="pct"/>
            <w:gridSpan w:val="4"/>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IIBI-CO-OR-26/2017</w:t>
            </w:r>
          </w:p>
        </w:tc>
        <w:tc>
          <w:tcPr>
            <w:tcW w:w="736" w:type="pct"/>
            <w:gridSpan w:val="7"/>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COMPRA POR DEBAJO DEL UMBRAL MINIMO</w:t>
            </w:r>
          </w:p>
        </w:tc>
        <w:tc>
          <w:tcPr>
            <w:tcW w:w="552" w:type="pct"/>
            <w:gridSpan w:val="3"/>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N/A</w:t>
            </w:r>
          </w:p>
        </w:tc>
        <w:tc>
          <w:tcPr>
            <w:tcW w:w="444" w:type="pct"/>
            <w:gridSpan w:val="5"/>
            <w:tcBorders>
              <w:top w:val="nil"/>
              <w:left w:val="nil"/>
              <w:bottom w:val="single" w:sz="4" w:space="0" w:color="auto"/>
              <w:right w:val="single" w:sz="4" w:space="0" w:color="auto"/>
            </w:tcBorders>
            <w:shd w:val="clear" w:color="auto" w:fill="auto"/>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66,080.00</w:t>
            </w:r>
          </w:p>
        </w:tc>
        <w:tc>
          <w:tcPr>
            <w:tcW w:w="220" w:type="pct"/>
            <w:gridSpan w:val="5"/>
            <w:vMerge/>
            <w:tcBorders>
              <w:top w:val="nil"/>
              <w:left w:val="single" w:sz="4" w:space="0" w:color="auto"/>
              <w:bottom w:val="single" w:sz="4" w:space="0" w:color="auto"/>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c>
          <w:tcPr>
            <w:tcW w:w="257" w:type="pct"/>
            <w:gridSpan w:val="6"/>
            <w:vMerge/>
            <w:tcBorders>
              <w:top w:val="nil"/>
              <w:left w:val="single" w:sz="4" w:space="0" w:color="auto"/>
              <w:bottom w:val="nil"/>
              <w:right w:val="single" w:sz="4" w:space="0" w:color="auto"/>
            </w:tcBorders>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p>
        </w:tc>
      </w:tr>
      <w:tr w:rsidR="000D74E2" w:rsidRPr="003D7900" w:rsidTr="0075235B">
        <w:trPr>
          <w:trHeight w:val="499"/>
        </w:trPr>
        <w:tc>
          <w:tcPr>
            <w:tcW w:w="175" w:type="pct"/>
            <w:gridSpan w:val="2"/>
            <w:tcBorders>
              <w:top w:val="nil"/>
              <w:left w:val="single" w:sz="4" w:space="0" w:color="auto"/>
              <w:bottom w:val="single" w:sz="4" w:space="0" w:color="auto"/>
              <w:right w:val="single" w:sz="4" w:space="0" w:color="auto"/>
            </w:tcBorders>
            <w:shd w:val="clear" w:color="000000" w:fill="EAF1DD"/>
            <w:noWrap/>
            <w:vAlign w:val="center"/>
            <w:hideMark/>
          </w:tcPr>
          <w:p w:rsidR="008734C0" w:rsidRPr="003D7900" w:rsidRDefault="000D74E2"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w:t>
            </w:r>
          </w:p>
        </w:tc>
        <w:tc>
          <w:tcPr>
            <w:tcW w:w="217" w:type="pct"/>
            <w:gridSpan w:val="2"/>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100.0</w:t>
            </w:r>
          </w:p>
        </w:tc>
        <w:tc>
          <w:tcPr>
            <w:tcW w:w="276" w:type="pct"/>
            <w:gridSpan w:val="5"/>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1.4</w:t>
            </w:r>
          </w:p>
        </w:tc>
        <w:tc>
          <w:tcPr>
            <w:tcW w:w="3411" w:type="pct"/>
            <w:gridSpan w:val="25"/>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Total  "  GRUPO " D " de Compras A Empresas N/A</w:t>
            </w:r>
          </w:p>
        </w:tc>
        <w:tc>
          <w:tcPr>
            <w:tcW w:w="444" w:type="pct"/>
            <w:gridSpan w:val="5"/>
            <w:tcBorders>
              <w:top w:val="nil"/>
              <w:left w:val="nil"/>
              <w:bottom w:val="single" w:sz="4" w:space="0" w:color="auto"/>
              <w:right w:val="single" w:sz="4" w:space="0" w:color="auto"/>
            </w:tcBorders>
            <w:shd w:val="clear" w:color="000000" w:fill="EAF1DD"/>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228,153.00</w:t>
            </w:r>
          </w:p>
        </w:tc>
        <w:tc>
          <w:tcPr>
            <w:tcW w:w="220" w:type="pct"/>
            <w:gridSpan w:val="5"/>
            <w:tcBorders>
              <w:top w:val="nil"/>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100.0</w:t>
            </w:r>
          </w:p>
        </w:tc>
        <w:tc>
          <w:tcPr>
            <w:tcW w:w="257" w:type="pct"/>
            <w:gridSpan w:val="6"/>
            <w:tcBorders>
              <w:top w:val="single" w:sz="4" w:space="0" w:color="auto"/>
              <w:left w:val="nil"/>
              <w:bottom w:val="single" w:sz="4" w:space="0" w:color="auto"/>
              <w:right w:val="single" w:sz="4" w:space="0" w:color="auto"/>
            </w:tcBorders>
            <w:shd w:val="clear" w:color="000000" w:fill="EAF1DD"/>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w:t>
            </w:r>
          </w:p>
        </w:tc>
      </w:tr>
      <w:tr w:rsidR="000D74E2" w:rsidRPr="003D7900" w:rsidTr="0075235B">
        <w:trPr>
          <w:trHeight w:val="499"/>
        </w:trPr>
        <w:tc>
          <w:tcPr>
            <w:tcW w:w="175" w:type="pct"/>
            <w:gridSpan w:val="2"/>
            <w:tcBorders>
              <w:top w:val="nil"/>
              <w:left w:val="single" w:sz="4" w:space="0" w:color="auto"/>
              <w:bottom w:val="single" w:sz="4" w:space="0" w:color="auto"/>
              <w:right w:val="single" w:sz="4" w:space="0" w:color="auto"/>
            </w:tcBorders>
            <w:shd w:val="clear" w:color="000000" w:fill="FF0000"/>
            <w:vAlign w:val="center"/>
            <w:hideMark/>
          </w:tcPr>
          <w:p w:rsidR="008734C0" w:rsidRPr="003D7900" w:rsidRDefault="000D74E2"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4</w:t>
            </w:r>
          </w:p>
        </w:tc>
        <w:tc>
          <w:tcPr>
            <w:tcW w:w="217" w:type="pct"/>
            <w:gridSpan w:val="2"/>
            <w:tcBorders>
              <w:top w:val="nil"/>
              <w:left w:val="nil"/>
              <w:bottom w:val="single" w:sz="4" w:space="0" w:color="auto"/>
              <w:right w:val="single" w:sz="4" w:space="0" w:color="auto"/>
            </w:tcBorders>
            <w:shd w:val="clear" w:color="000000" w:fill="FF0000"/>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100.0</w:t>
            </w:r>
          </w:p>
        </w:tc>
        <w:tc>
          <w:tcPr>
            <w:tcW w:w="276" w:type="pct"/>
            <w:gridSpan w:val="5"/>
            <w:tcBorders>
              <w:top w:val="nil"/>
              <w:left w:val="nil"/>
              <w:bottom w:val="single" w:sz="4" w:space="0" w:color="auto"/>
              <w:right w:val="single" w:sz="4" w:space="0" w:color="auto"/>
            </w:tcBorders>
            <w:shd w:val="clear" w:color="000000" w:fill="FF0000"/>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1.4</w:t>
            </w:r>
          </w:p>
        </w:tc>
        <w:tc>
          <w:tcPr>
            <w:tcW w:w="2025" w:type="pct"/>
            <w:gridSpan w:val="12"/>
            <w:tcBorders>
              <w:top w:val="single" w:sz="4" w:space="0" w:color="auto"/>
              <w:left w:val="nil"/>
              <w:bottom w:val="single" w:sz="4" w:space="0" w:color="auto"/>
              <w:right w:val="nil"/>
            </w:tcBorders>
            <w:shd w:val="clear" w:color="000000" w:fill="FF0000"/>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Total  "  GRUPO " D " de Compras A Empresas N/A</w:t>
            </w:r>
          </w:p>
        </w:tc>
        <w:tc>
          <w:tcPr>
            <w:tcW w:w="385" w:type="pct"/>
            <w:gridSpan w:val="5"/>
            <w:tcBorders>
              <w:top w:val="nil"/>
              <w:left w:val="nil"/>
              <w:bottom w:val="single" w:sz="4" w:space="0" w:color="auto"/>
              <w:right w:val="nil"/>
            </w:tcBorders>
            <w:shd w:val="clear" w:color="000000" w:fill="FF0000"/>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w:t>
            </w:r>
          </w:p>
        </w:tc>
        <w:tc>
          <w:tcPr>
            <w:tcW w:w="450" w:type="pct"/>
            <w:gridSpan w:val="5"/>
            <w:tcBorders>
              <w:top w:val="nil"/>
              <w:left w:val="nil"/>
              <w:bottom w:val="single" w:sz="4" w:space="0" w:color="auto"/>
              <w:right w:val="nil"/>
            </w:tcBorders>
            <w:shd w:val="clear" w:color="000000" w:fill="FF0000"/>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w:t>
            </w:r>
          </w:p>
        </w:tc>
        <w:tc>
          <w:tcPr>
            <w:tcW w:w="552" w:type="pct"/>
            <w:gridSpan w:val="3"/>
            <w:tcBorders>
              <w:top w:val="nil"/>
              <w:left w:val="nil"/>
              <w:bottom w:val="single" w:sz="4" w:space="0" w:color="auto"/>
              <w:right w:val="single" w:sz="4" w:space="0" w:color="auto"/>
            </w:tcBorders>
            <w:shd w:val="clear" w:color="000000" w:fill="FF0000"/>
            <w:vAlign w:val="center"/>
            <w:hideMark/>
          </w:tcPr>
          <w:p w:rsidR="008734C0" w:rsidRPr="003D7900" w:rsidRDefault="008734C0" w:rsidP="008734C0">
            <w:pPr>
              <w:spacing w:after="0" w:line="240" w:lineRule="auto"/>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w:t>
            </w:r>
          </w:p>
        </w:tc>
        <w:tc>
          <w:tcPr>
            <w:tcW w:w="444" w:type="pct"/>
            <w:gridSpan w:val="5"/>
            <w:tcBorders>
              <w:top w:val="nil"/>
              <w:left w:val="nil"/>
              <w:bottom w:val="single" w:sz="4" w:space="0" w:color="auto"/>
              <w:right w:val="single" w:sz="4" w:space="0" w:color="auto"/>
            </w:tcBorders>
            <w:shd w:val="clear" w:color="000000" w:fill="FF0000"/>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228,153.00</w:t>
            </w:r>
          </w:p>
        </w:tc>
        <w:tc>
          <w:tcPr>
            <w:tcW w:w="220" w:type="pct"/>
            <w:gridSpan w:val="5"/>
            <w:tcBorders>
              <w:top w:val="nil"/>
              <w:left w:val="nil"/>
              <w:bottom w:val="single" w:sz="4" w:space="0" w:color="auto"/>
              <w:right w:val="single" w:sz="4" w:space="0" w:color="auto"/>
            </w:tcBorders>
            <w:shd w:val="clear" w:color="000000" w:fill="FF0000"/>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100.0</w:t>
            </w:r>
          </w:p>
        </w:tc>
        <w:tc>
          <w:tcPr>
            <w:tcW w:w="257" w:type="pct"/>
            <w:gridSpan w:val="6"/>
            <w:tcBorders>
              <w:top w:val="nil"/>
              <w:left w:val="nil"/>
              <w:bottom w:val="single" w:sz="4" w:space="0" w:color="auto"/>
              <w:right w:val="single" w:sz="4" w:space="0" w:color="auto"/>
            </w:tcBorders>
            <w:shd w:val="clear" w:color="000000" w:fill="FF0000"/>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1.1</w:t>
            </w:r>
          </w:p>
        </w:tc>
      </w:tr>
      <w:tr w:rsidR="000D74E2" w:rsidRPr="003D7900" w:rsidTr="0075235B">
        <w:trPr>
          <w:trHeight w:val="499"/>
        </w:trPr>
        <w:tc>
          <w:tcPr>
            <w:tcW w:w="175" w:type="pct"/>
            <w:gridSpan w:val="2"/>
            <w:tcBorders>
              <w:top w:val="nil"/>
              <w:left w:val="single" w:sz="4" w:space="0" w:color="auto"/>
              <w:bottom w:val="single" w:sz="4" w:space="0" w:color="auto"/>
              <w:right w:val="single" w:sz="4" w:space="0" w:color="auto"/>
            </w:tcBorders>
            <w:shd w:val="clear" w:color="000000" w:fill="FFFF00"/>
            <w:vAlign w:val="center"/>
            <w:hideMark/>
          </w:tcPr>
          <w:p w:rsidR="008734C0" w:rsidRPr="003D7900" w:rsidRDefault="000D74E2"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281</w:t>
            </w:r>
          </w:p>
        </w:tc>
        <w:tc>
          <w:tcPr>
            <w:tcW w:w="217" w:type="pct"/>
            <w:gridSpan w:val="2"/>
            <w:tcBorders>
              <w:top w:val="nil"/>
              <w:left w:val="nil"/>
              <w:bottom w:val="single" w:sz="4" w:space="0" w:color="auto"/>
              <w:right w:val="single" w:sz="4" w:space="0" w:color="auto"/>
            </w:tcBorders>
            <w:shd w:val="clear" w:color="000000" w:fill="FFFF00"/>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100.0</w:t>
            </w:r>
          </w:p>
        </w:tc>
        <w:tc>
          <w:tcPr>
            <w:tcW w:w="276" w:type="pct"/>
            <w:gridSpan w:val="5"/>
            <w:tcBorders>
              <w:top w:val="nil"/>
              <w:left w:val="nil"/>
              <w:bottom w:val="single" w:sz="4" w:space="0" w:color="auto"/>
              <w:right w:val="single" w:sz="4" w:space="0" w:color="auto"/>
            </w:tcBorders>
            <w:shd w:val="clear" w:color="000000" w:fill="FFFF00"/>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100.0</w:t>
            </w:r>
          </w:p>
        </w:tc>
        <w:tc>
          <w:tcPr>
            <w:tcW w:w="3411" w:type="pct"/>
            <w:gridSpan w:val="25"/>
            <w:tcBorders>
              <w:top w:val="single" w:sz="4" w:space="0" w:color="auto"/>
              <w:left w:val="nil"/>
              <w:bottom w:val="single" w:sz="4" w:space="0" w:color="auto"/>
              <w:right w:val="single" w:sz="4" w:space="0" w:color="auto"/>
            </w:tcBorders>
            <w:shd w:val="clear" w:color="000000" w:fill="FFFF00"/>
            <w:vAlign w:val="center"/>
            <w:hideMark/>
          </w:tcPr>
          <w:p w:rsidR="008734C0" w:rsidRPr="003D7900" w:rsidRDefault="008734C0"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 xml:space="preserve"> TOTAL GRAL.</w:t>
            </w:r>
          </w:p>
        </w:tc>
        <w:tc>
          <w:tcPr>
            <w:tcW w:w="444" w:type="pct"/>
            <w:gridSpan w:val="5"/>
            <w:tcBorders>
              <w:top w:val="nil"/>
              <w:left w:val="nil"/>
              <w:bottom w:val="single" w:sz="4" w:space="0" w:color="auto"/>
              <w:right w:val="single" w:sz="4" w:space="0" w:color="auto"/>
            </w:tcBorders>
            <w:shd w:val="clear" w:color="000000" w:fill="FFFF00"/>
            <w:noWrap/>
            <w:vAlign w:val="center"/>
            <w:hideMark/>
          </w:tcPr>
          <w:p w:rsidR="008734C0" w:rsidRPr="003D7900" w:rsidRDefault="008734C0" w:rsidP="008734C0">
            <w:pPr>
              <w:spacing w:after="0" w:line="240" w:lineRule="auto"/>
              <w:jc w:val="right"/>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20,403,626.78</w:t>
            </w:r>
          </w:p>
        </w:tc>
        <w:tc>
          <w:tcPr>
            <w:tcW w:w="220" w:type="pct"/>
            <w:gridSpan w:val="5"/>
            <w:tcBorders>
              <w:top w:val="nil"/>
              <w:left w:val="nil"/>
              <w:bottom w:val="single" w:sz="4" w:space="0" w:color="auto"/>
              <w:right w:val="single" w:sz="4" w:space="0" w:color="auto"/>
            </w:tcBorders>
            <w:shd w:val="clear" w:color="000000" w:fill="FFFF00"/>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100.0</w:t>
            </w:r>
          </w:p>
        </w:tc>
        <w:tc>
          <w:tcPr>
            <w:tcW w:w="257" w:type="pct"/>
            <w:gridSpan w:val="6"/>
            <w:tcBorders>
              <w:top w:val="nil"/>
              <w:left w:val="nil"/>
              <w:bottom w:val="single" w:sz="4" w:space="0" w:color="auto"/>
              <w:right w:val="single" w:sz="4" w:space="0" w:color="auto"/>
            </w:tcBorders>
            <w:shd w:val="clear" w:color="000000" w:fill="FFFF00"/>
            <w:noWrap/>
            <w:vAlign w:val="center"/>
            <w:hideMark/>
          </w:tcPr>
          <w:p w:rsidR="008734C0" w:rsidRPr="003D7900" w:rsidRDefault="005C7E5B" w:rsidP="008734C0">
            <w:pPr>
              <w:spacing w:after="0" w:line="240" w:lineRule="auto"/>
              <w:jc w:val="center"/>
              <w:rPr>
                <w:rFonts w:ascii="Times New Roman" w:eastAsia="Times New Roman" w:hAnsi="Times New Roman" w:cs="Times New Roman"/>
                <w:b/>
                <w:bCs/>
                <w:sz w:val="16"/>
                <w:szCs w:val="20"/>
              </w:rPr>
            </w:pPr>
            <w:r w:rsidRPr="003D7900">
              <w:rPr>
                <w:rFonts w:ascii="Times New Roman" w:eastAsia="Times New Roman" w:hAnsi="Times New Roman" w:cs="Times New Roman"/>
                <w:b/>
                <w:bCs/>
                <w:sz w:val="16"/>
                <w:szCs w:val="20"/>
              </w:rPr>
              <w:t>100.0</w:t>
            </w:r>
          </w:p>
        </w:tc>
      </w:tr>
    </w:tbl>
    <w:p w:rsidR="00665EA9" w:rsidRPr="003D7900" w:rsidRDefault="00665EA9" w:rsidP="00665EA9">
      <w:pPr>
        <w:pStyle w:val="Default"/>
        <w:spacing w:after="142"/>
        <w:rPr>
          <w:rFonts w:ascii="Times New Roman" w:eastAsia="Times New Roman" w:hAnsi="Times New Roman" w:cs="Times New Roman"/>
          <w:b/>
          <w:bCs/>
          <w:color w:val="auto"/>
          <w:sz w:val="18"/>
          <w:szCs w:val="20"/>
        </w:rPr>
      </w:pPr>
      <w:r w:rsidRPr="003D7900">
        <w:rPr>
          <w:rFonts w:ascii="Times New Roman" w:eastAsia="Times New Roman" w:hAnsi="Times New Roman" w:cs="Times New Roman"/>
          <w:b/>
          <w:bCs/>
          <w:color w:val="auto"/>
          <w:sz w:val="18"/>
          <w:szCs w:val="20"/>
        </w:rPr>
        <w:t>Notas:</w:t>
      </w:r>
      <w:r w:rsidRPr="003D7900">
        <w:rPr>
          <w:rFonts w:ascii="Times New Roman" w:eastAsia="Times New Roman" w:hAnsi="Times New Roman" w:cs="Times New Roman"/>
          <w:b/>
          <w:bCs/>
          <w:color w:val="auto"/>
          <w:sz w:val="18"/>
          <w:szCs w:val="20"/>
        </w:rPr>
        <w:tab/>
      </w:r>
      <w:r w:rsidR="004B41F8" w:rsidRPr="003D7900">
        <w:rPr>
          <w:rFonts w:ascii="Times New Roman" w:eastAsia="Times New Roman" w:hAnsi="Times New Roman" w:cs="Times New Roman"/>
          <w:b/>
          <w:bCs/>
          <w:color w:val="auto"/>
          <w:sz w:val="18"/>
          <w:szCs w:val="20"/>
        </w:rPr>
        <w:t>1</w:t>
      </w:r>
      <w:r w:rsidRPr="003D7900">
        <w:rPr>
          <w:rFonts w:ascii="Times New Roman" w:eastAsia="Times New Roman" w:hAnsi="Times New Roman" w:cs="Times New Roman"/>
          <w:b/>
          <w:bCs/>
          <w:color w:val="auto"/>
          <w:sz w:val="18"/>
          <w:szCs w:val="20"/>
        </w:rPr>
        <w:t xml:space="preserve"> (% de la cantidad. de Empresas)  del grupo de la modalidad de compras  y del </w:t>
      </w:r>
      <w:r w:rsidR="004B41F8" w:rsidRPr="003D7900">
        <w:rPr>
          <w:rFonts w:ascii="Times New Roman" w:eastAsia="Times New Roman" w:hAnsi="Times New Roman" w:cs="Times New Roman"/>
          <w:b/>
          <w:bCs/>
          <w:color w:val="auto"/>
          <w:sz w:val="18"/>
          <w:szCs w:val="20"/>
        </w:rPr>
        <w:t>t</w:t>
      </w:r>
      <w:r w:rsidRPr="003D7900">
        <w:rPr>
          <w:rFonts w:ascii="Times New Roman" w:eastAsia="Times New Roman" w:hAnsi="Times New Roman" w:cs="Times New Roman"/>
          <w:b/>
          <w:bCs/>
          <w:color w:val="auto"/>
          <w:sz w:val="18"/>
          <w:szCs w:val="20"/>
        </w:rPr>
        <w:t>otal.</w:t>
      </w:r>
    </w:p>
    <w:p w:rsidR="00665EA9" w:rsidRPr="003D7900" w:rsidRDefault="004B41F8" w:rsidP="004B41F8">
      <w:pPr>
        <w:pStyle w:val="Default"/>
        <w:spacing w:after="142"/>
        <w:ind w:left="708"/>
        <w:rPr>
          <w:rFonts w:ascii="Times New Roman" w:eastAsia="Times New Roman" w:hAnsi="Times New Roman" w:cs="Times New Roman"/>
          <w:b/>
          <w:bCs/>
          <w:color w:val="auto"/>
          <w:sz w:val="18"/>
          <w:szCs w:val="20"/>
        </w:rPr>
      </w:pPr>
      <w:r w:rsidRPr="003D7900">
        <w:rPr>
          <w:rFonts w:ascii="Times New Roman" w:eastAsia="Times New Roman" w:hAnsi="Times New Roman" w:cs="Times New Roman"/>
          <w:b/>
          <w:bCs/>
          <w:color w:val="auto"/>
          <w:sz w:val="18"/>
          <w:szCs w:val="20"/>
        </w:rPr>
        <w:t>2</w:t>
      </w:r>
      <w:r w:rsidR="00665EA9" w:rsidRPr="003D7900">
        <w:rPr>
          <w:rFonts w:ascii="Times New Roman" w:eastAsia="Times New Roman" w:hAnsi="Times New Roman" w:cs="Times New Roman"/>
          <w:b/>
          <w:bCs/>
          <w:color w:val="auto"/>
          <w:sz w:val="18"/>
          <w:szCs w:val="20"/>
        </w:rPr>
        <w:t xml:space="preserve"> (% del valor de compras)  del grupo de la modalidad de compra  y del </w:t>
      </w:r>
      <w:r w:rsidRPr="003D7900">
        <w:rPr>
          <w:rFonts w:ascii="Times New Roman" w:eastAsia="Times New Roman" w:hAnsi="Times New Roman" w:cs="Times New Roman"/>
          <w:b/>
          <w:bCs/>
          <w:color w:val="auto"/>
          <w:sz w:val="18"/>
          <w:szCs w:val="20"/>
        </w:rPr>
        <w:t>t</w:t>
      </w:r>
      <w:r w:rsidR="00665EA9" w:rsidRPr="003D7900">
        <w:rPr>
          <w:rFonts w:ascii="Times New Roman" w:eastAsia="Times New Roman" w:hAnsi="Times New Roman" w:cs="Times New Roman"/>
          <w:b/>
          <w:bCs/>
          <w:color w:val="auto"/>
          <w:sz w:val="18"/>
          <w:szCs w:val="20"/>
        </w:rPr>
        <w:t>otal</w:t>
      </w:r>
    </w:p>
    <w:p w:rsidR="008734C0" w:rsidRPr="003D7900" w:rsidRDefault="004B41F8" w:rsidP="004B41F8">
      <w:pPr>
        <w:pStyle w:val="Default"/>
        <w:spacing w:after="142"/>
        <w:ind w:left="708"/>
        <w:rPr>
          <w:rFonts w:ascii="Times New Roman" w:eastAsia="Times New Roman" w:hAnsi="Times New Roman" w:cs="Times New Roman"/>
          <w:b/>
          <w:bCs/>
          <w:color w:val="auto"/>
          <w:sz w:val="18"/>
          <w:szCs w:val="20"/>
        </w:rPr>
      </w:pPr>
      <w:r w:rsidRPr="003D7900">
        <w:rPr>
          <w:rFonts w:ascii="Times New Roman" w:eastAsia="Times New Roman" w:hAnsi="Times New Roman" w:cs="Times New Roman"/>
          <w:b/>
          <w:bCs/>
          <w:color w:val="auto"/>
          <w:sz w:val="18"/>
          <w:szCs w:val="20"/>
        </w:rPr>
        <w:t xml:space="preserve">3 </w:t>
      </w:r>
      <w:r w:rsidR="00665EA9" w:rsidRPr="003D7900">
        <w:rPr>
          <w:rFonts w:ascii="Times New Roman" w:eastAsia="Times New Roman" w:hAnsi="Times New Roman" w:cs="Times New Roman"/>
          <w:b/>
          <w:bCs/>
          <w:color w:val="auto"/>
          <w:sz w:val="18"/>
          <w:szCs w:val="20"/>
        </w:rPr>
        <w:t>MC= modalidad de compra</w:t>
      </w:r>
    </w:p>
    <w:p w:rsidR="00665EA9" w:rsidRPr="003D7900" w:rsidRDefault="004B41F8" w:rsidP="004B41F8">
      <w:pPr>
        <w:pStyle w:val="Default"/>
        <w:spacing w:after="142"/>
        <w:ind w:left="708"/>
        <w:rPr>
          <w:rFonts w:ascii="Times New Roman" w:eastAsia="Times New Roman" w:hAnsi="Times New Roman" w:cs="Times New Roman"/>
          <w:b/>
          <w:bCs/>
          <w:color w:val="auto"/>
          <w:sz w:val="18"/>
          <w:szCs w:val="20"/>
        </w:rPr>
      </w:pPr>
      <w:r w:rsidRPr="003D7900">
        <w:rPr>
          <w:rFonts w:ascii="Times New Roman" w:eastAsia="Times New Roman" w:hAnsi="Times New Roman" w:cs="Times New Roman"/>
          <w:b/>
          <w:bCs/>
          <w:color w:val="auto"/>
          <w:sz w:val="18"/>
          <w:szCs w:val="20"/>
        </w:rPr>
        <w:t xml:space="preserve">4 </w:t>
      </w:r>
      <w:r w:rsidR="00665EA9" w:rsidRPr="003D7900">
        <w:rPr>
          <w:rFonts w:ascii="Times New Roman" w:eastAsia="Times New Roman" w:hAnsi="Times New Roman" w:cs="Times New Roman"/>
          <w:b/>
          <w:bCs/>
          <w:color w:val="auto"/>
          <w:sz w:val="18"/>
          <w:szCs w:val="20"/>
        </w:rPr>
        <w:t>DT= del total</w:t>
      </w:r>
    </w:p>
    <w:p w:rsidR="00665EA9" w:rsidRPr="003D7900" w:rsidRDefault="00665EA9" w:rsidP="001D7ECC">
      <w:pPr>
        <w:pStyle w:val="Default"/>
        <w:spacing w:after="142" w:line="480" w:lineRule="auto"/>
        <w:rPr>
          <w:rFonts w:ascii="Times New Roman" w:hAnsi="Times New Roman" w:cs="Times New Roman"/>
          <w:b/>
          <w:color w:val="auto"/>
          <w:sz w:val="28"/>
          <w:szCs w:val="28"/>
        </w:rPr>
      </w:pPr>
    </w:p>
    <w:p w:rsidR="005C50F7" w:rsidRPr="003D7900" w:rsidRDefault="005C50F7" w:rsidP="00221E03">
      <w:pPr>
        <w:pStyle w:val="Default"/>
        <w:spacing w:after="142" w:line="480" w:lineRule="auto"/>
        <w:jc w:val="center"/>
        <w:rPr>
          <w:rFonts w:ascii="Times New Roman" w:hAnsi="Times New Roman" w:cs="Times New Roman"/>
          <w:b/>
          <w:color w:val="auto"/>
          <w:sz w:val="28"/>
          <w:szCs w:val="28"/>
        </w:rPr>
        <w:sectPr w:rsidR="005C50F7" w:rsidRPr="003D7900" w:rsidSect="00771985">
          <w:pgSz w:w="15840" w:h="12240" w:orient="landscape"/>
          <w:pgMar w:top="2160" w:right="1440" w:bottom="2160" w:left="1440" w:header="709" w:footer="709" w:gutter="0"/>
          <w:cols w:space="708"/>
          <w:docGrid w:linePitch="360"/>
        </w:sectPr>
      </w:pPr>
    </w:p>
    <w:p w:rsidR="00087662" w:rsidRPr="003D7900" w:rsidRDefault="001851DA" w:rsidP="003D3BFD">
      <w:pPr>
        <w:pStyle w:val="Default"/>
        <w:spacing w:after="142" w:line="480" w:lineRule="auto"/>
        <w:jc w:val="both"/>
        <w:rPr>
          <w:rFonts w:ascii="Times New Roman" w:hAnsi="Times New Roman" w:cs="Times New Roman"/>
          <w:b/>
          <w:color w:val="auto"/>
          <w:sz w:val="28"/>
          <w:szCs w:val="28"/>
        </w:rPr>
      </w:pPr>
      <w:r w:rsidRPr="003D7900">
        <w:rPr>
          <w:rFonts w:ascii="Times New Roman" w:hAnsi="Times New Roman" w:cs="Times New Roman"/>
          <w:b/>
          <w:color w:val="auto"/>
          <w:sz w:val="28"/>
          <w:szCs w:val="28"/>
        </w:rPr>
        <w:t>Anexo V</w:t>
      </w:r>
      <w:r w:rsidR="000435CB" w:rsidRPr="003D7900">
        <w:rPr>
          <w:rFonts w:ascii="Times New Roman" w:hAnsi="Times New Roman" w:cs="Times New Roman"/>
          <w:b/>
          <w:color w:val="auto"/>
          <w:sz w:val="28"/>
          <w:szCs w:val="28"/>
        </w:rPr>
        <w:t>I</w:t>
      </w:r>
      <w:r w:rsidR="0066631A" w:rsidRPr="003D7900">
        <w:rPr>
          <w:rFonts w:ascii="Times New Roman" w:hAnsi="Times New Roman" w:cs="Times New Roman"/>
          <w:b/>
          <w:color w:val="auto"/>
          <w:sz w:val="28"/>
          <w:szCs w:val="28"/>
        </w:rPr>
        <w:t>II-Apoyo/S</w:t>
      </w:r>
      <w:r w:rsidRPr="003D7900">
        <w:rPr>
          <w:rFonts w:ascii="Times New Roman" w:hAnsi="Times New Roman" w:cs="Times New Roman"/>
          <w:b/>
          <w:color w:val="auto"/>
          <w:sz w:val="28"/>
          <w:szCs w:val="28"/>
        </w:rPr>
        <w:t xml:space="preserve">eguimiento del IIBI a las Asociaciones de las </w:t>
      </w:r>
      <w:r w:rsidR="0066631A" w:rsidRPr="003D7900">
        <w:rPr>
          <w:rFonts w:ascii="Times New Roman" w:hAnsi="Times New Roman" w:cs="Times New Roman"/>
          <w:b/>
          <w:color w:val="auto"/>
          <w:sz w:val="28"/>
          <w:szCs w:val="28"/>
        </w:rPr>
        <w:t>V</w:t>
      </w:r>
      <w:r w:rsidRPr="003D7900">
        <w:rPr>
          <w:rFonts w:ascii="Times New Roman" w:hAnsi="Times New Roman" w:cs="Times New Roman"/>
          <w:b/>
          <w:color w:val="auto"/>
          <w:sz w:val="28"/>
          <w:szCs w:val="28"/>
        </w:rPr>
        <w:t>isitas Sorpresa durante el 201</w:t>
      </w:r>
      <w:r w:rsidR="005E1CE3" w:rsidRPr="003D7900">
        <w:rPr>
          <w:rFonts w:ascii="Times New Roman" w:hAnsi="Times New Roman" w:cs="Times New Roman"/>
          <w:b/>
          <w:color w:val="auto"/>
          <w:sz w:val="28"/>
          <w:szCs w:val="28"/>
        </w:rPr>
        <w:t>7</w:t>
      </w:r>
      <w:r w:rsidRPr="003D7900">
        <w:rPr>
          <w:rFonts w:ascii="Times New Roman" w:hAnsi="Times New Roman" w:cs="Times New Roman"/>
          <w:b/>
          <w:color w:val="auto"/>
          <w:sz w:val="28"/>
          <w:szCs w:val="28"/>
        </w:rPr>
        <w:t xml:space="preserve"> </w:t>
      </w:r>
    </w:p>
    <w:p w:rsidR="000B7488" w:rsidRPr="003D7900" w:rsidRDefault="004C4ED9" w:rsidP="00B44C2E">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Se realizó</w:t>
      </w:r>
      <w:r w:rsidR="004C7F29" w:rsidRPr="003D7900">
        <w:rPr>
          <w:rFonts w:ascii="Times New Roman" w:hAnsi="Times New Roman" w:cs="Times New Roman"/>
          <w:sz w:val="24"/>
          <w:szCs w:val="24"/>
        </w:rPr>
        <w:t xml:space="preserve"> la capacitación</w:t>
      </w:r>
      <w:r w:rsidR="0075235B" w:rsidRPr="003D7900">
        <w:rPr>
          <w:rFonts w:ascii="Times New Roman" w:hAnsi="Times New Roman" w:cs="Times New Roman"/>
          <w:sz w:val="24"/>
          <w:szCs w:val="24"/>
        </w:rPr>
        <w:t xml:space="preserve"> de</w:t>
      </w:r>
      <w:r w:rsidR="004C7F29" w:rsidRPr="003D7900">
        <w:rPr>
          <w:rFonts w:ascii="Times New Roman" w:hAnsi="Times New Roman" w:cs="Times New Roman"/>
          <w:sz w:val="24"/>
          <w:szCs w:val="24"/>
        </w:rPr>
        <w:t xml:space="preserve"> </w:t>
      </w:r>
      <w:r w:rsidR="001B557D" w:rsidRPr="003D7900">
        <w:rPr>
          <w:rFonts w:ascii="Times New Roman" w:hAnsi="Times New Roman" w:cs="Times New Roman"/>
          <w:sz w:val="24"/>
          <w:szCs w:val="24"/>
        </w:rPr>
        <w:t>83</w:t>
      </w:r>
      <w:r w:rsidRPr="003D7900">
        <w:rPr>
          <w:rFonts w:ascii="Times New Roman" w:hAnsi="Times New Roman" w:cs="Times New Roman"/>
          <w:sz w:val="24"/>
          <w:szCs w:val="24"/>
        </w:rPr>
        <w:t xml:space="preserve"> personas, entre las cuales se cuentan 6</w:t>
      </w:r>
      <w:r w:rsidR="001B557D" w:rsidRPr="003D7900">
        <w:rPr>
          <w:rFonts w:ascii="Times New Roman" w:hAnsi="Times New Roman" w:cs="Times New Roman"/>
          <w:sz w:val="24"/>
          <w:szCs w:val="24"/>
        </w:rPr>
        <w:t>6</w:t>
      </w:r>
      <w:r w:rsidRPr="003D7900">
        <w:rPr>
          <w:rFonts w:ascii="Times New Roman" w:hAnsi="Times New Roman" w:cs="Times New Roman"/>
          <w:sz w:val="24"/>
          <w:szCs w:val="24"/>
        </w:rPr>
        <w:t xml:space="preserve"> mujeres,</w:t>
      </w:r>
      <w:r w:rsidR="004C7F29" w:rsidRPr="003D7900">
        <w:rPr>
          <w:rFonts w:ascii="Times New Roman" w:hAnsi="Times New Roman" w:cs="Times New Roman"/>
          <w:sz w:val="24"/>
          <w:szCs w:val="24"/>
        </w:rPr>
        <w:t xml:space="preserve"> en Buenas Prácticas de Manufactura y asesoramientos </w:t>
      </w:r>
      <w:r w:rsidRPr="003D7900">
        <w:rPr>
          <w:rFonts w:ascii="Times New Roman" w:hAnsi="Times New Roman" w:cs="Times New Roman"/>
          <w:sz w:val="24"/>
          <w:szCs w:val="24"/>
        </w:rPr>
        <w:t>en</w:t>
      </w:r>
      <w:r w:rsidR="004C7F29" w:rsidRPr="003D7900">
        <w:rPr>
          <w:rFonts w:ascii="Times New Roman" w:hAnsi="Times New Roman" w:cs="Times New Roman"/>
          <w:sz w:val="24"/>
          <w:szCs w:val="24"/>
        </w:rPr>
        <w:t xml:space="preserve"> mejora de procesos de productos de consumo masivo</w:t>
      </w:r>
      <w:r w:rsidRPr="003D7900">
        <w:rPr>
          <w:rFonts w:ascii="Times New Roman" w:hAnsi="Times New Roman" w:cs="Times New Roman"/>
          <w:sz w:val="24"/>
          <w:szCs w:val="24"/>
        </w:rPr>
        <w:t>, tales como productos de panadería</w:t>
      </w:r>
      <w:r w:rsidR="004C7F29" w:rsidRPr="003D7900">
        <w:rPr>
          <w:rFonts w:ascii="Times New Roman" w:hAnsi="Times New Roman" w:cs="Times New Roman"/>
          <w:sz w:val="24"/>
          <w:szCs w:val="24"/>
        </w:rPr>
        <w:t xml:space="preserve"> y productos </w:t>
      </w:r>
      <w:r w:rsidRPr="003D7900">
        <w:rPr>
          <w:rFonts w:ascii="Times New Roman" w:hAnsi="Times New Roman" w:cs="Times New Roman"/>
          <w:sz w:val="24"/>
          <w:szCs w:val="24"/>
        </w:rPr>
        <w:t>lácteos (</w:t>
      </w:r>
      <w:r w:rsidR="0075235B" w:rsidRPr="003D7900">
        <w:rPr>
          <w:rFonts w:ascii="Times New Roman" w:hAnsi="Times New Roman" w:cs="Times New Roman"/>
          <w:sz w:val="24"/>
          <w:szCs w:val="24"/>
        </w:rPr>
        <w:t xml:space="preserve">Dulces, </w:t>
      </w:r>
      <w:r w:rsidRPr="003D7900">
        <w:rPr>
          <w:rFonts w:ascii="Times New Roman" w:hAnsi="Times New Roman" w:cs="Times New Roman"/>
          <w:sz w:val="24"/>
          <w:szCs w:val="24"/>
        </w:rPr>
        <w:t>Queso</w:t>
      </w:r>
      <w:r w:rsidR="0075235B" w:rsidRPr="003D7900">
        <w:rPr>
          <w:rFonts w:ascii="Times New Roman" w:hAnsi="Times New Roman" w:cs="Times New Roman"/>
          <w:sz w:val="24"/>
          <w:szCs w:val="24"/>
        </w:rPr>
        <w:t>, Helados y Yog</w:t>
      </w:r>
      <w:r w:rsidRPr="003D7900">
        <w:rPr>
          <w:rFonts w:ascii="Times New Roman" w:hAnsi="Times New Roman" w:cs="Times New Roman"/>
          <w:sz w:val="24"/>
          <w:szCs w:val="24"/>
        </w:rPr>
        <w:t xml:space="preserve">urt) </w:t>
      </w:r>
      <w:r w:rsidR="004C7F29" w:rsidRPr="003D7900">
        <w:rPr>
          <w:rFonts w:ascii="Times New Roman" w:hAnsi="Times New Roman" w:cs="Times New Roman"/>
          <w:sz w:val="24"/>
          <w:szCs w:val="24"/>
        </w:rPr>
        <w:t xml:space="preserve"> en Boca de </w:t>
      </w:r>
      <w:r w:rsidRPr="003D7900">
        <w:rPr>
          <w:rFonts w:ascii="Times New Roman" w:hAnsi="Times New Roman" w:cs="Times New Roman"/>
          <w:sz w:val="24"/>
          <w:szCs w:val="24"/>
        </w:rPr>
        <w:t xml:space="preserve">Cachón, </w:t>
      </w:r>
      <w:proofErr w:type="spellStart"/>
      <w:r w:rsidRPr="003D7900">
        <w:rPr>
          <w:rFonts w:ascii="Times New Roman" w:hAnsi="Times New Roman" w:cs="Times New Roman"/>
          <w:sz w:val="24"/>
          <w:szCs w:val="24"/>
        </w:rPr>
        <w:t>Jimaní</w:t>
      </w:r>
      <w:proofErr w:type="spellEnd"/>
      <w:r w:rsidR="001B557D" w:rsidRPr="003D7900">
        <w:rPr>
          <w:rFonts w:ascii="Times New Roman" w:hAnsi="Times New Roman" w:cs="Times New Roman"/>
          <w:sz w:val="24"/>
          <w:szCs w:val="24"/>
        </w:rPr>
        <w:t xml:space="preserve"> y en el sector la parcela, el </w:t>
      </w:r>
      <w:proofErr w:type="spellStart"/>
      <w:r w:rsidR="001B557D" w:rsidRPr="003D7900">
        <w:rPr>
          <w:rFonts w:ascii="Times New Roman" w:hAnsi="Times New Roman" w:cs="Times New Roman"/>
          <w:sz w:val="24"/>
          <w:szCs w:val="24"/>
        </w:rPr>
        <w:t>Seybo</w:t>
      </w:r>
      <w:proofErr w:type="spellEnd"/>
      <w:r w:rsidR="004C7F29" w:rsidRPr="003D7900">
        <w:rPr>
          <w:rFonts w:ascii="Times New Roman" w:hAnsi="Times New Roman" w:cs="Times New Roman"/>
          <w:sz w:val="24"/>
          <w:szCs w:val="24"/>
        </w:rPr>
        <w:t>.</w:t>
      </w:r>
      <w:r w:rsidR="001B557D" w:rsidRPr="003D7900">
        <w:rPr>
          <w:rFonts w:ascii="Times New Roman" w:hAnsi="Times New Roman" w:cs="Times New Roman"/>
          <w:sz w:val="24"/>
          <w:szCs w:val="24"/>
        </w:rPr>
        <w:t xml:space="preserve"> Asimismo</w:t>
      </w:r>
      <w:r w:rsidR="004C7F29" w:rsidRPr="003D7900">
        <w:rPr>
          <w:rFonts w:ascii="Times New Roman" w:hAnsi="Times New Roman" w:cs="Times New Roman"/>
          <w:sz w:val="24"/>
          <w:szCs w:val="24"/>
        </w:rPr>
        <w:t xml:space="preserve"> </w:t>
      </w:r>
      <w:r w:rsidR="001B557D" w:rsidRPr="003D7900">
        <w:rPr>
          <w:rFonts w:ascii="Times New Roman" w:hAnsi="Times New Roman" w:cs="Times New Roman"/>
          <w:sz w:val="24"/>
          <w:szCs w:val="24"/>
        </w:rPr>
        <w:t xml:space="preserve">se dio apoyo para la instalación de una procesadora de chinola para la producción de pulpa, néctar y otros derivados en </w:t>
      </w:r>
      <w:proofErr w:type="spellStart"/>
      <w:r w:rsidR="001B557D" w:rsidRPr="003D7900">
        <w:rPr>
          <w:rFonts w:ascii="Times New Roman" w:hAnsi="Times New Roman" w:cs="Times New Roman"/>
          <w:sz w:val="24"/>
          <w:szCs w:val="24"/>
        </w:rPr>
        <w:t>Cotuí</w:t>
      </w:r>
      <w:proofErr w:type="spellEnd"/>
      <w:r w:rsidR="001B557D" w:rsidRPr="003D7900">
        <w:rPr>
          <w:rFonts w:ascii="Times New Roman" w:hAnsi="Times New Roman" w:cs="Times New Roman"/>
          <w:sz w:val="24"/>
          <w:szCs w:val="24"/>
        </w:rPr>
        <w:t xml:space="preserve"> y asistencia técnica para instalación de una planta procesadora de cereza y desarrollo de productos derivados de la Cereza en Puerto Plata, y procesadora de coco para la extracción de aceite de coco extra virgen en Samaná, ambas con el financiamiento del FEDA.</w:t>
      </w:r>
    </w:p>
    <w:p w:rsidR="00B91F55" w:rsidRPr="003D7900" w:rsidRDefault="00B44C2E" w:rsidP="00B44C2E">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Asimismo se realizó un entrenamiento al personal de SUR FUTURO sobre  uso y equipo en Planta piloto, para un total de 9 participantes, de los cuales 7 eran mujeres, de la comunidad  de Padre las Casas.</w:t>
      </w:r>
    </w:p>
    <w:p w:rsidR="00310E0C" w:rsidRPr="003D7900" w:rsidRDefault="00B44C2E" w:rsidP="00B44C2E">
      <w:pPr>
        <w:spacing w:line="480" w:lineRule="auto"/>
        <w:ind w:firstLine="706"/>
        <w:jc w:val="both"/>
        <w:rPr>
          <w:rFonts w:ascii="Times New Roman" w:hAnsi="Times New Roman" w:cs="Times New Roman"/>
          <w:sz w:val="24"/>
          <w:szCs w:val="24"/>
        </w:rPr>
      </w:pPr>
      <w:r w:rsidRPr="003D7900">
        <w:rPr>
          <w:rFonts w:ascii="Times New Roman" w:hAnsi="Times New Roman" w:cs="Times New Roman"/>
          <w:sz w:val="24"/>
          <w:szCs w:val="24"/>
        </w:rPr>
        <w:t xml:space="preserve"> </w:t>
      </w:r>
    </w:p>
    <w:p w:rsidR="00310E0C" w:rsidRPr="003D7900" w:rsidRDefault="00310E0C" w:rsidP="00B44C2E">
      <w:pPr>
        <w:spacing w:line="480" w:lineRule="auto"/>
        <w:ind w:firstLine="706"/>
        <w:jc w:val="both"/>
        <w:rPr>
          <w:rFonts w:ascii="Times New Roman" w:hAnsi="Times New Roman" w:cs="Times New Roman"/>
          <w:sz w:val="24"/>
          <w:szCs w:val="24"/>
        </w:rPr>
      </w:pPr>
    </w:p>
    <w:p w:rsidR="00310E0C" w:rsidRPr="003D7900" w:rsidRDefault="00310E0C" w:rsidP="00B44C2E">
      <w:pPr>
        <w:spacing w:line="480" w:lineRule="auto"/>
        <w:ind w:firstLine="706"/>
        <w:jc w:val="both"/>
        <w:rPr>
          <w:rFonts w:ascii="Times New Roman" w:hAnsi="Times New Roman" w:cs="Times New Roman"/>
          <w:sz w:val="24"/>
          <w:szCs w:val="24"/>
        </w:rPr>
      </w:pPr>
    </w:p>
    <w:p w:rsidR="00310E0C" w:rsidRPr="003D7900" w:rsidRDefault="00310E0C" w:rsidP="00B44C2E">
      <w:pPr>
        <w:spacing w:line="480" w:lineRule="auto"/>
        <w:ind w:firstLine="706"/>
        <w:jc w:val="both"/>
        <w:rPr>
          <w:rFonts w:ascii="Times New Roman" w:hAnsi="Times New Roman" w:cs="Times New Roman"/>
          <w:sz w:val="24"/>
          <w:szCs w:val="24"/>
        </w:rPr>
      </w:pPr>
      <w:r w:rsidRPr="003D7900">
        <w:rPr>
          <w:rFonts w:ascii="Times New Roman" w:hAnsi="Times New Roman" w:cs="Times New Roman"/>
          <w:noProof/>
          <w:sz w:val="24"/>
          <w:szCs w:val="24"/>
        </w:rPr>
        <w:drawing>
          <wp:inline distT="0" distB="0" distL="0" distR="0">
            <wp:extent cx="2707640" cy="1645920"/>
            <wp:effectExtent l="19050" t="0" r="0" b="0"/>
            <wp:docPr id="132" name="Imagen 12" descr="C:\Users\lberiguete\Desktop\DCIM\101MSDCF\DSC0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beriguete\Desktop\DCIM\101MSDCF\DSC04024.JPG"/>
                    <pic:cNvPicPr>
                      <a:picLocks noChangeAspect="1" noChangeArrowheads="1"/>
                    </pic:cNvPicPr>
                  </pic:nvPicPr>
                  <pic:blipFill>
                    <a:blip r:embed="rId75" cstate="print">
                      <a:lum bright="10000"/>
                    </a:blip>
                    <a:srcRect/>
                    <a:stretch>
                      <a:fillRect/>
                    </a:stretch>
                  </pic:blipFill>
                  <pic:spPr bwMode="auto">
                    <a:xfrm>
                      <a:off x="0" y="0"/>
                      <a:ext cx="2707640" cy="1645920"/>
                    </a:xfrm>
                    <a:prstGeom prst="rect">
                      <a:avLst/>
                    </a:prstGeom>
                    <a:ln>
                      <a:noFill/>
                    </a:ln>
                    <a:effectLst>
                      <a:softEdge rad="112500"/>
                    </a:effectLst>
                  </pic:spPr>
                </pic:pic>
              </a:graphicData>
            </a:graphic>
          </wp:inline>
        </w:drawing>
      </w:r>
      <w:r w:rsidRPr="003D7900">
        <w:rPr>
          <w:rFonts w:ascii="Times New Roman" w:hAnsi="Times New Roman" w:cs="Times New Roman"/>
          <w:noProof/>
          <w:sz w:val="24"/>
          <w:szCs w:val="24"/>
        </w:rPr>
        <w:drawing>
          <wp:inline distT="0" distB="0" distL="0" distR="0">
            <wp:extent cx="1896745" cy="1661795"/>
            <wp:effectExtent l="19050" t="0" r="8255" b="0"/>
            <wp:docPr id="134" name="Imagen 1" descr="C:\Documents and Settings\cramirez\Escritorio\fotos bio memoria\DSC04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ramirez\Escritorio\fotos bio memoria\DSC04099.JPG"/>
                    <pic:cNvPicPr>
                      <a:picLocks noChangeAspect="1" noChangeArrowheads="1"/>
                    </pic:cNvPicPr>
                  </pic:nvPicPr>
                  <pic:blipFill>
                    <a:blip r:embed="rId76" cstate="print">
                      <a:lum bright="10000"/>
                    </a:blip>
                    <a:srcRect/>
                    <a:stretch>
                      <a:fillRect/>
                    </a:stretch>
                  </pic:blipFill>
                  <pic:spPr bwMode="auto">
                    <a:xfrm>
                      <a:off x="0" y="0"/>
                      <a:ext cx="1896745" cy="1661795"/>
                    </a:xfrm>
                    <a:prstGeom prst="rect">
                      <a:avLst/>
                    </a:prstGeom>
                    <a:ln>
                      <a:noFill/>
                    </a:ln>
                    <a:effectLst>
                      <a:softEdge rad="112500"/>
                    </a:effectLst>
                  </pic:spPr>
                </pic:pic>
              </a:graphicData>
            </a:graphic>
          </wp:inline>
        </w:drawing>
      </w:r>
      <w:r w:rsidRPr="003D7900">
        <w:rPr>
          <w:rFonts w:ascii="Times New Roman" w:hAnsi="Times New Roman" w:cs="Times New Roman"/>
          <w:noProof/>
          <w:sz w:val="24"/>
          <w:szCs w:val="24"/>
        </w:rPr>
        <w:drawing>
          <wp:inline distT="0" distB="0" distL="0" distR="0">
            <wp:extent cx="2757508" cy="1653871"/>
            <wp:effectExtent l="19050" t="0" r="4742" b="0"/>
            <wp:docPr id="133" name="Imagen 8" descr="C:\Users\lberiguete\Desktop\DCIM\101MSDCF\DSC0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beriguete\Desktop\DCIM\101MSDCF\DSC04008.JPG"/>
                    <pic:cNvPicPr>
                      <a:picLocks noChangeAspect="1" noChangeArrowheads="1"/>
                    </pic:cNvPicPr>
                  </pic:nvPicPr>
                  <pic:blipFill>
                    <a:blip r:embed="rId77" cstate="print">
                      <a:lum bright="10000"/>
                    </a:blip>
                    <a:srcRect/>
                    <a:stretch>
                      <a:fillRect/>
                    </a:stretch>
                  </pic:blipFill>
                  <pic:spPr bwMode="auto">
                    <a:xfrm>
                      <a:off x="0" y="0"/>
                      <a:ext cx="2757170" cy="1653668"/>
                    </a:xfrm>
                    <a:prstGeom prst="rect">
                      <a:avLst/>
                    </a:prstGeom>
                    <a:ln>
                      <a:noFill/>
                    </a:ln>
                    <a:effectLst>
                      <a:softEdge rad="112500"/>
                    </a:effectLst>
                  </pic:spPr>
                </pic:pic>
              </a:graphicData>
            </a:graphic>
          </wp:inline>
        </w:drawing>
      </w:r>
    </w:p>
    <w:p w:rsidR="00310E0C" w:rsidRPr="003D7900" w:rsidRDefault="00B22AEB" w:rsidP="00B44C2E">
      <w:pPr>
        <w:spacing w:line="480" w:lineRule="auto"/>
        <w:ind w:firstLine="706"/>
        <w:jc w:val="both"/>
        <w:rPr>
          <w:rFonts w:ascii="Times New Roman" w:hAnsi="Times New Roman" w:cs="Times New Roman"/>
          <w:sz w:val="24"/>
          <w:szCs w:val="24"/>
        </w:rPr>
      </w:pPr>
      <w:r>
        <w:rPr>
          <w:rFonts w:ascii="Times New Roman" w:hAnsi="Times New Roman" w:cs="Times New Roman"/>
          <w:noProof/>
          <w:sz w:val="24"/>
          <w:szCs w:val="24"/>
        </w:rPr>
        <w:pict>
          <v:shape id="_x0000_s1111" type="#_x0000_t202" style="position:absolute;left:0;text-align:left;margin-left:146.5pt;margin-top:182.2pt;width:339.35pt;height:10.35pt;z-index:251857920;mso-position-horizontal-relative:text;mso-position-vertical-relative:text" stroked="f">
            <v:textbox style="mso-next-textbox:#_x0000_s1111;mso-fit-shape-to-text:t" inset="0,0,0,0">
              <w:txbxContent>
                <w:p w:rsidR="00CA599C" w:rsidRPr="00444CDA" w:rsidRDefault="00CA599C" w:rsidP="00444CDA">
                  <w:pPr>
                    <w:pStyle w:val="Epgrafe"/>
                    <w:spacing w:after="0"/>
                    <w:jc w:val="center"/>
                    <w:rPr>
                      <w:rFonts w:ascii="Times New Roman" w:eastAsia="Calibri" w:hAnsi="Times New Roman" w:cs="Times New Roman"/>
                      <w:noProof/>
                      <w:color w:val="auto"/>
                    </w:rPr>
                  </w:pPr>
                  <w:r w:rsidRPr="00444CDA">
                    <w:rPr>
                      <w:rFonts w:ascii="Times New Roman" w:hAnsi="Times New Roman" w:cs="Times New Roman"/>
                      <w:color w:val="auto"/>
                    </w:rPr>
                    <w:t xml:space="preserve">Entrenamiento en elaboración de panes, Boca de Cachón, provincia </w:t>
                  </w:r>
                  <w:proofErr w:type="spellStart"/>
                  <w:r w:rsidRPr="00444CDA">
                    <w:rPr>
                      <w:rFonts w:ascii="Times New Roman" w:hAnsi="Times New Roman" w:cs="Times New Roman"/>
                      <w:color w:val="auto"/>
                    </w:rPr>
                    <w:t>Jimaní</w:t>
                  </w:r>
                  <w:proofErr w:type="spellEnd"/>
                </w:p>
              </w:txbxContent>
            </v:textbox>
            <w10:wrap type="topAndBottom"/>
          </v:shape>
        </w:pict>
      </w:r>
      <w:r w:rsidR="00310E0C" w:rsidRPr="003D7900">
        <w:rPr>
          <w:rFonts w:ascii="Times New Roman" w:hAnsi="Times New Roman" w:cs="Times New Roman"/>
          <w:noProof/>
          <w:sz w:val="24"/>
          <w:szCs w:val="24"/>
        </w:rPr>
        <w:drawing>
          <wp:inline distT="0" distB="0" distL="0" distR="0">
            <wp:extent cx="2250746" cy="1828800"/>
            <wp:effectExtent l="19050" t="0" r="0" b="0"/>
            <wp:docPr id="136" name="Imagen 4" descr="E:\DCIM\101MSDCF\DSC04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1MSDCF\DSC04097.JPG"/>
                    <pic:cNvPicPr>
                      <a:picLocks noChangeAspect="1" noChangeArrowheads="1"/>
                    </pic:cNvPicPr>
                  </pic:nvPicPr>
                  <pic:blipFill>
                    <a:blip r:embed="rId78" cstate="print">
                      <a:lum bright="10000"/>
                    </a:blip>
                    <a:srcRect t="25812"/>
                    <a:stretch>
                      <a:fillRect/>
                    </a:stretch>
                  </pic:blipFill>
                  <pic:spPr bwMode="auto">
                    <a:xfrm>
                      <a:off x="0" y="0"/>
                      <a:ext cx="2250746" cy="1828800"/>
                    </a:xfrm>
                    <a:prstGeom prst="rect">
                      <a:avLst/>
                    </a:prstGeom>
                    <a:ln>
                      <a:noFill/>
                    </a:ln>
                    <a:effectLst>
                      <a:softEdge rad="112500"/>
                    </a:effectLst>
                  </pic:spPr>
                </pic:pic>
              </a:graphicData>
            </a:graphic>
          </wp:inline>
        </w:drawing>
      </w:r>
      <w:r w:rsidR="00310E0C" w:rsidRPr="003D7900">
        <w:rPr>
          <w:rFonts w:ascii="Times New Roman" w:hAnsi="Times New Roman" w:cs="Times New Roman"/>
          <w:noProof/>
          <w:sz w:val="24"/>
          <w:szCs w:val="24"/>
        </w:rPr>
        <w:drawing>
          <wp:inline distT="0" distB="0" distL="0" distR="0">
            <wp:extent cx="2448043" cy="1828800"/>
            <wp:effectExtent l="19050" t="0" r="9407" b="0"/>
            <wp:docPr id="137" name="Imagen 23" descr="C:\Users\lberiguete\Desktop\DCIM\101MSDCF\DSC04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beriguete\Desktop\DCIM\101MSDCF\DSC04098.JPG"/>
                    <pic:cNvPicPr>
                      <a:picLocks noChangeAspect="1" noChangeArrowheads="1"/>
                    </pic:cNvPicPr>
                  </pic:nvPicPr>
                  <pic:blipFill>
                    <a:blip r:embed="rId79" cstate="print">
                      <a:lum bright="10000"/>
                    </a:blip>
                    <a:srcRect/>
                    <a:stretch>
                      <a:fillRect/>
                    </a:stretch>
                  </pic:blipFill>
                  <pic:spPr bwMode="auto">
                    <a:xfrm>
                      <a:off x="0" y="0"/>
                      <a:ext cx="2448043" cy="1828800"/>
                    </a:xfrm>
                    <a:prstGeom prst="rect">
                      <a:avLst/>
                    </a:prstGeom>
                    <a:ln>
                      <a:noFill/>
                    </a:ln>
                    <a:effectLst>
                      <a:softEdge rad="112500"/>
                    </a:effectLst>
                  </pic:spPr>
                </pic:pic>
              </a:graphicData>
            </a:graphic>
          </wp:inline>
        </w:drawing>
      </w:r>
      <w:r w:rsidR="00310E0C" w:rsidRPr="003D7900">
        <w:rPr>
          <w:rFonts w:ascii="Times New Roman" w:hAnsi="Times New Roman" w:cs="Times New Roman"/>
          <w:noProof/>
          <w:sz w:val="24"/>
          <w:szCs w:val="24"/>
        </w:rPr>
        <w:drawing>
          <wp:inline distT="0" distB="0" distL="0" distR="0">
            <wp:extent cx="2533453" cy="1892410"/>
            <wp:effectExtent l="19050" t="0" r="197" b="0"/>
            <wp:docPr id="138" name="Imagen 10" descr="C:\Users\lberiguete\Desktop\DCIM\101MSDCF\DSC0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beriguete\Desktop\DCIM\101MSDCF\DSC04003.JPG"/>
                    <pic:cNvPicPr>
                      <a:picLocks noChangeAspect="1" noChangeArrowheads="1"/>
                    </pic:cNvPicPr>
                  </pic:nvPicPr>
                  <pic:blipFill>
                    <a:blip r:embed="rId80" cstate="print">
                      <a:lum bright="10000"/>
                    </a:blip>
                    <a:srcRect/>
                    <a:stretch>
                      <a:fillRect/>
                    </a:stretch>
                  </pic:blipFill>
                  <pic:spPr bwMode="auto">
                    <a:xfrm>
                      <a:off x="0" y="0"/>
                      <a:ext cx="2538475" cy="1896161"/>
                    </a:xfrm>
                    <a:prstGeom prst="rect">
                      <a:avLst/>
                    </a:prstGeom>
                    <a:ln>
                      <a:noFill/>
                    </a:ln>
                    <a:effectLst>
                      <a:softEdge rad="112500"/>
                    </a:effectLst>
                  </pic:spPr>
                </pic:pic>
              </a:graphicData>
            </a:graphic>
          </wp:inline>
        </w:drawing>
      </w:r>
    </w:p>
    <w:p w:rsidR="00310E0C" w:rsidRPr="003D7900" w:rsidRDefault="00310E0C" w:rsidP="00B44C2E">
      <w:pPr>
        <w:spacing w:line="480" w:lineRule="auto"/>
        <w:ind w:firstLine="706"/>
        <w:jc w:val="both"/>
        <w:rPr>
          <w:rFonts w:ascii="Times New Roman" w:hAnsi="Times New Roman" w:cs="Times New Roman"/>
          <w:sz w:val="24"/>
          <w:szCs w:val="24"/>
        </w:rPr>
      </w:pPr>
    </w:p>
    <w:p w:rsidR="00310E0C" w:rsidRPr="003D7900" w:rsidRDefault="00310E0C" w:rsidP="00B44C2E">
      <w:pPr>
        <w:spacing w:line="480" w:lineRule="auto"/>
        <w:ind w:firstLine="706"/>
        <w:jc w:val="both"/>
        <w:rPr>
          <w:rFonts w:ascii="Times New Roman" w:hAnsi="Times New Roman" w:cs="Times New Roman"/>
          <w:sz w:val="16"/>
          <w:szCs w:val="24"/>
        </w:rPr>
      </w:pPr>
    </w:p>
    <w:p w:rsidR="00310E0C" w:rsidRPr="003D7900" w:rsidRDefault="00B22AEB" w:rsidP="00B44C2E">
      <w:pPr>
        <w:spacing w:line="480" w:lineRule="auto"/>
        <w:ind w:firstLine="706"/>
        <w:jc w:val="both"/>
        <w:rPr>
          <w:rFonts w:ascii="Times New Roman" w:hAnsi="Times New Roman" w:cs="Times New Roman"/>
          <w:sz w:val="24"/>
          <w:szCs w:val="24"/>
        </w:rPr>
      </w:pPr>
      <w:r>
        <w:rPr>
          <w:rFonts w:ascii="Times New Roman" w:hAnsi="Times New Roman" w:cs="Times New Roman"/>
          <w:noProof/>
          <w:sz w:val="24"/>
          <w:szCs w:val="24"/>
        </w:rPr>
        <w:pict>
          <v:shape id="_x0000_s1110" type="#_x0000_t202" style="position:absolute;left:0;text-align:left;margin-left:157.75pt;margin-top:163.4pt;width:339.35pt;height:10.35pt;z-index:251856896;mso-position-horizontal-relative:text;mso-position-vertical-relative:text" stroked="f">
            <v:textbox style="mso-next-textbox:#_x0000_s1110;mso-fit-shape-to-text:t" inset="0,0,0,0">
              <w:txbxContent>
                <w:p w:rsidR="00CA599C" w:rsidRPr="00444CDA" w:rsidRDefault="00CA599C" w:rsidP="00532345">
                  <w:pPr>
                    <w:pStyle w:val="Epgrafe"/>
                    <w:spacing w:after="0"/>
                    <w:jc w:val="center"/>
                    <w:rPr>
                      <w:rFonts w:ascii="Times New Roman" w:eastAsia="Calibri" w:hAnsi="Times New Roman" w:cs="Times New Roman"/>
                      <w:noProof/>
                      <w:color w:val="auto"/>
                    </w:rPr>
                  </w:pPr>
                  <w:r w:rsidRPr="00444CDA">
                    <w:rPr>
                      <w:rFonts w:ascii="Times New Roman" w:hAnsi="Times New Roman" w:cs="Times New Roman"/>
                      <w:color w:val="auto"/>
                    </w:rPr>
                    <w:t xml:space="preserve">Entrenamiento en elaboración de panes, Boca de Cachón, provincia </w:t>
                  </w:r>
                  <w:proofErr w:type="spellStart"/>
                  <w:r w:rsidRPr="00444CDA">
                    <w:rPr>
                      <w:rFonts w:ascii="Times New Roman" w:hAnsi="Times New Roman" w:cs="Times New Roman"/>
                      <w:color w:val="auto"/>
                    </w:rPr>
                    <w:t>Jimaní</w:t>
                  </w:r>
                  <w:proofErr w:type="spellEnd"/>
                </w:p>
              </w:txbxContent>
            </v:textbox>
            <w10:wrap type="topAndBottom"/>
          </v:shape>
        </w:pict>
      </w:r>
      <w:r w:rsidR="00310E0C" w:rsidRPr="003D7900">
        <w:rPr>
          <w:rFonts w:ascii="Times New Roman" w:hAnsi="Times New Roman" w:cs="Times New Roman"/>
          <w:noProof/>
          <w:sz w:val="24"/>
          <w:szCs w:val="24"/>
        </w:rPr>
        <w:drawing>
          <wp:inline distT="0" distB="0" distL="0" distR="0">
            <wp:extent cx="2843420" cy="1749286"/>
            <wp:effectExtent l="19050" t="0" r="0" b="0"/>
            <wp:docPr id="145" name="Imagen 29" descr="C:\Users\lberiguete\Desktop\DCIM\101MSDCF\DSC04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beriguete\Desktop\DCIM\101MSDCF\DSC04069.JPG"/>
                    <pic:cNvPicPr>
                      <a:picLocks noChangeAspect="1" noChangeArrowheads="1"/>
                    </pic:cNvPicPr>
                  </pic:nvPicPr>
                  <pic:blipFill>
                    <a:blip r:embed="rId81" cstate="print">
                      <a:lum bright="20000"/>
                    </a:blip>
                    <a:srcRect/>
                    <a:stretch>
                      <a:fillRect/>
                    </a:stretch>
                  </pic:blipFill>
                  <pic:spPr bwMode="auto">
                    <a:xfrm>
                      <a:off x="0" y="0"/>
                      <a:ext cx="2842614" cy="1748790"/>
                    </a:xfrm>
                    <a:prstGeom prst="rect">
                      <a:avLst/>
                    </a:prstGeom>
                    <a:ln>
                      <a:noFill/>
                    </a:ln>
                    <a:effectLst>
                      <a:softEdge rad="112500"/>
                    </a:effectLst>
                  </pic:spPr>
                </pic:pic>
              </a:graphicData>
            </a:graphic>
          </wp:inline>
        </w:drawing>
      </w:r>
      <w:r w:rsidR="00310E0C" w:rsidRPr="003D7900">
        <w:rPr>
          <w:rFonts w:ascii="Times New Roman" w:hAnsi="Times New Roman" w:cs="Times New Roman"/>
          <w:noProof/>
          <w:sz w:val="24"/>
          <w:szCs w:val="24"/>
        </w:rPr>
        <w:drawing>
          <wp:inline distT="0" distB="0" distL="0" distR="0">
            <wp:extent cx="2724150" cy="1765189"/>
            <wp:effectExtent l="19050" t="0" r="0" b="0"/>
            <wp:docPr id="146" name="Imagen 26" descr="C:\Users\lberiguete\Desktop\DCIM\101MSDCF\DSC0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beriguete\Desktop\DCIM\101MSDCF\DSC04119.JPG"/>
                    <pic:cNvPicPr>
                      <a:picLocks noChangeAspect="1" noChangeArrowheads="1"/>
                    </pic:cNvPicPr>
                  </pic:nvPicPr>
                  <pic:blipFill>
                    <a:blip r:embed="rId82" cstate="print">
                      <a:lum bright="10000"/>
                    </a:blip>
                    <a:srcRect/>
                    <a:stretch>
                      <a:fillRect/>
                    </a:stretch>
                  </pic:blipFill>
                  <pic:spPr bwMode="auto">
                    <a:xfrm>
                      <a:off x="0" y="0"/>
                      <a:ext cx="2730187" cy="1769101"/>
                    </a:xfrm>
                    <a:prstGeom prst="rect">
                      <a:avLst/>
                    </a:prstGeom>
                    <a:ln>
                      <a:noFill/>
                    </a:ln>
                    <a:effectLst>
                      <a:softEdge rad="112500"/>
                    </a:effectLst>
                  </pic:spPr>
                </pic:pic>
              </a:graphicData>
            </a:graphic>
          </wp:inline>
        </w:drawing>
      </w:r>
      <w:r w:rsidR="00310E0C" w:rsidRPr="003D7900">
        <w:rPr>
          <w:rFonts w:ascii="Times New Roman" w:hAnsi="Times New Roman" w:cs="Times New Roman"/>
          <w:noProof/>
          <w:sz w:val="24"/>
          <w:szCs w:val="24"/>
        </w:rPr>
        <w:drawing>
          <wp:inline distT="0" distB="0" distL="0" distR="0">
            <wp:extent cx="1823813" cy="1756109"/>
            <wp:effectExtent l="19050" t="0" r="4987" b="0"/>
            <wp:docPr id="149" name="Imagen 2" descr="C:\Documents and Settings\cramirez\Escritorio\fotos bio memoria\DSC04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cramirez\Escritorio\fotos bio memoria\DSC04086.JPG"/>
                    <pic:cNvPicPr>
                      <a:picLocks noChangeAspect="1" noChangeArrowheads="1"/>
                    </pic:cNvPicPr>
                  </pic:nvPicPr>
                  <pic:blipFill>
                    <a:blip r:embed="rId83" cstate="print">
                      <a:lum bright="10000"/>
                    </a:blip>
                    <a:srcRect/>
                    <a:stretch>
                      <a:fillRect/>
                    </a:stretch>
                  </pic:blipFill>
                  <pic:spPr bwMode="auto">
                    <a:xfrm>
                      <a:off x="0" y="0"/>
                      <a:ext cx="1826341" cy="1758543"/>
                    </a:xfrm>
                    <a:prstGeom prst="rect">
                      <a:avLst/>
                    </a:prstGeom>
                    <a:ln>
                      <a:noFill/>
                    </a:ln>
                    <a:effectLst>
                      <a:softEdge rad="112500"/>
                    </a:effectLst>
                  </pic:spPr>
                </pic:pic>
              </a:graphicData>
            </a:graphic>
          </wp:inline>
        </w:drawing>
      </w:r>
    </w:p>
    <w:p w:rsidR="00310E0C" w:rsidRPr="003D7900" w:rsidRDefault="00310E0C" w:rsidP="00B44C2E">
      <w:pPr>
        <w:spacing w:line="480" w:lineRule="auto"/>
        <w:ind w:firstLine="706"/>
        <w:jc w:val="both"/>
        <w:rPr>
          <w:rFonts w:ascii="Times New Roman" w:hAnsi="Times New Roman" w:cs="Times New Roman"/>
          <w:sz w:val="24"/>
          <w:szCs w:val="24"/>
        </w:rPr>
      </w:pPr>
    </w:p>
    <w:p w:rsidR="004C7F29" w:rsidRPr="003D7900" w:rsidRDefault="00694F5F" w:rsidP="00694F5F">
      <w:pPr>
        <w:pStyle w:val="Default"/>
        <w:spacing w:after="142" w:line="480" w:lineRule="auto"/>
        <w:jc w:val="center"/>
        <w:rPr>
          <w:rFonts w:ascii="Times New Roman" w:hAnsi="Times New Roman" w:cs="Times New Roman"/>
          <w:b/>
          <w:color w:val="auto"/>
          <w:sz w:val="28"/>
          <w:szCs w:val="28"/>
        </w:rPr>
      </w:pPr>
      <w:r w:rsidRPr="003D7900">
        <w:rPr>
          <w:rFonts w:ascii="Times New Roman" w:hAnsi="Times New Roman" w:cs="Times New Roman"/>
          <w:b/>
          <w:noProof/>
          <w:color w:val="auto"/>
          <w:sz w:val="28"/>
          <w:szCs w:val="28"/>
        </w:rPr>
        <w:drawing>
          <wp:inline distT="0" distB="0" distL="0" distR="0">
            <wp:extent cx="2901809" cy="1794294"/>
            <wp:effectExtent l="19050" t="0" r="0" b="0"/>
            <wp:docPr id="54" name="Imagen 4" descr="C:\Documents and Settings\cramirez\Escritorio\fotos bio memoria\DSC04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cramirez\Escritorio\fotos bio memoria\DSC04346.JPG"/>
                    <pic:cNvPicPr>
                      <a:picLocks noChangeAspect="1" noChangeArrowheads="1"/>
                    </pic:cNvPicPr>
                  </pic:nvPicPr>
                  <pic:blipFill>
                    <a:blip r:embed="rId84" cstate="print">
                      <a:lum bright="10000" contrast="10000"/>
                    </a:blip>
                    <a:srcRect/>
                    <a:stretch>
                      <a:fillRect/>
                    </a:stretch>
                  </pic:blipFill>
                  <pic:spPr bwMode="auto">
                    <a:xfrm>
                      <a:off x="0" y="0"/>
                      <a:ext cx="2905122" cy="1796343"/>
                    </a:xfrm>
                    <a:prstGeom prst="rect">
                      <a:avLst/>
                    </a:prstGeom>
                    <a:ln>
                      <a:noFill/>
                    </a:ln>
                    <a:effectLst>
                      <a:softEdge rad="112500"/>
                    </a:effectLst>
                  </pic:spPr>
                </pic:pic>
              </a:graphicData>
            </a:graphic>
          </wp:inline>
        </w:drawing>
      </w:r>
      <w:r w:rsidRPr="003D7900">
        <w:rPr>
          <w:rFonts w:ascii="Times New Roman" w:hAnsi="Times New Roman" w:cs="Times New Roman"/>
          <w:b/>
          <w:noProof/>
          <w:color w:val="auto"/>
          <w:sz w:val="28"/>
          <w:szCs w:val="28"/>
        </w:rPr>
        <w:drawing>
          <wp:inline distT="0" distB="0" distL="0" distR="0">
            <wp:extent cx="2016784" cy="1794294"/>
            <wp:effectExtent l="19050" t="0" r="2516" b="0"/>
            <wp:docPr id="59" name="Imagen 5" descr="C:\Documents and Settings\cramirez\Escritorio\fotos bio memoria\DSC0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cramirez\Escritorio\fotos bio memoria\DSC04348.JPG"/>
                    <pic:cNvPicPr>
                      <a:picLocks noChangeAspect="1" noChangeArrowheads="1"/>
                    </pic:cNvPicPr>
                  </pic:nvPicPr>
                  <pic:blipFill>
                    <a:blip r:embed="rId85" cstate="print">
                      <a:lum bright="10000"/>
                    </a:blip>
                    <a:srcRect/>
                    <a:stretch>
                      <a:fillRect/>
                    </a:stretch>
                  </pic:blipFill>
                  <pic:spPr bwMode="auto">
                    <a:xfrm>
                      <a:off x="0" y="0"/>
                      <a:ext cx="2019787" cy="1796966"/>
                    </a:xfrm>
                    <a:prstGeom prst="rect">
                      <a:avLst/>
                    </a:prstGeom>
                    <a:ln>
                      <a:noFill/>
                    </a:ln>
                    <a:effectLst>
                      <a:softEdge rad="112500"/>
                    </a:effectLst>
                  </pic:spPr>
                </pic:pic>
              </a:graphicData>
            </a:graphic>
          </wp:inline>
        </w:drawing>
      </w:r>
      <w:r w:rsidRPr="003D7900">
        <w:rPr>
          <w:rFonts w:ascii="Times New Roman" w:hAnsi="Times New Roman" w:cs="Times New Roman"/>
          <w:b/>
          <w:noProof/>
          <w:color w:val="auto"/>
          <w:sz w:val="28"/>
          <w:szCs w:val="28"/>
        </w:rPr>
        <w:drawing>
          <wp:inline distT="0" distB="0" distL="0" distR="0">
            <wp:extent cx="1827003" cy="1794294"/>
            <wp:effectExtent l="19050" t="0" r="1797" b="0"/>
            <wp:docPr id="63" name="Imagen 6" descr="C:\Documents and Settings\cramirez\Escritorio\fotos bio memoria\DSC0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cramirez\Escritorio\fotos bio memoria\DSC04421.JPG"/>
                    <pic:cNvPicPr>
                      <a:picLocks noChangeAspect="1" noChangeArrowheads="1"/>
                    </pic:cNvPicPr>
                  </pic:nvPicPr>
                  <pic:blipFill>
                    <a:blip r:embed="rId86" cstate="print">
                      <a:lum contrast="20000"/>
                    </a:blip>
                    <a:srcRect/>
                    <a:stretch>
                      <a:fillRect/>
                    </a:stretch>
                  </pic:blipFill>
                  <pic:spPr bwMode="auto">
                    <a:xfrm>
                      <a:off x="0" y="0"/>
                      <a:ext cx="1839633" cy="1806698"/>
                    </a:xfrm>
                    <a:prstGeom prst="rect">
                      <a:avLst/>
                    </a:prstGeom>
                    <a:ln>
                      <a:noFill/>
                    </a:ln>
                    <a:effectLst>
                      <a:softEdge rad="112500"/>
                    </a:effectLst>
                  </pic:spPr>
                </pic:pic>
              </a:graphicData>
            </a:graphic>
          </wp:inline>
        </w:drawing>
      </w:r>
    </w:p>
    <w:p w:rsidR="00444CDA" w:rsidRPr="003D7900" w:rsidRDefault="00444CDA" w:rsidP="00444CDA">
      <w:pPr>
        <w:pStyle w:val="Default"/>
        <w:spacing w:after="142" w:line="480" w:lineRule="auto"/>
        <w:jc w:val="center"/>
        <w:rPr>
          <w:rFonts w:ascii="Times New Roman" w:hAnsi="Times New Roman" w:cs="Times New Roman"/>
          <w:b/>
          <w:color w:val="auto"/>
          <w:sz w:val="20"/>
          <w:szCs w:val="28"/>
        </w:rPr>
      </w:pPr>
      <w:r w:rsidRPr="003D7900">
        <w:rPr>
          <w:rFonts w:ascii="Times New Roman" w:hAnsi="Times New Roman" w:cs="Times New Roman"/>
          <w:b/>
          <w:color w:val="auto"/>
          <w:sz w:val="18"/>
        </w:rPr>
        <w:t xml:space="preserve">Entrenamiento en elaboración de quesos y yogurt, </w:t>
      </w:r>
      <w:r w:rsidRPr="003D7900">
        <w:rPr>
          <w:rFonts w:ascii="Times New Roman" w:hAnsi="Times New Roman" w:cs="Times New Roman"/>
          <w:b/>
          <w:noProof/>
          <w:color w:val="auto"/>
          <w:sz w:val="18"/>
        </w:rPr>
        <w:t>Centro de Madres Las Desamparadas, Tierra Nueva</w:t>
      </w:r>
      <w:r w:rsidRPr="003D7900">
        <w:rPr>
          <w:rFonts w:ascii="Times New Roman" w:hAnsi="Times New Roman" w:cs="Times New Roman"/>
          <w:b/>
          <w:color w:val="auto"/>
          <w:sz w:val="18"/>
        </w:rPr>
        <w:t>, provincia Independencia</w:t>
      </w:r>
    </w:p>
    <w:p w:rsidR="00444CDA" w:rsidRPr="003D7900" w:rsidRDefault="00444CDA" w:rsidP="00694F5F">
      <w:pPr>
        <w:pStyle w:val="Default"/>
        <w:spacing w:after="142" w:line="480" w:lineRule="auto"/>
        <w:jc w:val="center"/>
        <w:rPr>
          <w:rFonts w:ascii="Times New Roman" w:hAnsi="Times New Roman" w:cs="Times New Roman"/>
          <w:b/>
          <w:color w:val="auto"/>
          <w:sz w:val="28"/>
          <w:szCs w:val="28"/>
        </w:rPr>
      </w:pPr>
    </w:p>
    <w:p w:rsidR="00BA3719" w:rsidRPr="003D7900" w:rsidRDefault="00BA3719" w:rsidP="00694F5F">
      <w:pPr>
        <w:pStyle w:val="Default"/>
        <w:spacing w:after="142" w:line="480" w:lineRule="auto"/>
        <w:jc w:val="center"/>
        <w:rPr>
          <w:rFonts w:ascii="Times New Roman" w:hAnsi="Times New Roman" w:cs="Times New Roman"/>
          <w:b/>
          <w:color w:val="auto"/>
          <w:sz w:val="28"/>
          <w:szCs w:val="28"/>
        </w:rPr>
      </w:pPr>
      <w:r w:rsidRPr="003D7900">
        <w:rPr>
          <w:rFonts w:ascii="Times New Roman" w:hAnsi="Times New Roman" w:cs="Times New Roman"/>
          <w:b/>
          <w:noProof/>
          <w:color w:val="auto"/>
          <w:sz w:val="28"/>
          <w:szCs w:val="28"/>
        </w:rPr>
        <w:drawing>
          <wp:inline distT="0" distB="0" distL="0" distR="0">
            <wp:extent cx="1796971" cy="1828800"/>
            <wp:effectExtent l="19050" t="0" r="0" b="0"/>
            <wp:docPr id="87" name="Imagen 7" descr="C:\Users\lberiguete\Desktop\FOTO CURSO DE QUESO\DSC04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beriguete\Desktop\FOTO CURSO DE QUESO\DSC04387.JPG"/>
                    <pic:cNvPicPr>
                      <a:picLocks noChangeAspect="1" noChangeArrowheads="1"/>
                    </pic:cNvPicPr>
                  </pic:nvPicPr>
                  <pic:blipFill>
                    <a:blip r:embed="rId87" cstate="print">
                      <a:lum bright="10000" contrast="10000"/>
                    </a:blip>
                    <a:srcRect/>
                    <a:stretch>
                      <a:fillRect/>
                    </a:stretch>
                  </pic:blipFill>
                  <pic:spPr bwMode="auto">
                    <a:xfrm>
                      <a:off x="0" y="0"/>
                      <a:ext cx="1796971" cy="1828800"/>
                    </a:xfrm>
                    <a:prstGeom prst="rect">
                      <a:avLst/>
                    </a:prstGeom>
                    <a:ln>
                      <a:noFill/>
                    </a:ln>
                    <a:effectLst>
                      <a:softEdge rad="112500"/>
                    </a:effectLst>
                  </pic:spPr>
                </pic:pic>
              </a:graphicData>
            </a:graphic>
          </wp:inline>
        </w:drawing>
      </w:r>
      <w:r w:rsidRPr="003D7900">
        <w:rPr>
          <w:rFonts w:ascii="Times New Roman" w:hAnsi="Times New Roman" w:cs="Times New Roman"/>
          <w:b/>
          <w:noProof/>
          <w:color w:val="auto"/>
          <w:sz w:val="28"/>
          <w:szCs w:val="28"/>
        </w:rPr>
        <w:drawing>
          <wp:inline distT="0" distB="0" distL="0" distR="0">
            <wp:extent cx="1787853" cy="1828800"/>
            <wp:effectExtent l="19050" t="0" r="2847" b="0"/>
            <wp:docPr id="79" name="Imagen 4" descr="C:\Users\lberiguete\Desktop\FOTO CURSO DE QUESO\DSC04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beriguete\Desktop\FOTO CURSO DE QUESO\DSC04415.JPG"/>
                    <pic:cNvPicPr>
                      <a:picLocks noChangeAspect="1" noChangeArrowheads="1"/>
                    </pic:cNvPicPr>
                  </pic:nvPicPr>
                  <pic:blipFill>
                    <a:blip r:embed="rId88" cstate="print">
                      <a:lum bright="10000" contrast="10000"/>
                    </a:blip>
                    <a:srcRect/>
                    <a:stretch>
                      <a:fillRect/>
                    </a:stretch>
                  </pic:blipFill>
                  <pic:spPr bwMode="auto">
                    <a:xfrm>
                      <a:off x="0" y="0"/>
                      <a:ext cx="1787853" cy="1828800"/>
                    </a:xfrm>
                    <a:prstGeom prst="rect">
                      <a:avLst/>
                    </a:prstGeom>
                    <a:ln>
                      <a:noFill/>
                    </a:ln>
                    <a:effectLst>
                      <a:softEdge rad="112500"/>
                    </a:effectLst>
                  </pic:spPr>
                </pic:pic>
              </a:graphicData>
            </a:graphic>
          </wp:inline>
        </w:drawing>
      </w:r>
      <w:r w:rsidRPr="003D7900">
        <w:rPr>
          <w:rFonts w:ascii="Times New Roman" w:hAnsi="Times New Roman" w:cs="Times New Roman"/>
          <w:b/>
          <w:noProof/>
          <w:color w:val="auto"/>
          <w:sz w:val="28"/>
          <w:szCs w:val="28"/>
        </w:rPr>
        <w:drawing>
          <wp:inline distT="0" distB="0" distL="0" distR="0">
            <wp:extent cx="1582967" cy="1828800"/>
            <wp:effectExtent l="19050" t="0" r="0" b="0"/>
            <wp:docPr id="88" name="Imagen 8" descr="C:\Users\lberiguete\Desktop\FOTO CURSO DE QUESO\DSC04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beriguete\Desktop\FOTO CURSO DE QUESO\DSC04386.JPG"/>
                    <pic:cNvPicPr>
                      <a:picLocks noChangeAspect="1" noChangeArrowheads="1"/>
                    </pic:cNvPicPr>
                  </pic:nvPicPr>
                  <pic:blipFill>
                    <a:blip r:embed="rId89" cstate="print">
                      <a:lum bright="10000" contrast="10000"/>
                    </a:blip>
                    <a:srcRect/>
                    <a:stretch>
                      <a:fillRect/>
                    </a:stretch>
                  </pic:blipFill>
                  <pic:spPr bwMode="auto">
                    <a:xfrm>
                      <a:off x="0" y="0"/>
                      <a:ext cx="1582967" cy="1828800"/>
                    </a:xfrm>
                    <a:prstGeom prst="rect">
                      <a:avLst/>
                    </a:prstGeom>
                    <a:ln>
                      <a:noFill/>
                    </a:ln>
                    <a:effectLst>
                      <a:softEdge rad="112500"/>
                    </a:effectLst>
                  </pic:spPr>
                </pic:pic>
              </a:graphicData>
            </a:graphic>
          </wp:inline>
        </w:drawing>
      </w:r>
      <w:r w:rsidR="0045753F" w:rsidRPr="003D7900">
        <w:rPr>
          <w:rFonts w:ascii="Times New Roman" w:hAnsi="Times New Roman" w:cs="Times New Roman"/>
          <w:b/>
          <w:noProof/>
          <w:color w:val="auto"/>
          <w:sz w:val="28"/>
          <w:szCs w:val="28"/>
        </w:rPr>
        <w:drawing>
          <wp:inline distT="0" distB="0" distL="0" distR="0">
            <wp:extent cx="2340569" cy="1828800"/>
            <wp:effectExtent l="19050" t="0" r="2581" b="0"/>
            <wp:docPr id="86" name="Imagen 3" descr="C:\Users\lberiguete\Desktop\FOTO CURSO DE QUESO\DSC0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beriguete\Desktop\FOTO CURSO DE QUESO\DSC04422.JPG"/>
                    <pic:cNvPicPr>
                      <a:picLocks noChangeAspect="1" noChangeArrowheads="1"/>
                    </pic:cNvPicPr>
                  </pic:nvPicPr>
                  <pic:blipFill>
                    <a:blip r:embed="rId90" cstate="print">
                      <a:lum bright="30000" contrast="10000"/>
                    </a:blip>
                    <a:srcRect l="16241" r="10974" b="7826"/>
                    <a:stretch>
                      <a:fillRect/>
                    </a:stretch>
                  </pic:blipFill>
                  <pic:spPr bwMode="auto">
                    <a:xfrm>
                      <a:off x="0" y="0"/>
                      <a:ext cx="2340569" cy="1828800"/>
                    </a:xfrm>
                    <a:prstGeom prst="rect">
                      <a:avLst/>
                    </a:prstGeom>
                    <a:ln>
                      <a:noFill/>
                    </a:ln>
                    <a:effectLst>
                      <a:softEdge rad="112500"/>
                    </a:effectLst>
                  </pic:spPr>
                </pic:pic>
              </a:graphicData>
            </a:graphic>
          </wp:inline>
        </w:drawing>
      </w:r>
    </w:p>
    <w:p w:rsidR="00BA3719" w:rsidRPr="003D7900" w:rsidRDefault="00BA3719" w:rsidP="00694F5F">
      <w:pPr>
        <w:pStyle w:val="Default"/>
        <w:spacing w:after="142" w:line="480" w:lineRule="auto"/>
        <w:jc w:val="center"/>
        <w:rPr>
          <w:rFonts w:ascii="Times New Roman" w:hAnsi="Times New Roman" w:cs="Times New Roman"/>
          <w:b/>
          <w:color w:val="auto"/>
          <w:sz w:val="20"/>
          <w:szCs w:val="28"/>
        </w:rPr>
      </w:pPr>
      <w:r w:rsidRPr="003D7900">
        <w:rPr>
          <w:rFonts w:ascii="Times New Roman" w:hAnsi="Times New Roman" w:cs="Times New Roman"/>
          <w:b/>
          <w:color w:val="auto"/>
          <w:sz w:val="18"/>
        </w:rPr>
        <w:t xml:space="preserve">Entrenamiento en elaboración de quesos y yogurt, </w:t>
      </w:r>
      <w:r w:rsidR="0045753F" w:rsidRPr="003D7900">
        <w:rPr>
          <w:rFonts w:ascii="Times New Roman" w:hAnsi="Times New Roman" w:cs="Times New Roman"/>
          <w:b/>
          <w:noProof/>
          <w:color w:val="auto"/>
          <w:sz w:val="18"/>
        </w:rPr>
        <w:t>C</w:t>
      </w:r>
      <w:r w:rsidRPr="003D7900">
        <w:rPr>
          <w:rFonts w:ascii="Times New Roman" w:hAnsi="Times New Roman" w:cs="Times New Roman"/>
          <w:b/>
          <w:noProof/>
          <w:color w:val="auto"/>
          <w:sz w:val="18"/>
        </w:rPr>
        <w:t xml:space="preserve">entro de </w:t>
      </w:r>
      <w:r w:rsidR="0045753F" w:rsidRPr="003D7900">
        <w:rPr>
          <w:rFonts w:ascii="Times New Roman" w:hAnsi="Times New Roman" w:cs="Times New Roman"/>
          <w:b/>
          <w:noProof/>
          <w:color w:val="auto"/>
          <w:sz w:val="18"/>
        </w:rPr>
        <w:t>M</w:t>
      </w:r>
      <w:r w:rsidRPr="003D7900">
        <w:rPr>
          <w:rFonts w:ascii="Times New Roman" w:hAnsi="Times New Roman" w:cs="Times New Roman"/>
          <w:b/>
          <w:noProof/>
          <w:color w:val="auto"/>
          <w:sz w:val="18"/>
        </w:rPr>
        <w:t xml:space="preserve">adres </w:t>
      </w:r>
      <w:r w:rsidR="0045753F" w:rsidRPr="003D7900">
        <w:rPr>
          <w:rFonts w:ascii="Times New Roman" w:hAnsi="Times New Roman" w:cs="Times New Roman"/>
          <w:b/>
          <w:noProof/>
          <w:color w:val="auto"/>
          <w:sz w:val="18"/>
        </w:rPr>
        <w:t>Las D</w:t>
      </w:r>
      <w:r w:rsidRPr="003D7900">
        <w:rPr>
          <w:rFonts w:ascii="Times New Roman" w:hAnsi="Times New Roman" w:cs="Times New Roman"/>
          <w:b/>
          <w:noProof/>
          <w:color w:val="auto"/>
          <w:sz w:val="18"/>
        </w:rPr>
        <w:t xml:space="preserve">esamparadas, </w:t>
      </w:r>
      <w:r w:rsidR="0045753F" w:rsidRPr="003D7900">
        <w:rPr>
          <w:rFonts w:ascii="Times New Roman" w:hAnsi="Times New Roman" w:cs="Times New Roman"/>
          <w:b/>
          <w:noProof/>
          <w:color w:val="auto"/>
          <w:sz w:val="18"/>
        </w:rPr>
        <w:t>Tierra Nueva</w:t>
      </w:r>
      <w:r w:rsidRPr="003D7900">
        <w:rPr>
          <w:rFonts w:ascii="Times New Roman" w:hAnsi="Times New Roman" w:cs="Times New Roman"/>
          <w:b/>
          <w:color w:val="auto"/>
          <w:sz w:val="18"/>
        </w:rPr>
        <w:t xml:space="preserve">, provincia </w:t>
      </w:r>
      <w:r w:rsidR="0045753F" w:rsidRPr="003D7900">
        <w:rPr>
          <w:rFonts w:ascii="Times New Roman" w:hAnsi="Times New Roman" w:cs="Times New Roman"/>
          <w:b/>
          <w:color w:val="auto"/>
          <w:sz w:val="18"/>
        </w:rPr>
        <w:t>Independencia</w:t>
      </w:r>
    </w:p>
    <w:p w:rsidR="00444CDA" w:rsidRPr="003D7900" w:rsidRDefault="00444CDA" w:rsidP="00444CDA">
      <w:pPr>
        <w:pStyle w:val="Default"/>
        <w:keepNext/>
        <w:spacing w:after="142" w:line="480" w:lineRule="auto"/>
        <w:jc w:val="center"/>
        <w:rPr>
          <w:rFonts w:ascii="Times New Roman" w:hAnsi="Times New Roman" w:cs="Times New Roman"/>
          <w:color w:val="auto"/>
        </w:rPr>
      </w:pPr>
      <w:r w:rsidRPr="003D7900">
        <w:rPr>
          <w:rFonts w:ascii="Times New Roman" w:hAnsi="Times New Roman" w:cs="Times New Roman"/>
          <w:b/>
          <w:noProof/>
          <w:color w:val="auto"/>
          <w:sz w:val="28"/>
          <w:szCs w:val="28"/>
        </w:rPr>
        <w:drawing>
          <wp:inline distT="0" distB="0" distL="0" distR="0">
            <wp:extent cx="2305849" cy="1920240"/>
            <wp:effectExtent l="19050" t="0" r="0" b="0"/>
            <wp:docPr id="155" name="Imagen 6" descr="C:\Users\lberiguete\Desktop\curso BPM, CUEY\20170711_15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beriguete\Desktop\curso BPM, CUEY\20170711_151244.jpg"/>
                    <pic:cNvPicPr>
                      <a:picLocks noChangeAspect="1" noChangeArrowheads="1"/>
                    </pic:cNvPicPr>
                  </pic:nvPicPr>
                  <pic:blipFill>
                    <a:blip r:embed="rId91" cstate="print">
                      <a:lum bright="10000" contrast="20000"/>
                    </a:blip>
                    <a:srcRect/>
                    <a:stretch>
                      <a:fillRect/>
                    </a:stretch>
                  </pic:blipFill>
                  <pic:spPr bwMode="auto">
                    <a:xfrm>
                      <a:off x="0" y="0"/>
                      <a:ext cx="2305849" cy="1920240"/>
                    </a:xfrm>
                    <a:prstGeom prst="rect">
                      <a:avLst/>
                    </a:prstGeom>
                    <a:ln>
                      <a:noFill/>
                    </a:ln>
                    <a:effectLst>
                      <a:softEdge rad="112500"/>
                    </a:effectLst>
                  </pic:spPr>
                </pic:pic>
              </a:graphicData>
            </a:graphic>
          </wp:inline>
        </w:drawing>
      </w:r>
      <w:r w:rsidRPr="003D7900">
        <w:rPr>
          <w:rFonts w:ascii="Times New Roman" w:hAnsi="Times New Roman" w:cs="Times New Roman"/>
          <w:b/>
          <w:noProof/>
          <w:color w:val="auto"/>
          <w:sz w:val="28"/>
          <w:szCs w:val="28"/>
        </w:rPr>
        <w:drawing>
          <wp:inline distT="0" distB="0" distL="0" distR="0">
            <wp:extent cx="2461756" cy="1915841"/>
            <wp:effectExtent l="19050" t="0" r="0" b="0"/>
            <wp:docPr id="157" name="Imagen 1" descr="C:\Users\lberiguete\Desktop\curso BPM, CUEY\20170711_15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beriguete\Desktop\curso BPM, CUEY\20170711_151131.jpg"/>
                    <pic:cNvPicPr>
                      <a:picLocks noChangeAspect="1" noChangeArrowheads="1"/>
                    </pic:cNvPicPr>
                  </pic:nvPicPr>
                  <pic:blipFill>
                    <a:blip r:embed="rId92" cstate="print">
                      <a:lum bright="10000"/>
                    </a:blip>
                    <a:srcRect/>
                    <a:stretch>
                      <a:fillRect/>
                    </a:stretch>
                  </pic:blipFill>
                  <pic:spPr bwMode="auto">
                    <a:xfrm>
                      <a:off x="0" y="0"/>
                      <a:ext cx="2462325" cy="1916284"/>
                    </a:xfrm>
                    <a:prstGeom prst="rect">
                      <a:avLst/>
                    </a:prstGeom>
                    <a:ln>
                      <a:noFill/>
                    </a:ln>
                    <a:effectLst>
                      <a:softEdge rad="112500"/>
                    </a:effectLst>
                  </pic:spPr>
                </pic:pic>
              </a:graphicData>
            </a:graphic>
          </wp:inline>
        </w:drawing>
      </w:r>
      <w:r w:rsidRPr="003D7900">
        <w:rPr>
          <w:rFonts w:ascii="Times New Roman" w:hAnsi="Times New Roman" w:cs="Times New Roman"/>
          <w:b/>
          <w:noProof/>
          <w:color w:val="auto"/>
          <w:sz w:val="28"/>
          <w:szCs w:val="28"/>
        </w:rPr>
        <w:drawing>
          <wp:inline distT="0" distB="0" distL="0" distR="0">
            <wp:extent cx="2494067" cy="1920240"/>
            <wp:effectExtent l="19050" t="0" r="1483" b="0"/>
            <wp:docPr id="152" name="Imagen 8" descr="C:\Users\lberiguete\Desktop\curso BPM, CUEY\20170711_155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beriguete\Desktop\curso BPM, CUEY\20170711_155719.jpg"/>
                    <pic:cNvPicPr>
                      <a:picLocks noChangeAspect="1" noChangeArrowheads="1"/>
                    </pic:cNvPicPr>
                  </pic:nvPicPr>
                  <pic:blipFill>
                    <a:blip r:embed="rId93" cstate="print">
                      <a:lum bright="10000"/>
                    </a:blip>
                    <a:srcRect/>
                    <a:stretch>
                      <a:fillRect/>
                    </a:stretch>
                  </pic:blipFill>
                  <pic:spPr bwMode="auto">
                    <a:xfrm>
                      <a:off x="0" y="0"/>
                      <a:ext cx="2494067" cy="1920240"/>
                    </a:xfrm>
                    <a:prstGeom prst="rect">
                      <a:avLst/>
                    </a:prstGeom>
                    <a:ln>
                      <a:noFill/>
                    </a:ln>
                    <a:effectLst>
                      <a:softEdge rad="112500"/>
                    </a:effectLst>
                  </pic:spPr>
                </pic:pic>
              </a:graphicData>
            </a:graphic>
          </wp:inline>
        </w:drawing>
      </w:r>
      <w:r w:rsidR="00BA3719" w:rsidRPr="003D7900">
        <w:rPr>
          <w:rFonts w:ascii="Times New Roman" w:hAnsi="Times New Roman" w:cs="Times New Roman"/>
          <w:b/>
          <w:noProof/>
          <w:color w:val="auto"/>
          <w:sz w:val="28"/>
          <w:szCs w:val="28"/>
        </w:rPr>
        <w:drawing>
          <wp:inline distT="0" distB="0" distL="0" distR="0">
            <wp:extent cx="2051436" cy="1996610"/>
            <wp:effectExtent l="19050" t="0" r="5964" b="0"/>
            <wp:docPr id="67" name="Imagen 13" descr="D:\fotos 2 cuey\DSC04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fotos 2 cuey\DSC04454.JPG"/>
                    <pic:cNvPicPr>
                      <a:picLocks noChangeAspect="1" noChangeArrowheads="1"/>
                    </pic:cNvPicPr>
                  </pic:nvPicPr>
                  <pic:blipFill>
                    <a:blip r:embed="rId94" cstate="print">
                      <a:lum bright="10000"/>
                    </a:blip>
                    <a:srcRect/>
                    <a:stretch>
                      <a:fillRect/>
                    </a:stretch>
                  </pic:blipFill>
                  <pic:spPr bwMode="auto">
                    <a:xfrm>
                      <a:off x="0" y="0"/>
                      <a:ext cx="2054973" cy="2000053"/>
                    </a:xfrm>
                    <a:prstGeom prst="rect">
                      <a:avLst/>
                    </a:prstGeom>
                    <a:ln>
                      <a:noFill/>
                    </a:ln>
                    <a:effectLst>
                      <a:softEdge rad="112500"/>
                    </a:effectLst>
                  </pic:spPr>
                </pic:pic>
              </a:graphicData>
            </a:graphic>
          </wp:inline>
        </w:drawing>
      </w:r>
      <w:r w:rsidR="00BA3719" w:rsidRPr="003D7900">
        <w:rPr>
          <w:rFonts w:ascii="Times New Roman" w:hAnsi="Times New Roman" w:cs="Times New Roman"/>
          <w:b/>
          <w:noProof/>
          <w:color w:val="auto"/>
          <w:sz w:val="28"/>
          <w:szCs w:val="28"/>
        </w:rPr>
        <w:drawing>
          <wp:inline distT="0" distB="0" distL="0" distR="0">
            <wp:extent cx="1993494" cy="2011680"/>
            <wp:effectExtent l="19050" t="0" r="6756" b="0"/>
            <wp:docPr id="68" name="Imagen 1" descr="D:\fotos 2 cuey\DSC0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 2 cuey\DSC04555.JPG"/>
                    <pic:cNvPicPr>
                      <a:picLocks noChangeAspect="1" noChangeArrowheads="1"/>
                    </pic:cNvPicPr>
                  </pic:nvPicPr>
                  <pic:blipFill>
                    <a:blip r:embed="rId95" cstate="print">
                      <a:lum bright="10000"/>
                    </a:blip>
                    <a:srcRect/>
                    <a:stretch>
                      <a:fillRect/>
                    </a:stretch>
                  </pic:blipFill>
                  <pic:spPr bwMode="auto">
                    <a:xfrm>
                      <a:off x="0" y="0"/>
                      <a:ext cx="1993494" cy="2011680"/>
                    </a:xfrm>
                    <a:prstGeom prst="rect">
                      <a:avLst/>
                    </a:prstGeom>
                    <a:ln>
                      <a:noFill/>
                    </a:ln>
                    <a:effectLst>
                      <a:softEdge rad="112500"/>
                    </a:effectLst>
                  </pic:spPr>
                </pic:pic>
              </a:graphicData>
            </a:graphic>
          </wp:inline>
        </w:drawing>
      </w:r>
      <w:r w:rsidRPr="003D7900">
        <w:rPr>
          <w:rFonts w:ascii="Times New Roman" w:hAnsi="Times New Roman" w:cs="Times New Roman"/>
          <w:noProof/>
          <w:color w:val="auto"/>
        </w:rPr>
        <w:drawing>
          <wp:inline distT="0" distB="0" distL="0" distR="0">
            <wp:extent cx="3800372" cy="2011569"/>
            <wp:effectExtent l="19050" t="0" r="0" b="0"/>
            <wp:docPr id="158" name="Imagen 1" descr="F:\DCIM\101MSDCF\DSC04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MSDCF\DSC04527.JPG"/>
                    <pic:cNvPicPr>
                      <a:picLocks noChangeAspect="1" noChangeArrowheads="1"/>
                    </pic:cNvPicPr>
                  </pic:nvPicPr>
                  <pic:blipFill>
                    <a:blip r:embed="rId19" cstate="print">
                      <a:lum bright="10000"/>
                    </a:blip>
                    <a:srcRect/>
                    <a:stretch>
                      <a:fillRect/>
                    </a:stretch>
                  </pic:blipFill>
                  <pic:spPr bwMode="auto">
                    <a:xfrm>
                      <a:off x="0" y="0"/>
                      <a:ext cx="3800332" cy="2011548"/>
                    </a:xfrm>
                    <a:prstGeom prst="rect">
                      <a:avLst/>
                    </a:prstGeom>
                    <a:ln>
                      <a:noFill/>
                    </a:ln>
                    <a:effectLst>
                      <a:softEdge rad="112500"/>
                    </a:effectLst>
                  </pic:spPr>
                </pic:pic>
              </a:graphicData>
            </a:graphic>
          </wp:inline>
        </w:drawing>
      </w:r>
    </w:p>
    <w:p w:rsidR="00444CDA" w:rsidRPr="003D7900" w:rsidRDefault="00444CDA" w:rsidP="00444CDA">
      <w:pPr>
        <w:pStyle w:val="Epgrafe"/>
        <w:jc w:val="center"/>
        <w:rPr>
          <w:rFonts w:ascii="Times New Roman" w:hAnsi="Times New Roman" w:cs="Times New Roman"/>
          <w:color w:val="auto"/>
        </w:rPr>
      </w:pPr>
      <w:r w:rsidRPr="003D7900">
        <w:rPr>
          <w:rFonts w:ascii="Times New Roman" w:hAnsi="Times New Roman" w:cs="Times New Roman"/>
          <w:color w:val="auto"/>
        </w:rPr>
        <w:t xml:space="preserve">Entrenamiento en producción de dulce de leche, Asociación de Mujeres Nuevo Amanecer, la Parcela, El </w:t>
      </w:r>
      <w:proofErr w:type="spellStart"/>
      <w:r w:rsidRPr="003D7900">
        <w:rPr>
          <w:rFonts w:ascii="Times New Roman" w:hAnsi="Times New Roman" w:cs="Times New Roman"/>
          <w:color w:val="auto"/>
        </w:rPr>
        <w:t>Seibo</w:t>
      </w:r>
      <w:proofErr w:type="spellEnd"/>
    </w:p>
    <w:p w:rsidR="00BA3719" w:rsidRPr="003D7900" w:rsidRDefault="00BA3719" w:rsidP="00694F5F">
      <w:pPr>
        <w:pStyle w:val="Default"/>
        <w:spacing w:after="142" w:line="480" w:lineRule="auto"/>
        <w:jc w:val="center"/>
        <w:rPr>
          <w:rFonts w:ascii="Times New Roman" w:hAnsi="Times New Roman" w:cs="Times New Roman"/>
          <w:b/>
          <w:color w:val="auto"/>
          <w:sz w:val="28"/>
          <w:szCs w:val="28"/>
        </w:rPr>
      </w:pPr>
    </w:p>
    <w:p w:rsidR="004E399B" w:rsidRPr="003D7900" w:rsidRDefault="004E399B" w:rsidP="003D3BFD">
      <w:pPr>
        <w:pStyle w:val="Default"/>
        <w:spacing w:after="142" w:line="480" w:lineRule="auto"/>
        <w:jc w:val="both"/>
        <w:rPr>
          <w:rFonts w:ascii="Times New Roman" w:hAnsi="Times New Roman" w:cs="Times New Roman"/>
          <w:b/>
          <w:color w:val="auto"/>
          <w:sz w:val="28"/>
          <w:szCs w:val="28"/>
        </w:rPr>
        <w:sectPr w:rsidR="004E399B" w:rsidRPr="003D7900" w:rsidSect="00087662">
          <w:pgSz w:w="15840" w:h="12240" w:orient="landscape"/>
          <w:pgMar w:top="2160" w:right="1440" w:bottom="2160" w:left="1440" w:header="709" w:footer="709" w:gutter="0"/>
          <w:cols w:space="708"/>
          <w:docGrid w:linePitch="360"/>
        </w:sectPr>
      </w:pPr>
    </w:p>
    <w:p w:rsidR="00087662" w:rsidRPr="003D7900" w:rsidRDefault="001851DA" w:rsidP="003D3BFD">
      <w:pPr>
        <w:pStyle w:val="Default"/>
        <w:spacing w:after="142" w:line="480" w:lineRule="auto"/>
        <w:jc w:val="both"/>
        <w:rPr>
          <w:rFonts w:ascii="Times New Roman" w:hAnsi="Times New Roman" w:cs="Times New Roman"/>
          <w:b/>
          <w:color w:val="auto"/>
          <w:sz w:val="28"/>
          <w:szCs w:val="28"/>
        </w:rPr>
      </w:pPr>
      <w:r w:rsidRPr="003D7900">
        <w:rPr>
          <w:rFonts w:ascii="Times New Roman" w:hAnsi="Times New Roman" w:cs="Times New Roman"/>
          <w:b/>
          <w:color w:val="auto"/>
          <w:sz w:val="28"/>
          <w:szCs w:val="28"/>
        </w:rPr>
        <w:t xml:space="preserve">Anexo </w:t>
      </w:r>
      <w:r w:rsidR="0066631A" w:rsidRPr="003D7900">
        <w:rPr>
          <w:rFonts w:ascii="Times New Roman" w:hAnsi="Times New Roman" w:cs="Times New Roman"/>
          <w:b/>
          <w:color w:val="auto"/>
          <w:sz w:val="28"/>
          <w:szCs w:val="28"/>
        </w:rPr>
        <w:t>IX</w:t>
      </w:r>
    </w:p>
    <w:p w:rsidR="006D24E4" w:rsidRPr="003D7900" w:rsidRDefault="004F03CE" w:rsidP="003D3BFD">
      <w:pPr>
        <w:pStyle w:val="Default"/>
        <w:spacing w:after="142" w:line="480" w:lineRule="auto"/>
        <w:jc w:val="both"/>
        <w:rPr>
          <w:rFonts w:ascii="Times New Roman" w:hAnsi="Times New Roman" w:cs="Times New Roman"/>
          <w:b/>
          <w:color w:val="auto"/>
          <w:sz w:val="28"/>
          <w:szCs w:val="28"/>
        </w:rPr>
      </w:pPr>
      <w:r w:rsidRPr="003D7900">
        <w:rPr>
          <w:rFonts w:ascii="Times New Roman" w:hAnsi="Times New Roman" w:cs="Times New Roman"/>
          <w:b/>
          <w:color w:val="auto"/>
          <w:sz w:val="28"/>
          <w:szCs w:val="28"/>
        </w:rPr>
        <w:t>Actividades Relevantes del IIBI</w:t>
      </w:r>
    </w:p>
    <w:p w:rsidR="004F03CE" w:rsidRPr="003D7900" w:rsidRDefault="004F03CE" w:rsidP="004F03CE">
      <w:pPr>
        <w:pStyle w:val="Prrafodelista"/>
        <w:numPr>
          <w:ilvl w:val="0"/>
          <w:numId w:val="18"/>
        </w:numPr>
        <w:ind w:left="426"/>
        <w:jc w:val="both"/>
        <w:rPr>
          <w:rFonts w:ascii="Times New Roman" w:hAnsi="Times New Roman"/>
          <w:b/>
          <w:bCs/>
          <w:color w:val="auto"/>
          <w:spacing w:val="-15"/>
          <w:sz w:val="28"/>
          <w:szCs w:val="48"/>
          <w:lang w:val="es-US"/>
        </w:rPr>
      </w:pPr>
      <w:r w:rsidRPr="003D7900">
        <w:rPr>
          <w:rFonts w:ascii="Times New Roman" w:hAnsi="Times New Roman"/>
          <w:b/>
          <w:bCs/>
          <w:color w:val="auto"/>
          <w:spacing w:val="-15"/>
          <w:sz w:val="28"/>
          <w:szCs w:val="48"/>
          <w:lang w:val="es-US"/>
        </w:rPr>
        <w:t>Firmas de convenios</w:t>
      </w:r>
    </w:p>
    <w:p w:rsidR="00F90EDC" w:rsidRPr="003D7900" w:rsidRDefault="00F90EDC" w:rsidP="00F90EDC">
      <w:pPr>
        <w:spacing w:line="480" w:lineRule="auto"/>
        <w:ind w:firstLine="709"/>
        <w:jc w:val="both"/>
        <w:rPr>
          <w:rFonts w:ascii="Times New Roman" w:hAnsi="Times New Roman" w:cs="Times New Roman"/>
          <w:sz w:val="24"/>
        </w:rPr>
      </w:pPr>
      <w:r w:rsidRPr="003D7900">
        <w:rPr>
          <w:rFonts w:ascii="Times New Roman" w:hAnsi="Times New Roman" w:cs="Times New Roman"/>
          <w:b/>
          <w:sz w:val="24"/>
        </w:rPr>
        <w:t>Organismo Dominicano de Acreditación (ODAC)</w:t>
      </w:r>
      <w:r w:rsidRPr="003D7900">
        <w:rPr>
          <w:rFonts w:ascii="Times New Roman" w:hAnsi="Times New Roman" w:cs="Times New Roman"/>
          <w:sz w:val="24"/>
        </w:rPr>
        <w:t xml:space="preserve"> </w:t>
      </w:r>
    </w:p>
    <w:p w:rsidR="00F90EDC" w:rsidRPr="003D7900" w:rsidRDefault="00F90EDC" w:rsidP="00F90EDC">
      <w:pPr>
        <w:spacing w:line="480" w:lineRule="auto"/>
        <w:ind w:firstLine="709"/>
        <w:jc w:val="both"/>
        <w:rPr>
          <w:rFonts w:ascii="Times New Roman" w:hAnsi="Times New Roman" w:cs="Times New Roman"/>
          <w:sz w:val="24"/>
        </w:rPr>
      </w:pPr>
      <w:r w:rsidRPr="003D7900">
        <w:rPr>
          <w:rFonts w:ascii="Times New Roman" w:hAnsi="Times New Roman" w:cs="Times New Roman"/>
          <w:noProof/>
        </w:rPr>
        <w:drawing>
          <wp:anchor distT="0" distB="0" distL="114300" distR="114300" simplePos="0" relativeHeight="251816960" behindDoc="0" locked="0" layoutInCell="1" allowOverlap="1">
            <wp:simplePos x="0" y="0"/>
            <wp:positionH relativeFrom="column">
              <wp:posOffset>1071880</wp:posOffset>
            </wp:positionH>
            <wp:positionV relativeFrom="paragraph">
              <wp:posOffset>3006090</wp:posOffset>
            </wp:positionV>
            <wp:extent cx="3113405" cy="1876425"/>
            <wp:effectExtent l="19050" t="0" r="0" b="0"/>
            <wp:wrapTopAndBottom/>
            <wp:docPr id="81" name="Imagen 2" descr="\\10.0.0.3\Red De Calidad\1. INTERCAMBIO CALIDAD-AREAS\fotos\2017\DSC_6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0.0.3\Red De Calidad\1. INTERCAMBIO CALIDAD-AREAS\fotos\2017\DSC_6913.JPG"/>
                    <pic:cNvPicPr>
                      <a:picLocks noChangeAspect="1" noChangeArrowheads="1"/>
                    </pic:cNvPicPr>
                  </pic:nvPicPr>
                  <pic:blipFill>
                    <a:blip r:embed="rId96" cstate="print">
                      <a:lum bright="10000"/>
                    </a:blip>
                    <a:srcRect l="5372" t="6282" r="3707" b="11348"/>
                    <a:stretch>
                      <a:fillRect/>
                    </a:stretch>
                  </pic:blipFill>
                  <pic:spPr bwMode="auto">
                    <a:xfrm>
                      <a:off x="0" y="0"/>
                      <a:ext cx="3113405" cy="1876425"/>
                    </a:xfrm>
                    <a:prstGeom prst="rect">
                      <a:avLst/>
                    </a:prstGeom>
                    <a:ln>
                      <a:noFill/>
                    </a:ln>
                    <a:effectLst>
                      <a:softEdge rad="112500"/>
                    </a:effectLst>
                  </pic:spPr>
                </pic:pic>
              </a:graphicData>
            </a:graphic>
          </wp:anchor>
        </w:drawing>
      </w:r>
      <w:r w:rsidR="00B22AEB" w:rsidRPr="00B22AEB">
        <w:rPr>
          <w:rFonts w:ascii="Times New Roman" w:hAnsi="Times New Roman" w:cs="Times New Roman"/>
          <w:noProof/>
        </w:rPr>
        <w:pict>
          <v:shape id="_x0000_s1088" type="#_x0000_t202" style="position:absolute;left:0;text-align:left;margin-left:88.15pt;margin-top:400.85pt;width:245.15pt;height:.05pt;z-index:251817984;mso-position-horizontal-relative:text;mso-position-vertical-relative:text" stroked="f">
            <v:textbox style="mso-fit-shape-to-text:t" inset="0,0,0,0">
              <w:txbxContent>
                <w:p w:rsidR="00CA599C" w:rsidRPr="00F90EDC" w:rsidRDefault="00CA599C" w:rsidP="00F90EDC">
                  <w:pPr>
                    <w:pStyle w:val="Epgrafe"/>
                    <w:jc w:val="center"/>
                    <w:rPr>
                      <w:rFonts w:ascii="Times New Roman" w:hAnsi="Times New Roman" w:cs="Times New Roman"/>
                      <w:noProof/>
                      <w:color w:val="000000" w:themeColor="text1"/>
                      <w:sz w:val="24"/>
                    </w:rPr>
                  </w:pPr>
                  <w:r w:rsidRPr="00F90EDC">
                    <w:rPr>
                      <w:rFonts w:ascii="Times New Roman" w:hAnsi="Times New Roman" w:cs="Times New Roman"/>
                      <w:color w:val="000000" w:themeColor="text1"/>
                    </w:rPr>
                    <w:t>Firma de convenio de colaboración  entre IIBI y ODAC</w:t>
                  </w:r>
                </w:p>
              </w:txbxContent>
            </v:textbox>
            <w10:wrap type="topAndBottom"/>
          </v:shape>
        </w:pict>
      </w:r>
      <w:r w:rsidRPr="003D7900">
        <w:rPr>
          <w:rFonts w:ascii="Times New Roman" w:hAnsi="Times New Roman" w:cs="Times New Roman"/>
          <w:sz w:val="24"/>
        </w:rPr>
        <w:t>El Instituto en el marco de apoyo al desarrollo de la sociedad dominicana suscribió acuerdo con el Organismo Dominicano de Acreditación (ODAC) con el propósito de apoyarse mutuamente en las actividades de evaluación de normas internacionales de acreditación por la misma, inicio del proceso de acreditación, traspaso de las acreditaciones, desarrollo programas conjunto de capacitación, intercambio de experiencia, etc. El acuerdo fue firmado por la doctora Bernarda Castillo, directora Ejecutiva del IIBI y por el Ing. Fernando Antonio Reyes Alba, director ejecutivo del ODAC.</w:t>
      </w:r>
    </w:p>
    <w:p w:rsidR="00F90EDC" w:rsidRPr="003D7900" w:rsidRDefault="00F90EDC" w:rsidP="00F90EDC">
      <w:pPr>
        <w:spacing w:line="480" w:lineRule="auto"/>
        <w:ind w:firstLine="709"/>
        <w:jc w:val="both"/>
        <w:rPr>
          <w:rFonts w:ascii="Times New Roman" w:hAnsi="Times New Roman" w:cs="Times New Roman"/>
          <w:b/>
          <w:sz w:val="24"/>
        </w:rPr>
      </w:pPr>
      <w:r w:rsidRPr="003D7900">
        <w:rPr>
          <w:rFonts w:ascii="Times New Roman" w:hAnsi="Times New Roman" w:cs="Times New Roman"/>
          <w:b/>
          <w:sz w:val="24"/>
        </w:rPr>
        <w:t>Dirección General de Compras y Contrataciones (DGCC)</w:t>
      </w:r>
    </w:p>
    <w:p w:rsidR="00F90EDC" w:rsidRPr="003D7900" w:rsidRDefault="00F90EDC" w:rsidP="00F90EDC">
      <w:pPr>
        <w:spacing w:line="480" w:lineRule="auto"/>
        <w:ind w:firstLine="709"/>
        <w:jc w:val="both"/>
        <w:rPr>
          <w:rFonts w:ascii="Times New Roman" w:hAnsi="Times New Roman" w:cs="Times New Roman"/>
          <w:sz w:val="24"/>
        </w:rPr>
      </w:pPr>
      <w:r w:rsidRPr="003D7900">
        <w:rPr>
          <w:rFonts w:ascii="Times New Roman" w:hAnsi="Times New Roman" w:cs="Times New Roman"/>
          <w:sz w:val="24"/>
        </w:rPr>
        <w:t>Cumpliendo con la voluntad del excelentísimo señor presidente Danilo Medina de apoyar el desarrollo y fomento de las pequeñas y medianas empresas, mediante las compras del estado,  el IIBI  suscribió un acuerdo con la Dirección General de Compras y Contrataciones (DGCC) en el que se compromete a ejecutar acciones en conjunto tendentes a fortalecer la capacidad de las micro, pequeñas y medianas empresas de todo el territorio nacional en su prestación de bienes y servicios al estado, así como también  establecer vínculos para mejorar la producción de bienes y servicios, consumidos por el estado. El acuerdo fue firmado por la doctora Bernarda Castillo, directora Ejecutiva del IIBI y por la Dra. Yocasta Guzmán  Directora General  de la</w:t>
      </w:r>
      <w:r w:rsidRPr="003D7900">
        <w:rPr>
          <w:rFonts w:ascii="Times New Roman" w:hAnsi="Times New Roman" w:cs="Times New Roman"/>
        </w:rPr>
        <w:t xml:space="preserve"> DGCC</w:t>
      </w:r>
      <w:r w:rsidRPr="003D7900">
        <w:rPr>
          <w:rFonts w:ascii="Times New Roman" w:hAnsi="Times New Roman" w:cs="Times New Roman"/>
          <w:sz w:val="24"/>
        </w:rPr>
        <w:t>.</w:t>
      </w:r>
    </w:p>
    <w:p w:rsidR="00F90EDC" w:rsidRPr="003D7900" w:rsidRDefault="00F90EDC" w:rsidP="00F90EDC">
      <w:pPr>
        <w:spacing w:line="480" w:lineRule="auto"/>
        <w:jc w:val="center"/>
        <w:rPr>
          <w:rFonts w:ascii="Times New Roman" w:hAnsi="Times New Roman" w:cs="Times New Roman"/>
          <w:sz w:val="24"/>
        </w:rPr>
      </w:pPr>
      <w:r w:rsidRPr="003D7900">
        <w:rPr>
          <w:rFonts w:ascii="Times New Roman" w:hAnsi="Times New Roman" w:cs="Times New Roman"/>
          <w:noProof/>
          <w:sz w:val="24"/>
        </w:rPr>
        <w:drawing>
          <wp:inline distT="0" distB="0" distL="0" distR="0">
            <wp:extent cx="3416221" cy="1860605"/>
            <wp:effectExtent l="19050" t="0" r="0" b="0"/>
            <wp:docPr id="8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lum brigh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4011"/>
                    <a:stretch>
                      <a:fillRect/>
                    </a:stretch>
                  </pic:blipFill>
                  <pic:spPr bwMode="auto">
                    <a:xfrm>
                      <a:off x="0" y="0"/>
                      <a:ext cx="3416221" cy="1860605"/>
                    </a:xfrm>
                    <a:prstGeom prst="rect">
                      <a:avLst/>
                    </a:prstGeom>
                    <a:ln>
                      <a:noFill/>
                    </a:ln>
                    <a:effectLst>
                      <a:softEdge rad="112500"/>
                    </a:effectLst>
                  </pic:spPr>
                </pic:pic>
              </a:graphicData>
            </a:graphic>
          </wp:inline>
        </w:drawing>
      </w:r>
    </w:p>
    <w:p w:rsidR="00F90EDC" w:rsidRPr="003D7900" w:rsidRDefault="00F90EDC" w:rsidP="00F90EDC">
      <w:pPr>
        <w:pStyle w:val="Epgrafe"/>
        <w:jc w:val="center"/>
        <w:rPr>
          <w:rFonts w:ascii="Times New Roman" w:hAnsi="Times New Roman" w:cs="Times New Roman"/>
          <w:color w:val="auto"/>
          <w:sz w:val="24"/>
        </w:rPr>
      </w:pPr>
      <w:r w:rsidRPr="003D7900">
        <w:rPr>
          <w:rFonts w:ascii="Times New Roman" w:hAnsi="Times New Roman" w:cs="Times New Roman"/>
          <w:color w:val="auto"/>
        </w:rPr>
        <w:t>Firma de convenio de colaboración entre IIBI y DGCC</w:t>
      </w:r>
    </w:p>
    <w:p w:rsidR="00F90EDC" w:rsidRPr="003D7900" w:rsidRDefault="00F90EDC">
      <w:pPr>
        <w:rPr>
          <w:rFonts w:ascii="Times New Roman" w:hAnsi="Times New Roman" w:cs="Times New Roman"/>
          <w:sz w:val="24"/>
        </w:rPr>
      </w:pPr>
      <w:r w:rsidRPr="003D7900">
        <w:rPr>
          <w:rFonts w:ascii="Times New Roman" w:hAnsi="Times New Roman" w:cs="Times New Roman"/>
          <w:sz w:val="24"/>
        </w:rPr>
        <w:br w:type="page"/>
      </w:r>
    </w:p>
    <w:p w:rsidR="00F90EDC" w:rsidRPr="003D7900" w:rsidRDefault="00F90EDC" w:rsidP="00F90EDC">
      <w:pPr>
        <w:spacing w:line="480" w:lineRule="auto"/>
        <w:ind w:firstLine="709"/>
        <w:jc w:val="both"/>
        <w:rPr>
          <w:rFonts w:ascii="Times New Roman" w:hAnsi="Times New Roman" w:cs="Times New Roman"/>
          <w:b/>
          <w:sz w:val="24"/>
        </w:rPr>
      </w:pPr>
      <w:r w:rsidRPr="003D7900">
        <w:rPr>
          <w:rFonts w:ascii="Times New Roman" w:hAnsi="Times New Roman" w:cs="Times New Roman"/>
          <w:b/>
          <w:sz w:val="24"/>
        </w:rPr>
        <w:t>Fundación Sur Futuro</w:t>
      </w:r>
    </w:p>
    <w:p w:rsidR="00F90EDC" w:rsidRPr="003D7900" w:rsidRDefault="00F90EDC" w:rsidP="00F90EDC">
      <w:pPr>
        <w:spacing w:line="480" w:lineRule="auto"/>
        <w:ind w:firstLine="709"/>
        <w:jc w:val="both"/>
        <w:rPr>
          <w:rFonts w:ascii="Times New Roman" w:hAnsi="Times New Roman" w:cs="Times New Roman"/>
          <w:sz w:val="24"/>
        </w:rPr>
      </w:pPr>
      <w:r w:rsidRPr="003D7900">
        <w:rPr>
          <w:rFonts w:ascii="Times New Roman" w:hAnsi="Times New Roman" w:cs="Times New Roman"/>
          <w:sz w:val="24"/>
        </w:rPr>
        <w:t xml:space="preserve">Uno de los últimos convenios firmados, no por esto el menos importante fue con la fundación Sur Futuro con el fin de dar apoyo estratégico para el  soporte de las labores de fomento y transferencia de tecnología a los productores vulnerables de la región Sur de la República Dominicana, con el objetivo de que estos las adopten con miras a agregar valor a sus productos agropecuarios bajo los estándares de calidad establecidos en las normas nacionales. El acuerdo fue firmado por la doctora Bernarda Castillo, directora Ejecutiva del IIBI y por la Sra. Melba Segura de </w:t>
      </w:r>
      <w:proofErr w:type="spellStart"/>
      <w:r w:rsidRPr="003D7900">
        <w:rPr>
          <w:rFonts w:ascii="Times New Roman" w:hAnsi="Times New Roman" w:cs="Times New Roman"/>
          <w:sz w:val="24"/>
        </w:rPr>
        <w:t>Grullón</w:t>
      </w:r>
      <w:proofErr w:type="spellEnd"/>
      <w:r w:rsidRPr="003D7900">
        <w:rPr>
          <w:rFonts w:ascii="Times New Roman" w:hAnsi="Times New Roman" w:cs="Times New Roman"/>
          <w:sz w:val="24"/>
        </w:rPr>
        <w:t xml:space="preserve">, Presidenta de la </w:t>
      </w:r>
      <w:r w:rsidRPr="003D7900">
        <w:rPr>
          <w:rFonts w:ascii="Times New Roman" w:hAnsi="Times New Roman" w:cs="Times New Roman"/>
        </w:rPr>
        <w:t>Fundación Sur Futuro</w:t>
      </w:r>
      <w:r w:rsidRPr="003D7900">
        <w:rPr>
          <w:rFonts w:ascii="Times New Roman" w:hAnsi="Times New Roman" w:cs="Times New Roman"/>
          <w:sz w:val="24"/>
        </w:rPr>
        <w:t>.</w:t>
      </w:r>
    </w:p>
    <w:p w:rsidR="00F90EDC" w:rsidRPr="003D7900" w:rsidRDefault="00F90EDC" w:rsidP="00F90EDC">
      <w:pPr>
        <w:keepNext/>
        <w:spacing w:line="480" w:lineRule="auto"/>
        <w:jc w:val="center"/>
        <w:rPr>
          <w:rFonts w:ascii="Times New Roman" w:hAnsi="Times New Roman" w:cs="Times New Roman"/>
        </w:rPr>
      </w:pPr>
      <w:r w:rsidRPr="003D7900">
        <w:rPr>
          <w:rFonts w:ascii="Times New Roman" w:hAnsi="Times New Roman" w:cs="Times New Roman"/>
          <w:noProof/>
          <w:sz w:val="24"/>
        </w:rPr>
        <w:drawing>
          <wp:inline distT="0" distB="0" distL="0" distR="0">
            <wp:extent cx="2875225" cy="1902590"/>
            <wp:effectExtent l="19050" t="0" r="1325" b="0"/>
            <wp:docPr id="83" name="Imagen 2" descr="http://noticiassin.com/wp-content/uploads/2017/02/j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oticiassin.com/wp-content/uploads/2017/02/jun.jpg"/>
                    <pic:cNvPicPr>
                      <a:picLocks noChangeAspect="1" noChangeArrowheads="1"/>
                    </pic:cNvPicPr>
                  </pic:nvPicPr>
                  <pic:blipFill>
                    <a:blip r:embed="rId98" cstate="print">
                      <a:lum bright="10000" contrast="10000"/>
                    </a:blip>
                    <a:srcRect/>
                    <a:stretch>
                      <a:fillRect/>
                    </a:stretch>
                  </pic:blipFill>
                  <pic:spPr bwMode="auto">
                    <a:xfrm>
                      <a:off x="0" y="0"/>
                      <a:ext cx="2876430" cy="1903387"/>
                    </a:xfrm>
                    <a:prstGeom prst="rect">
                      <a:avLst/>
                    </a:prstGeom>
                    <a:ln>
                      <a:noFill/>
                    </a:ln>
                    <a:effectLst>
                      <a:softEdge rad="112500"/>
                    </a:effectLst>
                  </pic:spPr>
                </pic:pic>
              </a:graphicData>
            </a:graphic>
          </wp:inline>
        </w:drawing>
      </w:r>
    </w:p>
    <w:p w:rsidR="00F90EDC" w:rsidRPr="003D7900" w:rsidRDefault="00F90EDC" w:rsidP="00F90EDC">
      <w:pPr>
        <w:pStyle w:val="Epgrafe"/>
        <w:jc w:val="center"/>
        <w:rPr>
          <w:rFonts w:ascii="Times New Roman" w:hAnsi="Times New Roman" w:cs="Times New Roman"/>
          <w:color w:val="auto"/>
          <w:sz w:val="24"/>
        </w:rPr>
      </w:pPr>
      <w:r w:rsidRPr="003D7900">
        <w:rPr>
          <w:rFonts w:ascii="Times New Roman" w:hAnsi="Times New Roman" w:cs="Times New Roman"/>
          <w:color w:val="auto"/>
        </w:rPr>
        <w:t>Firma de convenio de colaboración entre IIBI y Fundación Sur Futuro</w:t>
      </w:r>
    </w:p>
    <w:p w:rsidR="00F90EDC" w:rsidRPr="003D7900" w:rsidRDefault="00F90EDC" w:rsidP="00F90EDC">
      <w:pPr>
        <w:ind w:left="66"/>
        <w:jc w:val="both"/>
        <w:rPr>
          <w:rFonts w:ascii="Times New Roman" w:hAnsi="Times New Roman" w:cs="Times New Roman"/>
          <w:b/>
          <w:bCs/>
          <w:spacing w:val="-15"/>
          <w:sz w:val="28"/>
          <w:szCs w:val="48"/>
          <w:lang w:val="es-US"/>
        </w:rPr>
      </w:pPr>
    </w:p>
    <w:p w:rsidR="00F90EDC" w:rsidRPr="003D7900" w:rsidRDefault="00F90EDC">
      <w:pPr>
        <w:rPr>
          <w:rFonts w:ascii="Times New Roman" w:hAnsi="Times New Roman" w:cs="Times New Roman"/>
          <w:b/>
          <w:bCs/>
          <w:spacing w:val="-15"/>
          <w:sz w:val="28"/>
          <w:szCs w:val="48"/>
          <w:lang w:val="es-US"/>
        </w:rPr>
      </w:pPr>
      <w:r w:rsidRPr="003D7900">
        <w:rPr>
          <w:rFonts w:ascii="Times New Roman" w:hAnsi="Times New Roman" w:cs="Times New Roman"/>
          <w:b/>
          <w:bCs/>
          <w:spacing w:val="-15"/>
          <w:sz w:val="28"/>
          <w:szCs w:val="48"/>
          <w:lang w:val="es-US"/>
        </w:rPr>
        <w:br w:type="page"/>
      </w:r>
    </w:p>
    <w:p w:rsidR="00142700" w:rsidRPr="003D7900" w:rsidRDefault="00142700" w:rsidP="00142700">
      <w:pPr>
        <w:pStyle w:val="Prrafodelista"/>
        <w:numPr>
          <w:ilvl w:val="0"/>
          <w:numId w:val="18"/>
        </w:numPr>
        <w:ind w:left="426"/>
        <w:jc w:val="both"/>
        <w:rPr>
          <w:rFonts w:ascii="Times New Roman" w:hAnsi="Times New Roman"/>
          <w:b/>
          <w:bCs/>
          <w:color w:val="auto"/>
          <w:spacing w:val="-15"/>
          <w:sz w:val="28"/>
          <w:szCs w:val="48"/>
          <w:lang w:val="es-US"/>
        </w:rPr>
      </w:pPr>
      <w:r w:rsidRPr="003D7900">
        <w:rPr>
          <w:rFonts w:ascii="Times New Roman" w:hAnsi="Times New Roman"/>
          <w:b/>
          <w:bCs/>
          <w:color w:val="auto"/>
          <w:spacing w:val="-15"/>
          <w:sz w:val="28"/>
          <w:szCs w:val="48"/>
          <w:lang w:val="es-US"/>
        </w:rPr>
        <w:t>Actividades de capacitación</w:t>
      </w:r>
    </w:p>
    <w:p w:rsidR="00BD5C99" w:rsidRPr="003D7900" w:rsidRDefault="00E77C85" w:rsidP="00BD5C99">
      <w:pPr>
        <w:ind w:left="66"/>
        <w:jc w:val="both"/>
        <w:rPr>
          <w:rFonts w:ascii="Times New Roman" w:hAnsi="Times New Roman" w:cs="Times New Roman"/>
          <w:b/>
          <w:bCs/>
          <w:spacing w:val="-15"/>
          <w:sz w:val="28"/>
          <w:szCs w:val="48"/>
          <w:lang w:val="es-US"/>
        </w:rPr>
      </w:pPr>
      <w:r w:rsidRPr="003D7900">
        <w:rPr>
          <w:rFonts w:ascii="Times New Roman" w:hAnsi="Times New Roman" w:cs="Times New Roman"/>
          <w:noProof/>
        </w:rPr>
        <w:drawing>
          <wp:anchor distT="0" distB="0" distL="114300" distR="114300" simplePos="0" relativeHeight="251833344" behindDoc="0" locked="0" layoutInCell="1" allowOverlap="1">
            <wp:simplePos x="0" y="0"/>
            <wp:positionH relativeFrom="column">
              <wp:posOffset>-79375</wp:posOffset>
            </wp:positionH>
            <wp:positionV relativeFrom="paragraph">
              <wp:posOffset>2547620</wp:posOffset>
            </wp:positionV>
            <wp:extent cx="2990850" cy="1704975"/>
            <wp:effectExtent l="19050" t="0" r="0" b="0"/>
            <wp:wrapTopAndBottom/>
            <wp:docPr id="112" name="Imagen 11"/>
            <wp:cNvGraphicFramePr/>
            <a:graphic xmlns:a="http://schemas.openxmlformats.org/drawingml/2006/main">
              <a:graphicData uri="http://schemas.openxmlformats.org/drawingml/2006/picture">
                <pic:pic xmlns:pic="http://schemas.openxmlformats.org/drawingml/2006/picture">
                  <pic:nvPicPr>
                    <pic:cNvPr id="5121" name="Picture 1"/>
                    <pic:cNvPicPr>
                      <a:picLocks noChangeAspect="1" noChangeArrowheads="1"/>
                    </pic:cNvPicPr>
                  </pic:nvPicPr>
                  <pic:blipFill>
                    <a:blip r:embed="rId9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0">
                              <a14:imgEffect>
                                <a14:brightnessContrast bright="40000"/>
                              </a14:imgEffect>
                            </a14:imgLayer>
                          </a14:imgProps>
                        </a:ext>
                      </a:extLst>
                    </a:blip>
                    <a:srcRect/>
                    <a:stretch>
                      <a:fillRect/>
                    </a:stretch>
                  </pic:blipFill>
                  <pic:spPr bwMode="auto">
                    <a:xfrm>
                      <a:off x="0" y="0"/>
                      <a:ext cx="2990850" cy="1704975"/>
                    </a:xfrm>
                    <a:prstGeom prst="rect">
                      <a:avLst/>
                    </a:prstGeom>
                    <a:ln>
                      <a:noFill/>
                    </a:ln>
                    <a:effectLst>
                      <a:softEdge rad="112500"/>
                    </a:effectLst>
                  </pic:spPr>
                </pic:pic>
              </a:graphicData>
            </a:graphic>
          </wp:anchor>
        </w:drawing>
      </w:r>
      <w:r w:rsidR="00B22AEB" w:rsidRPr="00B22AEB">
        <w:rPr>
          <w:rFonts w:ascii="Times New Roman" w:hAnsi="Times New Roman" w:cs="Times New Roman"/>
          <w:noProof/>
        </w:rPr>
        <w:pict>
          <v:shape id="Text Box 60" o:spid="_x0000_s1103" type="#_x0000_t202" style="position:absolute;left:0;text-align:left;margin-left:104pt;margin-top:515.6pt;width:198.9pt;height:30.7pt;z-index:25184051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QTDfgIAAAoFAAAOAAAAZHJzL2Uyb0RvYy54bWysVNuO2yAQfa/Uf0C8Z32pk42tOKtNtq4q&#10;bS/Sbj+AGByjYqBAYm+r/nsHHGd3e5Gqqn7AAwyHmTlnWF0NnUBHZixXssTJRYwRk7WiXO5L/Om+&#10;mi0xso5ISoSSrMQPzOKr9csXq14XLFWtEpQZBCDSFr0uceucLqLI1i3riL1QmknYbJTpiIOp2UfU&#10;kB7QOxGlcbyIemWoNqpm1sLqzbiJ1wG/aVjtPjSNZQ6JEkNsLowmjDs/RusVKfaG6JbXpzDIP0TR&#10;ES7h0jPUDXEEHQz/BarjtVFWNe6iVl2kmobXLOQA2STxT9nctUSzkAsUx+pzmez/g63fHz8axClw&#10;lwBVknRA0j0bHNqoAS1CgXptC/C70+DpBlgH55Cs1beq/myRVNuWyD27Nkb1LSMUAkx8aaMnRz0l&#10;trAeZNe/UxTuIQenAtDQmM5XD+qBAB2IejiT42OpYTGdp4v4FWzVsJfF88vFPFxBium0Nta9YapD&#10;3iixAfIDOjneWuejIcXk4i+zSnBacSHCxOx3W2HQkYBQqvCd0J+5CemdpfLHRsRxBYKEO/yeDzcQ&#10;/y1P0izepPmsWiwvZ1mVzWf5ZbycxUm+yRdxlmc31XcfYJIVLaeUyVsu2STCJPs7kk/tMMonyBD1&#10;Jc7n6Xyk6I9JxuH7XZIdd9CTgnclXp6dSOGJfS1p6BhHuBjt6Hn4ocpQg+kfqhJk4JkfNeCG3TBK&#10;LvPXe1nsFH0AYRgFvAHF8KCA0SrzFaMemrPE9suBGIaReCtBXL6TJ8NMxm4yiKzhaIkdRqO5dWPH&#10;H7Th+xaQJ/legwArHrTxGMVJttBwIYnT4+A7+uk8eD0+YesfAAAA//8DAFBLAwQUAAYACAAAACEA&#10;ARj5r+MAAAANAQAADwAAAGRycy9kb3ducmV2LnhtbEyPMU/DMBCFdyT+g3VILIg6adMUQpyqqmCA&#10;pSJ0YXNjNw7E58h22vDvuU6w3bt7eve+cj3Znp20D51DAeksAaaxcarDVsD+4+X+AViIEpXsHWoB&#10;PzrAurq+KmWh3Bnf9amOLaMQDIUUYGIcCs5DY7SVYeYGjXQ7Om9lJOlbrrw8U7jt+TxJcm5lh/TB&#10;yEFvjW6+69EK2GWfO3M3Hp/fNtnCv+7Hbf7V1kLc3kybJ2BRT/HPDJf6VB0q6nRwI6rAetKrjFgi&#10;DelivgRGluUqJZrDZfWYZ8Crkv+nqH4BAAD//wMAUEsBAi0AFAAGAAgAAAAhALaDOJL+AAAA4QEA&#10;ABMAAAAAAAAAAAAAAAAAAAAAAFtDb250ZW50X1R5cGVzXS54bWxQSwECLQAUAAYACAAAACEAOP0h&#10;/9YAAACUAQAACwAAAAAAAAAAAAAAAAAvAQAAX3JlbHMvLnJlbHNQSwECLQAUAAYACAAAACEAiLUE&#10;w34CAAAKBQAADgAAAAAAAAAAAAAAAAAuAgAAZHJzL2Uyb0RvYy54bWxQSwECLQAUAAYACAAAACEA&#10;ARj5r+MAAAANAQAADwAAAAAAAAAAAAAAAADYBAAAZHJzL2Rvd25yZXYueG1sUEsFBgAAAAAEAAQA&#10;8wAAAOgFAAAAAA==&#10;" stroked="f">
            <v:textbox style="mso-next-textbox:#Text Box 60;mso-fit-shape-to-text:t" inset="0,0,0,0">
              <w:txbxContent>
                <w:p w:rsidR="00CA599C" w:rsidRPr="00162E7F" w:rsidRDefault="00CA599C" w:rsidP="000E5745">
                  <w:pPr>
                    <w:pStyle w:val="Epgrafe"/>
                    <w:jc w:val="center"/>
                    <w:rPr>
                      <w:rFonts w:ascii="Times New Roman" w:hAnsi="Times New Roman" w:cs="Times New Roman"/>
                      <w:noProof/>
                      <w:color w:val="auto"/>
                    </w:rPr>
                  </w:pPr>
                  <w:r w:rsidRPr="00162E7F">
                    <w:rPr>
                      <w:rFonts w:ascii="Times New Roman" w:hAnsi="Times New Roman" w:cs="Times New Roman"/>
                      <w:color w:val="auto"/>
                    </w:rPr>
                    <w:t>Capacitación Colombia en determinación de Residuos de Plaguicidas en leche  materna</w:t>
                  </w:r>
                </w:p>
              </w:txbxContent>
            </v:textbox>
            <w10:wrap type="topAndBottom"/>
          </v:shape>
        </w:pict>
      </w:r>
      <w:r w:rsidR="000E5745" w:rsidRPr="003D7900">
        <w:rPr>
          <w:rFonts w:ascii="Times New Roman" w:hAnsi="Times New Roman" w:cs="Times New Roman"/>
          <w:noProof/>
        </w:rPr>
        <w:drawing>
          <wp:anchor distT="0" distB="0" distL="114300" distR="114300" simplePos="0" relativeHeight="251832320" behindDoc="0" locked="0" layoutInCell="1" allowOverlap="1">
            <wp:simplePos x="0" y="0"/>
            <wp:positionH relativeFrom="column">
              <wp:posOffset>1377950</wp:posOffset>
            </wp:positionH>
            <wp:positionV relativeFrom="paragraph">
              <wp:posOffset>4957445</wp:posOffset>
            </wp:positionV>
            <wp:extent cx="2526030" cy="1885950"/>
            <wp:effectExtent l="19050" t="0" r="7620" b="0"/>
            <wp:wrapTopAndBottom/>
            <wp:docPr id="105" name="Imagen 12" descr="D:\BK_SILVIA\Escritorio\fotos QuEChERS\DSCN2739.JPG"/>
            <wp:cNvGraphicFramePr/>
            <a:graphic xmlns:a="http://schemas.openxmlformats.org/drawingml/2006/main">
              <a:graphicData uri="http://schemas.openxmlformats.org/drawingml/2006/picture">
                <pic:pic xmlns:pic="http://schemas.openxmlformats.org/drawingml/2006/picture">
                  <pic:nvPicPr>
                    <pic:cNvPr id="6" name="Picture 3" descr="D:\BK_SILVIA\Escritorio\fotos QuEChERS\DSCN2739.JPG"/>
                    <pic:cNvPicPr>
                      <a:picLocks noChangeAspect="1" noChangeArrowheads="1"/>
                    </pic:cNvPicPr>
                  </pic:nvPicPr>
                  <pic:blipFill>
                    <a:blip r:embed="rId10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6030" cy="1885950"/>
                    </a:xfrm>
                    <a:prstGeom prst="rect">
                      <a:avLst/>
                    </a:prstGeom>
                    <a:ln>
                      <a:noFill/>
                    </a:ln>
                    <a:effectLst>
                      <a:softEdge rad="112500"/>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a:solidFill>
                          <a:miter lim="800000"/>
                          <a:headEnd/>
                          <a:tailEnd/>
                        </a14:hiddenLine>
                      </a:ext>
                    </a:extLst>
                  </pic:spPr>
                </pic:pic>
              </a:graphicData>
            </a:graphic>
          </wp:anchor>
        </w:drawing>
      </w:r>
      <w:r w:rsidR="00B22AEB" w:rsidRPr="00B22AEB">
        <w:rPr>
          <w:rFonts w:ascii="Times New Roman" w:hAnsi="Times New Roman" w:cs="Times New Roman"/>
          <w:noProof/>
        </w:rPr>
        <w:pict>
          <v:shape id="Text Box 58" o:spid="_x0000_s1102" type="#_x0000_t202" style="position:absolute;left:0;text-align:left;margin-left:260.4pt;margin-top:341.85pt;width:149.4pt;height:42.95pt;z-index:25183948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kqPfQIAAAoFAAAOAAAAZHJzL2Uyb0RvYy54bWysVNuOmzAQfa/Uf7D8ngVSyAIKWe2lVJW2&#10;F2m3H+BgE6wa27WdwLbqv3dsQna3F6mqyoMZ7PGZyznD+mLsBTowY7mSFU7OYoyYbBTlclfhT/f1&#10;IsfIOiIpEUqyCj8wiy82L1+sB12ypeqUoMwgAJG2HHSFO+d0GUW26VhP7JnSTMJhq0xPHHyaXUQN&#10;GQC9F9EyjlfRoAzVRjXMWti9mQ7xJuC3LWvch7a1zCFRYcjNhdWEdevXaLMm5c4Q3fHmmAb5hyx6&#10;wiUEPUHdEEfQ3vBfoHreGGVV684a1UeqbXnDQg1QTRL/VM1dRzQLtUBzrD61yf4/2Ob94aNBnAJ3&#10;yQojSXog6Z6NDl2pEWW5b9CgbQl+dxo83Qj74ByKtfpWNZ8tkuq6I3LHLo1RQ8cIhQQTfzN6cnXC&#10;sR5kO7xTFOKQvVMBaGxN77sH/UCADkQ9nMjxuTQ+ZF6cv8rhqIGzLM3SVRZCkHK+rY11b5jqkTcq&#10;bID8gE4Ot9b5bEg5u/hgVglOay5E+DC77bUw6EBAKHV4jujP3IT0zlL5axPitANJQgx/5tMNxH8r&#10;kmUaXy2LRb3KzxdpnWaL4jzOF3FSXBWrOC3Sm/q7TzBJy45TyuQtl2wWYZL+HcnHcZjkE2SIhgoX&#10;2TKbKPpjkXF4fldkzx3MpOB9hfOTEyk9sa8lhbJJ6QgXkx09Tz90GXowv0NXggw885MG3LgdJ8mt&#10;fHivka2iDyAMo4A3oBh+KGB0ynzFaIDhrLD9sieGYSTeShCXn+TZMLOxnQ0iG7haYYfRZF67aeL3&#10;2vBdB8izfC9BgDUP2njM4ihbGLhQxPHn4Cf66XfwevyFbX4AAAD//wMAUEsDBBQABgAIAAAAIQDG&#10;kSpQ4wAAAAsBAAAPAAAAZHJzL2Rvd25yZXYueG1sTI+xbsIwEIb3Sn0H6yp1qYodAoGmcRBC7VAW&#10;1MDCZuIjThvbke1A+vY1U7vd6T799/3FatQduaDzrTUckgkDgqa2sjUNh8P+/XkJxAdhpOisQQ4/&#10;6GFV3t8VIpf2aj7xUoWGxBDjc8FBhdDnlPpaoRZ+Yns08Xa2TosQV9dQ6cQ1huuOThnLqBatiR+U&#10;6HGjsP6uBs1hNzvu1NNwftuuZ6n7OAyb7KupOH98GNevQAKO4Q+Gm35UhzI6nexgpCcdhzlL04hy&#10;WCQvCyCRWLJpAuR0G+YZ0LKg/zuUvwAAAP//AwBQSwECLQAUAAYACAAAACEAtoM4kv4AAADhAQAA&#10;EwAAAAAAAAAAAAAAAAAAAAAAW0NvbnRlbnRfVHlwZXNdLnhtbFBLAQItABQABgAIAAAAIQA4/SH/&#10;1gAAAJQBAAALAAAAAAAAAAAAAAAAAC8BAABfcmVscy8ucmVsc1BLAQItABQABgAIAAAAIQBzgkqP&#10;fQIAAAoFAAAOAAAAAAAAAAAAAAAAAC4CAABkcnMvZTJvRG9jLnhtbFBLAQItABQABgAIAAAAIQDG&#10;kSpQ4wAAAAsBAAAPAAAAAAAAAAAAAAAAANcEAABkcnMvZG93bnJldi54bWxQSwUGAAAAAAQABADz&#10;AAAA5wUAAAAA&#10;" stroked="f">
            <v:textbox style="mso-next-textbox:#Text Box 58;mso-fit-shape-to-text:t" inset="0,0,0,0">
              <w:txbxContent>
                <w:p w:rsidR="00CA599C" w:rsidRPr="003D7900" w:rsidRDefault="00CA599C" w:rsidP="00BD5C99">
                  <w:pPr>
                    <w:pStyle w:val="Epgrafe"/>
                    <w:jc w:val="both"/>
                    <w:rPr>
                      <w:rFonts w:ascii="Times New Roman" w:hAnsi="Times New Roman" w:cs="Times New Roman"/>
                      <w:noProof/>
                      <w:color w:val="auto"/>
                    </w:rPr>
                  </w:pPr>
                  <w:r w:rsidRPr="003D7900">
                    <w:rPr>
                      <w:rFonts w:ascii="Times New Roman" w:hAnsi="Times New Roman" w:cs="Times New Roman"/>
                      <w:color w:val="auto"/>
                    </w:rPr>
                    <w:t>Capacitación en determinación de Residuos de Plaguicidas en leche  materna, Colombia</w:t>
                  </w:r>
                </w:p>
              </w:txbxContent>
            </v:textbox>
            <w10:wrap type="topAndBottom"/>
          </v:shape>
        </w:pict>
      </w:r>
      <w:r w:rsidR="00B22AEB" w:rsidRPr="00B22AEB">
        <w:rPr>
          <w:rFonts w:ascii="Times New Roman" w:hAnsi="Times New Roman" w:cs="Times New Roman"/>
          <w:noProof/>
        </w:rPr>
        <w:pict>
          <v:shape id="Text Box 57" o:spid="_x0000_s1101" type="#_x0000_t202" style="position:absolute;left:0;text-align:left;margin-left:-16.9pt;margin-top:345.6pt;width:235.55pt;height:31.95pt;z-index:25183846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RIefgIAAAoFAAAOAAAAZHJzL2Uyb0RvYy54bWysVG1v2yAQ/j5p/wHxPbUd2Uls1anaZJ4m&#10;dS9Sux9ADI7RMDAgsbup/30HjtN2L9I0zR/wAcfD3T3PcXk1dAIdmbFcyRInFzFGTNaKcrkv8ef7&#10;arbCyDoiKRFKshI/MIuv1q9fXfa6YHPVKkGZQQAibdHrErfO6SKKbN2yjtgLpZmEzUaZjjiYmn1E&#10;DekBvRPRPI4XUa8M1UbVzFpY3Y6beB3wm4bV7mPTWOaQKDHE5sJowrjzY7S+JMXeEN3y+hQG+Yco&#10;OsIlXHqG2hJH0MHwX6A6XhtlVeMuatVFqml4zUIOkE0S/5TNXUs0C7lAcaw+l8n+P9j6w/GTQZwC&#10;d8kSI0k6IOmeDQ7dqAFlS1+gXtsC/O40eLoB1sE5JGv1raq/WCTVpiVyz66NUX3LCIUAE38yenZ0&#10;xLEeZNe/VxTuIQenAtDQmM5XD+qBAB2IejiT42OpYXGe50m6yjCqYS+Ns+UiC1eQYjqtjXVvmeqQ&#10;N0psgPyATo631vloSDG5+MusEpxWXIgwMfvdRhh0JCCUKnwn9BduQnpnqfyxEXFcgSDhDr/nww3E&#10;f8+TeRrfzPNZtVgtZ2mVZrN8Ga9mcZLf5Is4zdNt9egDTNKi5ZQyecslm0SYpH9H8qkdRvkEGaK+&#10;xHk2z0aK/phkHL7fJdlxBz0peFfi1dmJFJ7YN5JC2qRwhIvRjl6GH6oMNZj+oSpBBp75UQNu2A2j&#10;5AKDXiM7RR9AGEYBb8A+PChgtMp8w6iH5iyx/XoghmEk3kkQl+/kyTCTsZsMIms4WmKH0Whu3Njx&#10;B234vgXkSb7XIMCKB208RXGSLTRcSOL0OPiOfj4PXk9P2PoHAAAA//8DAFBLAwQUAAYACAAAACEA&#10;31izeuMAAAALAQAADwAAAGRycy9kb3ducmV2LnhtbEyPsU7DMBCGdyTewbpKLKh1QkLapnGqqoIB&#10;lorQhc2N3TgQn6PYacPbc0ww3t2n/76/2E62Yxc9+NahgHgRAdNYO9ViI+D4/jxfAfNBopKdQy3g&#10;W3vYlrc3hcyVu+KbvlShYRSCPpcCTAh9zrmvjbbSL1yvkW5nN1gZaBwargZ5pXDb8YcoyriVLdIH&#10;I3u9N7r+qkYr4JB+HMz9eH563aXJ8HIc99lnUwlxN5t2G2BBT+EPhl99UoeSnE5uROVZJ2D+GCeE&#10;CljG6yUwItJ4TWVOtFklGfCy4P87lD8AAAD//wMAUEsBAi0AFAAGAAgAAAAhALaDOJL+AAAA4QEA&#10;ABMAAAAAAAAAAAAAAAAAAAAAAFtDb250ZW50X1R5cGVzXS54bWxQSwECLQAUAAYACAAAACEAOP0h&#10;/9YAAACUAQAACwAAAAAAAAAAAAAAAAAvAQAAX3JlbHMvLnJlbHNQSwECLQAUAAYACAAAACEAnB0S&#10;Hn4CAAAKBQAADgAAAAAAAAAAAAAAAAAuAgAAZHJzL2Uyb0RvYy54bWxQSwECLQAUAAYACAAAACEA&#10;31izeuMAAAALAQAADwAAAAAAAAAAAAAAAADYBAAAZHJzL2Rvd25yZXYueG1sUEsFBgAAAAAEAAQA&#10;8wAAAOgFAAAAAA==&#10;" stroked="f">
            <v:textbox style="mso-next-textbox:#Text Box 57;mso-fit-shape-to-text:t" inset="0,0,0,0">
              <w:txbxContent>
                <w:p w:rsidR="00CA599C" w:rsidRPr="003D7900" w:rsidRDefault="00CA599C" w:rsidP="00BD5C99">
                  <w:pPr>
                    <w:pStyle w:val="Epgrafe"/>
                    <w:jc w:val="both"/>
                    <w:rPr>
                      <w:rFonts w:ascii="Times New Roman" w:hAnsi="Times New Roman" w:cs="Times New Roman"/>
                      <w:noProof/>
                      <w:color w:val="auto"/>
                    </w:rPr>
                  </w:pPr>
                  <w:r w:rsidRPr="003D7900">
                    <w:rPr>
                      <w:rFonts w:ascii="Times New Roman" w:hAnsi="Times New Roman" w:cs="Times New Roman"/>
                      <w:color w:val="auto"/>
                    </w:rPr>
                    <w:t>Capacitación en evaluación de diferentes matrices contaminada por residuos de plaguicidas, Costa Rica</w:t>
                  </w:r>
                </w:p>
              </w:txbxContent>
            </v:textbox>
            <w10:wrap type="topAndBottom"/>
          </v:shape>
        </w:pict>
      </w:r>
      <w:r w:rsidR="000E5745" w:rsidRPr="003D7900">
        <w:rPr>
          <w:rFonts w:ascii="Times New Roman" w:hAnsi="Times New Roman" w:cs="Times New Roman"/>
          <w:noProof/>
        </w:rPr>
        <w:drawing>
          <wp:anchor distT="0" distB="0" distL="114300" distR="114300" simplePos="0" relativeHeight="251835392" behindDoc="0" locked="0" layoutInCell="1" allowOverlap="1">
            <wp:simplePos x="0" y="0"/>
            <wp:positionH relativeFrom="column">
              <wp:posOffset>244475</wp:posOffset>
            </wp:positionH>
            <wp:positionV relativeFrom="paragraph">
              <wp:posOffset>61595</wp:posOffset>
            </wp:positionV>
            <wp:extent cx="2686050" cy="1704975"/>
            <wp:effectExtent l="19050" t="0" r="0" b="0"/>
            <wp:wrapTopAndBottom/>
            <wp:docPr id="116" name="Imagen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5">
                              <a14:imgEffect>
                                <a14:brightnessContrast bright="20000" contrast="40000"/>
                              </a14:imgEffect>
                            </a14:imgLayer>
                          </a14:imgProps>
                        </a:ext>
                      </a:extLst>
                    </a:blip>
                    <a:srcRect/>
                    <a:stretch>
                      <a:fillRect/>
                    </a:stretch>
                  </pic:blipFill>
                  <pic:spPr bwMode="auto">
                    <a:xfrm>
                      <a:off x="0" y="0"/>
                      <a:ext cx="2686050" cy="1704975"/>
                    </a:xfrm>
                    <a:prstGeom prst="rect">
                      <a:avLst/>
                    </a:prstGeom>
                    <a:ln>
                      <a:noFill/>
                    </a:ln>
                    <a:effectLst>
                      <a:softEdge rad="112500"/>
                    </a:effectLst>
                  </pic:spPr>
                </pic:pic>
              </a:graphicData>
            </a:graphic>
          </wp:anchor>
        </w:drawing>
      </w:r>
      <w:r w:rsidR="00B22AEB" w:rsidRPr="00B22AEB">
        <w:rPr>
          <w:rFonts w:ascii="Times New Roman" w:hAnsi="Times New Roman" w:cs="Times New Roman"/>
          <w:noProof/>
        </w:rPr>
        <w:pict>
          <v:shape id="Text Box 56" o:spid="_x0000_s1100" type="#_x0000_t202" style="position:absolute;left:0;text-align:left;margin-left:234.55pt;margin-top:161.8pt;width:220pt;height:42.9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PncgQIAAAoFAAAOAAAAZHJzL2Uyb0RvYy54bWysVG1v2yAQ/j5p/wHxPfWL7DS26lRNOk+T&#10;uhep3Q8ggGM0GxiQ2N20/74Dx2m7adI0LR+cA+4e7u55jqvrse/QkRsrlKxwchFjxCVVTMh9hT8/&#10;1IsVRtYRyUinJK/wI7f4ev361dWgS56qVnWMGwQg0paDrnDrnC6jyNKW98ReKM0lHDbK9MTB0uwj&#10;ZsgA6H0XpXG8jAZlmDaKcmth93Y6xOuA3zScuo9NY7lDXYUhNxe+Jnx3/hutr0i5N0S3gp7SIP+Q&#10;RU+EhEvPULfEEXQw4jeoXlCjrGrcBVV9pJpGUB5qgGqS+Jdq7luieagFmmP1uU32/8HSD8dPBgkG&#10;3CUpRpL0QNIDHx3aqBHlS9+gQdsS/O41eLoR9sE5FGv1naJfLJJq2xK55zfGqKHlhEGCiY+MnoVO&#10;ONaD7Ib3isE95OBUABob0/vuQT8QoANRj2dyfC4UNtPLIotjOKJwlmd5tszDFaSco7Wx7i1XPfJG&#10;hQ2QH9DJ8c46nw0pZxd/mVWdYLXourAw+922M+hIQCh1+J3QX7h10jtL5cMmxGkHkoQ7/JlPNxD/&#10;vUjSLN6kxaJeri4XWZ3li+IyXi3ipNgUyzgrstv6h08wycpWMMblnZB8FmGS/R3Jp3GY5BNkiIYK&#10;F3maTxT9sUjopW/nVMWLInvhYCY70Vd4dXYipSf2jWQQQEpHRDfZ0cv0Q5ehB/N/6EqQgWd+0oAb&#10;d+MkuZW/3mtkp9gjCMMo4A0ohgcFjFaZbxgNMJwVtl8PxHCMuncSxOUneTbMbOxmg0gKoRV2GE3m&#10;1k0Tf9BG7FtAnuV7AwKsRdDGUxYn2cLAhSJOj4Of6Ofr4PX0hK1/AgAA//8DAFBLAwQUAAYACAAA&#10;ACEAcSAWWeIAAAALAQAADwAAAGRycy9kb3ducmV2LnhtbEyPMU/DMBCFdyT+g3VILIg6bdKoDXGq&#10;qoIBlorQhc2Nr3EgtiPbacO/5zrBdnfv6d33ys1kenZGHzpnBcxnCTC0jVOdbQUcPl4eV8BClFbJ&#10;3lkU8IMBNtXtTSkL5S72Hc91bBmF2FBIATrGoeA8NBqNDDM3oCXt5LyRkVbfcuXlhcJNzxdJknMj&#10;O0sftBxwp7H5rkcjYJ997vXDeHp+22apfz2Mu/yrrYW4v5u2T8AiTvHPDFd8QoeKmI5utCqwXkC2&#10;nOdkFZAuUhrIsVpfL0eSkvUSeFXy/x2qXwAAAP//AwBQSwECLQAUAAYACAAAACEAtoM4kv4AAADh&#10;AQAAEwAAAAAAAAAAAAAAAAAAAAAAW0NvbnRlbnRfVHlwZXNdLnhtbFBLAQItABQABgAIAAAAIQA4&#10;/SH/1gAAAJQBAAALAAAAAAAAAAAAAAAAAC8BAABfcmVscy8ucmVsc1BLAQItABQABgAIAAAAIQAm&#10;APncgQIAAAoFAAAOAAAAAAAAAAAAAAAAAC4CAABkcnMvZTJvRG9jLnhtbFBLAQItABQABgAIAAAA&#10;IQBxIBZZ4gAAAAsBAAAPAAAAAAAAAAAAAAAAANsEAABkcnMvZG93bnJldi54bWxQSwUGAAAAAAQA&#10;BADzAAAA6gUAAAAA&#10;" stroked="f">
            <v:textbox style="mso-next-textbox:#Text Box 56;mso-fit-shape-to-text:t" inset="0,0,0,0">
              <w:txbxContent>
                <w:p w:rsidR="00CA599C" w:rsidRPr="003D7900" w:rsidRDefault="00CA599C" w:rsidP="00BD5C99">
                  <w:pPr>
                    <w:pStyle w:val="Epgrafe"/>
                    <w:jc w:val="both"/>
                    <w:rPr>
                      <w:rFonts w:ascii="Times New Roman" w:hAnsi="Times New Roman" w:cs="Times New Roman"/>
                      <w:noProof/>
                      <w:color w:val="auto"/>
                    </w:rPr>
                  </w:pPr>
                  <w:r w:rsidRPr="003D7900">
                    <w:rPr>
                      <w:rFonts w:ascii="Times New Roman" w:hAnsi="Times New Roman" w:cs="Times New Roman"/>
                      <w:color w:val="auto"/>
                    </w:rPr>
                    <w:t>Capacitación en determinación de las vías de dispersión por la que se pueden contaminar por residuos de plaguicidas, México</w:t>
                  </w:r>
                </w:p>
              </w:txbxContent>
            </v:textbox>
            <w10:wrap type="topAndBottom"/>
          </v:shape>
        </w:pict>
      </w:r>
      <w:r w:rsidR="00B22AEB" w:rsidRPr="00B22AEB">
        <w:rPr>
          <w:rFonts w:ascii="Times New Roman" w:hAnsi="Times New Roman" w:cs="Times New Roman"/>
          <w:noProof/>
        </w:rPr>
        <w:pict>
          <v:shape id="Text Box 55" o:spid="_x0000_s1099" type="#_x0000_t202" style="position:absolute;left:0;text-align:left;margin-left:7.05pt;margin-top:161.8pt;width:211.6pt;height:31.9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OlIfQIAAAoFAAAOAAAAZHJzL2Uyb0RvYy54bWysVNtu3CAQfa/Uf0C8b3yp92JrvVE2qatK&#10;6UVK+gEs4DUqBhfYtdOo/94Br7dp2kpVVT/gAYbDmZkzrC+HVqIjN1ZoVeLkIsaIK6qZUPsSf7qv&#10;ZiuMrCOKEakVL/EDt/hy8/LFuu8KnupGS8YNAhBli74rceNcV0SRpQ1vib3QHVewWWvTEgdTs4+Y&#10;IT2gtzJK43gR9dqwzmjKrYXVm3ETbwJ+XXPqPtS15Q7JEgM3F0YTxp0fo82aFHtDukbQEw3yDyxa&#10;IhRceoa6IY6ggxG/QLWCGm117S6obiNd14LyEANEk8TPorlrSMdDLJAc253TZP8fLH1//GiQYFC7&#10;JMNIkRaKdM8Hh7Z6QPO5T1Df2QL87jrwdAOsg3MI1na3mn62SOnrhqg9vzJG9w0nDAgm/mT05OiI&#10;Yz3Irn+nGdxDDk4HoKE2rc8e5AMBOhTq4Vwcz4XCYrpYLV+lsEVhL4vny0UgF5FiOt0Z695w3SJv&#10;lNhA8QM6Od5a59mQYnLxl1ktBauElGFi9rtradCRgFCq8IUAnrlJ5Z2V9sdGxHEFSMIdfs/TDYV/&#10;zJM0i7dpPquA+SyrsvksX8arWZzk23wRZ3l2U33zBJOsaARjXN0KxScRJtnfFfnUDqN8ggxRX+J8&#10;ns7HEv0xyDh8vwuyFQ56Uoq2xKuzEyl8YV8rBmGTwhEhRzv6mX7IMuRg+oesBBn4yo8acMNuGCW3&#10;nOS10+wBhGE01A1KDA8KGI02XzHqoTlLbL8ciOEYybcKxOU7eTLMZOwmgygKR0vsMBrNazd2/KEz&#10;Yt8A8iTfKxBgJYI2vFJHFifZQsOFIE6Pg+/op/Pg9eMJ23wHAAD//wMAUEsDBBQABgAIAAAAIQDf&#10;sh+W4gAAAAoBAAAPAAAAZHJzL2Rvd25yZXYueG1sTI+xTsMwEIZ3JN7BOiQW1DptQighTlVVMNCl&#10;InRhc2M3DsTnyHba8PYcE4x39+m/7y/Xk+3ZWfvQORSwmCfANDZOddgKOLy/zFbAQpSoZO9QC/jW&#10;AdbV9VUpC+Uu+KbPdWwZhWAopAAT41BwHhqjrQxzN2ik28l5KyONvuXKywuF254vkyTnVnZIH4wc&#10;9Nbo5qserYB99rE3d+PpebfJUv96GLf5Z1sLcXszbZ6ART3FPxh+9UkdKnI6uhFVYL2AWZoRKSBd&#10;pjkwArLFI3U50mb1cA+8Kvn/CtUPAAAA//8DAFBLAQItABQABgAIAAAAIQC2gziS/gAAAOEBAAAT&#10;AAAAAAAAAAAAAAAAAAAAAABbQ29udGVudF9UeXBlc10ueG1sUEsBAi0AFAAGAAgAAAAhADj9If/W&#10;AAAAlAEAAAsAAAAAAAAAAAAAAAAALwEAAF9yZWxzLy5yZWxzUEsBAi0AFAAGAAgAAAAhAJYw6Uh9&#10;AgAACgUAAA4AAAAAAAAAAAAAAAAALgIAAGRycy9lMm9Eb2MueG1sUEsBAi0AFAAGAAgAAAAhAN+y&#10;H5biAAAACgEAAA8AAAAAAAAAAAAAAAAA1wQAAGRycy9kb3ducmV2LnhtbFBLBQYAAAAABAAEAPMA&#10;AADmBQAAAAA=&#10;" stroked="f">
            <v:textbox style="mso-next-textbox:#Text Box 55;mso-fit-shape-to-text:t" inset="0,0,0,0">
              <w:txbxContent>
                <w:p w:rsidR="00CA599C" w:rsidRPr="003D7900" w:rsidRDefault="00CA599C" w:rsidP="00BD5C99">
                  <w:pPr>
                    <w:pStyle w:val="Epgrafe"/>
                    <w:jc w:val="both"/>
                    <w:rPr>
                      <w:rFonts w:ascii="Times New Roman" w:eastAsia="Times New Roman" w:hAnsi="Times New Roman" w:cs="Times New Roman"/>
                      <w:noProof/>
                      <w:color w:val="auto"/>
                      <w:sz w:val="24"/>
                      <w:szCs w:val="24"/>
                    </w:rPr>
                  </w:pPr>
                  <w:r w:rsidRPr="003D7900">
                    <w:rPr>
                      <w:rFonts w:ascii="Times New Roman" w:hAnsi="Times New Roman" w:cs="Times New Roman"/>
                      <w:color w:val="auto"/>
                    </w:rPr>
                    <w:t>Presentación Congreso de Emprendimiento, medioambiente y Energía Renovable, Portugal</w:t>
                  </w:r>
                </w:p>
              </w:txbxContent>
            </v:textbox>
            <w10:wrap type="topAndBottom"/>
          </v:shape>
        </w:pict>
      </w:r>
      <w:r w:rsidR="00BD5C99" w:rsidRPr="003D7900">
        <w:rPr>
          <w:rFonts w:ascii="Times New Roman" w:hAnsi="Times New Roman" w:cs="Times New Roman"/>
          <w:noProof/>
        </w:rPr>
        <w:drawing>
          <wp:anchor distT="0" distB="0" distL="114300" distR="114300" simplePos="0" relativeHeight="251831296" behindDoc="0" locked="0" layoutInCell="1" allowOverlap="1">
            <wp:simplePos x="0" y="0"/>
            <wp:positionH relativeFrom="column">
              <wp:posOffset>3392673</wp:posOffset>
            </wp:positionH>
            <wp:positionV relativeFrom="paragraph">
              <wp:posOffset>2355100</wp:posOffset>
            </wp:positionV>
            <wp:extent cx="2232561" cy="1793174"/>
            <wp:effectExtent l="0" t="0" r="0" b="0"/>
            <wp:wrapTopAndBottom/>
            <wp:docPr id="110" name="Imagen 13"/>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pic:cNvPicPr>
                  </pic:nvPicPr>
                  <pic:blipFill rotWithShape="1">
                    <a:blip r:embed="rId10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5">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r="26085"/>
                    <a:stretch/>
                  </pic:blipFill>
                  <pic:spPr>
                    <a:xfrm>
                      <a:off x="0" y="0"/>
                      <a:ext cx="2230755" cy="1791970"/>
                    </a:xfrm>
                    <a:prstGeom prst="rect">
                      <a:avLst/>
                    </a:prstGeom>
                    <a:ln>
                      <a:noFill/>
                    </a:ln>
                    <a:effectLst>
                      <a:softEdge rad="112500"/>
                    </a:effectLst>
                  </pic:spPr>
                </pic:pic>
              </a:graphicData>
            </a:graphic>
          </wp:anchor>
        </w:drawing>
      </w:r>
      <w:r w:rsidR="00BD5C99" w:rsidRPr="003D7900">
        <w:rPr>
          <w:rFonts w:ascii="Times New Roman" w:hAnsi="Times New Roman" w:cs="Times New Roman"/>
          <w:noProof/>
        </w:rPr>
        <w:drawing>
          <wp:anchor distT="0" distB="0" distL="114300" distR="114300" simplePos="0" relativeHeight="251834368" behindDoc="0" locked="0" layoutInCell="1" allowOverlap="1">
            <wp:simplePos x="0" y="0"/>
            <wp:positionH relativeFrom="column">
              <wp:posOffset>2984211</wp:posOffset>
            </wp:positionH>
            <wp:positionV relativeFrom="paragraph">
              <wp:posOffset>51287</wp:posOffset>
            </wp:positionV>
            <wp:extent cx="2785877" cy="1710046"/>
            <wp:effectExtent l="19050" t="0" r="9525" b="0"/>
            <wp:wrapTopAndBottom/>
            <wp:docPr id="114" name="Imagen 10"/>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106" cstate="print"/>
                    <a:srcRect/>
                    <a:stretch>
                      <a:fillRect/>
                    </a:stretch>
                  </pic:blipFill>
                  <pic:spPr bwMode="auto">
                    <a:xfrm>
                      <a:off x="0" y="0"/>
                      <a:ext cx="2790825" cy="1704340"/>
                    </a:xfrm>
                    <a:prstGeom prst="rect">
                      <a:avLst/>
                    </a:prstGeom>
                    <a:ln>
                      <a:noFill/>
                    </a:ln>
                    <a:effectLst>
                      <a:softEdge rad="112500"/>
                    </a:effectLst>
                  </pic:spPr>
                </pic:pic>
              </a:graphicData>
            </a:graphic>
          </wp:anchor>
        </w:drawing>
      </w:r>
    </w:p>
    <w:p w:rsidR="00147C50" w:rsidRPr="003D7900" w:rsidRDefault="00147C50" w:rsidP="00EC3F2F">
      <w:pPr>
        <w:rPr>
          <w:rFonts w:ascii="Times New Roman" w:hAnsi="Times New Roman" w:cs="Times New Roman"/>
          <w:b/>
          <w:sz w:val="28"/>
          <w:szCs w:val="28"/>
        </w:rPr>
      </w:pPr>
    </w:p>
    <w:p w:rsidR="00EC3F2F" w:rsidRPr="003D7900" w:rsidRDefault="00EC3F2F" w:rsidP="00EC3F2F">
      <w:pPr>
        <w:rPr>
          <w:rFonts w:ascii="Times New Roman" w:hAnsi="Times New Roman" w:cs="Times New Roman"/>
          <w:b/>
          <w:sz w:val="28"/>
          <w:szCs w:val="28"/>
        </w:rPr>
      </w:pPr>
      <w:r w:rsidRPr="003D7900">
        <w:rPr>
          <w:rFonts w:ascii="Times New Roman" w:hAnsi="Times New Roman" w:cs="Times New Roman"/>
          <w:b/>
          <w:sz w:val="28"/>
          <w:szCs w:val="28"/>
        </w:rPr>
        <w:t>Visitas Estudiantiles</w:t>
      </w:r>
    </w:p>
    <w:p w:rsidR="00EC3F2F" w:rsidRPr="003D7900" w:rsidRDefault="00EC3F2F" w:rsidP="00EC3F2F">
      <w:pPr>
        <w:rPr>
          <w:rFonts w:ascii="Times New Roman" w:hAnsi="Times New Roman" w:cs="Times New Roman"/>
          <w:b/>
          <w:sz w:val="28"/>
          <w:szCs w:val="28"/>
        </w:rPr>
      </w:pPr>
    </w:p>
    <w:p w:rsidR="00EC3F2F" w:rsidRPr="003D7900" w:rsidRDefault="00EC3F2F" w:rsidP="00EC3F2F">
      <w:pPr>
        <w:keepNext/>
        <w:jc w:val="center"/>
        <w:rPr>
          <w:rFonts w:ascii="Times New Roman" w:hAnsi="Times New Roman" w:cs="Times New Roman"/>
        </w:rPr>
      </w:pPr>
      <w:r w:rsidRPr="003D7900">
        <w:rPr>
          <w:rFonts w:ascii="Times New Roman" w:hAnsi="Times New Roman" w:cs="Times New Roman"/>
          <w:b/>
          <w:noProof/>
          <w:sz w:val="28"/>
          <w:szCs w:val="28"/>
        </w:rPr>
        <w:drawing>
          <wp:inline distT="0" distB="0" distL="0" distR="0">
            <wp:extent cx="1494845" cy="1769492"/>
            <wp:effectExtent l="19050" t="0" r="0" b="0"/>
            <wp:docPr id="117" name="Imagen 3" descr="IMG_20170301_08595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70301_085954_1"/>
                    <pic:cNvPicPr>
                      <a:picLocks noChangeAspect="1" noChangeArrowheads="1"/>
                    </pic:cNvPicPr>
                  </pic:nvPicPr>
                  <pic:blipFill>
                    <a:blip r:embed="rId107" cstate="print"/>
                    <a:srcRect/>
                    <a:stretch>
                      <a:fillRect/>
                    </a:stretch>
                  </pic:blipFill>
                  <pic:spPr bwMode="auto">
                    <a:xfrm>
                      <a:off x="0" y="0"/>
                      <a:ext cx="1497413" cy="1772531"/>
                    </a:xfrm>
                    <a:prstGeom prst="rect">
                      <a:avLst/>
                    </a:prstGeom>
                    <a:ln>
                      <a:noFill/>
                    </a:ln>
                    <a:effectLst>
                      <a:softEdge rad="112500"/>
                    </a:effectLst>
                  </pic:spPr>
                </pic:pic>
              </a:graphicData>
            </a:graphic>
          </wp:inline>
        </w:drawing>
      </w:r>
      <w:r w:rsidRPr="003D7900">
        <w:rPr>
          <w:rFonts w:ascii="Times New Roman" w:hAnsi="Times New Roman" w:cs="Times New Roman"/>
          <w:b/>
          <w:noProof/>
          <w:sz w:val="28"/>
          <w:szCs w:val="28"/>
        </w:rPr>
        <w:drawing>
          <wp:inline distT="0" distB="0" distL="0" distR="0">
            <wp:extent cx="2350439" cy="1754553"/>
            <wp:effectExtent l="19050" t="0" r="0" b="0"/>
            <wp:docPr id="118" name="Imagen 4" descr="IMG_20170301_09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70301_090112"/>
                    <pic:cNvPicPr>
                      <a:picLocks noChangeAspect="1" noChangeArrowheads="1"/>
                    </pic:cNvPicPr>
                  </pic:nvPicPr>
                  <pic:blipFill>
                    <a:blip r:embed="rId108" cstate="print"/>
                    <a:srcRect/>
                    <a:stretch>
                      <a:fillRect/>
                    </a:stretch>
                  </pic:blipFill>
                  <pic:spPr bwMode="auto">
                    <a:xfrm>
                      <a:off x="0" y="0"/>
                      <a:ext cx="2353761" cy="1757032"/>
                    </a:xfrm>
                    <a:prstGeom prst="rect">
                      <a:avLst/>
                    </a:prstGeom>
                    <a:ln>
                      <a:noFill/>
                    </a:ln>
                    <a:effectLst>
                      <a:softEdge rad="112500"/>
                    </a:effectLst>
                  </pic:spPr>
                </pic:pic>
              </a:graphicData>
            </a:graphic>
          </wp:inline>
        </w:drawing>
      </w:r>
    </w:p>
    <w:p w:rsidR="00EC3F2F" w:rsidRPr="003D7900" w:rsidRDefault="00EC3F2F" w:rsidP="00EC3F2F">
      <w:pPr>
        <w:pStyle w:val="Epgrafe"/>
        <w:jc w:val="center"/>
        <w:rPr>
          <w:rFonts w:ascii="Times New Roman" w:hAnsi="Times New Roman" w:cs="Times New Roman"/>
          <w:b w:val="0"/>
          <w:color w:val="auto"/>
          <w:sz w:val="28"/>
          <w:szCs w:val="28"/>
        </w:rPr>
      </w:pPr>
      <w:proofErr w:type="gramStart"/>
      <w:r w:rsidRPr="003D7900">
        <w:rPr>
          <w:rFonts w:ascii="Times New Roman" w:hAnsi="Times New Roman" w:cs="Times New Roman"/>
          <w:color w:val="auto"/>
        </w:rPr>
        <w:t>Estudiantes universitario</w:t>
      </w:r>
      <w:proofErr w:type="gramEnd"/>
      <w:r w:rsidRPr="003D7900">
        <w:rPr>
          <w:rFonts w:ascii="Times New Roman" w:hAnsi="Times New Roman" w:cs="Times New Roman"/>
          <w:color w:val="auto"/>
        </w:rPr>
        <w:t xml:space="preserve"> visitando la planta piloto</w:t>
      </w:r>
    </w:p>
    <w:p w:rsidR="00EC3F2F" w:rsidRPr="003D7900" w:rsidRDefault="00EC3F2F" w:rsidP="00EC3F2F">
      <w:pPr>
        <w:keepNext/>
        <w:jc w:val="center"/>
        <w:rPr>
          <w:rFonts w:ascii="Times New Roman" w:hAnsi="Times New Roman" w:cs="Times New Roman"/>
        </w:rPr>
      </w:pPr>
      <w:r w:rsidRPr="003D7900">
        <w:rPr>
          <w:rFonts w:ascii="Times New Roman" w:hAnsi="Times New Roman" w:cs="Times New Roman"/>
          <w:b/>
          <w:noProof/>
          <w:sz w:val="28"/>
          <w:szCs w:val="28"/>
        </w:rPr>
        <w:drawing>
          <wp:inline distT="0" distB="0" distL="0" distR="0">
            <wp:extent cx="2278877" cy="1709158"/>
            <wp:effectExtent l="19050" t="0" r="7123" b="0"/>
            <wp:docPr id="123" name="Imagen 8" descr="20170704_10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70704_100620"/>
                    <pic:cNvPicPr>
                      <a:picLocks noChangeAspect="1" noChangeArrowheads="1"/>
                    </pic:cNvPicPr>
                  </pic:nvPicPr>
                  <pic:blipFill>
                    <a:blip r:embed="rId109" cstate="print">
                      <a:lum bright="10000"/>
                    </a:blip>
                    <a:srcRect/>
                    <a:stretch>
                      <a:fillRect/>
                    </a:stretch>
                  </pic:blipFill>
                  <pic:spPr bwMode="auto">
                    <a:xfrm>
                      <a:off x="0" y="0"/>
                      <a:ext cx="2280770" cy="1710578"/>
                    </a:xfrm>
                    <a:prstGeom prst="rect">
                      <a:avLst/>
                    </a:prstGeom>
                    <a:ln>
                      <a:noFill/>
                    </a:ln>
                    <a:effectLst>
                      <a:softEdge rad="112500"/>
                    </a:effectLst>
                  </pic:spPr>
                </pic:pic>
              </a:graphicData>
            </a:graphic>
          </wp:inline>
        </w:drawing>
      </w:r>
      <w:r w:rsidRPr="003D7900">
        <w:rPr>
          <w:rFonts w:ascii="Times New Roman" w:hAnsi="Times New Roman" w:cs="Times New Roman"/>
          <w:b/>
          <w:noProof/>
          <w:sz w:val="28"/>
          <w:szCs w:val="28"/>
        </w:rPr>
        <w:drawing>
          <wp:inline distT="0" distB="0" distL="0" distR="0">
            <wp:extent cx="2257619" cy="1695481"/>
            <wp:effectExtent l="19050" t="0" r="9331" b="0"/>
            <wp:docPr id="125" name="Imagen 10" descr="20170704_10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70704_101624"/>
                    <pic:cNvPicPr>
                      <a:picLocks noChangeAspect="1" noChangeArrowheads="1"/>
                    </pic:cNvPicPr>
                  </pic:nvPicPr>
                  <pic:blipFill>
                    <a:blip r:embed="rId110" cstate="print"/>
                    <a:srcRect/>
                    <a:stretch>
                      <a:fillRect/>
                    </a:stretch>
                  </pic:blipFill>
                  <pic:spPr bwMode="auto">
                    <a:xfrm>
                      <a:off x="0" y="0"/>
                      <a:ext cx="2257724" cy="1695560"/>
                    </a:xfrm>
                    <a:prstGeom prst="rect">
                      <a:avLst/>
                    </a:prstGeom>
                    <a:ln>
                      <a:noFill/>
                    </a:ln>
                    <a:effectLst>
                      <a:softEdge rad="112500"/>
                    </a:effectLst>
                  </pic:spPr>
                </pic:pic>
              </a:graphicData>
            </a:graphic>
          </wp:inline>
        </w:drawing>
      </w:r>
    </w:p>
    <w:p w:rsidR="00EC3F2F" w:rsidRPr="003D7900" w:rsidRDefault="00EC3F2F" w:rsidP="00EC3F2F">
      <w:pPr>
        <w:pStyle w:val="Epgrafe"/>
        <w:jc w:val="center"/>
        <w:rPr>
          <w:rFonts w:ascii="Times New Roman" w:hAnsi="Times New Roman" w:cs="Times New Roman"/>
          <w:color w:val="auto"/>
        </w:rPr>
      </w:pPr>
      <w:r w:rsidRPr="003D7900">
        <w:rPr>
          <w:rFonts w:ascii="Times New Roman" w:hAnsi="Times New Roman" w:cs="Times New Roman"/>
          <w:color w:val="auto"/>
        </w:rPr>
        <w:t>Visita Estudiantes Bachillerato</w:t>
      </w:r>
      <w:r w:rsidR="00142700" w:rsidRPr="003D7900">
        <w:rPr>
          <w:rFonts w:ascii="Times New Roman" w:hAnsi="Times New Roman" w:cs="Times New Roman"/>
          <w:color w:val="auto"/>
        </w:rPr>
        <w:t xml:space="preserve"> al Centro de Investigación para la Industria Alimentaria</w:t>
      </w:r>
    </w:p>
    <w:p w:rsidR="00C04D7D" w:rsidRPr="003D7900" w:rsidRDefault="00EC3F2F" w:rsidP="00C04D7D">
      <w:pPr>
        <w:jc w:val="center"/>
        <w:rPr>
          <w:rFonts w:ascii="Times New Roman" w:hAnsi="Times New Roman" w:cs="Times New Roman"/>
          <w:b/>
          <w:sz w:val="28"/>
          <w:szCs w:val="28"/>
        </w:rPr>
      </w:pPr>
      <w:r w:rsidRPr="003D7900">
        <w:rPr>
          <w:rFonts w:ascii="Times New Roman" w:hAnsi="Times New Roman" w:cs="Times New Roman"/>
          <w:b/>
          <w:noProof/>
          <w:sz w:val="28"/>
          <w:szCs w:val="28"/>
        </w:rPr>
        <w:drawing>
          <wp:anchor distT="0" distB="0" distL="114300" distR="114300" simplePos="0" relativeHeight="251841536" behindDoc="0" locked="0" layoutInCell="1" allowOverlap="1">
            <wp:simplePos x="0" y="0"/>
            <wp:positionH relativeFrom="column">
              <wp:posOffset>1318895</wp:posOffset>
            </wp:positionH>
            <wp:positionV relativeFrom="paragraph">
              <wp:posOffset>149860</wp:posOffset>
            </wp:positionV>
            <wp:extent cx="2763520" cy="2082800"/>
            <wp:effectExtent l="19050" t="0" r="0" b="0"/>
            <wp:wrapTopAndBottom/>
            <wp:docPr id="120" name="Imagen 11" descr="20170704_1029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70704_102915(0)"/>
                    <pic:cNvPicPr>
                      <a:picLocks noChangeAspect="1" noChangeArrowheads="1"/>
                    </pic:cNvPicPr>
                  </pic:nvPicPr>
                  <pic:blipFill>
                    <a:blip r:embed="rId111" cstate="print"/>
                    <a:srcRect/>
                    <a:stretch>
                      <a:fillRect/>
                    </a:stretch>
                  </pic:blipFill>
                  <pic:spPr bwMode="auto">
                    <a:xfrm>
                      <a:off x="0" y="0"/>
                      <a:ext cx="2763520" cy="2082800"/>
                    </a:xfrm>
                    <a:prstGeom prst="rect">
                      <a:avLst/>
                    </a:prstGeom>
                    <a:ln>
                      <a:noFill/>
                    </a:ln>
                    <a:effectLst>
                      <a:softEdge rad="112500"/>
                    </a:effectLst>
                  </pic:spPr>
                </pic:pic>
              </a:graphicData>
            </a:graphic>
          </wp:anchor>
        </w:drawing>
      </w:r>
    </w:p>
    <w:p w:rsidR="00C04D7D" w:rsidRPr="003D7900" w:rsidRDefault="00C04D7D" w:rsidP="00C04D7D">
      <w:pPr>
        <w:jc w:val="center"/>
        <w:rPr>
          <w:rFonts w:ascii="Times New Roman" w:hAnsi="Times New Roman" w:cs="Times New Roman"/>
          <w:b/>
          <w:sz w:val="28"/>
          <w:szCs w:val="28"/>
        </w:rPr>
      </w:pPr>
      <w:r w:rsidRPr="003D7900">
        <w:rPr>
          <w:rFonts w:ascii="Times New Roman" w:hAnsi="Times New Roman" w:cs="Times New Roman"/>
          <w:b/>
          <w:noProof/>
          <w:sz w:val="28"/>
          <w:szCs w:val="28"/>
        </w:rPr>
        <w:drawing>
          <wp:inline distT="0" distB="0" distL="0" distR="0">
            <wp:extent cx="5962650" cy="5962650"/>
            <wp:effectExtent l="19050" t="0" r="0" b="0"/>
            <wp:docPr id="12" name="Imagen 12" descr="DD5SmHCUQAAMw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5SmHCUQAAMw0-"/>
                    <pic:cNvPicPr>
                      <a:picLocks noChangeAspect="1" noChangeArrowheads="1"/>
                    </pic:cNvPicPr>
                  </pic:nvPicPr>
                  <pic:blipFill>
                    <a:blip r:embed="rId112" cstate="print"/>
                    <a:srcRect/>
                    <a:stretch>
                      <a:fillRect/>
                    </a:stretch>
                  </pic:blipFill>
                  <pic:spPr bwMode="auto">
                    <a:xfrm>
                      <a:off x="0" y="0"/>
                      <a:ext cx="5962650" cy="5962650"/>
                    </a:xfrm>
                    <a:prstGeom prst="rect">
                      <a:avLst/>
                    </a:prstGeom>
                    <a:ln>
                      <a:noFill/>
                    </a:ln>
                    <a:effectLst>
                      <a:softEdge rad="112500"/>
                    </a:effectLst>
                  </pic:spPr>
                </pic:pic>
              </a:graphicData>
            </a:graphic>
          </wp:inline>
        </w:drawing>
      </w:r>
    </w:p>
    <w:p w:rsidR="00C04D7D" w:rsidRPr="003D7900" w:rsidRDefault="00B22AEB" w:rsidP="00C04D7D">
      <w:pPr>
        <w:jc w:val="center"/>
        <w:rPr>
          <w:rFonts w:ascii="Times New Roman" w:hAnsi="Times New Roman" w:cs="Times New Roman"/>
          <w:b/>
          <w:sz w:val="28"/>
          <w:szCs w:val="28"/>
        </w:rPr>
      </w:pPr>
      <w:r>
        <w:rPr>
          <w:rFonts w:ascii="Times New Roman" w:hAnsi="Times New Roman" w:cs="Times New Roman"/>
          <w:b/>
          <w:noProof/>
          <w:sz w:val="28"/>
          <w:szCs w:val="28"/>
        </w:rPr>
        <w:pict>
          <v:shape id="Text Box 42" o:spid="_x0000_s1073" type="#_x0000_t202" style="position:absolute;left:0;text-align:left;margin-left:88.7pt;margin-top:-4.1pt;width:285.35pt;height:3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oovMAIAAFoEAAAOAAAAZHJzL2Uyb0RvYy54bWysVNuO0zAQfUfiHyy/06TZtNtGTVdLlyKk&#10;5SLt8gGO4zQWjsfYbpPy9YydtlQLvCDyYHk84+OZc2ayuhs6RQ7COgm6pNNJSonQHGqpdyX9+rx9&#10;s6DEeaZrpkCLkh6Fo3fr169WvSlEBi2oWliCINoVvSlp670pksTxVnTMTcAIjc4GbMc8mnaX1Jb1&#10;iN6pJEvTedKDrY0FLpzD04fRSdcRv2kE95+bxglPVEkxNx9XG9cqrMl6xYqdZaaV/JQG+4csOiY1&#10;PnqBemCekb2Vv0F1kltw0PgJhy6BppFcxBqwmmn6opqnlhkRa0FynLnQ5P4fLP90+GKJrEt6O6VE&#10;sw41ehaDJ29hIHkW+OmNKzDsyWCgH/AcdY61OvMI/JsjGjYt0ztxby30rWA15jcNN5OrqyOOCyBV&#10;/xFqfIftPUSgobFdIA/pIIiOOh0v2oRcOB7ezLObZT6jhKMvT+d5GsVLWHG+bazz7wV0JGxKalH7&#10;iM4Oj86HbFhxDgmPOVCy3kqlomF31UZZcmDYJ9v4xQJehClN+pIuZ9lsJOCvEGn8/gTRSY8Nr2RX&#10;0sUliBWBtne6ju3omVTjHlNW+sRjoG4k0Q/VECXLFmd9KqiPyKyFscFxIHHTgv1BSY/NXVL3fc+s&#10;oER90KjOcprnYRqikc9uMzTstae69jDNEaqknpJxu/HjBO2NlbsWXxr7QcM9KtrISHaQfszqlD82&#10;cNTgNGxhQq7tGPXrl7D+CQAA//8DAFBLAwQUAAYACAAAACEABtfrLN8AAAAJAQAADwAAAGRycy9k&#10;b3ducmV2LnhtbEyPwU7DMBBE70j8g7VIXFDrtKSNCXEqhASiNygIrm7sJhH2OthuGv6e5QTH0T7N&#10;vK02k7NsNCH2HiUs5hkwg43XPbYS3l4fZgJYTAq1sh6NhG8TYVOfn1Wq1P6EL2bcpZZRCcZSSehS&#10;GkrOY9MZp+LcDwbpdvDBqUQxtFwHdaJyZ/kyy9bcqR5poVODue9M87k7Ogkifxo/4vb6+b1ZH+xN&#10;uirGx68g5eXFdHcLLJkp/cHwq0/qUJPT3h9RR2YpF0VOqISZWAIjoMjFAthewmolgNcV//9B/QMA&#10;AP//AwBQSwECLQAUAAYACAAAACEAtoM4kv4AAADhAQAAEwAAAAAAAAAAAAAAAAAAAAAAW0NvbnRl&#10;bnRfVHlwZXNdLnhtbFBLAQItABQABgAIAAAAIQA4/SH/1gAAAJQBAAALAAAAAAAAAAAAAAAAAC8B&#10;AABfcmVscy8ucmVsc1BLAQItABQABgAIAAAAIQCwJoovMAIAAFoEAAAOAAAAAAAAAAAAAAAAAC4C&#10;AABkcnMvZTJvRG9jLnhtbFBLAQItABQABgAIAAAAIQAG1+ss3wAAAAkBAAAPAAAAAAAAAAAAAAAA&#10;AIoEAABkcnMvZG93bnJldi54bWxQSwUGAAAAAAQABADzAAAAlgUAAAAA&#10;" stroked="f">
            <v:textbox style="mso-next-textbox:#Text Box 42">
              <w:txbxContent>
                <w:p w:rsidR="00CA599C" w:rsidRPr="005773D1" w:rsidRDefault="00CA599C" w:rsidP="00C04D7D">
                  <w:pPr>
                    <w:jc w:val="center"/>
                    <w:rPr>
                      <w:rFonts w:ascii="Times New Roman" w:hAnsi="Times New Roman" w:cs="Times New Roman"/>
                      <w:b/>
                      <w:sz w:val="18"/>
                    </w:rPr>
                  </w:pPr>
                  <w:r w:rsidRPr="005773D1">
                    <w:rPr>
                      <w:rFonts w:ascii="Times New Roman" w:hAnsi="Times New Roman" w:cs="Times New Roman"/>
                      <w:b/>
                      <w:sz w:val="18"/>
                    </w:rPr>
                    <w:t xml:space="preserve">Visita Campamento Verano innovador ONAPI </w:t>
                  </w:r>
                </w:p>
              </w:txbxContent>
            </v:textbox>
          </v:shape>
        </w:pict>
      </w:r>
    </w:p>
    <w:p w:rsidR="00C04D7D" w:rsidRPr="003D7900" w:rsidRDefault="00C04D7D" w:rsidP="00C04D7D">
      <w:pPr>
        <w:jc w:val="center"/>
        <w:rPr>
          <w:rFonts w:ascii="Times New Roman" w:hAnsi="Times New Roman" w:cs="Times New Roman"/>
          <w:b/>
          <w:sz w:val="28"/>
          <w:szCs w:val="28"/>
        </w:rPr>
      </w:pPr>
    </w:p>
    <w:p w:rsidR="001836D3" w:rsidRPr="003D7900" w:rsidRDefault="001836D3">
      <w:pPr>
        <w:rPr>
          <w:rFonts w:ascii="Times New Roman" w:hAnsi="Times New Roman" w:cs="Times New Roman"/>
          <w:b/>
          <w:sz w:val="28"/>
          <w:szCs w:val="28"/>
        </w:rPr>
      </w:pPr>
      <w:r w:rsidRPr="003D7900">
        <w:rPr>
          <w:rFonts w:ascii="Times New Roman" w:hAnsi="Times New Roman" w:cs="Times New Roman"/>
          <w:b/>
          <w:sz w:val="28"/>
          <w:szCs w:val="28"/>
        </w:rPr>
        <w:br w:type="page"/>
      </w:r>
    </w:p>
    <w:p w:rsidR="00C04D7D" w:rsidRPr="003D7900" w:rsidRDefault="00C04D7D" w:rsidP="00C04D7D">
      <w:pPr>
        <w:jc w:val="center"/>
        <w:rPr>
          <w:rFonts w:ascii="Times New Roman" w:hAnsi="Times New Roman" w:cs="Times New Roman"/>
          <w:b/>
          <w:sz w:val="28"/>
          <w:szCs w:val="28"/>
        </w:rPr>
      </w:pPr>
    </w:p>
    <w:p w:rsidR="001836D3" w:rsidRPr="003D7900" w:rsidRDefault="00E77C85" w:rsidP="001836D3">
      <w:pPr>
        <w:rPr>
          <w:rFonts w:ascii="Times New Roman" w:eastAsia="Times New Roman" w:hAnsi="Times New Roman" w:cs="Times New Roman"/>
          <w:b/>
          <w:sz w:val="28"/>
          <w:szCs w:val="28"/>
        </w:rPr>
      </w:pPr>
      <w:r w:rsidRPr="003D7900">
        <w:rPr>
          <w:rFonts w:ascii="Times New Roman" w:eastAsia="Times New Roman" w:hAnsi="Times New Roman" w:cs="Times New Roman"/>
          <w:b/>
          <w:noProof/>
          <w:sz w:val="28"/>
          <w:szCs w:val="28"/>
        </w:rPr>
        <w:drawing>
          <wp:anchor distT="0" distB="0" distL="114300" distR="114300" simplePos="0" relativeHeight="251860992" behindDoc="0" locked="0" layoutInCell="1" allowOverlap="1">
            <wp:simplePos x="0" y="0"/>
            <wp:positionH relativeFrom="column">
              <wp:posOffset>3568700</wp:posOffset>
            </wp:positionH>
            <wp:positionV relativeFrom="paragraph">
              <wp:posOffset>504190</wp:posOffset>
            </wp:positionV>
            <wp:extent cx="2228850" cy="1457325"/>
            <wp:effectExtent l="19050" t="0" r="0" b="0"/>
            <wp:wrapTopAndBottom/>
            <wp:docPr id="161" name="Imagen 15" descr="E:\FOTOS ESTUDIANTES 2017\CENTRO EDUCATIVO VERSALLES\IMG_20170516_09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FOTOS ESTUDIANTES 2017\CENTRO EDUCATIVO VERSALLES\IMG_20170516_095454.jpg"/>
                    <pic:cNvPicPr>
                      <a:picLocks noChangeAspect="1" noChangeArrowheads="1"/>
                    </pic:cNvPicPr>
                  </pic:nvPicPr>
                  <pic:blipFill>
                    <a:blip r:embed="rId113" cstate="print"/>
                    <a:srcRect/>
                    <a:stretch>
                      <a:fillRect/>
                    </a:stretch>
                  </pic:blipFill>
                  <pic:spPr bwMode="auto">
                    <a:xfrm>
                      <a:off x="0" y="0"/>
                      <a:ext cx="2228850" cy="1457325"/>
                    </a:xfrm>
                    <a:prstGeom prst="rect">
                      <a:avLst/>
                    </a:prstGeom>
                    <a:ln>
                      <a:noFill/>
                    </a:ln>
                    <a:effectLst>
                      <a:softEdge rad="112500"/>
                    </a:effectLst>
                  </pic:spPr>
                </pic:pic>
              </a:graphicData>
            </a:graphic>
          </wp:anchor>
        </w:drawing>
      </w:r>
      <w:r w:rsidRPr="003D7900">
        <w:rPr>
          <w:rFonts w:ascii="Times New Roman" w:eastAsia="Times New Roman" w:hAnsi="Times New Roman" w:cs="Times New Roman"/>
          <w:b/>
          <w:noProof/>
          <w:sz w:val="28"/>
          <w:szCs w:val="28"/>
        </w:rPr>
        <w:drawing>
          <wp:anchor distT="0" distB="0" distL="114300" distR="114300" simplePos="0" relativeHeight="251862016" behindDoc="0" locked="0" layoutInCell="1" allowOverlap="1">
            <wp:simplePos x="0" y="0"/>
            <wp:positionH relativeFrom="column">
              <wp:posOffset>1626870</wp:posOffset>
            </wp:positionH>
            <wp:positionV relativeFrom="paragraph">
              <wp:posOffset>504190</wp:posOffset>
            </wp:positionV>
            <wp:extent cx="2056130" cy="1457325"/>
            <wp:effectExtent l="19050" t="0" r="1270" b="0"/>
            <wp:wrapTopAndBottom/>
            <wp:docPr id="159" name="Imagen 14" descr="E:\FOTOS ESTUDIANTES 2017\COLEGIO ADVENTISTA OZAMA\IMG_20171011_113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FOTOS ESTUDIANTES 2017\COLEGIO ADVENTISTA OZAMA\IMG_20171011_113914.jpg"/>
                    <pic:cNvPicPr>
                      <a:picLocks noChangeAspect="1" noChangeArrowheads="1"/>
                    </pic:cNvPicPr>
                  </pic:nvPicPr>
                  <pic:blipFill>
                    <a:blip r:embed="rId114" cstate="print"/>
                    <a:srcRect/>
                    <a:stretch>
                      <a:fillRect/>
                    </a:stretch>
                  </pic:blipFill>
                  <pic:spPr bwMode="auto">
                    <a:xfrm>
                      <a:off x="0" y="0"/>
                      <a:ext cx="2056130" cy="1457325"/>
                    </a:xfrm>
                    <a:prstGeom prst="rect">
                      <a:avLst/>
                    </a:prstGeom>
                    <a:ln>
                      <a:noFill/>
                    </a:ln>
                    <a:effectLst>
                      <a:softEdge rad="112500"/>
                    </a:effectLst>
                  </pic:spPr>
                </pic:pic>
              </a:graphicData>
            </a:graphic>
          </wp:anchor>
        </w:drawing>
      </w:r>
      <w:r w:rsidRPr="003D7900">
        <w:rPr>
          <w:rFonts w:ascii="Times New Roman" w:eastAsia="Times New Roman" w:hAnsi="Times New Roman" w:cs="Times New Roman"/>
          <w:b/>
          <w:noProof/>
          <w:sz w:val="28"/>
          <w:szCs w:val="28"/>
        </w:rPr>
        <w:drawing>
          <wp:anchor distT="0" distB="0" distL="114300" distR="114300" simplePos="0" relativeHeight="251863040" behindDoc="0" locked="0" layoutInCell="1" allowOverlap="1">
            <wp:simplePos x="0" y="0"/>
            <wp:positionH relativeFrom="column">
              <wp:posOffset>-12700</wp:posOffset>
            </wp:positionH>
            <wp:positionV relativeFrom="paragraph">
              <wp:posOffset>504190</wp:posOffset>
            </wp:positionV>
            <wp:extent cx="1771650" cy="1457325"/>
            <wp:effectExtent l="19050" t="0" r="0" b="0"/>
            <wp:wrapTopAndBottom/>
            <wp:docPr id="16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srcRect/>
                    <a:stretch>
                      <a:fillRect/>
                    </a:stretch>
                  </pic:blipFill>
                  <pic:spPr bwMode="auto">
                    <a:xfrm>
                      <a:off x="0" y="0"/>
                      <a:ext cx="1771650" cy="1457325"/>
                    </a:xfrm>
                    <a:prstGeom prst="rect">
                      <a:avLst/>
                    </a:prstGeom>
                    <a:ln>
                      <a:noFill/>
                    </a:ln>
                    <a:effectLst>
                      <a:softEdge rad="112500"/>
                    </a:effectLst>
                  </pic:spPr>
                </pic:pic>
              </a:graphicData>
            </a:graphic>
          </wp:anchor>
        </w:drawing>
      </w:r>
    </w:p>
    <w:p w:rsidR="001836D3" w:rsidRPr="003D7900" w:rsidRDefault="00B22AEB" w:rsidP="001836D3">
      <w:pPr>
        <w:pStyle w:val="NormalWeb"/>
        <w:spacing w:before="0" w:beforeAutospacing="0" w:after="0" w:afterAutospacing="0"/>
        <w:jc w:val="center"/>
        <w:rPr>
          <w:b/>
          <w:sz w:val="28"/>
          <w:szCs w:val="28"/>
        </w:rPr>
      </w:pPr>
      <w:r w:rsidRPr="00B22AEB">
        <w:rPr>
          <w:noProof/>
        </w:rPr>
        <w:pict>
          <v:shape id="Text Box 62" o:spid="_x0000_s1112" type="#_x0000_t202" style="position:absolute;left:0;text-align:left;margin-left:31.25pt;margin-top:137.95pt;width:402pt;height:37.65pt;z-index:251859968;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E3JhwIAABkFAAAOAAAAZHJzL2Uyb0RvYy54bWysVNuO2yAQfa/Uf0C8Z31Z52IrzmovTVVp&#10;e5F2+wEEcIyKgQKJva367x1wkqbbVqqqOhIBZjjMzDnD8mroJNpz64RWNc4uUoy4opoJta3xx8f1&#10;ZIGR80QxIrXiNX7iDl+tXr5Y9qbiuW61ZNwiAFGu6k2NW+9NlSSOtrwj7kIbrsDYaNsRD0u7TZgl&#10;PaB3MsnTdJb02jJjNeXOwe7daMSriN80nPr3TeO4R7LGEJuPo43jJozJakmqrSWmFfQQBvmHKDoi&#10;FFx6grojnqCdFb9AdYJa7XTjL6juEt00gvKYA2STpc+yeWiJ4TEXKI4zpzK5/wdL3+0/WCQYcJfP&#10;MFKkA5Ie+eDRjR7QLA8F6o2rwO/BgKcfYB+cY7LO3Gv6ySGlb1uitvzaWt23nDAIMAsnk7OjI44L&#10;IJv+rWZwD9l5HYGGxnahelAPBOhA1NOJnBALhc38Mp3CDyMKtssiL9PIXkKq42ljnX/NdYfCpMYW&#10;yI/oZH/vfIiGVEeXcJnTUrC1kDIu7HZzKy3aExDKOn4xgWduUgVnpcOxEXHcgSDhjmAL4Ubiv5ZZ&#10;XqQ3eTlZzxbzSbEuppNyni4maVbelLO0KIu79bcQYFZUrWCMq3uh+FGEWfF3JB/aYZRPlCHqa1xO&#10;8+lI0R+TTOP3uyQ74aEnpehqvDg5kSoQ+0oxSJtUngg5zpOfw49Vhhoc/2NVogwC86MG/LAZouTm&#10;R3VtNHsCXVgNtAHD8J7ApNX2C0Y99GaN3ecdsRwj+UaBtsqsKEIzx0UxneewsOeWzbmFKApQNfYY&#10;jdNbPz4AO2PFtoWbRjUrfQ16bESUShDuGNVBxdB/MafDWxEa/HwdvX68aKvvAAAA//8DAFBLAwQU&#10;AAYACAAAACEAQjQfFN8AAAALAQAADwAAAGRycy9kb3ducmV2LnhtbEyPwW7CMBBE75X6D9Yi9VIV&#10;h0AIpHFQW6lVr1A+YBObJCJeR7Eh4e+7PZXjzD7NzuS7yXbiagbfOlKwmEcgDFVOt1QrOP58vmxA&#10;+ICksXNkFNyMh13x+JBjpt1Ie3M9hFpwCPkMFTQh9JmUvmqMRT93vSG+ndxgMbAcaqkHHDncdjKO&#10;orW02BJ/aLA3H42pzoeLVXD6Hp+T7Vh+hWO6X63fsU1Ld1PqaTa9vYIIZgr/MPzV5+pQcKfSXUh7&#10;0bHeRDGjCuLFNgHBRLJaslOyky4TkEUu7zcUvwAAAP//AwBQSwECLQAUAAYACAAAACEAtoM4kv4A&#10;AADhAQAAEwAAAAAAAAAAAAAAAAAAAAAAW0NvbnRlbnRfVHlwZXNdLnhtbFBLAQItABQABgAIAAAA&#10;IQA4/SH/1gAAAJQBAAALAAAAAAAAAAAAAAAAAC8BAABfcmVscy8ucmVsc1BLAQItABQABgAIAAAA&#10;IQCskE3JhwIAABkFAAAOAAAAAAAAAAAAAAAAAC4CAABkcnMvZTJvRG9jLnhtbFBLAQItABQABgAI&#10;AAAAIQBCNB8U3wAAAAsBAAAPAAAAAAAAAAAAAAAAAOEEAABkcnMvZG93bnJldi54bWxQSwUGAAAA&#10;AAQABADzAAAA7QUAAAAA&#10;" stroked="f">
            <v:textbox style="mso-next-textbox:#Text Box 62">
              <w:txbxContent>
                <w:p w:rsidR="00CA599C" w:rsidRPr="007777BB" w:rsidRDefault="00CA599C" w:rsidP="001836D3">
                  <w:pPr>
                    <w:jc w:val="center"/>
                    <w:rPr>
                      <w:rFonts w:ascii="Times New Roman" w:hAnsi="Times New Roman" w:cs="Times New Roman"/>
                      <w:b/>
                      <w:sz w:val="20"/>
                      <w:lang w:val="es-MX"/>
                    </w:rPr>
                  </w:pPr>
                  <w:r w:rsidRPr="007777BB">
                    <w:rPr>
                      <w:rFonts w:ascii="Times New Roman" w:hAnsi="Times New Roman" w:cs="Times New Roman"/>
                      <w:b/>
                      <w:sz w:val="20"/>
                      <w:lang w:val="es-MX"/>
                    </w:rPr>
                    <w:t>Estudiantes  de colegios  y universidades</w:t>
                  </w:r>
                  <w:r>
                    <w:rPr>
                      <w:rFonts w:ascii="Times New Roman" w:hAnsi="Times New Roman" w:cs="Times New Roman"/>
                      <w:b/>
                      <w:sz w:val="20"/>
                      <w:lang w:val="es-MX"/>
                    </w:rPr>
                    <w:t xml:space="preserve"> visitando el Centro de Biotecnología Vegetal (CEBIVE)</w:t>
                  </w:r>
                </w:p>
              </w:txbxContent>
            </v:textbox>
          </v:shape>
        </w:pict>
      </w:r>
    </w:p>
    <w:p w:rsidR="001836D3" w:rsidRPr="003D7900" w:rsidRDefault="001836D3" w:rsidP="001836D3">
      <w:pPr>
        <w:pStyle w:val="NormalWeb"/>
        <w:spacing w:before="0" w:beforeAutospacing="0" w:after="0" w:afterAutospacing="0"/>
        <w:jc w:val="center"/>
        <w:rPr>
          <w:b/>
          <w:sz w:val="28"/>
          <w:szCs w:val="28"/>
        </w:rPr>
      </w:pPr>
    </w:p>
    <w:p w:rsidR="001836D3" w:rsidRPr="003D7900" w:rsidRDefault="001836D3" w:rsidP="001836D3">
      <w:pPr>
        <w:pStyle w:val="NormalWeb"/>
        <w:spacing w:before="0" w:beforeAutospacing="0" w:after="0" w:afterAutospacing="0"/>
        <w:jc w:val="center"/>
        <w:rPr>
          <w:b/>
          <w:sz w:val="28"/>
          <w:szCs w:val="28"/>
        </w:rPr>
      </w:pPr>
    </w:p>
    <w:p w:rsidR="001836D3" w:rsidRPr="003D7900" w:rsidRDefault="001836D3" w:rsidP="001836D3">
      <w:pPr>
        <w:pStyle w:val="NormalWeb"/>
        <w:spacing w:before="0" w:beforeAutospacing="0" w:after="0" w:afterAutospacing="0"/>
        <w:jc w:val="center"/>
        <w:rPr>
          <w:b/>
          <w:sz w:val="28"/>
          <w:szCs w:val="28"/>
        </w:rPr>
      </w:pPr>
    </w:p>
    <w:p w:rsidR="00E77C85" w:rsidRPr="003D7900" w:rsidRDefault="00E77C85" w:rsidP="001836D3">
      <w:pPr>
        <w:pStyle w:val="NormalWeb"/>
        <w:spacing w:before="0" w:beforeAutospacing="0" w:after="0" w:afterAutospacing="0"/>
        <w:jc w:val="center"/>
        <w:rPr>
          <w:b/>
          <w:sz w:val="28"/>
          <w:szCs w:val="28"/>
        </w:rPr>
      </w:pPr>
    </w:p>
    <w:p w:rsidR="001836D3" w:rsidRPr="003D7900" w:rsidRDefault="001836D3">
      <w:pPr>
        <w:rPr>
          <w:rFonts w:ascii="Times New Roman" w:hAnsi="Times New Roman" w:cs="Times New Roman"/>
          <w:b/>
          <w:sz w:val="28"/>
          <w:szCs w:val="28"/>
        </w:rPr>
      </w:pPr>
      <w:bookmarkStart w:id="1362" w:name="2292619048360190344"/>
      <w:bookmarkEnd w:id="1362"/>
      <w:r w:rsidRPr="003D7900">
        <w:rPr>
          <w:rFonts w:ascii="Times New Roman" w:hAnsi="Times New Roman" w:cs="Times New Roman"/>
          <w:b/>
          <w:sz w:val="28"/>
          <w:szCs w:val="28"/>
        </w:rPr>
        <w:br w:type="page"/>
      </w:r>
    </w:p>
    <w:p w:rsidR="00C04D7D" w:rsidRPr="003D7900" w:rsidRDefault="00C04D7D" w:rsidP="00C04D7D">
      <w:pPr>
        <w:jc w:val="center"/>
        <w:rPr>
          <w:rFonts w:ascii="Times New Roman" w:hAnsi="Times New Roman" w:cs="Times New Roman"/>
          <w:b/>
          <w:sz w:val="28"/>
          <w:szCs w:val="28"/>
        </w:rPr>
      </w:pPr>
    </w:p>
    <w:p w:rsidR="00C04D7D" w:rsidRPr="003D7900" w:rsidRDefault="00590409" w:rsidP="00B44C2E">
      <w:pPr>
        <w:pStyle w:val="Prrafodelista"/>
        <w:numPr>
          <w:ilvl w:val="0"/>
          <w:numId w:val="18"/>
        </w:numPr>
        <w:ind w:left="426"/>
        <w:jc w:val="both"/>
        <w:rPr>
          <w:rFonts w:ascii="Times New Roman" w:hAnsi="Times New Roman"/>
          <w:b/>
          <w:bCs/>
          <w:color w:val="auto"/>
          <w:spacing w:val="-15"/>
          <w:sz w:val="28"/>
          <w:szCs w:val="48"/>
          <w:lang w:val="es-US"/>
        </w:rPr>
      </w:pPr>
      <w:r w:rsidRPr="003D7900">
        <w:rPr>
          <w:rFonts w:ascii="Times New Roman" w:hAnsi="Times New Roman"/>
          <w:b/>
          <w:bCs/>
          <w:color w:val="auto"/>
          <w:spacing w:val="-15"/>
          <w:sz w:val="28"/>
          <w:szCs w:val="48"/>
          <w:lang w:val="es-US"/>
        </w:rPr>
        <w:t>Participaciones ,  premio y galardones</w:t>
      </w:r>
    </w:p>
    <w:p w:rsidR="00590409" w:rsidRPr="003D7900" w:rsidRDefault="00590409" w:rsidP="00C04D7D">
      <w:pPr>
        <w:jc w:val="both"/>
        <w:rPr>
          <w:rFonts w:ascii="Times New Roman" w:hAnsi="Times New Roman" w:cs="Times New Roman"/>
          <w:b/>
          <w:bCs/>
          <w:spacing w:val="-15"/>
          <w:sz w:val="24"/>
          <w:szCs w:val="48"/>
          <w:lang w:val="es-US"/>
        </w:rPr>
      </w:pPr>
    </w:p>
    <w:p w:rsidR="00590409" w:rsidRPr="00381D1D" w:rsidRDefault="00590409" w:rsidP="00381D1D">
      <w:pPr>
        <w:pStyle w:val="Prrafodelista"/>
        <w:numPr>
          <w:ilvl w:val="0"/>
          <w:numId w:val="27"/>
        </w:numPr>
        <w:spacing w:after="0" w:line="480" w:lineRule="auto"/>
        <w:ind w:left="450"/>
        <w:jc w:val="both"/>
        <w:rPr>
          <w:rFonts w:ascii="Times New Roman" w:hAnsi="Times New Roman"/>
          <w:color w:val="auto"/>
          <w:sz w:val="24"/>
          <w:lang w:val="es-DO"/>
        </w:rPr>
      </w:pPr>
      <w:r w:rsidRPr="00381D1D">
        <w:rPr>
          <w:rFonts w:ascii="Times New Roman" w:hAnsi="Times New Roman"/>
          <w:color w:val="auto"/>
          <w:sz w:val="24"/>
          <w:lang w:val="es-DO"/>
        </w:rPr>
        <w:t>El Instituto a través de su técnico especialista, Ing. Martin Bolívar Rodríguez, fue seleccionado entre los primeros 10 proyectos de un total de 142 propuestas en el C</w:t>
      </w:r>
      <w:r w:rsidR="00FA10A4" w:rsidRPr="00381D1D">
        <w:rPr>
          <w:rFonts w:ascii="Times New Roman" w:hAnsi="Times New Roman"/>
          <w:color w:val="auto"/>
          <w:sz w:val="24"/>
          <w:lang w:val="es-DO"/>
        </w:rPr>
        <w:t>oncurso de Tecnología Apropiada,</w:t>
      </w:r>
      <w:r w:rsidRPr="00381D1D">
        <w:rPr>
          <w:rFonts w:ascii="Times New Roman" w:hAnsi="Times New Roman"/>
          <w:color w:val="auto"/>
          <w:sz w:val="24"/>
          <w:lang w:val="es-DO"/>
        </w:rPr>
        <w:t xml:space="preserve"> patrocinado por la Oficina Nacional de Propiedad Intelectual (ONAPI)</w:t>
      </w:r>
      <w:r w:rsidR="00FA10A4" w:rsidRPr="00381D1D">
        <w:rPr>
          <w:rFonts w:ascii="Times New Roman" w:hAnsi="Times New Roman"/>
          <w:color w:val="auto"/>
          <w:sz w:val="24"/>
          <w:lang w:val="es-DO"/>
        </w:rPr>
        <w:t>, con el proyecto “Calentador de Pollitos por Medio de la Gasificación de Cascarilla de Arroz”.</w:t>
      </w:r>
    </w:p>
    <w:p w:rsidR="003D7900" w:rsidRDefault="00590409" w:rsidP="003D7900">
      <w:pPr>
        <w:keepNext/>
        <w:spacing w:after="0" w:line="240" w:lineRule="auto"/>
        <w:jc w:val="center"/>
      </w:pPr>
      <w:r w:rsidRPr="003D7900">
        <w:rPr>
          <w:rFonts w:ascii="Times New Roman" w:eastAsia="Calibri" w:hAnsi="Times New Roman" w:cs="Times New Roman"/>
          <w:noProof/>
        </w:rPr>
        <w:drawing>
          <wp:inline distT="0" distB="0" distL="0" distR="0">
            <wp:extent cx="3517567" cy="1977656"/>
            <wp:effectExtent l="19050" t="0" r="6683" b="0"/>
            <wp:docPr id="18" name="Imagen 1" descr="C:\Users\atabar\Desktop\23561669_1470512266331579_7879256895302443285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abar\Desktop\23561669_1470512266331579_7879256895302443285_n (1).jpg"/>
                    <pic:cNvPicPr>
                      <a:picLocks noChangeAspect="1" noChangeArrowheads="1"/>
                    </pic:cNvPicPr>
                  </pic:nvPicPr>
                  <pic:blipFill>
                    <a:blip r:embed="rId116" cstate="print"/>
                    <a:srcRect/>
                    <a:stretch>
                      <a:fillRect/>
                    </a:stretch>
                  </pic:blipFill>
                  <pic:spPr bwMode="auto">
                    <a:xfrm>
                      <a:off x="0" y="0"/>
                      <a:ext cx="3527487" cy="1983234"/>
                    </a:xfrm>
                    <a:prstGeom prst="rect">
                      <a:avLst/>
                    </a:prstGeom>
                    <a:ln>
                      <a:noFill/>
                    </a:ln>
                    <a:effectLst>
                      <a:softEdge rad="112500"/>
                    </a:effectLst>
                  </pic:spPr>
                </pic:pic>
              </a:graphicData>
            </a:graphic>
          </wp:inline>
        </w:drawing>
      </w:r>
    </w:p>
    <w:p w:rsidR="00590409" w:rsidRPr="00381D1D" w:rsidRDefault="003D7900" w:rsidP="003D7900">
      <w:pPr>
        <w:pStyle w:val="Epgrafe"/>
        <w:jc w:val="center"/>
        <w:rPr>
          <w:rFonts w:ascii="Times New Roman" w:eastAsia="Calibri" w:hAnsi="Times New Roman" w:cs="Times New Roman"/>
          <w:color w:val="auto"/>
        </w:rPr>
      </w:pPr>
      <w:r w:rsidRPr="00381D1D">
        <w:rPr>
          <w:rFonts w:ascii="Times New Roman" w:hAnsi="Times New Roman" w:cs="Times New Roman"/>
          <w:color w:val="auto"/>
        </w:rPr>
        <w:t>Participación Concurso Tecnología Apropiada 2017 ONAPI</w:t>
      </w:r>
    </w:p>
    <w:p w:rsidR="00590409" w:rsidRPr="003D7900" w:rsidRDefault="00590409" w:rsidP="00590409">
      <w:pPr>
        <w:spacing w:after="0" w:line="240" w:lineRule="auto"/>
        <w:jc w:val="center"/>
        <w:rPr>
          <w:rFonts w:ascii="Times New Roman" w:eastAsia="Calibri" w:hAnsi="Times New Roman" w:cs="Times New Roman"/>
        </w:rPr>
      </w:pPr>
    </w:p>
    <w:p w:rsidR="00590409" w:rsidRPr="003D7900" w:rsidRDefault="00590409" w:rsidP="00C04D7D">
      <w:pPr>
        <w:jc w:val="both"/>
        <w:rPr>
          <w:rFonts w:ascii="Times New Roman" w:hAnsi="Times New Roman" w:cs="Times New Roman"/>
          <w:b/>
          <w:bCs/>
          <w:spacing w:val="-15"/>
          <w:sz w:val="24"/>
          <w:szCs w:val="48"/>
          <w:lang w:val="es-US"/>
        </w:rPr>
      </w:pPr>
    </w:p>
    <w:p w:rsidR="005E1CE3" w:rsidRPr="003D7900" w:rsidRDefault="005E1CE3" w:rsidP="00B44C2E">
      <w:pPr>
        <w:pStyle w:val="Prrafodelista"/>
        <w:numPr>
          <w:ilvl w:val="0"/>
          <w:numId w:val="27"/>
        </w:numPr>
        <w:spacing w:after="0" w:line="480" w:lineRule="auto"/>
        <w:ind w:left="450"/>
        <w:jc w:val="both"/>
        <w:rPr>
          <w:rFonts w:ascii="Times New Roman" w:hAnsi="Times New Roman"/>
          <w:color w:val="auto"/>
          <w:sz w:val="24"/>
          <w:lang w:val="es-DO"/>
        </w:rPr>
      </w:pPr>
      <w:r w:rsidRPr="003D7900">
        <w:rPr>
          <w:rFonts w:ascii="Times New Roman" w:hAnsi="Times New Roman"/>
          <w:color w:val="auto"/>
          <w:sz w:val="24"/>
          <w:lang w:val="es-DO"/>
        </w:rPr>
        <w:t>XII Congreso Internacional de Investigación científica, Santo Domingo, RD del (MEESCYT).</w:t>
      </w:r>
    </w:p>
    <w:p w:rsidR="005E1CE3" w:rsidRPr="003D7900" w:rsidRDefault="005E1CE3" w:rsidP="00B44C2E">
      <w:pPr>
        <w:pStyle w:val="Prrafodelista"/>
        <w:numPr>
          <w:ilvl w:val="0"/>
          <w:numId w:val="27"/>
        </w:numPr>
        <w:spacing w:after="0" w:line="480" w:lineRule="auto"/>
        <w:ind w:left="450"/>
        <w:jc w:val="both"/>
        <w:rPr>
          <w:rFonts w:ascii="Times New Roman" w:hAnsi="Times New Roman"/>
          <w:color w:val="auto"/>
          <w:sz w:val="24"/>
          <w:lang w:val="es-DO"/>
        </w:rPr>
      </w:pPr>
      <w:r w:rsidRPr="003D7900">
        <w:rPr>
          <w:rFonts w:ascii="Times New Roman" w:hAnsi="Times New Roman"/>
          <w:color w:val="auto"/>
          <w:sz w:val="24"/>
          <w:lang w:val="es-DO"/>
        </w:rPr>
        <w:t xml:space="preserve">Taller de Control de Calidad impartido a los voluntarios del Cuerpo de Paz de los Estados Unidos de Norteamérica, Septiembre. </w:t>
      </w:r>
    </w:p>
    <w:p w:rsidR="005D3BAE" w:rsidRPr="003D7900" w:rsidRDefault="00B22AEB" w:rsidP="005D3BAE">
      <w:pPr>
        <w:spacing w:after="0" w:line="480" w:lineRule="auto"/>
        <w:jc w:val="center"/>
        <w:rPr>
          <w:rFonts w:ascii="Times New Roman" w:hAnsi="Times New Roman" w:cs="Times New Roman"/>
          <w:sz w:val="24"/>
        </w:rPr>
      </w:pPr>
      <w:r w:rsidRPr="00B22AEB">
        <w:rPr>
          <w:rFonts w:ascii="Times New Roman" w:hAnsi="Times New Roman" w:cs="Times New Roman"/>
          <w:noProof/>
        </w:rPr>
        <w:pict>
          <v:shape id="Text Box 49" o:spid="_x0000_s1076" type="#_x0000_t202" style="position:absolute;left:0;text-align:left;margin-left:17.75pt;margin-top:188.8pt;width:398.25pt;height:19.45pt;z-index:251731968;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DzhwIAABk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3yG&#10;kSIdcPTAB4+u9YCKMtSnN64Ct3sDjn6AfeA55urMnaafHVL6piVqy6+s1X3LCYP4snAyOTs64rgA&#10;sunfaQb3kJ3XEWhobBeKB+VAgA48PZ64CbFQ2MznaZrmYKJgy4t5mk3jFaQ6njbW+TdcdyhMamyB&#10;+4hO9nfOh2hIdXQJlzktBVsLKePCbjc30qI9AZ2s43dAf+YmVXBWOhwbEccdCBLuCLYQbuT9W5nl&#10;RXqdl5P1bDGfFOtiOinn6WKSZuV1OUuLsrhdfw8BZkXVCsa4uhOKHzWYFX/H8aEbRvVEFaK+xuU0&#10;n44U/TFJqCZ8v0uyEx5aUoquxouTE6kCsa8Vg7RJ5YmQ4zx5Hn6sMtTg+I9ViTIIzI8a8MNmiIp7&#10;FUUSNLLR7BGEYTXwBhTDewKTVtuvGPXQmzV2X3bEcozkWwXiKrOiCM0cF8V0HmRhzy2bcwtRFKBq&#10;7DEapzd+fAB2xoptCzeNclb6CgTZiKiVp6gOMob+i0kd3orQ4Ofr6PX0oq1+AAAA//8DAFBLAwQU&#10;AAYACAAAACEAc86Ead8AAAALAQAADwAAAGRycy9kb3ducmV2LnhtbEyPQU7DMBBF90jcwRokNog6&#10;oa2dpnEqQAKxbekBnHiaRI3HUew26e0xK1h+zdP/b4rdbHt2xdF3jhSkiwQYUu1MR42C4/fHcwbM&#10;B01G945QwQ097Mr7u0Lnxk20x+shNCyWkM+1gjaEIefc1y1a7RduQIq3kxutDjGODTejnmK57flL&#10;kghudUdxodUDvrdYnw8Xq+D0NT2tN1P1GY5yvxJvupOVuyn1+DC/boEFnMMfDL/6UR3K6FS5CxnP&#10;+pizTEZUwVJKASwSIl1ugFUKVqlYAy8L/v+H8gcAAP//AwBQSwECLQAUAAYACAAAACEAtoM4kv4A&#10;AADhAQAAEwAAAAAAAAAAAAAAAAAAAAAAW0NvbnRlbnRfVHlwZXNdLnhtbFBLAQItABQABgAIAAAA&#10;IQA4/SH/1gAAAJQBAAALAAAAAAAAAAAAAAAAAC8BAABfcmVscy8ucmVsc1BLAQItABQABgAIAAAA&#10;IQAb+FDzhwIAABkFAAAOAAAAAAAAAAAAAAAAAC4CAABkcnMvZTJvRG9jLnhtbFBLAQItABQABgAI&#10;AAAAIQBzzoRp3wAAAAsBAAAPAAAAAAAAAAAAAAAAAOEEAABkcnMvZG93bnJldi54bWxQSwUGAAAA&#10;AAQABADzAAAA7QUAAAAA&#10;" stroked="f">
            <v:textbox>
              <w:txbxContent>
                <w:p w:rsidR="00CA599C" w:rsidRPr="00142700" w:rsidRDefault="00CA599C" w:rsidP="005D3BAE">
                  <w:pPr>
                    <w:jc w:val="center"/>
                    <w:rPr>
                      <w:rFonts w:ascii="Times New Roman" w:hAnsi="Times New Roman" w:cs="Times New Roman"/>
                      <w:b/>
                      <w:sz w:val="18"/>
                    </w:rPr>
                  </w:pPr>
                  <w:r w:rsidRPr="00142700">
                    <w:rPr>
                      <w:rFonts w:ascii="Times New Roman" w:hAnsi="Times New Roman" w:cs="Times New Roman"/>
                      <w:b/>
                      <w:sz w:val="18"/>
                    </w:rPr>
                    <w:t xml:space="preserve">Charla </w:t>
                  </w:r>
                  <w:r>
                    <w:rPr>
                      <w:rFonts w:ascii="Times New Roman" w:hAnsi="Times New Roman" w:cs="Times New Roman"/>
                      <w:b/>
                      <w:sz w:val="18"/>
                    </w:rPr>
                    <w:t xml:space="preserve">sobre </w:t>
                  </w:r>
                  <w:r w:rsidRPr="00142700">
                    <w:rPr>
                      <w:rFonts w:ascii="Times New Roman" w:hAnsi="Times New Roman" w:cs="Times New Roman"/>
                      <w:b/>
                      <w:sz w:val="18"/>
                    </w:rPr>
                    <w:t>Control de Calidad</w:t>
                  </w:r>
                  <w:r>
                    <w:rPr>
                      <w:rFonts w:ascii="Times New Roman" w:hAnsi="Times New Roman" w:cs="Times New Roman"/>
                      <w:b/>
                      <w:sz w:val="18"/>
                    </w:rPr>
                    <w:t xml:space="preserve"> en la elaboración de productos alimenticios,</w:t>
                  </w:r>
                  <w:r w:rsidRPr="00142700">
                    <w:rPr>
                      <w:rFonts w:ascii="Times New Roman" w:hAnsi="Times New Roman" w:cs="Times New Roman"/>
                      <w:b/>
                      <w:sz w:val="18"/>
                    </w:rPr>
                    <w:t xml:space="preserve"> </w:t>
                  </w:r>
                  <w:r>
                    <w:rPr>
                      <w:rFonts w:ascii="Times New Roman" w:hAnsi="Times New Roman" w:cs="Times New Roman"/>
                      <w:b/>
                      <w:sz w:val="18"/>
                    </w:rPr>
                    <w:t>Cuerpo de Paz</w:t>
                  </w:r>
                  <w:r w:rsidRPr="00142700">
                    <w:rPr>
                      <w:rFonts w:ascii="Times New Roman" w:hAnsi="Times New Roman" w:cs="Times New Roman"/>
                      <w:b/>
                      <w:sz w:val="18"/>
                    </w:rPr>
                    <w:t xml:space="preserve"> </w:t>
                  </w:r>
                </w:p>
              </w:txbxContent>
            </v:textbox>
          </v:shape>
        </w:pict>
      </w:r>
      <w:r w:rsidR="005D3BAE" w:rsidRPr="003D7900">
        <w:rPr>
          <w:rFonts w:ascii="Times New Roman" w:hAnsi="Times New Roman" w:cs="Times New Roman"/>
          <w:noProof/>
        </w:rPr>
        <w:drawing>
          <wp:inline distT="0" distB="0" distL="0" distR="0">
            <wp:extent cx="3433313" cy="2257250"/>
            <wp:effectExtent l="19050" t="0" r="0" b="0"/>
            <wp:docPr id="69" name="Imagen 173" descr="20170823_09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20170823_092229"/>
                    <pic:cNvPicPr>
                      <a:picLocks noChangeAspect="1" noChangeArrowheads="1"/>
                    </pic:cNvPicPr>
                  </pic:nvPicPr>
                  <pic:blipFill>
                    <a:blip r:embed="rId117" cstate="print">
                      <a:lum bright="10000"/>
                    </a:blip>
                    <a:srcRect/>
                    <a:stretch>
                      <a:fillRect/>
                    </a:stretch>
                  </pic:blipFill>
                  <pic:spPr bwMode="auto">
                    <a:xfrm>
                      <a:off x="0" y="0"/>
                      <a:ext cx="3442932" cy="2263574"/>
                    </a:xfrm>
                    <a:prstGeom prst="rect">
                      <a:avLst/>
                    </a:prstGeom>
                    <a:ln>
                      <a:noFill/>
                    </a:ln>
                    <a:effectLst>
                      <a:softEdge rad="112500"/>
                    </a:effectLst>
                  </pic:spPr>
                </pic:pic>
              </a:graphicData>
            </a:graphic>
          </wp:inline>
        </w:drawing>
      </w:r>
    </w:p>
    <w:p w:rsidR="005D3BAE" w:rsidRPr="003D7900" w:rsidRDefault="005D3BAE" w:rsidP="005D3BAE">
      <w:pPr>
        <w:spacing w:after="0" w:line="480" w:lineRule="auto"/>
        <w:jc w:val="center"/>
        <w:rPr>
          <w:rFonts w:ascii="Times New Roman" w:hAnsi="Times New Roman" w:cs="Times New Roman"/>
          <w:sz w:val="24"/>
        </w:rPr>
      </w:pPr>
    </w:p>
    <w:p w:rsidR="005773D1" w:rsidRPr="003D7900" w:rsidRDefault="005773D1" w:rsidP="005773D1">
      <w:pPr>
        <w:spacing w:after="0" w:line="480" w:lineRule="auto"/>
        <w:ind w:left="90"/>
        <w:jc w:val="both"/>
        <w:rPr>
          <w:rFonts w:ascii="Times New Roman" w:hAnsi="Times New Roman" w:cs="Times New Roman"/>
          <w:sz w:val="24"/>
        </w:rPr>
      </w:pPr>
    </w:p>
    <w:p w:rsidR="005773D1" w:rsidRPr="003D7900" w:rsidRDefault="005D3BAE" w:rsidP="005773D1">
      <w:pPr>
        <w:keepNext/>
        <w:spacing w:after="0" w:line="480" w:lineRule="auto"/>
        <w:jc w:val="center"/>
        <w:rPr>
          <w:rFonts w:ascii="Times New Roman" w:hAnsi="Times New Roman" w:cs="Times New Roman"/>
        </w:rPr>
      </w:pPr>
      <w:r w:rsidRPr="003D7900">
        <w:rPr>
          <w:rFonts w:ascii="Times New Roman" w:hAnsi="Times New Roman" w:cs="Times New Roman"/>
          <w:noProof/>
        </w:rPr>
        <w:drawing>
          <wp:inline distT="0" distB="0" distL="0" distR="0">
            <wp:extent cx="3669297" cy="2751827"/>
            <wp:effectExtent l="19050" t="0" r="7353" b="0"/>
            <wp:docPr id="72" name="Imagen 9" descr="C:\Documents and Settings\cramirez\Escritorio\backup 2017\Todas las Fotos de la camara\Fotos Zapote\DSC02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cramirez\Escritorio\backup 2017\Todas las Fotos de la camara\Fotos Zapote\DSC02379.JPG"/>
                    <pic:cNvPicPr>
                      <a:picLocks noChangeAspect="1" noChangeArrowheads="1"/>
                    </pic:cNvPicPr>
                  </pic:nvPicPr>
                  <pic:blipFill>
                    <a:blip r:embed="rId118" cstate="print"/>
                    <a:srcRect/>
                    <a:stretch>
                      <a:fillRect/>
                    </a:stretch>
                  </pic:blipFill>
                  <pic:spPr bwMode="auto">
                    <a:xfrm>
                      <a:off x="0" y="0"/>
                      <a:ext cx="3675531" cy="2756502"/>
                    </a:xfrm>
                    <a:prstGeom prst="rect">
                      <a:avLst/>
                    </a:prstGeom>
                    <a:ln>
                      <a:noFill/>
                    </a:ln>
                    <a:effectLst>
                      <a:softEdge rad="112500"/>
                    </a:effectLst>
                  </pic:spPr>
                </pic:pic>
              </a:graphicData>
            </a:graphic>
          </wp:inline>
        </w:drawing>
      </w:r>
    </w:p>
    <w:p w:rsidR="005D3BAE" w:rsidRPr="003D7900" w:rsidRDefault="005773D1" w:rsidP="005773D1">
      <w:pPr>
        <w:pStyle w:val="Epgrafe"/>
        <w:jc w:val="center"/>
        <w:rPr>
          <w:rFonts w:ascii="Times New Roman" w:hAnsi="Times New Roman" w:cs="Times New Roman"/>
          <w:color w:val="auto"/>
          <w:sz w:val="24"/>
        </w:rPr>
      </w:pPr>
      <w:r w:rsidRPr="003D7900">
        <w:rPr>
          <w:rFonts w:ascii="Times New Roman" w:hAnsi="Times New Roman" w:cs="Times New Roman"/>
          <w:color w:val="auto"/>
        </w:rPr>
        <w:t xml:space="preserve">Visita de </w:t>
      </w:r>
      <w:r w:rsidR="00142700" w:rsidRPr="003D7900">
        <w:rPr>
          <w:rFonts w:ascii="Times New Roman" w:hAnsi="Times New Roman" w:cs="Times New Roman"/>
          <w:color w:val="auto"/>
        </w:rPr>
        <w:t>e</w:t>
      </w:r>
      <w:r w:rsidRPr="003D7900">
        <w:rPr>
          <w:rFonts w:ascii="Times New Roman" w:hAnsi="Times New Roman" w:cs="Times New Roman"/>
          <w:color w:val="auto"/>
        </w:rPr>
        <w:t>studiantes de la INTEC, de la carrera de biotecnología</w:t>
      </w:r>
    </w:p>
    <w:p w:rsidR="005D3BAE" w:rsidRPr="003D7900" w:rsidRDefault="005D3BAE" w:rsidP="00B44C2E">
      <w:pPr>
        <w:spacing w:after="0" w:line="480" w:lineRule="auto"/>
        <w:jc w:val="center"/>
        <w:rPr>
          <w:rFonts w:ascii="Times New Roman" w:hAnsi="Times New Roman" w:cs="Times New Roman"/>
          <w:sz w:val="24"/>
        </w:rPr>
      </w:pPr>
    </w:p>
    <w:p w:rsidR="00B44C2E" w:rsidRPr="003D7900" w:rsidRDefault="00B44C2E" w:rsidP="00B44C2E">
      <w:pPr>
        <w:pStyle w:val="Prrafodelista"/>
        <w:numPr>
          <w:ilvl w:val="0"/>
          <w:numId w:val="27"/>
        </w:numPr>
        <w:spacing w:after="0" w:line="480" w:lineRule="auto"/>
        <w:ind w:left="450"/>
        <w:jc w:val="both"/>
        <w:rPr>
          <w:rFonts w:ascii="Times New Roman" w:hAnsi="Times New Roman"/>
          <w:color w:val="auto"/>
          <w:sz w:val="24"/>
          <w:lang w:val="es-DO"/>
        </w:rPr>
      </w:pPr>
      <w:r w:rsidRPr="003D7900">
        <w:rPr>
          <w:rFonts w:ascii="Times New Roman" w:hAnsi="Times New Roman"/>
          <w:color w:val="auto"/>
          <w:sz w:val="24"/>
          <w:lang w:val="es-DO"/>
        </w:rPr>
        <w:t>Entrenamiento: al personal de</w:t>
      </w:r>
      <w:r w:rsidR="00055BFA" w:rsidRPr="003D7900">
        <w:rPr>
          <w:rFonts w:ascii="Times New Roman" w:hAnsi="Times New Roman"/>
          <w:color w:val="auto"/>
          <w:sz w:val="24"/>
          <w:lang w:val="es-DO"/>
        </w:rPr>
        <w:t xml:space="preserve"> Fundación </w:t>
      </w:r>
      <w:r w:rsidRPr="003D7900">
        <w:rPr>
          <w:rFonts w:ascii="Times New Roman" w:hAnsi="Times New Roman"/>
          <w:color w:val="auto"/>
          <w:sz w:val="24"/>
          <w:lang w:val="es-DO"/>
        </w:rPr>
        <w:t xml:space="preserve"> </w:t>
      </w:r>
      <w:r w:rsidR="00142700" w:rsidRPr="003D7900">
        <w:rPr>
          <w:rFonts w:ascii="Times New Roman" w:hAnsi="Times New Roman"/>
          <w:color w:val="auto"/>
          <w:sz w:val="24"/>
          <w:lang w:val="es-DO"/>
        </w:rPr>
        <w:t>S</w:t>
      </w:r>
      <w:r w:rsidRPr="003D7900">
        <w:rPr>
          <w:rFonts w:ascii="Times New Roman" w:hAnsi="Times New Roman"/>
          <w:color w:val="auto"/>
          <w:sz w:val="24"/>
          <w:lang w:val="es-DO"/>
        </w:rPr>
        <w:t xml:space="preserve">ur </w:t>
      </w:r>
      <w:r w:rsidR="00142700" w:rsidRPr="003D7900">
        <w:rPr>
          <w:rFonts w:ascii="Times New Roman" w:hAnsi="Times New Roman"/>
          <w:color w:val="auto"/>
          <w:sz w:val="24"/>
          <w:lang w:val="es-DO"/>
        </w:rPr>
        <w:t>F</w:t>
      </w:r>
      <w:r w:rsidRPr="003D7900">
        <w:rPr>
          <w:rFonts w:ascii="Times New Roman" w:hAnsi="Times New Roman"/>
          <w:color w:val="auto"/>
          <w:sz w:val="24"/>
          <w:lang w:val="es-DO"/>
        </w:rPr>
        <w:t xml:space="preserve">uturo sobre  uso y equipo en Planta piloto, un total de 9 participantes de los cuales 7 eran mujeres de la comunidad  de Padre las Casas, en fecha 2017/11/27. </w:t>
      </w:r>
    </w:p>
    <w:p w:rsidR="00B44C2E" w:rsidRPr="003D7900" w:rsidRDefault="00B44C2E" w:rsidP="00B44C2E">
      <w:pPr>
        <w:spacing w:after="0" w:line="480" w:lineRule="auto"/>
        <w:rPr>
          <w:rFonts w:ascii="Times New Roman" w:hAnsi="Times New Roman" w:cs="Times New Roman"/>
          <w:sz w:val="24"/>
        </w:rPr>
      </w:pPr>
    </w:p>
    <w:p w:rsidR="00142700" w:rsidRPr="003D7900" w:rsidRDefault="00F079D7" w:rsidP="00142700">
      <w:pPr>
        <w:keepNext/>
        <w:jc w:val="center"/>
        <w:rPr>
          <w:rFonts w:ascii="Times New Roman" w:hAnsi="Times New Roman" w:cs="Times New Roman"/>
        </w:rPr>
      </w:pPr>
      <w:r w:rsidRPr="003D7900">
        <w:rPr>
          <w:rFonts w:ascii="Times New Roman" w:hAnsi="Times New Roman" w:cs="Times New Roman"/>
          <w:noProof/>
          <w:sz w:val="24"/>
        </w:rPr>
        <w:drawing>
          <wp:inline distT="0" distB="0" distL="0" distR="0">
            <wp:extent cx="3451350" cy="1942270"/>
            <wp:effectExtent l="19050" t="0" r="0" b="0"/>
            <wp:docPr id="22" name="Imagen 2" descr="C:\Users\Farmacia\Desktop\fotos\20170823_11560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rmacia\Desktop\fotos\20170823_115600_HDR.jpg"/>
                    <pic:cNvPicPr>
                      <a:picLocks noChangeAspect="1" noChangeArrowheads="1"/>
                    </pic:cNvPicPr>
                  </pic:nvPicPr>
                  <pic:blipFill>
                    <a:blip r:embed="rId119" cstate="print">
                      <a:lum bright="10000"/>
                    </a:blip>
                    <a:srcRect/>
                    <a:stretch>
                      <a:fillRect/>
                    </a:stretch>
                  </pic:blipFill>
                  <pic:spPr bwMode="auto">
                    <a:xfrm>
                      <a:off x="0" y="0"/>
                      <a:ext cx="3448870" cy="1940875"/>
                    </a:xfrm>
                    <a:prstGeom prst="rect">
                      <a:avLst/>
                    </a:prstGeom>
                    <a:ln>
                      <a:noFill/>
                    </a:ln>
                    <a:effectLst>
                      <a:softEdge rad="112500"/>
                    </a:effectLst>
                  </pic:spPr>
                </pic:pic>
              </a:graphicData>
            </a:graphic>
          </wp:inline>
        </w:drawing>
      </w:r>
    </w:p>
    <w:p w:rsidR="00694F5F" w:rsidRPr="003D7900" w:rsidRDefault="00142700" w:rsidP="00142700">
      <w:pPr>
        <w:pStyle w:val="Epgrafe"/>
        <w:jc w:val="center"/>
        <w:rPr>
          <w:rFonts w:ascii="Times New Roman" w:hAnsi="Times New Roman" w:cs="Times New Roman"/>
          <w:color w:val="auto"/>
        </w:rPr>
      </w:pPr>
      <w:r w:rsidRPr="003D7900">
        <w:rPr>
          <w:rFonts w:ascii="Times New Roman" w:hAnsi="Times New Roman" w:cs="Times New Roman"/>
          <w:color w:val="auto"/>
        </w:rPr>
        <w:t>Entrenamiento</w:t>
      </w:r>
      <w:r w:rsidR="00055BFA" w:rsidRPr="003D7900">
        <w:rPr>
          <w:rFonts w:ascii="Times New Roman" w:hAnsi="Times New Roman" w:cs="Times New Roman"/>
          <w:color w:val="auto"/>
        </w:rPr>
        <w:t xml:space="preserve"> </w:t>
      </w:r>
      <w:r w:rsidRPr="003D7900">
        <w:rPr>
          <w:rFonts w:ascii="Times New Roman" w:hAnsi="Times New Roman" w:cs="Times New Roman"/>
          <w:color w:val="auto"/>
        </w:rPr>
        <w:t>al personal de Sur Futuro</w:t>
      </w:r>
    </w:p>
    <w:p w:rsidR="00694F5F" w:rsidRPr="003D7900" w:rsidRDefault="00694F5F" w:rsidP="00B44C2E">
      <w:pPr>
        <w:pStyle w:val="Prrafodelista"/>
        <w:numPr>
          <w:ilvl w:val="0"/>
          <w:numId w:val="27"/>
        </w:numPr>
        <w:spacing w:after="0" w:line="480" w:lineRule="auto"/>
        <w:ind w:left="450"/>
        <w:jc w:val="both"/>
        <w:rPr>
          <w:rFonts w:ascii="Times New Roman" w:hAnsi="Times New Roman"/>
          <w:color w:val="auto"/>
          <w:sz w:val="24"/>
          <w:lang w:val="es-DO"/>
        </w:rPr>
      </w:pPr>
      <w:r w:rsidRPr="003D7900">
        <w:rPr>
          <w:rFonts w:ascii="Times New Roman" w:hAnsi="Times New Roman"/>
          <w:color w:val="auto"/>
          <w:sz w:val="24"/>
          <w:lang w:val="es-DO"/>
        </w:rPr>
        <w:t>Feria  Agroalimentaria 2017 del 17 al 19 de Mayo, miembro del comité organizador y participación con innovación de productos como  cebolla en conservas, mermelada de cebolla, productos empacados con información nutricional y diseño de etiquetas mejoradas.</w:t>
      </w:r>
    </w:p>
    <w:p w:rsidR="005773D1" w:rsidRPr="003D7900" w:rsidRDefault="00F079D7" w:rsidP="005773D1">
      <w:pPr>
        <w:keepNext/>
        <w:spacing w:after="0" w:line="480" w:lineRule="auto"/>
        <w:ind w:left="90"/>
        <w:jc w:val="center"/>
        <w:rPr>
          <w:rFonts w:ascii="Times New Roman" w:hAnsi="Times New Roman" w:cs="Times New Roman"/>
        </w:rPr>
      </w:pPr>
      <w:r w:rsidRPr="003D7900">
        <w:rPr>
          <w:rFonts w:ascii="Times New Roman" w:hAnsi="Times New Roman" w:cs="Times New Roman"/>
          <w:noProof/>
        </w:rPr>
        <w:drawing>
          <wp:inline distT="0" distB="0" distL="0" distR="0">
            <wp:extent cx="1953750" cy="3471748"/>
            <wp:effectExtent l="19050" t="0" r="8400" b="0"/>
            <wp:docPr id="25" name="Imagen 1" descr="C:\Users\Farmacia\Desktop\fotos\20170517_12495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rmacia\Desktop\fotos\20170517_124954_HDR.jpg"/>
                    <pic:cNvPicPr>
                      <a:picLocks noChangeAspect="1" noChangeArrowheads="1"/>
                    </pic:cNvPicPr>
                  </pic:nvPicPr>
                  <pic:blipFill>
                    <a:blip r:embed="rId120" cstate="print"/>
                    <a:srcRect/>
                    <a:stretch>
                      <a:fillRect/>
                    </a:stretch>
                  </pic:blipFill>
                  <pic:spPr bwMode="auto">
                    <a:xfrm>
                      <a:off x="0" y="0"/>
                      <a:ext cx="1960249" cy="3483297"/>
                    </a:xfrm>
                    <a:prstGeom prst="rect">
                      <a:avLst/>
                    </a:prstGeom>
                    <a:ln>
                      <a:noFill/>
                    </a:ln>
                    <a:effectLst>
                      <a:softEdge rad="112500"/>
                    </a:effectLst>
                  </pic:spPr>
                </pic:pic>
              </a:graphicData>
            </a:graphic>
          </wp:inline>
        </w:drawing>
      </w:r>
    </w:p>
    <w:p w:rsidR="00F079D7" w:rsidRPr="003D7900" w:rsidRDefault="005773D1" w:rsidP="005773D1">
      <w:pPr>
        <w:pStyle w:val="Epgrafe"/>
        <w:jc w:val="center"/>
        <w:rPr>
          <w:rFonts w:ascii="Times New Roman" w:hAnsi="Times New Roman" w:cs="Times New Roman"/>
          <w:color w:val="auto"/>
          <w:sz w:val="24"/>
        </w:rPr>
      </w:pPr>
      <w:r w:rsidRPr="003D7900">
        <w:rPr>
          <w:rFonts w:ascii="Times New Roman" w:hAnsi="Times New Roman" w:cs="Times New Roman"/>
          <w:color w:val="auto"/>
        </w:rPr>
        <w:t>Estante del IIBI en Feria Agroalimentaria</w:t>
      </w:r>
    </w:p>
    <w:p w:rsidR="00F079D7" w:rsidRPr="003D7900" w:rsidRDefault="00F079D7" w:rsidP="00F079D7">
      <w:pPr>
        <w:spacing w:after="0" w:line="480" w:lineRule="auto"/>
        <w:jc w:val="both"/>
        <w:rPr>
          <w:rFonts w:ascii="Times New Roman" w:hAnsi="Times New Roman" w:cs="Times New Roman"/>
          <w:sz w:val="24"/>
        </w:rPr>
      </w:pPr>
    </w:p>
    <w:p w:rsidR="00F079D7" w:rsidRPr="003D7900" w:rsidRDefault="00F079D7" w:rsidP="00F079D7">
      <w:pPr>
        <w:spacing w:after="0" w:line="480" w:lineRule="auto"/>
        <w:jc w:val="both"/>
        <w:rPr>
          <w:rFonts w:ascii="Times New Roman" w:hAnsi="Times New Roman" w:cs="Times New Roman"/>
          <w:sz w:val="24"/>
        </w:rPr>
      </w:pPr>
    </w:p>
    <w:p w:rsidR="00F079D7" w:rsidRPr="003D7900" w:rsidRDefault="005773D1" w:rsidP="005773D1">
      <w:pPr>
        <w:pStyle w:val="Prrafodelista"/>
        <w:numPr>
          <w:ilvl w:val="0"/>
          <w:numId w:val="27"/>
        </w:numPr>
        <w:spacing w:after="0" w:line="480" w:lineRule="auto"/>
        <w:ind w:left="450"/>
        <w:jc w:val="both"/>
        <w:rPr>
          <w:rFonts w:ascii="Times New Roman" w:hAnsi="Times New Roman"/>
          <w:color w:val="auto"/>
          <w:sz w:val="24"/>
          <w:lang w:val="es-DO"/>
        </w:rPr>
      </w:pPr>
      <w:r w:rsidRPr="003D7900">
        <w:rPr>
          <w:rFonts w:ascii="Times New Roman" w:hAnsi="Times New Roman"/>
          <w:color w:val="auto"/>
          <w:sz w:val="24"/>
          <w:lang w:val="es-DO"/>
        </w:rPr>
        <w:t>Participación</w:t>
      </w:r>
      <w:r w:rsidR="00F079D7" w:rsidRPr="003D7900">
        <w:rPr>
          <w:rFonts w:ascii="Times New Roman" w:hAnsi="Times New Roman"/>
          <w:color w:val="auto"/>
          <w:sz w:val="24"/>
          <w:lang w:val="es-DO"/>
        </w:rPr>
        <w:t xml:space="preserve"> </w:t>
      </w:r>
      <w:r w:rsidR="00142700" w:rsidRPr="003D7900">
        <w:rPr>
          <w:rFonts w:ascii="Times New Roman" w:hAnsi="Times New Roman"/>
          <w:color w:val="auto"/>
          <w:sz w:val="24"/>
          <w:lang w:val="es-DO"/>
        </w:rPr>
        <w:t>F</w:t>
      </w:r>
      <w:r w:rsidR="00F079D7" w:rsidRPr="003D7900">
        <w:rPr>
          <w:rFonts w:ascii="Times New Roman" w:hAnsi="Times New Roman"/>
          <w:color w:val="auto"/>
          <w:sz w:val="24"/>
          <w:lang w:val="es-DO"/>
        </w:rPr>
        <w:t xml:space="preserve">eria Aniversario de </w:t>
      </w:r>
      <w:r w:rsidRPr="003D7900">
        <w:rPr>
          <w:rFonts w:ascii="Times New Roman" w:hAnsi="Times New Roman"/>
          <w:color w:val="auto"/>
          <w:sz w:val="24"/>
          <w:lang w:val="es-DO"/>
        </w:rPr>
        <w:t>IIBI</w:t>
      </w:r>
      <w:r w:rsidR="00F079D7" w:rsidRPr="003D7900">
        <w:rPr>
          <w:rFonts w:ascii="Times New Roman" w:hAnsi="Times New Roman"/>
          <w:color w:val="auto"/>
          <w:sz w:val="24"/>
          <w:lang w:val="es-DO"/>
        </w:rPr>
        <w:t xml:space="preserve">  en fecha del 7 al 10 de Febrero.</w:t>
      </w:r>
    </w:p>
    <w:p w:rsidR="005773D1" w:rsidRPr="003D7900" w:rsidRDefault="005773D1" w:rsidP="005773D1">
      <w:pPr>
        <w:keepNext/>
        <w:spacing w:after="0" w:line="480" w:lineRule="auto"/>
        <w:ind w:firstLine="709"/>
        <w:jc w:val="both"/>
        <w:rPr>
          <w:rFonts w:ascii="Times New Roman" w:hAnsi="Times New Roman" w:cs="Times New Roman"/>
        </w:rPr>
      </w:pPr>
      <w:r w:rsidRPr="003D7900">
        <w:rPr>
          <w:rFonts w:ascii="Times New Roman" w:hAnsi="Times New Roman" w:cs="Times New Roman"/>
          <w:noProof/>
          <w:sz w:val="24"/>
        </w:rPr>
        <w:drawing>
          <wp:inline distT="0" distB="0" distL="0" distR="0">
            <wp:extent cx="2413308" cy="2282024"/>
            <wp:effectExtent l="19050" t="0" r="6042" b="0"/>
            <wp:docPr id="28" name="Imagen 6" descr="\\10.0.0.3\red de calidad\1. INTERCAMBIO CALIDAD-AREAS\Copia de Calidad-Biotecnología Industrial\por revisar\16648986_10154164369897791_27071530501536960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3\red de calidad\1. INTERCAMBIO CALIDAD-AREAS\Copia de Calidad-Biotecnología Industrial\por revisar\16648986_10154164369897791_2707153050153696010_n.jpg"/>
                    <pic:cNvPicPr>
                      <a:picLocks noChangeAspect="1" noChangeArrowheads="1"/>
                    </pic:cNvPicPr>
                  </pic:nvPicPr>
                  <pic:blipFill>
                    <a:blip r:embed="rId121" cstate="print"/>
                    <a:srcRect/>
                    <a:stretch>
                      <a:fillRect/>
                    </a:stretch>
                  </pic:blipFill>
                  <pic:spPr bwMode="auto">
                    <a:xfrm>
                      <a:off x="0" y="0"/>
                      <a:ext cx="2413203" cy="2281924"/>
                    </a:xfrm>
                    <a:prstGeom prst="rect">
                      <a:avLst/>
                    </a:prstGeom>
                    <a:ln>
                      <a:noFill/>
                    </a:ln>
                    <a:effectLst>
                      <a:softEdge rad="112500"/>
                    </a:effectLst>
                  </pic:spPr>
                </pic:pic>
              </a:graphicData>
            </a:graphic>
          </wp:inline>
        </w:drawing>
      </w:r>
      <w:r w:rsidRPr="003D7900">
        <w:rPr>
          <w:rFonts w:ascii="Times New Roman" w:hAnsi="Times New Roman" w:cs="Times New Roman"/>
          <w:noProof/>
          <w:sz w:val="24"/>
        </w:rPr>
        <w:drawing>
          <wp:inline distT="0" distB="0" distL="0" distR="0">
            <wp:extent cx="2195201" cy="2282326"/>
            <wp:effectExtent l="19050" t="0" r="0" b="0"/>
            <wp:docPr id="126" name="Imagen 4" descr="E:\fotos feria\IMG_20170207_16521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otos feria\IMG_20170207_165212_010.jpg"/>
                    <pic:cNvPicPr>
                      <a:picLocks noChangeAspect="1" noChangeArrowheads="1"/>
                    </pic:cNvPicPr>
                  </pic:nvPicPr>
                  <pic:blipFill>
                    <a:blip r:embed="rId122" cstate="print"/>
                    <a:srcRect/>
                    <a:stretch>
                      <a:fillRect/>
                    </a:stretch>
                  </pic:blipFill>
                  <pic:spPr bwMode="auto">
                    <a:xfrm>
                      <a:off x="0" y="0"/>
                      <a:ext cx="2202253" cy="2289658"/>
                    </a:xfrm>
                    <a:prstGeom prst="rect">
                      <a:avLst/>
                    </a:prstGeom>
                    <a:ln>
                      <a:noFill/>
                    </a:ln>
                    <a:effectLst>
                      <a:softEdge rad="112500"/>
                    </a:effectLst>
                  </pic:spPr>
                </pic:pic>
              </a:graphicData>
            </a:graphic>
          </wp:inline>
        </w:drawing>
      </w:r>
    </w:p>
    <w:p w:rsidR="005773D1" w:rsidRPr="003D7900" w:rsidRDefault="005773D1" w:rsidP="005773D1">
      <w:pPr>
        <w:pStyle w:val="Epgrafe"/>
        <w:jc w:val="center"/>
        <w:rPr>
          <w:rFonts w:ascii="Times New Roman" w:hAnsi="Times New Roman" w:cs="Times New Roman"/>
          <w:color w:val="auto"/>
        </w:rPr>
      </w:pPr>
      <w:r w:rsidRPr="003D7900">
        <w:rPr>
          <w:rFonts w:ascii="Times New Roman" w:hAnsi="Times New Roman" w:cs="Times New Roman"/>
          <w:color w:val="auto"/>
        </w:rPr>
        <w:t>Feria Aniversario de la institución</w:t>
      </w:r>
    </w:p>
    <w:p w:rsidR="00017F8C" w:rsidRPr="003D7900" w:rsidRDefault="005773D1" w:rsidP="005773D1">
      <w:pPr>
        <w:pStyle w:val="Prrafodelista"/>
        <w:numPr>
          <w:ilvl w:val="0"/>
          <w:numId w:val="27"/>
        </w:numPr>
        <w:spacing w:after="0" w:line="480" w:lineRule="auto"/>
        <w:ind w:left="450"/>
        <w:jc w:val="both"/>
        <w:rPr>
          <w:rFonts w:ascii="Times New Roman" w:hAnsi="Times New Roman"/>
          <w:color w:val="auto"/>
          <w:sz w:val="24"/>
          <w:lang w:val="es-DO"/>
        </w:rPr>
      </w:pPr>
      <w:r w:rsidRPr="003D7900">
        <w:rPr>
          <w:rFonts w:ascii="Times New Roman" w:hAnsi="Times New Roman"/>
          <w:color w:val="auto"/>
          <w:sz w:val="24"/>
          <w:lang w:val="es-DO"/>
        </w:rPr>
        <w:t xml:space="preserve">Auditoria de acreditación por parte de </w:t>
      </w:r>
      <w:r w:rsidR="00F90EDC" w:rsidRPr="003D7900">
        <w:rPr>
          <w:rFonts w:ascii="Times New Roman" w:hAnsi="Times New Roman"/>
          <w:color w:val="auto"/>
          <w:sz w:val="24"/>
          <w:lang w:val="es-DO"/>
        </w:rPr>
        <w:t>ODAC</w:t>
      </w:r>
    </w:p>
    <w:p w:rsidR="009272CA" w:rsidRPr="003D7900" w:rsidRDefault="00017F8C" w:rsidP="009272CA">
      <w:pPr>
        <w:keepNext/>
        <w:spacing w:line="480" w:lineRule="auto"/>
        <w:ind w:firstLine="709"/>
        <w:jc w:val="center"/>
        <w:rPr>
          <w:rFonts w:ascii="Times New Roman" w:hAnsi="Times New Roman" w:cs="Times New Roman"/>
        </w:rPr>
      </w:pPr>
      <w:r w:rsidRPr="003D7900">
        <w:rPr>
          <w:rFonts w:ascii="Times New Roman" w:hAnsi="Times New Roman" w:cs="Times New Roman"/>
          <w:noProof/>
          <w:sz w:val="24"/>
        </w:rPr>
        <w:drawing>
          <wp:inline distT="0" distB="0" distL="0" distR="0">
            <wp:extent cx="4004310" cy="2658714"/>
            <wp:effectExtent l="19050" t="0" r="0" b="0"/>
            <wp:docPr id="66" name="Imagen 3" descr="\\10.0.0.3\Red De Calidad\1. INTERCAMBIO CALIDAD-AREAS\fotos\2017\DSC_7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0.3\Red De Calidad\1. INTERCAMBIO CALIDAD-AREAS\fotos\2017\DSC_7006.JPG"/>
                    <pic:cNvPicPr>
                      <a:picLocks noChangeAspect="1" noChangeArrowheads="1"/>
                    </pic:cNvPicPr>
                  </pic:nvPicPr>
                  <pic:blipFill>
                    <a:blip r:embed="rId123" cstate="print">
                      <a:lum bright="10000"/>
                    </a:blip>
                    <a:srcRect/>
                    <a:stretch>
                      <a:fillRect/>
                    </a:stretch>
                  </pic:blipFill>
                  <pic:spPr bwMode="auto">
                    <a:xfrm>
                      <a:off x="0" y="0"/>
                      <a:ext cx="4003896" cy="2658439"/>
                    </a:xfrm>
                    <a:prstGeom prst="rect">
                      <a:avLst/>
                    </a:prstGeom>
                    <a:ln>
                      <a:noFill/>
                    </a:ln>
                    <a:effectLst>
                      <a:softEdge rad="112500"/>
                    </a:effectLst>
                  </pic:spPr>
                </pic:pic>
              </a:graphicData>
            </a:graphic>
          </wp:inline>
        </w:drawing>
      </w:r>
    </w:p>
    <w:p w:rsidR="00017F8C" w:rsidRPr="003D7900" w:rsidRDefault="009272CA" w:rsidP="009272CA">
      <w:pPr>
        <w:pStyle w:val="Epgrafe"/>
        <w:jc w:val="center"/>
        <w:rPr>
          <w:rFonts w:ascii="Times New Roman" w:hAnsi="Times New Roman" w:cs="Times New Roman"/>
          <w:color w:val="auto"/>
          <w:sz w:val="24"/>
        </w:rPr>
      </w:pPr>
      <w:r w:rsidRPr="003D7900">
        <w:rPr>
          <w:rFonts w:ascii="Times New Roman" w:hAnsi="Times New Roman" w:cs="Times New Roman"/>
          <w:color w:val="auto"/>
        </w:rPr>
        <w:t>Personal auditado del IIBI y auditores del ODAC</w:t>
      </w:r>
    </w:p>
    <w:p w:rsidR="00017F8C" w:rsidRPr="003D7900" w:rsidRDefault="00017F8C" w:rsidP="00017F8C">
      <w:pPr>
        <w:spacing w:line="480" w:lineRule="auto"/>
        <w:ind w:firstLine="709"/>
        <w:jc w:val="both"/>
        <w:rPr>
          <w:rFonts w:ascii="Times New Roman" w:hAnsi="Times New Roman" w:cs="Times New Roman"/>
          <w:sz w:val="24"/>
        </w:rPr>
      </w:pPr>
    </w:p>
    <w:p w:rsidR="00017F8C" w:rsidRPr="003D7900" w:rsidRDefault="00EA69F9" w:rsidP="00017F8C">
      <w:pPr>
        <w:spacing w:line="480" w:lineRule="auto"/>
        <w:ind w:firstLine="709"/>
        <w:jc w:val="both"/>
        <w:rPr>
          <w:rFonts w:ascii="Times New Roman" w:hAnsi="Times New Roman" w:cs="Times New Roman"/>
          <w:sz w:val="24"/>
        </w:rPr>
      </w:pPr>
      <w:r w:rsidRPr="003D7900">
        <w:rPr>
          <w:rFonts w:ascii="Times New Roman" w:hAnsi="Times New Roman" w:cs="Times New Roman"/>
          <w:noProof/>
        </w:rPr>
        <w:drawing>
          <wp:anchor distT="0" distB="0" distL="114300" distR="114300" simplePos="0" relativeHeight="251820032" behindDoc="0" locked="0" layoutInCell="1" allowOverlap="1">
            <wp:simplePos x="0" y="0"/>
            <wp:positionH relativeFrom="column">
              <wp:posOffset>513080</wp:posOffset>
            </wp:positionH>
            <wp:positionV relativeFrom="paragraph">
              <wp:posOffset>-24130</wp:posOffset>
            </wp:positionV>
            <wp:extent cx="4695825" cy="2533650"/>
            <wp:effectExtent l="19050" t="0" r="9525" b="0"/>
            <wp:wrapTopAndBottom/>
            <wp:docPr id="84" name="Imagen 1" descr="\\10.0.0.3\calidad\Fotos auditorias\DSC_6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3\calidad\Fotos auditorias\DSC_6599.JPG"/>
                    <pic:cNvPicPr>
                      <a:picLocks noChangeAspect="1" noChangeArrowheads="1"/>
                    </pic:cNvPicPr>
                  </pic:nvPicPr>
                  <pic:blipFill>
                    <a:blip r:embed="rId10" cstate="print">
                      <a:lum bright="10000"/>
                    </a:blip>
                    <a:srcRect b="15409"/>
                    <a:stretch>
                      <a:fillRect/>
                    </a:stretch>
                  </pic:blipFill>
                  <pic:spPr bwMode="auto">
                    <a:xfrm>
                      <a:off x="0" y="0"/>
                      <a:ext cx="4695825" cy="2533650"/>
                    </a:xfrm>
                    <a:prstGeom prst="rect">
                      <a:avLst/>
                    </a:prstGeom>
                    <a:ln>
                      <a:noFill/>
                    </a:ln>
                    <a:effectLst>
                      <a:softEdge rad="112500"/>
                    </a:effectLst>
                  </pic:spPr>
                </pic:pic>
              </a:graphicData>
            </a:graphic>
          </wp:anchor>
        </w:drawing>
      </w:r>
      <w:r w:rsidR="00B22AEB" w:rsidRPr="00B22AEB">
        <w:rPr>
          <w:rFonts w:ascii="Times New Roman" w:hAnsi="Times New Roman" w:cs="Times New Roman"/>
          <w:noProof/>
        </w:rPr>
        <w:pict>
          <v:shape id="_x0000_s1104" type="#_x0000_t202" style="position:absolute;left:0;text-align:left;margin-left:39.95pt;margin-top:177pt;width:369.75pt;height:.05pt;z-index:251843584;mso-position-horizontal-relative:text;mso-position-vertical-relative:text" stroked="f">
            <v:textbox style="mso-fit-shape-to-text:t" inset="0,0,0,0">
              <w:txbxContent>
                <w:p w:rsidR="00CA599C" w:rsidRPr="009272CA" w:rsidRDefault="00CA599C" w:rsidP="009272CA">
                  <w:pPr>
                    <w:pStyle w:val="Epgrafe"/>
                    <w:jc w:val="center"/>
                    <w:rPr>
                      <w:rFonts w:ascii="Times New Roman" w:hAnsi="Times New Roman" w:cs="Times New Roman"/>
                      <w:noProof/>
                      <w:color w:val="000000" w:themeColor="text1"/>
                      <w:sz w:val="24"/>
                    </w:rPr>
                  </w:pPr>
                  <w:r w:rsidRPr="009272CA">
                    <w:rPr>
                      <w:rFonts w:ascii="Times New Roman" w:hAnsi="Times New Roman" w:cs="Times New Roman"/>
                      <w:color w:val="000000" w:themeColor="text1"/>
                    </w:rPr>
                    <w:t>Personal auditado del IIBI y auditor</w:t>
                  </w:r>
                  <w:r>
                    <w:rPr>
                      <w:rFonts w:ascii="Times New Roman" w:hAnsi="Times New Roman" w:cs="Times New Roman"/>
                      <w:color w:val="000000" w:themeColor="text1"/>
                    </w:rPr>
                    <w:t>a DNV-GL</w:t>
                  </w:r>
                </w:p>
              </w:txbxContent>
            </v:textbox>
            <w10:wrap type="topAndBottom"/>
          </v:shape>
        </w:pict>
      </w:r>
    </w:p>
    <w:p w:rsidR="00017F8C" w:rsidRPr="003D7900" w:rsidRDefault="00017F8C" w:rsidP="00017F8C">
      <w:pPr>
        <w:spacing w:line="480" w:lineRule="auto"/>
        <w:ind w:firstLine="709"/>
        <w:jc w:val="both"/>
        <w:rPr>
          <w:rFonts w:ascii="Times New Roman" w:hAnsi="Times New Roman" w:cs="Times New Roman"/>
          <w:sz w:val="24"/>
        </w:rPr>
      </w:pPr>
    </w:p>
    <w:p w:rsidR="00017F8C" w:rsidRPr="003D7900" w:rsidRDefault="00017F8C" w:rsidP="005E1CE3">
      <w:pPr>
        <w:spacing w:after="0" w:line="480" w:lineRule="auto"/>
        <w:ind w:firstLine="709"/>
        <w:jc w:val="both"/>
        <w:rPr>
          <w:rFonts w:ascii="Times New Roman" w:hAnsi="Times New Roman" w:cs="Times New Roman"/>
          <w:sz w:val="24"/>
        </w:rPr>
      </w:pPr>
    </w:p>
    <w:sectPr w:rsidR="00017F8C" w:rsidRPr="003D7900" w:rsidSect="0066631A">
      <w:pgSz w:w="12240" w:h="15840"/>
      <w:pgMar w:top="1440" w:right="2160" w:bottom="1440" w:left="1985"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A599C" w:rsidRDefault="00CA599C" w:rsidP="00286D50">
      <w:pPr>
        <w:spacing w:after="0" w:line="240" w:lineRule="auto"/>
      </w:pPr>
      <w:r>
        <w:separator/>
      </w:r>
    </w:p>
  </w:endnote>
  <w:endnote w:type="continuationSeparator" w:id="0">
    <w:p w:rsidR="00CA599C" w:rsidRDefault="00CA599C" w:rsidP="00286D5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entury Gothic">
    <w:panose1 w:val="020B0502020202020204"/>
    <w:charset w:val="00"/>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599C" w:rsidRPr="004E68A2" w:rsidRDefault="00CA599C">
    <w:pPr>
      <w:pStyle w:val="Piedepgina"/>
      <w:pBdr>
        <w:top w:val="thinThickSmallGap" w:sz="24" w:space="1" w:color="622423" w:themeColor="accent2" w:themeShade="7F"/>
      </w:pBdr>
      <w:rPr>
        <w:rFonts w:ascii="Times New Roman" w:hAnsi="Times New Roman" w:cs="Times New Roman"/>
      </w:rPr>
    </w:pPr>
    <w:r w:rsidRPr="004E68A2">
      <w:rPr>
        <w:rFonts w:ascii="Times New Roman" w:hAnsi="Times New Roman" w:cs="Times New Roman"/>
      </w:rPr>
      <w:t>Rendición de Cuentas 201</w:t>
    </w:r>
    <w:r>
      <w:rPr>
        <w:rFonts w:ascii="Times New Roman" w:hAnsi="Times New Roman" w:cs="Times New Roman"/>
      </w:rPr>
      <w:t>7</w:t>
    </w:r>
    <w:r w:rsidRPr="004E68A2">
      <w:rPr>
        <w:rFonts w:ascii="Times New Roman" w:hAnsi="Times New Roman" w:cs="Times New Roman"/>
      </w:rPr>
      <w:ptab w:relativeTo="margin" w:alignment="right" w:leader="none"/>
    </w:r>
    <w:r w:rsidRPr="004E68A2">
      <w:rPr>
        <w:rFonts w:ascii="Times New Roman" w:hAnsi="Times New Roman" w:cs="Times New Roman"/>
      </w:rPr>
      <w:t xml:space="preserve">Página </w:t>
    </w:r>
    <w:r w:rsidR="00B22AEB" w:rsidRPr="004E68A2">
      <w:rPr>
        <w:rFonts w:ascii="Times New Roman" w:hAnsi="Times New Roman" w:cs="Times New Roman"/>
      </w:rPr>
      <w:fldChar w:fldCharType="begin"/>
    </w:r>
    <w:r w:rsidRPr="004E68A2">
      <w:rPr>
        <w:rFonts w:ascii="Times New Roman" w:hAnsi="Times New Roman" w:cs="Times New Roman"/>
      </w:rPr>
      <w:instrText xml:space="preserve"> PAGE   \* MERGEFORMAT </w:instrText>
    </w:r>
    <w:r w:rsidR="00B22AEB" w:rsidRPr="004E68A2">
      <w:rPr>
        <w:rFonts w:ascii="Times New Roman" w:hAnsi="Times New Roman" w:cs="Times New Roman"/>
      </w:rPr>
      <w:fldChar w:fldCharType="separate"/>
    </w:r>
    <w:r w:rsidR="00B42362">
      <w:rPr>
        <w:rFonts w:ascii="Times New Roman" w:hAnsi="Times New Roman" w:cs="Times New Roman"/>
        <w:noProof/>
      </w:rPr>
      <w:t>66</w:t>
    </w:r>
    <w:r w:rsidR="00B22AEB" w:rsidRPr="004E68A2">
      <w:rPr>
        <w:rFonts w:ascii="Times New Roman" w:hAnsi="Times New Roman" w:cs="Times New Roman"/>
      </w:rPr>
      <w:fldChar w:fldCharType="end"/>
    </w:r>
  </w:p>
  <w:p w:rsidR="00CA599C" w:rsidRPr="00516E5F" w:rsidRDefault="00CA599C">
    <w:pPr>
      <w:pStyle w:val="Piedepgina"/>
      <w:rPr>
        <w:rFonts w:ascii="Times New Roman" w:hAnsi="Times New Roman" w:cs="Times New Roman"/>
        <w:sz w:val="24"/>
        <w:szCs w:val="24"/>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A599C" w:rsidRDefault="00CA599C" w:rsidP="00286D50">
      <w:pPr>
        <w:spacing w:after="0" w:line="240" w:lineRule="auto"/>
      </w:pPr>
      <w:r>
        <w:separator/>
      </w:r>
    </w:p>
  </w:footnote>
  <w:footnote w:type="continuationSeparator" w:id="0">
    <w:p w:rsidR="00CA599C" w:rsidRDefault="00CA599C" w:rsidP="00286D5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599C" w:rsidRPr="004E68A2" w:rsidRDefault="00CA599C" w:rsidP="004E68A2">
    <w:pPr>
      <w:pStyle w:val="Encabezado"/>
      <w:pBdr>
        <w:bottom w:val="thickThinSmallGap" w:sz="24" w:space="1" w:color="622423" w:themeColor="accent2" w:themeShade="7F"/>
      </w:pBdr>
      <w:jc w:val="center"/>
      <w:rPr>
        <w:rFonts w:eastAsiaTheme="majorEastAsia"/>
        <w:sz w:val="32"/>
        <w:szCs w:val="32"/>
      </w:rPr>
    </w:pPr>
    <w:r w:rsidRPr="004E68A2">
      <w:rPr>
        <w:rFonts w:eastAsiaTheme="majorEastAsia"/>
        <w:noProof/>
        <w:sz w:val="32"/>
        <w:szCs w:val="32"/>
        <w:lang w:eastAsia="es-DO"/>
      </w:rPr>
      <w:drawing>
        <wp:anchor distT="0" distB="0" distL="114300" distR="114300" simplePos="0" relativeHeight="251653632" behindDoc="0" locked="0" layoutInCell="1" allowOverlap="1">
          <wp:simplePos x="0" y="0"/>
          <wp:positionH relativeFrom="column">
            <wp:posOffset>1758315</wp:posOffset>
          </wp:positionH>
          <wp:positionV relativeFrom="paragraph">
            <wp:posOffset>332105</wp:posOffset>
          </wp:positionV>
          <wp:extent cx="1812290" cy="280035"/>
          <wp:effectExtent l="0" t="0" r="0" b="0"/>
          <wp:wrapSquare wrapText="bothSides"/>
          <wp:docPr id="143" name="Imagen 4" descr="http://iibi.gov.do/nuevo/wp-content/uploads/2015/10/encabez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ibi.gov.do/nuevo/wp-content/uploads/2015/10/encabezado.png"/>
                  <pic:cNvPicPr>
                    <a:picLocks noChangeAspect="1" noChangeArrowheads="1"/>
                  </pic:cNvPicPr>
                </pic:nvPicPr>
                <pic:blipFill>
                  <a:blip r:embed="rId1"/>
                  <a:srcRect/>
                  <a:stretch>
                    <a:fillRect/>
                  </a:stretch>
                </pic:blipFill>
                <pic:spPr bwMode="auto">
                  <a:xfrm>
                    <a:off x="0" y="0"/>
                    <a:ext cx="1812290" cy="280035"/>
                  </a:xfrm>
                  <a:prstGeom prst="rect">
                    <a:avLst/>
                  </a:prstGeom>
                  <a:noFill/>
                  <a:ln w="9525">
                    <a:noFill/>
                    <a:miter lim="800000"/>
                    <a:headEnd/>
                    <a:tailEnd/>
                  </a:ln>
                </pic:spPr>
              </pic:pic>
            </a:graphicData>
          </a:graphic>
        </wp:anchor>
      </w:drawing>
    </w:r>
    <w:r w:rsidRPr="004E68A2">
      <w:rPr>
        <w:rFonts w:eastAsiaTheme="majorEastAsia"/>
        <w:sz w:val="32"/>
        <w:szCs w:val="32"/>
      </w:rPr>
      <w:t>Memorias Institucionales</w:t>
    </w:r>
  </w:p>
  <w:p w:rsidR="00CA599C" w:rsidRDefault="00CA599C" w:rsidP="004E68A2">
    <w:pPr>
      <w:pStyle w:val="Encabezado"/>
      <w:jc w:val="left"/>
    </w:pPr>
    <w:r>
      <w:rPr>
        <w:noProof/>
        <w:lang w:eastAsia="es-DO"/>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A35147"/>
    <w:multiLevelType w:val="hybridMultilevel"/>
    <w:tmpl w:val="6E8ED7CC"/>
    <w:lvl w:ilvl="0" w:tplc="4978FC62">
      <w:start w:val="1"/>
      <w:numFmt w:val="upperRoman"/>
      <w:pStyle w:val="Ttulo1"/>
      <w:lvlText w:val="%1."/>
      <w:lvlJc w:val="left"/>
      <w:pPr>
        <w:ind w:left="360" w:hanging="360"/>
      </w:pPr>
      <w:rPr>
        <w:rFonts w:ascii="Times New Roman" w:hAnsi="Times New Roman" w:hint="default"/>
        <w:b/>
        <w:i w:val="0"/>
        <w:sz w:val="32"/>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
    <w:nsid w:val="037C5F42"/>
    <w:multiLevelType w:val="hybridMultilevel"/>
    <w:tmpl w:val="DF241E4C"/>
    <w:lvl w:ilvl="0" w:tplc="1C0A000F">
      <w:start w:val="1"/>
      <w:numFmt w:val="decimal"/>
      <w:lvlText w:val="%1."/>
      <w:lvlJc w:val="left"/>
      <w:pPr>
        <w:ind w:left="360" w:hanging="360"/>
      </w:pPr>
      <w:rPr>
        <w:rFonts w:hint="default"/>
      </w:r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2">
    <w:nsid w:val="05000344"/>
    <w:multiLevelType w:val="hybridMultilevel"/>
    <w:tmpl w:val="60A61DE8"/>
    <w:lvl w:ilvl="0" w:tplc="9E161868">
      <w:start w:val="1"/>
      <w:numFmt w:val="bullet"/>
      <w:lvlText w:val=""/>
      <w:lvlJc w:val="left"/>
      <w:pPr>
        <w:ind w:left="360" w:hanging="360"/>
      </w:pPr>
      <w:rPr>
        <w:rFonts w:ascii="Symbol" w:hAnsi="Symbol" w:hint="default"/>
        <w:lang w:val="es-MX"/>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nsid w:val="05CA433C"/>
    <w:multiLevelType w:val="hybridMultilevel"/>
    <w:tmpl w:val="388CD5EE"/>
    <w:lvl w:ilvl="0" w:tplc="9E161868">
      <w:start w:val="1"/>
      <w:numFmt w:val="bullet"/>
      <w:lvlText w:val=""/>
      <w:lvlJc w:val="left"/>
      <w:pPr>
        <w:ind w:left="720" w:hanging="360"/>
      </w:pPr>
      <w:rPr>
        <w:rFonts w:ascii="Symbol" w:hAnsi="Symbol" w:hint="default"/>
        <w:lang w:val="es-MX"/>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nsid w:val="09CB5DE5"/>
    <w:multiLevelType w:val="hybridMultilevel"/>
    <w:tmpl w:val="A8F068D0"/>
    <w:lvl w:ilvl="0" w:tplc="1C0A0001">
      <w:start w:val="1"/>
      <w:numFmt w:val="bullet"/>
      <w:lvlText w:val=""/>
      <w:lvlJc w:val="left"/>
      <w:pPr>
        <w:ind w:left="1426" w:hanging="360"/>
      </w:pPr>
      <w:rPr>
        <w:rFonts w:ascii="Symbol" w:hAnsi="Symbol" w:hint="default"/>
      </w:rPr>
    </w:lvl>
    <w:lvl w:ilvl="1" w:tplc="1C0A0003" w:tentative="1">
      <w:start w:val="1"/>
      <w:numFmt w:val="bullet"/>
      <w:lvlText w:val="o"/>
      <w:lvlJc w:val="left"/>
      <w:pPr>
        <w:ind w:left="2146" w:hanging="360"/>
      </w:pPr>
      <w:rPr>
        <w:rFonts w:ascii="Courier New" w:hAnsi="Courier New" w:cs="Courier New" w:hint="default"/>
      </w:rPr>
    </w:lvl>
    <w:lvl w:ilvl="2" w:tplc="1C0A0005" w:tentative="1">
      <w:start w:val="1"/>
      <w:numFmt w:val="bullet"/>
      <w:lvlText w:val=""/>
      <w:lvlJc w:val="left"/>
      <w:pPr>
        <w:ind w:left="2866" w:hanging="360"/>
      </w:pPr>
      <w:rPr>
        <w:rFonts w:ascii="Wingdings" w:hAnsi="Wingdings" w:hint="default"/>
      </w:rPr>
    </w:lvl>
    <w:lvl w:ilvl="3" w:tplc="1C0A0001" w:tentative="1">
      <w:start w:val="1"/>
      <w:numFmt w:val="bullet"/>
      <w:lvlText w:val=""/>
      <w:lvlJc w:val="left"/>
      <w:pPr>
        <w:ind w:left="3586" w:hanging="360"/>
      </w:pPr>
      <w:rPr>
        <w:rFonts w:ascii="Symbol" w:hAnsi="Symbol" w:hint="default"/>
      </w:rPr>
    </w:lvl>
    <w:lvl w:ilvl="4" w:tplc="1C0A0003" w:tentative="1">
      <w:start w:val="1"/>
      <w:numFmt w:val="bullet"/>
      <w:lvlText w:val="o"/>
      <w:lvlJc w:val="left"/>
      <w:pPr>
        <w:ind w:left="4306" w:hanging="360"/>
      </w:pPr>
      <w:rPr>
        <w:rFonts w:ascii="Courier New" w:hAnsi="Courier New" w:cs="Courier New" w:hint="default"/>
      </w:rPr>
    </w:lvl>
    <w:lvl w:ilvl="5" w:tplc="1C0A0005" w:tentative="1">
      <w:start w:val="1"/>
      <w:numFmt w:val="bullet"/>
      <w:lvlText w:val=""/>
      <w:lvlJc w:val="left"/>
      <w:pPr>
        <w:ind w:left="5026" w:hanging="360"/>
      </w:pPr>
      <w:rPr>
        <w:rFonts w:ascii="Wingdings" w:hAnsi="Wingdings" w:hint="default"/>
      </w:rPr>
    </w:lvl>
    <w:lvl w:ilvl="6" w:tplc="1C0A0001" w:tentative="1">
      <w:start w:val="1"/>
      <w:numFmt w:val="bullet"/>
      <w:lvlText w:val=""/>
      <w:lvlJc w:val="left"/>
      <w:pPr>
        <w:ind w:left="5746" w:hanging="360"/>
      </w:pPr>
      <w:rPr>
        <w:rFonts w:ascii="Symbol" w:hAnsi="Symbol" w:hint="default"/>
      </w:rPr>
    </w:lvl>
    <w:lvl w:ilvl="7" w:tplc="1C0A0003" w:tentative="1">
      <w:start w:val="1"/>
      <w:numFmt w:val="bullet"/>
      <w:lvlText w:val="o"/>
      <w:lvlJc w:val="left"/>
      <w:pPr>
        <w:ind w:left="6466" w:hanging="360"/>
      </w:pPr>
      <w:rPr>
        <w:rFonts w:ascii="Courier New" w:hAnsi="Courier New" w:cs="Courier New" w:hint="default"/>
      </w:rPr>
    </w:lvl>
    <w:lvl w:ilvl="8" w:tplc="1C0A0005" w:tentative="1">
      <w:start w:val="1"/>
      <w:numFmt w:val="bullet"/>
      <w:lvlText w:val=""/>
      <w:lvlJc w:val="left"/>
      <w:pPr>
        <w:ind w:left="7186" w:hanging="360"/>
      </w:pPr>
      <w:rPr>
        <w:rFonts w:ascii="Wingdings" w:hAnsi="Wingdings" w:hint="default"/>
      </w:rPr>
    </w:lvl>
  </w:abstractNum>
  <w:abstractNum w:abstractNumId="5">
    <w:nsid w:val="0E48117A"/>
    <w:multiLevelType w:val="hybridMultilevel"/>
    <w:tmpl w:val="75B6611C"/>
    <w:lvl w:ilvl="0" w:tplc="1C0A0001">
      <w:start w:val="1"/>
      <w:numFmt w:val="bullet"/>
      <w:lvlText w:val=""/>
      <w:lvlJc w:val="left"/>
      <w:pPr>
        <w:ind w:left="1426" w:hanging="360"/>
      </w:pPr>
      <w:rPr>
        <w:rFonts w:ascii="Symbol" w:hAnsi="Symbol" w:hint="default"/>
      </w:rPr>
    </w:lvl>
    <w:lvl w:ilvl="1" w:tplc="1C0A0003" w:tentative="1">
      <w:start w:val="1"/>
      <w:numFmt w:val="bullet"/>
      <w:lvlText w:val="o"/>
      <w:lvlJc w:val="left"/>
      <w:pPr>
        <w:ind w:left="2146" w:hanging="360"/>
      </w:pPr>
      <w:rPr>
        <w:rFonts w:ascii="Courier New" w:hAnsi="Courier New" w:cs="Courier New" w:hint="default"/>
      </w:rPr>
    </w:lvl>
    <w:lvl w:ilvl="2" w:tplc="1C0A0005" w:tentative="1">
      <w:start w:val="1"/>
      <w:numFmt w:val="bullet"/>
      <w:lvlText w:val=""/>
      <w:lvlJc w:val="left"/>
      <w:pPr>
        <w:ind w:left="2866" w:hanging="360"/>
      </w:pPr>
      <w:rPr>
        <w:rFonts w:ascii="Wingdings" w:hAnsi="Wingdings" w:hint="default"/>
      </w:rPr>
    </w:lvl>
    <w:lvl w:ilvl="3" w:tplc="1C0A0001" w:tentative="1">
      <w:start w:val="1"/>
      <w:numFmt w:val="bullet"/>
      <w:lvlText w:val=""/>
      <w:lvlJc w:val="left"/>
      <w:pPr>
        <w:ind w:left="3586" w:hanging="360"/>
      </w:pPr>
      <w:rPr>
        <w:rFonts w:ascii="Symbol" w:hAnsi="Symbol" w:hint="default"/>
      </w:rPr>
    </w:lvl>
    <w:lvl w:ilvl="4" w:tplc="1C0A0003" w:tentative="1">
      <w:start w:val="1"/>
      <w:numFmt w:val="bullet"/>
      <w:lvlText w:val="o"/>
      <w:lvlJc w:val="left"/>
      <w:pPr>
        <w:ind w:left="4306" w:hanging="360"/>
      </w:pPr>
      <w:rPr>
        <w:rFonts w:ascii="Courier New" w:hAnsi="Courier New" w:cs="Courier New" w:hint="default"/>
      </w:rPr>
    </w:lvl>
    <w:lvl w:ilvl="5" w:tplc="1C0A0005" w:tentative="1">
      <w:start w:val="1"/>
      <w:numFmt w:val="bullet"/>
      <w:lvlText w:val=""/>
      <w:lvlJc w:val="left"/>
      <w:pPr>
        <w:ind w:left="5026" w:hanging="360"/>
      </w:pPr>
      <w:rPr>
        <w:rFonts w:ascii="Wingdings" w:hAnsi="Wingdings" w:hint="default"/>
      </w:rPr>
    </w:lvl>
    <w:lvl w:ilvl="6" w:tplc="1C0A0001" w:tentative="1">
      <w:start w:val="1"/>
      <w:numFmt w:val="bullet"/>
      <w:lvlText w:val=""/>
      <w:lvlJc w:val="left"/>
      <w:pPr>
        <w:ind w:left="5746" w:hanging="360"/>
      </w:pPr>
      <w:rPr>
        <w:rFonts w:ascii="Symbol" w:hAnsi="Symbol" w:hint="default"/>
      </w:rPr>
    </w:lvl>
    <w:lvl w:ilvl="7" w:tplc="1C0A0003" w:tentative="1">
      <w:start w:val="1"/>
      <w:numFmt w:val="bullet"/>
      <w:lvlText w:val="o"/>
      <w:lvlJc w:val="left"/>
      <w:pPr>
        <w:ind w:left="6466" w:hanging="360"/>
      </w:pPr>
      <w:rPr>
        <w:rFonts w:ascii="Courier New" w:hAnsi="Courier New" w:cs="Courier New" w:hint="default"/>
      </w:rPr>
    </w:lvl>
    <w:lvl w:ilvl="8" w:tplc="1C0A0005" w:tentative="1">
      <w:start w:val="1"/>
      <w:numFmt w:val="bullet"/>
      <w:lvlText w:val=""/>
      <w:lvlJc w:val="left"/>
      <w:pPr>
        <w:ind w:left="7186" w:hanging="360"/>
      </w:pPr>
      <w:rPr>
        <w:rFonts w:ascii="Wingdings" w:hAnsi="Wingdings" w:hint="default"/>
      </w:rPr>
    </w:lvl>
  </w:abstractNum>
  <w:abstractNum w:abstractNumId="6">
    <w:nsid w:val="0F624EEC"/>
    <w:multiLevelType w:val="hybridMultilevel"/>
    <w:tmpl w:val="F05825F2"/>
    <w:lvl w:ilvl="0" w:tplc="1C0A0001">
      <w:start w:val="1"/>
      <w:numFmt w:val="bullet"/>
      <w:lvlText w:val=""/>
      <w:lvlJc w:val="left"/>
      <w:pPr>
        <w:ind w:left="1429" w:hanging="360"/>
      </w:pPr>
      <w:rPr>
        <w:rFonts w:ascii="Symbol" w:hAnsi="Symbol" w:hint="default"/>
      </w:rPr>
    </w:lvl>
    <w:lvl w:ilvl="1" w:tplc="1C0A0003" w:tentative="1">
      <w:start w:val="1"/>
      <w:numFmt w:val="bullet"/>
      <w:lvlText w:val="o"/>
      <w:lvlJc w:val="left"/>
      <w:pPr>
        <w:ind w:left="2149" w:hanging="360"/>
      </w:pPr>
      <w:rPr>
        <w:rFonts w:ascii="Courier New" w:hAnsi="Courier New" w:cs="Courier New" w:hint="default"/>
      </w:rPr>
    </w:lvl>
    <w:lvl w:ilvl="2" w:tplc="1C0A0005" w:tentative="1">
      <w:start w:val="1"/>
      <w:numFmt w:val="bullet"/>
      <w:lvlText w:val=""/>
      <w:lvlJc w:val="left"/>
      <w:pPr>
        <w:ind w:left="2869" w:hanging="360"/>
      </w:pPr>
      <w:rPr>
        <w:rFonts w:ascii="Wingdings" w:hAnsi="Wingdings" w:hint="default"/>
      </w:rPr>
    </w:lvl>
    <w:lvl w:ilvl="3" w:tplc="1C0A0001" w:tentative="1">
      <w:start w:val="1"/>
      <w:numFmt w:val="bullet"/>
      <w:lvlText w:val=""/>
      <w:lvlJc w:val="left"/>
      <w:pPr>
        <w:ind w:left="3589" w:hanging="360"/>
      </w:pPr>
      <w:rPr>
        <w:rFonts w:ascii="Symbol" w:hAnsi="Symbol" w:hint="default"/>
      </w:rPr>
    </w:lvl>
    <w:lvl w:ilvl="4" w:tplc="1C0A0003" w:tentative="1">
      <w:start w:val="1"/>
      <w:numFmt w:val="bullet"/>
      <w:lvlText w:val="o"/>
      <w:lvlJc w:val="left"/>
      <w:pPr>
        <w:ind w:left="4309" w:hanging="360"/>
      </w:pPr>
      <w:rPr>
        <w:rFonts w:ascii="Courier New" w:hAnsi="Courier New" w:cs="Courier New" w:hint="default"/>
      </w:rPr>
    </w:lvl>
    <w:lvl w:ilvl="5" w:tplc="1C0A0005" w:tentative="1">
      <w:start w:val="1"/>
      <w:numFmt w:val="bullet"/>
      <w:lvlText w:val=""/>
      <w:lvlJc w:val="left"/>
      <w:pPr>
        <w:ind w:left="5029" w:hanging="360"/>
      </w:pPr>
      <w:rPr>
        <w:rFonts w:ascii="Wingdings" w:hAnsi="Wingdings" w:hint="default"/>
      </w:rPr>
    </w:lvl>
    <w:lvl w:ilvl="6" w:tplc="1C0A0001" w:tentative="1">
      <w:start w:val="1"/>
      <w:numFmt w:val="bullet"/>
      <w:lvlText w:val=""/>
      <w:lvlJc w:val="left"/>
      <w:pPr>
        <w:ind w:left="5749" w:hanging="360"/>
      </w:pPr>
      <w:rPr>
        <w:rFonts w:ascii="Symbol" w:hAnsi="Symbol" w:hint="default"/>
      </w:rPr>
    </w:lvl>
    <w:lvl w:ilvl="7" w:tplc="1C0A0003" w:tentative="1">
      <w:start w:val="1"/>
      <w:numFmt w:val="bullet"/>
      <w:lvlText w:val="o"/>
      <w:lvlJc w:val="left"/>
      <w:pPr>
        <w:ind w:left="6469" w:hanging="360"/>
      </w:pPr>
      <w:rPr>
        <w:rFonts w:ascii="Courier New" w:hAnsi="Courier New" w:cs="Courier New" w:hint="default"/>
      </w:rPr>
    </w:lvl>
    <w:lvl w:ilvl="8" w:tplc="1C0A0005" w:tentative="1">
      <w:start w:val="1"/>
      <w:numFmt w:val="bullet"/>
      <w:lvlText w:val=""/>
      <w:lvlJc w:val="left"/>
      <w:pPr>
        <w:ind w:left="7189" w:hanging="360"/>
      </w:pPr>
      <w:rPr>
        <w:rFonts w:ascii="Wingdings" w:hAnsi="Wingdings" w:hint="default"/>
      </w:rPr>
    </w:lvl>
  </w:abstractNum>
  <w:abstractNum w:abstractNumId="7">
    <w:nsid w:val="10900F7D"/>
    <w:multiLevelType w:val="hybridMultilevel"/>
    <w:tmpl w:val="ADAAE6C2"/>
    <w:lvl w:ilvl="0" w:tplc="2F183538">
      <w:start w:val="1"/>
      <w:numFmt w:val="upperRoman"/>
      <w:pStyle w:val="memoriaiibititulo2"/>
      <w:lvlText w:val="%1."/>
      <w:lvlJc w:val="left"/>
      <w:pPr>
        <w:ind w:left="1440" w:hanging="360"/>
      </w:pPr>
      <w:rPr>
        <w:rFonts w:hint="default"/>
      </w:rPr>
    </w:lvl>
    <w:lvl w:ilvl="1" w:tplc="1C0A0019">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8">
    <w:nsid w:val="15150826"/>
    <w:multiLevelType w:val="hybridMultilevel"/>
    <w:tmpl w:val="88F46326"/>
    <w:lvl w:ilvl="0" w:tplc="1C0A0001">
      <w:start w:val="1"/>
      <w:numFmt w:val="bullet"/>
      <w:lvlText w:val=""/>
      <w:lvlJc w:val="left"/>
      <w:pPr>
        <w:ind w:left="1426" w:hanging="360"/>
      </w:pPr>
      <w:rPr>
        <w:rFonts w:ascii="Symbol" w:hAnsi="Symbol" w:hint="default"/>
      </w:rPr>
    </w:lvl>
    <w:lvl w:ilvl="1" w:tplc="1C0A0003" w:tentative="1">
      <w:start w:val="1"/>
      <w:numFmt w:val="bullet"/>
      <w:lvlText w:val="o"/>
      <w:lvlJc w:val="left"/>
      <w:pPr>
        <w:ind w:left="2146" w:hanging="360"/>
      </w:pPr>
      <w:rPr>
        <w:rFonts w:ascii="Courier New" w:hAnsi="Courier New" w:cs="Courier New" w:hint="default"/>
      </w:rPr>
    </w:lvl>
    <w:lvl w:ilvl="2" w:tplc="1C0A0005" w:tentative="1">
      <w:start w:val="1"/>
      <w:numFmt w:val="bullet"/>
      <w:lvlText w:val=""/>
      <w:lvlJc w:val="left"/>
      <w:pPr>
        <w:ind w:left="2866" w:hanging="360"/>
      </w:pPr>
      <w:rPr>
        <w:rFonts w:ascii="Wingdings" w:hAnsi="Wingdings" w:hint="default"/>
      </w:rPr>
    </w:lvl>
    <w:lvl w:ilvl="3" w:tplc="1C0A0001" w:tentative="1">
      <w:start w:val="1"/>
      <w:numFmt w:val="bullet"/>
      <w:lvlText w:val=""/>
      <w:lvlJc w:val="left"/>
      <w:pPr>
        <w:ind w:left="3586" w:hanging="360"/>
      </w:pPr>
      <w:rPr>
        <w:rFonts w:ascii="Symbol" w:hAnsi="Symbol" w:hint="default"/>
      </w:rPr>
    </w:lvl>
    <w:lvl w:ilvl="4" w:tplc="1C0A0003" w:tentative="1">
      <w:start w:val="1"/>
      <w:numFmt w:val="bullet"/>
      <w:lvlText w:val="o"/>
      <w:lvlJc w:val="left"/>
      <w:pPr>
        <w:ind w:left="4306" w:hanging="360"/>
      </w:pPr>
      <w:rPr>
        <w:rFonts w:ascii="Courier New" w:hAnsi="Courier New" w:cs="Courier New" w:hint="default"/>
      </w:rPr>
    </w:lvl>
    <w:lvl w:ilvl="5" w:tplc="1C0A0005" w:tentative="1">
      <w:start w:val="1"/>
      <w:numFmt w:val="bullet"/>
      <w:lvlText w:val=""/>
      <w:lvlJc w:val="left"/>
      <w:pPr>
        <w:ind w:left="5026" w:hanging="360"/>
      </w:pPr>
      <w:rPr>
        <w:rFonts w:ascii="Wingdings" w:hAnsi="Wingdings" w:hint="default"/>
      </w:rPr>
    </w:lvl>
    <w:lvl w:ilvl="6" w:tplc="1C0A0001" w:tentative="1">
      <w:start w:val="1"/>
      <w:numFmt w:val="bullet"/>
      <w:lvlText w:val=""/>
      <w:lvlJc w:val="left"/>
      <w:pPr>
        <w:ind w:left="5746" w:hanging="360"/>
      </w:pPr>
      <w:rPr>
        <w:rFonts w:ascii="Symbol" w:hAnsi="Symbol" w:hint="default"/>
      </w:rPr>
    </w:lvl>
    <w:lvl w:ilvl="7" w:tplc="1C0A0003" w:tentative="1">
      <w:start w:val="1"/>
      <w:numFmt w:val="bullet"/>
      <w:lvlText w:val="o"/>
      <w:lvlJc w:val="left"/>
      <w:pPr>
        <w:ind w:left="6466" w:hanging="360"/>
      </w:pPr>
      <w:rPr>
        <w:rFonts w:ascii="Courier New" w:hAnsi="Courier New" w:cs="Courier New" w:hint="default"/>
      </w:rPr>
    </w:lvl>
    <w:lvl w:ilvl="8" w:tplc="1C0A0005" w:tentative="1">
      <w:start w:val="1"/>
      <w:numFmt w:val="bullet"/>
      <w:lvlText w:val=""/>
      <w:lvlJc w:val="left"/>
      <w:pPr>
        <w:ind w:left="7186" w:hanging="360"/>
      </w:pPr>
      <w:rPr>
        <w:rFonts w:ascii="Wingdings" w:hAnsi="Wingdings" w:hint="default"/>
      </w:rPr>
    </w:lvl>
  </w:abstractNum>
  <w:abstractNum w:abstractNumId="9">
    <w:nsid w:val="16AB652E"/>
    <w:multiLevelType w:val="hybridMultilevel"/>
    <w:tmpl w:val="4492181E"/>
    <w:lvl w:ilvl="0" w:tplc="1C0A0001">
      <w:start w:val="1"/>
      <w:numFmt w:val="bullet"/>
      <w:lvlText w:val=""/>
      <w:lvlJc w:val="left"/>
      <w:pPr>
        <w:ind w:left="1429" w:hanging="360"/>
      </w:pPr>
      <w:rPr>
        <w:rFonts w:ascii="Symbol" w:hAnsi="Symbol" w:hint="default"/>
      </w:rPr>
    </w:lvl>
    <w:lvl w:ilvl="1" w:tplc="1C0A0003" w:tentative="1">
      <w:start w:val="1"/>
      <w:numFmt w:val="bullet"/>
      <w:lvlText w:val="o"/>
      <w:lvlJc w:val="left"/>
      <w:pPr>
        <w:ind w:left="2149" w:hanging="360"/>
      </w:pPr>
      <w:rPr>
        <w:rFonts w:ascii="Courier New" w:hAnsi="Courier New" w:cs="Courier New" w:hint="default"/>
      </w:rPr>
    </w:lvl>
    <w:lvl w:ilvl="2" w:tplc="1C0A0005" w:tentative="1">
      <w:start w:val="1"/>
      <w:numFmt w:val="bullet"/>
      <w:lvlText w:val=""/>
      <w:lvlJc w:val="left"/>
      <w:pPr>
        <w:ind w:left="2869" w:hanging="360"/>
      </w:pPr>
      <w:rPr>
        <w:rFonts w:ascii="Wingdings" w:hAnsi="Wingdings" w:hint="default"/>
      </w:rPr>
    </w:lvl>
    <w:lvl w:ilvl="3" w:tplc="1C0A0001" w:tentative="1">
      <w:start w:val="1"/>
      <w:numFmt w:val="bullet"/>
      <w:lvlText w:val=""/>
      <w:lvlJc w:val="left"/>
      <w:pPr>
        <w:ind w:left="3589" w:hanging="360"/>
      </w:pPr>
      <w:rPr>
        <w:rFonts w:ascii="Symbol" w:hAnsi="Symbol" w:hint="default"/>
      </w:rPr>
    </w:lvl>
    <w:lvl w:ilvl="4" w:tplc="1C0A0003" w:tentative="1">
      <w:start w:val="1"/>
      <w:numFmt w:val="bullet"/>
      <w:lvlText w:val="o"/>
      <w:lvlJc w:val="left"/>
      <w:pPr>
        <w:ind w:left="4309" w:hanging="360"/>
      </w:pPr>
      <w:rPr>
        <w:rFonts w:ascii="Courier New" w:hAnsi="Courier New" w:cs="Courier New" w:hint="default"/>
      </w:rPr>
    </w:lvl>
    <w:lvl w:ilvl="5" w:tplc="1C0A0005" w:tentative="1">
      <w:start w:val="1"/>
      <w:numFmt w:val="bullet"/>
      <w:lvlText w:val=""/>
      <w:lvlJc w:val="left"/>
      <w:pPr>
        <w:ind w:left="5029" w:hanging="360"/>
      </w:pPr>
      <w:rPr>
        <w:rFonts w:ascii="Wingdings" w:hAnsi="Wingdings" w:hint="default"/>
      </w:rPr>
    </w:lvl>
    <w:lvl w:ilvl="6" w:tplc="1C0A0001" w:tentative="1">
      <w:start w:val="1"/>
      <w:numFmt w:val="bullet"/>
      <w:lvlText w:val=""/>
      <w:lvlJc w:val="left"/>
      <w:pPr>
        <w:ind w:left="5749" w:hanging="360"/>
      </w:pPr>
      <w:rPr>
        <w:rFonts w:ascii="Symbol" w:hAnsi="Symbol" w:hint="default"/>
      </w:rPr>
    </w:lvl>
    <w:lvl w:ilvl="7" w:tplc="1C0A0003" w:tentative="1">
      <w:start w:val="1"/>
      <w:numFmt w:val="bullet"/>
      <w:lvlText w:val="o"/>
      <w:lvlJc w:val="left"/>
      <w:pPr>
        <w:ind w:left="6469" w:hanging="360"/>
      </w:pPr>
      <w:rPr>
        <w:rFonts w:ascii="Courier New" w:hAnsi="Courier New" w:cs="Courier New" w:hint="default"/>
      </w:rPr>
    </w:lvl>
    <w:lvl w:ilvl="8" w:tplc="1C0A0005" w:tentative="1">
      <w:start w:val="1"/>
      <w:numFmt w:val="bullet"/>
      <w:lvlText w:val=""/>
      <w:lvlJc w:val="left"/>
      <w:pPr>
        <w:ind w:left="7189" w:hanging="360"/>
      </w:pPr>
      <w:rPr>
        <w:rFonts w:ascii="Wingdings" w:hAnsi="Wingdings" w:hint="default"/>
      </w:rPr>
    </w:lvl>
  </w:abstractNum>
  <w:abstractNum w:abstractNumId="10">
    <w:nsid w:val="1D853242"/>
    <w:multiLevelType w:val="hybridMultilevel"/>
    <w:tmpl w:val="B922DB28"/>
    <w:lvl w:ilvl="0" w:tplc="1C0A0001">
      <w:start w:val="1"/>
      <w:numFmt w:val="bullet"/>
      <w:lvlText w:val=""/>
      <w:lvlJc w:val="left"/>
      <w:pPr>
        <w:ind w:left="1426" w:hanging="360"/>
      </w:pPr>
      <w:rPr>
        <w:rFonts w:ascii="Symbol" w:hAnsi="Symbol" w:hint="default"/>
      </w:rPr>
    </w:lvl>
    <w:lvl w:ilvl="1" w:tplc="1C0A0003" w:tentative="1">
      <w:start w:val="1"/>
      <w:numFmt w:val="bullet"/>
      <w:lvlText w:val="o"/>
      <w:lvlJc w:val="left"/>
      <w:pPr>
        <w:ind w:left="2146" w:hanging="360"/>
      </w:pPr>
      <w:rPr>
        <w:rFonts w:ascii="Courier New" w:hAnsi="Courier New" w:cs="Courier New" w:hint="default"/>
      </w:rPr>
    </w:lvl>
    <w:lvl w:ilvl="2" w:tplc="1C0A0005" w:tentative="1">
      <w:start w:val="1"/>
      <w:numFmt w:val="bullet"/>
      <w:lvlText w:val=""/>
      <w:lvlJc w:val="left"/>
      <w:pPr>
        <w:ind w:left="2866" w:hanging="360"/>
      </w:pPr>
      <w:rPr>
        <w:rFonts w:ascii="Wingdings" w:hAnsi="Wingdings" w:hint="default"/>
      </w:rPr>
    </w:lvl>
    <w:lvl w:ilvl="3" w:tplc="1C0A0001" w:tentative="1">
      <w:start w:val="1"/>
      <w:numFmt w:val="bullet"/>
      <w:lvlText w:val=""/>
      <w:lvlJc w:val="left"/>
      <w:pPr>
        <w:ind w:left="3586" w:hanging="360"/>
      </w:pPr>
      <w:rPr>
        <w:rFonts w:ascii="Symbol" w:hAnsi="Symbol" w:hint="default"/>
      </w:rPr>
    </w:lvl>
    <w:lvl w:ilvl="4" w:tplc="1C0A0003" w:tentative="1">
      <w:start w:val="1"/>
      <w:numFmt w:val="bullet"/>
      <w:lvlText w:val="o"/>
      <w:lvlJc w:val="left"/>
      <w:pPr>
        <w:ind w:left="4306" w:hanging="360"/>
      </w:pPr>
      <w:rPr>
        <w:rFonts w:ascii="Courier New" w:hAnsi="Courier New" w:cs="Courier New" w:hint="default"/>
      </w:rPr>
    </w:lvl>
    <w:lvl w:ilvl="5" w:tplc="1C0A0005" w:tentative="1">
      <w:start w:val="1"/>
      <w:numFmt w:val="bullet"/>
      <w:lvlText w:val=""/>
      <w:lvlJc w:val="left"/>
      <w:pPr>
        <w:ind w:left="5026" w:hanging="360"/>
      </w:pPr>
      <w:rPr>
        <w:rFonts w:ascii="Wingdings" w:hAnsi="Wingdings" w:hint="default"/>
      </w:rPr>
    </w:lvl>
    <w:lvl w:ilvl="6" w:tplc="1C0A0001" w:tentative="1">
      <w:start w:val="1"/>
      <w:numFmt w:val="bullet"/>
      <w:lvlText w:val=""/>
      <w:lvlJc w:val="left"/>
      <w:pPr>
        <w:ind w:left="5746" w:hanging="360"/>
      </w:pPr>
      <w:rPr>
        <w:rFonts w:ascii="Symbol" w:hAnsi="Symbol" w:hint="default"/>
      </w:rPr>
    </w:lvl>
    <w:lvl w:ilvl="7" w:tplc="1C0A0003" w:tentative="1">
      <w:start w:val="1"/>
      <w:numFmt w:val="bullet"/>
      <w:lvlText w:val="o"/>
      <w:lvlJc w:val="left"/>
      <w:pPr>
        <w:ind w:left="6466" w:hanging="360"/>
      </w:pPr>
      <w:rPr>
        <w:rFonts w:ascii="Courier New" w:hAnsi="Courier New" w:cs="Courier New" w:hint="default"/>
      </w:rPr>
    </w:lvl>
    <w:lvl w:ilvl="8" w:tplc="1C0A0005" w:tentative="1">
      <w:start w:val="1"/>
      <w:numFmt w:val="bullet"/>
      <w:lvlText w:val=""/>
      <w:lvlJc w:val="left"/>
      <w:pPr>
        <w:ind w:left="7186" w:hanging="360"/>
      </w:pPr>
      <w:rPr>
        <w:rFonts w:ascii="Wingdings" w:hAnsi="Wingdings" w:hint="default"/>
      </w:rPr>
    </w:lvl>
  </w:abstractNum>
  <w:abstractNum w:abstractNumId="11">
    <w:nsid w:val="1E1C59AE"/>
    <w:multiLevelType w:val="hybridMultilevel"/>
    <w:tmpl w:val="55642D3E"/>
    <w:lvl w:ilvl="0" w:tplc="9A3C9AB0">
      <w:start w:val="1"/>
      <w:numFmt w:val="bullet"/>
      <w:lvlText w:val=""/>
      <w:lvlJc w:val="left"/>
      <w:pPr>
        <w:ind w:left="218" w:hanging="360"/>
      </w:pPr>
      <w:rPr>
        <w:rFonts w:ascii="Symbol" w:hAnsi="Symbol" w:hint="default"/>
        <w:strike w:val="0"/>
      </w:rPr>
    </w:lvl>
    <w:lvl w:ilvl="1" w:tplc="1C0A0003" w:tentative="1">
      <w:start w:val="1"/>
      <w:numFmt w:val="bullet"/>
      <w:lvlText w:val="o"/>
      <w:lvlJc w:val="left"/>
      <w:pPr>
        <w:ind w:left="938" w:hanging="360"/>
      </w:pPr>
      <w:rPr>
        <w:rFonts w:ascii="Courier New" w:hAnsi="Courier New" w:cs="Courier New" w:hint="default"/>
      </w:rPr>
    </w:lvl>
    <w:lvl w:ilvl="2" w:tplc="1C0A0005" w:tentative="1">
      <w:start w:val="1"/>
      <w:numFmt w:val="bullet"/>
      <w:lvlText w:val=""/>
      <w:lvlJc w:val="left"/>
      <w:pPr>
        <w:ind w:left="1658" w:hanging="360"/>
      </w:pPr>
      <w:rPr>
        <w:rFonts w:ascii="Wingdings" w:hAnsi="Wingdings" w:hint="default"/>
      </w:rPr>
    </w:lvl>
    <w:lvl w:ilvl="3" w:tplc="1C0A0001" w:tentative="1">
      <w:start w:val="1"/>
      <w:numFmt w:val="bullet"/>
      <w:lvlText w:val=""/>
      <w:lvlJc w:val="left"/>
      <w:pPr>
        <w:ind w:left="2378" w:hanging="360"/>
      </w:pPr>
      <w:rPr>
        <w:rFonts w:ascii="Symbol" w:hAnsi="Symbol" w:hint="default"/>
      </w:rPr>
    </w:lvl>
    <w:lvl w:ilvl="4" w:tplc="1C0A0003" w:tentative="1">
      <w:start w:val="1"/>
      <w:numFmt w:val="bullet"/>
      <w:lvlText w:val="o"/>
      <w:lvlJc w:val="left"/>
      <w:pPr>
        <w:ind w:left="3098" w:hanging="360"/>
      </w:pPr>
      <w:rPr>
        <w:rFonts w:ascii="Courier New" w:hAnsi="Courier New" w:cs="Courier New" w:hint="default"/>
      </w:rPr>
    </w:lvl>
    <w:lvl w:ilvl="5" w:tplc="1C0A0005" w:tentative="1">
      <w:start w:val="1"/>
      <w:numFmt w:val="bullet"/>
      <w:lvlText w:val=""/>
      <w:lvlJc w:val="left"/>
      <w:pPr>
        <w:ind w:left="3818" w:hanging="360"/>
      </w:pPr>
      <w:rPr>
        <w:rFonts w:ascii="Wingdings" w:hAnsi="Wingdings" w:hint="default"/>
      </w:rPr>
    </w:lvl>
    <w:lvl w:ilvl="6" w:tplc="1C0A0001" w:tentative="1">
      <w:start w:val="1"/>
      <w:numFmt w:val="bullet"/>
      <w:lvlText w:val=""/>
      <w:lvlJc w:val="left"/>
      <w:pPr>
        <w:ind w:left="4538" w:hanging="360"/>
      </w:pPr>
      <w:rPr>
        <w:rFonts w:ascii="Symbol" w:hAnsi="Symbol" w:hint="default"/>
      </w:rPr>
    </w:lvl>
    <w:lvl w:ilvl="7" w:tplc="1C0A0003" w:tentative="1">
      <w:start w:val="1"/>
      <w:numFmt w:val="bullet"/>
      <w:lvlText w:val="o"/>
      <w:lvlJc w:val="left"/>
      <w:pPr>
        <w:ind w:left="5258" w:hanging="360"/>
      </w:pPr>
      <w:rPr>
        <w:rFonts w:ascii="Courier New" w:hAnsi="Courier New" w:cs="Courier New" w:hint="default"/>
      </w:rPr>
    </w:lvl>
    <w:lvl w:ilvl="8" w:tplc="1C0A0005" w:tentative="1">
      <w:start w:val="1"/>
      <w:numFmt w:val="bullet"/>
      <w:lvlText w:val=""/>
      <w:lvlJc w:val="left"/>
      <w:pPr>
        <w:ind w:left="5978" w:hanging="360"/>
      </w:pPr>
      <w:rPr>
        <w:rFonts w:ascii="Wingdings" w:hAnsi="Wingdings" w:hint="default"/>
      </w:rPr>
    </w:lvl>
  </w:abstractNum>
  <w:abstractNum w:abstractNumId="12">
    <w:nsid w:val="1FCF7D0B"/>
    <w:multiLevelType w:val="hybridMultilevel"/>
    <w:tmpl w:val="E764A8B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nsid w:val="29D5162A"/>
    <w:multiLevelType w:val="hybridMultilevel"/>
    <w:tmpl w:val="8190EA38"/>
    <w:lvl w:ilvl="0" w:tplc="A0347F34">
      <w:numFmt w:val="bullet"/>
      <w:lvlText w:val="-"/>
      <w:lvlJc w:val="left"/>
      <w:pPr>
        <w:ind w:left="450" w:hanging="360"/>
      </w:pPr>
      <w:rPr>
        <w:rFonts w:ascii="Arial" w:eastAsia="Calibri" w:hAnsi="Arial" w:cs="Aria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nsid w:val="31181007"/>
    <w:multiLevelType w:val="hybridMultilevel"/>
    <w:tmpl w:val="4A70219E"/>
    <w:lvl w:ilvl="0" w:tplc="1C0A0001">
      <w:start w:val="1"/>
      <w:numFmt w:val="bullet"/>
      <w:lvlText w:val=""/>
      <w:lvlJc w:val="left"/>
      <w:pPr>
        <w:ind w:left="720" w:hanging="360"/>
      </w:pPr>
      <w:rPr>
        <w:rFonts w:ascii="Symbol" w:hAnsi="Symbol" w:hint="default"/>
        <w:b/>
      </w:rPr>
    </w:lvl>
    <w:lvl w:ilvl="1" w:tplc="1A46728E">
      <w:start w:val="1"/>
      <w:numFmt w:val="upperLetter"/>
      <w:lvlText w:val="%2."/>
      <w:lvlJc w:val="left"/>
      <w:pPr>
        <w:ind w:left="1211" w:hanging="360"/>
      </w:pPr>
      <w:rPr>
        <w:rFonts w:hint="default"/>
        <w:b/>
        <w:color w:val="auto"/>
      </w:rPr>
    </w:lvl>
    <w:lvl w:ilvl="2" w:tplc="E444B388">
      <w:numFmt w:val="bullet"/>
      <w:lvlText w:val="-"/>
      <w:lvlJc w:val="left"/>
      <w:pPr>
        <w:ind w:left="2850" w:hanging="870"/>
      </w:pPr>
      <w:rPr>
        <w:rFonts w:ascii="Times New Roman" w:eastAsiaTheme="minorEastAsia" w:hAnsi="Times New Roman" w:cs="Times New Roman" w:hint="default"/>
      </w:r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5">
    <w:nsid w:val="32936933"/>
    <w:multiLevelType w:val="hybridMultilevel"/>
    <w:tmpl w:val="C234FCCE"/>
    <w:lvl w:ilvl="0" w:tplc="540A000F">
      <w:start w:val="1"/>
      <w:numFmt w:val="decimal"/>
      <w:lvlText w:val="%1."/>
      <w:lvlJc w:val="left"/>
      <w:pPr>
        <w:ind w:left="1080" w:hanging="360"/>
      </w:pPr>
    </w:lvl>
    <w:lvl w:ilvl="1" w:tplc="540A0019" w:tentative="1">
      <w:start w:val="1"/>
      <w:numFmt w:val="lowerLetter"/>
      <w:lvlText w:val="%2."/>
      <w:lvlJc w:val="left"/>
      <w:pPr>
        <w:ind w:left="1800" w:hanging="360"/>
      </w:pPr>
    </w:lvl>
    <w:lvl w:ilvl="2" w:tplc="540A001B" w:tentative="1">
      <w:start w:val="1"/>
      <w:numFmt w:val="lowerRoman"/>
      <w:lvlText w:val="%3."/>
      <w:lvlJc w:val="right"/>
      <w:pPr>
        <w:ind w:left="2520" w:hanging="180"/>
      </w:pPr>
    </w:lvl>
    <w:lvl w:ilvl="3" w:tplc="540A000F" w:tentative="1">
      <w:start w:val="1"/>
      <w:numFmt w:val="decimal"/>
      <w:lvlText w:val="%4."/>
      <w:lvlJc w:val="left"/>
      <w:pPr>
        <w:ind w:left="3240" w:hanging="360"/>
      </w:pPr>
    </w:lvl>
    <w:lvl w:ilvl="4" w:tplc="540A0019" w:tentative="1">
      <w:start w:val="1"/>
      <w:numFmt w:val="lowerLetter"/>
      <w:lvlText w:val="%5."/>
      <w:lvlJc w:val="left"/>
      <w:pPr>
        <w:ind w:left="3960" w:hanging="360"/>
      </w:pPr>
    </w:lvl>
    <w:lvl w:ilvl="5" w:tplc="540A001B" w:tentative="1">
      <w:start w:val="1"/>
      <w:numFmt w:val="lowerRoman"/>
      <w:lvlText w:val="%6."/>
      <w:lvlJc w:val="right"/>
      <w:pPr>
        <w:ind w:left="4680" w:hanging="180"/>
      </w:pPr>
    </w:lvl>
    <w:lvl w:ilvl="6" w:tplc="540A000F" w:tentative="1">
      <w:start w:val="1"/>
      <w:numFmt w:val="decimal"/>
      <w:lvlText w:val="%7."/>
      <w:lvlJc w:val="left"/>
      <w:pPr>
        <w:ind w:left="5400" w:hanging="360"/>
      </w:pPr>
    </w:lvl>
    <w:lvl w:ilvl="7" w:tplc="540A0019" w:tentative="1">
      <w:start w:val="1"/>
      <w:numFmt w:val="lowerLetter"/>
      <w:lvlText w:val="%8."/>
      <w:lvlJc w:val="left"/>
      <w:pPr>
        <w:ind w:left="6120" w:hanging="360"/>
      </w:pPr>
    </w:lvl>
    <w:lvl w:ilvl="8" w:tplc="540A001B" w:tentative="1">
      <w:start w:val="1"/>
      <w:numFmt w:val="lowerRoman"/>
      <w:lvlText w:val="%9."/>
      <w:lvlJc w:val="right"/>
      <w:pPr>
        <w:ind w:left="6840" w:hanging="180"/>
      </w:pPr>
    </w:lvl>
  </w:abstractNum>
  <w:abstractNum w:abstractNumId="16">
    <w:nsid w:val="382F23AB"/>
    <w:multiLevelType w:val="hybridMultilevel"/>
    <w:tmpl w:val="3B160D86"/>
    <w:lvl w:ilvl="0" w:tplc="AD4CEFF6">
      <w:start w:val="2"/>
      <w:numFmt w:val="upperLetter"/>
      <w:lvlText w:val="%1."/>
      <w:lvlJc w:val="left"/>
      <w:pPr>
        <w:ind w:left="360" w:hanging="360"/>
      </w:pPr>
      <w:rPr>
        <w:rFonts w:hint="default"/>
        <w:b/>
        <w:color w:val="auto"/>
      </w:rPr>
    </w:lvl>
    <w:lvl w:ilvl="1" w:tplc="540A0019" w:tentative="1">
      <w:start w:val="1"/>
      <w:numFmt w:val="lowerLetter"/>
      <w:lvlText w:val="%2."/>
      <w:lvlJc w:val="left"/>
      <w:pPr>
        <w:ind w:left="589" w:hanging="360"/>
      </w:pPr>
    </w:lvl>
    <w:lvl w:ilvl="2" w:tplc="540A001B" w:tentative="1">
      <w:start w:val="1"/>
      <w:numFmt w:val="lowerRoman"/>
      <w:lvlText w:val="%3."/>
      <w:lvlJc w:val="right"/>
      <w:pPr>
        <w:ind w:left="1309" w:hanging="180"/>
      </w:pPr>
    </w:lvl>
    <w:lvl w:ilvl="3" w:tplc="540A000F" w:tentative="1">
      <w:start w:val="1"/>
      <w:numFmt w:val="decimal"/>
      <w:lvlText w:val="%4."/>
      <w:lvlJc w:val="left"/>
      <w:pPr>
        <w:ind w:left="2029" w:hanging="360"/>
      </w:pPr>
    </w:lvl>
    <w:lvl w:ilvl="4" w:tplc="540A0019" w:tentative="1">
      <w:start w:val="1"/>
      <w:numFmt w:val="lowerLetter"/>
      <w:lvlText w:val="%5."/>
      <w:lvlJc w:val="left"/>
      <w:pPr>
        <w:ind w:left="2749" w:hanging="360"/>
      </w:pPr>
    </w:lvl>
    <w:lvl w:ilvl="5" w:tplc="540A001B" w:tentative="1">
      <w:start w:val="1"/>
      <w:numFmt w:val="lowerRoman"/>
      <w:lvlText w:val="%6."/>
      <w:lvlJc w:val="right"/>
      <w:pPr>
        <w:ind w:left="3469" w:hanging="180"/>
      </w:pPr>
    </w:lvl>
    <w:lvl w:ilvl="6" w:tplc="540A000F" w:tentative="1">
      <w:start w:val="1"/>
      <w:numFmt w:val="decimal"/>
      <w:lvlText w:val="%7."/>
      <w:lvlJc w:val="left"/>
      <w:pPr>
        <w:ind w:left="4189" w:hanging="360"/>
      </w:pPr>
    </w:lvl>
    <w:lvl w:ilvl="7" w:tplc="540A0019" w:tentative="1">
      <w:start w:val="1"/>
      <w:numFmt w:val="lowerLetter"/>
      <w:lvlText w:val="%8."/>
      <w:lvlJc w:val="left"/>
      <w:pPr>
        <w:ind w:left="4909" w:hanging="360"/>
      </w:pPr>
    </w:lvl>
    <w:lvl w:ilvl="8" w:tplc="540A001B" w:tentative="1">
      <w:start w:val="1"/>
      <w:numFmt w:val="lowerRoman"/>
      <w:lvlText w:val="%9."/>
      <w:lvlJc w:val="right"/>
      <w:pPr>
        <w:ind w:left="5629" w:hanging="180"/>
      </w:pPr>
    </w:lvl>
  </w:abstractNum>
  <w:abstractNum w:abstractNumId="17">
    <w:nsid w:val="392A4B15"/>
    <w:multiLevelType w:val="hybridMultilevel"/>
    <w:tmpl w:val="432C5AA8"/>
    <w:lvl w:ilvl="0" w:tplc="55949298">
      <w:start w:val="1"/>
      <w:numFmt w:val="upperRoman"/>
      <w:pStyle w:val="memoriaiibiTitulo"/>
      <w:lvlText w:val="%1."/>
      <w:lvlJc w:val="left"/>
      <w:pPr>
        <w:ind w:left="1080" w:hanging="720"/>
      </w:pPr>
      <w:rPr>
        <w:rFonts w:hint="default"/>
      </w:rPr>
    </w:lvl>
    <w:lvl w:ilvl="1" w:tplc="1C0A0019">
      <w:start w:val="1"/>
      <w:numFmt w:val="lowerLetter"/>
      <w:lvlText w:val="%2."/>
      <w:lvlJc w:val="left"/>
      <w:pPr>
        <w:ind w:left="360" w:hanging="360"/>
      </w:pPr>
    </w:lvl>
    <w:lvl w:ilvl="2" w:tplc="1C0A001B">
      <w:start w:val="1"/>
      <w:numFmt w:val="lowerRoman"/>
      <w:lvlText w:val="%3."/>
      <w:lvlJc w:val="right"/>
      <w:pPr>
        <w:ind w:left="2160" w:hanging="180"/>
      </w:pPr>
    </w:lvl>
    <w:lvl w:ilvl="3" w:tplc="133071B8">
      <w:start w:val="1"/>
      <w:numFmt w:val="decimal"/>
      <w:lvlText w:val="%4."/>
      <w:lvlJc w:val="left"/>
      <w:pPr>
        <w:ind w:left="2880" w:hanging="360"/>
      </w:pPr>
      <w:rPr>
        <w:rFonts w:hint="default"/>
      </w:rPr>
    </w:lvl>
    <w:lvl w:ilvl="4" w:tplc="1C0A0019">
      <w:start w:val="1"/>
      <w:numFmt w:val="lowerLetter"/>
      <w:lvlText w:val="%5."/>
      <w:lvlJc w:val="left"/>
      <w:pPr>
        <w:ind w:left="3600" w:hanging="360"/>
      </w:pPr>
    </w:lvl>
    <w:lvl w:ilvl="5" w:tplc="1C0A001B">
      <w:start w:val="1"/>
      <w:numFmt w:val="lowerRoman"/>
      <w:lvlText w:val="%6."/>
      <w:lvlJc w:val="right"/>
      <w:pPr>
        <w:ind w:left="4320" w:hanging="180"/>
      </w:pPr>
    </w:lvl>
    <w:lvl w:ilvl="6" w:tplc="1C0A000F">
      <w:start w:val="1"/>
      <w:numFmt w:val="decimal"/>
      <w:lvlText w:val="%7."/>
      <w:lvlJc w:val="left"/>
      <w:pPr>
        <w:ind w:left="5040" w:hanging="360"/>
      </w:pPr>
    </w:lvl>
    <w:lvl w:ilvl="7" w:tplc="1C0A0019">
      <w:start w:val="1"/>
      <w:numFmt w:val="lowerLetter"/>
      <w:lvlText w:val="%8."/>
      <w:lvlJc w:val="left"/>
      <w:pPr>
        <w:ind w:left="5760" w:hanging="360"/>
      </w:pPr>
    </w:lvl>
    <w:lvl w:ilvl="8" w:tplc="1C0A001B">
      <w:start w:val="1"/>
      <w:numFmt w:val="lowerRoman"/>
      <w:lvlText w:val="%9."/>
      <w:lvlJc w:val="right"/>
      <w:pPr>
        <w:ind w:left="6480" w:hanging="180"/>
      </w:pPr>
    </w:lvl>
  </w:abstractNum>
  <w:abstractNum w:abstractNumId="18">
    <w:nsid w:val="39616BAD"/>
    <w:multiLevelType w:val="hybridMultilevel"/>
    <w:tmpl w:val="529E030A"/>
    <w:lvl w:ilvl="0" w:tplc="B7329B32">
      <w:start w:val="1"/>
      <w:numFmt w:val="lowerRoman"/>
      <w:lvlText w:val="%1."/>
      <w:lvlJc w:val="left"/>
      <w:pPr>
        <w:ind w:left="720" w:hanging="720"/>
      </w:pPr>
      <w:rPr>
        <w:rFonts w:hint="default"/>
      </w:r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19">
    <w:nsid w:val="3B3D4673"/>
    <w:multiLevelType w:val="hybridMultilevel"/>
    <w:tmpl w:val="32DC7296"/>
    <w:lvl w:ilvl="0" w:tplc="3C304E96">
      <w:start w:val="1"/>
      <w:numFmt w:val="lowerRoman"/>
      <w:lvlText w:val="%1."/>
      <w:lvlJc w:val="left"/>
      <w:pPr>
        <w:ind w:left="720" w:hanging="720"/>
      </w:pPr>
      <w:rPr>
        <w:rFonts w:hint="default"/>
      </w:r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20">
    <w:nsid w:val="3EB14248"/>
    <w:multiLevelType w:val="hybridMultilevel"/>
    <w:tmpl w:val="E86AE940"/>
    <w:lvl w:ilvl="0" w:tplc="1C0A000F">
      <w:start w:val="1"/>
      <w:numFmt w:val="decimal"/>
      <w:lvlText w:val="%1."/>
      <w:lvlJc w:val="left"/>
      <w:pPr>
        <w:ind w:left="360" w:hanging="360"/>
      </w:p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21">
    <w:nsid w:val="3F5C788C"/>
    <w:multiLevelType w:val="hybridMultilevel"/>
    <w:tmpl w:val="A4502B1E"/>
    <w:lvl w:ilvl="0" w:tplc="1C0A0019">
      <w:start w:val="1"/>
      <w:numFmt w:val="lowerLetter"/>
      <w:lvlText w:val="%1."/>
      <w:lvlJc w:val="left"/>
      <w:pPr>
        <w:ind w:left="360" w:hanging="360"/>
      </w:p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22">
    <w:nsid w:val="41022360"/>
    <w:multiLevelType w:val="hybridMultilevel"/>
    <w:tmpl w:val="85DA7650"/>
    <w:lvl w:ilvl="0" w:tplc="1C0A0015">
      <w:start w:val="1"/>
      <w:numFmt w:val="upperLetter"/>
      <w:lvlText w:val="%1."/>
      <w:lvlJc w:val="left"/>
      <w:pPr>
        <w:ind w:left="720" w:hanging="360"/>
      </w:pPr>
      <w:rPr>
        <w:rFonts w:hint="default"/>
      </w:rPr>
    </w:lvl>
    <w:lvl w:ilvl="1" w:tplc="1C0A0011">
      <w:start w:val="1"/>
      <w:numFmt w:val="decimal"/>
      <w:lvlText w:val="%2)"/>
      <w:lvlJc w:val="left"/>
      <w:pPr>
        <w:ind w:left="1495" w:hanging="360"/>
      </w:pPr>
      <w:rPr>
        <w:rFonts w:hint="default"/>
        <w:b/>
        <w:i w:val="0"/>
        <w:sz w:val="32"/>
      </w:r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3">
    <w:nsid w:val="4D684FA6"/>
    <w:multiLevelType w:val="hybridMultilevel"/>
    <w:tmpl w:val="D2F46E1E"/>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24">
    <w:nsid w:val="515329F1"/>
    <w:multiLevelType w:val="hybridMultilevel"/>
    <w:tmpl w:val="7A2C877E"/>
    <w:lvl w:ilvl="0" w:tplc="1C0A000F">
      <w:start w:val="1"/>
      <w:numFmt w:val="decimal"/>
      <w:lvlText w:val="%1."/>
      <w:lvlJc w:val="left"/>
      <w:pPr>
        <w:ind w:left="1478" w:hanging="360"/>
      </w:pPr>
    </w:lvl>
    <w:lvl w:ilvl="1" w:tplc="1C0A0019" w:tentative="1">
      <w:start w:val="1"/>
      <w:numFmt w:val="lowerLetter"/>
      <w:lvlText w:val="%2."/>
      <w:lvlJc w:val="left"/>
      <w:pPr>
        <w:ind w:left="2198" w:hanging="360"/>
      </w:pPr>
    </w:lvl>
    <w:lvl w:ilvl="2" w:tplc="1C0A001B" w:tentative="1">
      <w:start w:val="1"/>
      <w:numFmt w:val="lowerRoman"/>
      <w:lvlText w:val="%3."/>
      <w:lvlJc w:val="right"/>
      <w:pPr>
        <w:ind w:left="2918" w:hanging="180"/>
      </w:pPr>
    </w:lvl>
    <w:lvl w:ilvl="3" w:tplc="1C0A000F" w:tentative="1">
      <w:start w:val="1"/>
      <w:numFmt w:val="decimal"/>
      <w:lvlText w:val="%4."/>
      <w:lvlJc w:val="left"/>
      <w:pPr>
        <w:ind w:left="3638" w:hanging="360"/>
      </w:pPr>
    </w:lvl>
    <w:lvl w:ilvl="4" w:tplc="1C0A0019" w:tentative="1">
      <w:start w:val="1"/>
      <w:numFmt w:val="lowerLetter"/>
      <w:lvlText w:val="%5."/>
      <w:lvlJc w:val="left"/>
      <w:pPr>
        <w:ind w:left="4358" w:hanging="360"/>
      </w:pPr>
    </w:lvl>
    <w:lvl w:ilvl="5" w:tplc="1C0A001B" w:tentative="1">
      <w:start w:val="1"/>
      <w:numFmt w:val="lowerRoman"/>
      <w:lvlText w:val="%6."/>
      <w:lvlJc w:val="right"/>
      <w:pPr>
        <w:ind w:left="5078" w:hanging="180"/>
      </w:pPr>
    </w:lvl>
    <w:lvl w:ilvl="6" w:tplc="1C0A000F" w:tentative="1">
      <w:start w:val="1"/>
      <w:numFmt w:val="decimal"/>
      <w:lvlText w:val="%7."/>
      <w:lvlJc w:val="left"/>
      <w:pPr>
        <w:ind w:left="5798" w:hanging="360"/>
      </w:pPr>
    </w:lvl>
    <w:lvl w:ilvl="7" w:tplc="1C0A0019" w:tentative="1">
      <w:start w:val="1"/>
      <w:numFmt w:val="lowerLetter"/>
      <w:lvlText w:val="%8."/>
      <w:lvlJc w:val="left"/>
      <w:pPr>
        <w:ind w:left="6518" w:hanging="360"/>
      </w:pPr>
    </w:lvl>
    <w:lvl w:ilvl="8" w:tplc="1C0A001B" w:tentative="1">
      <w:start w:val="1"/>
      <w:numFmt w:val="lowerRoman"/>
      <w:lvlText w:val="%9."/>
      <w:lvlJc w:val="right"/>
      <w:pPr>
        <w:ind w:left="7238" w:hanging="180"/>
      </w:pPr>
    </w:lvl>
  </w:abstractNum>
  <w:abstractNum w:abstractNumId="25">
    <w:nsid w:val="52955A5A"/>
    <w:multiLevelType w:val="hybridMultilevel"/>
    <w:tmpl w:val="0FD25450"/>
    <w:lvl w:ilvl="0" w:tplc="1C0A000D">
      <w:start w:val="1"/>
      <w:numFmt w:val="bullet"/>
      <w:lvlText w:val=""/>
      <w:lvlJc w:val="left"/>
      <w:pPr>
        <w:ind w:left="1426" w:hanging="360"/>
      </w:pPr>
      <w:rPr>
        <w:rFonts w:ascii="Wingdings" w:hAnsi="Wingdings" w:hint="default"/>
      </w:rPr>
    </w:lvl>
    <w:lvl w:ilvl="1" w:tplc="1C0A0003" w:tentative="1">
      <w:start w:val="1"/>
      <w:numFmt w:val="bullet"/>
      <w:lvlText w:val="o"/>
      <w:lvlJc w:val="left"/>
      <w:pPr>
        <w:ind w:left="2146" w:hanging="360"/>
      </w:pPr>
      <w:rPr>
        <w:rFonts w:ascii="Courier New" w:hAnsi="Courier New" w:cs="Courier New" w:hint="default"/>
      </w:rPr>
    </w:lvl>
    <w:lvl w:ilvl="2" w:tplc="1C0A0005" w:tentative="1">
      <w:start w:val="1"/>
      <w:numFmt w:val="bullet"/>
      <w:lvlText w:val=""/>
      <w:lvlJc w:val="left"/>
      <w:pPr>
        <w:ind w:left="2866" w:hanging="360"/>
      </w:pPr>
      <w:rPr>
        <w:rFonts w:ascii="Wingdings" w:hAnsi="Wingdings" w:hint="default"/>
      </w:rPr>
    </w:lvl>
    <w:lvl w:ilvl="3" w:tplc="1C0A0001" w:tentative="1">
      <w:start w:val="1"/>
      <w:numFmt w:val="bullet"/>
      <w:lvlText w:val=""/>
      <w:lvlJc w:val="left"/>
      <w:pPr>
        <w:ind w:left="3586" w:hanging="360"/>
      </w:pPr>
      <w:rPr>
        <w:rFonts w:ascii="Symbol" w:hAnsi="Symbol" w:hint="default"/>
      </w:rPr>
    </w:lvl>
    <w:lvl w:ilvl="4" w:tplc="1C0A0003" w:tentative="1">
      <w:start w:val="1"/>
      <w:numFmt w:val="bullet"/>
      <w:lvlText w:val="o"/>
      <w:lvlJc w:val="left"/>
      <w:pPr>
        <w:ind w:left="4306" w:hanging="360"/>
      </w:pPr>
      <w:rPr>
        <w:rFonts w:ascii="Courier New" w:hAnsi="Courier New" w:cs="Courier New" w:hint="default"/>
      </w:rPr>
    </w:lvl>
    <w:lvl w:ilvl="5" w:tplc="1C0A0005" w:tentative="1">
      <w:start w:val="1"/>
      <w:numFmt w:val="bullet"/>
      <w:lvlText w:val=""/>
      <w:lvlJc w:val="left"/>
      <w:pPr>
        <w:ind w:left="5026" w:hanging="360"/>
      </w:pPr>
      <w:rPr>
        <w:rFonts w:ascii="Wingdings" w:hAnsi="Wingdings" w:hint="default"/>
      </w:rPr>
    </w:lvl>
    <w:lvl w:ilvl="6" w:tplc="1C0A0001" w:tentative="1">
      <w:start w:val="1"/>
      <w:numFmt w:val="bullet"/>
      <w:lvlText w:val=""/>
      <w:lvlJc w:val="left"/>
      <w:pPr>
        <w:ind w:left="5746" w:hanging="360"/>
      </w:pPr>
      <w:rPr>
        <w:rFonts w:ascii="Symbol" w:hAnsi="Symbol" w:hint="default"/>
      </w:rPr>
    </w:lvl>
    <w:lvl w:ilvl="7" w:tplc="1C0A0003" w:tentative="1">
      <w:start w:val="1"/>
      <w:numFmt w:val="bullet"/>
      <w:lvlText w:val="o"/>
      <w:lvlJc w:val="left"/>
      <w:pPr>
        <w:ind w:left="6466" w:hanging="360"/>
      </w:pPr>
      <w:rPr>
        <w:rFonts w:ascii="Courier New" w:hAnsi="Courier New" w:cs="Courier New" w:hint="default"/>
      </w:rPr>
    </w:lvl>
    <w:lvl w:ilvl="8" w:tplc="1C0A0005" w:tentative="1">
      <w:start w:val="1"/>
      <w:numFmt w:val="bullet"/>
      <w:lvlText w:val=""/>
      <w:lvlJc w:val="left"/>
      <w:pPr>
        <w:ind w:left="7186" w:hanging="360"/>
      </w:pPr>
      <w:rPr>
        <w:rFonts w:ascii="Wingdings" w:hAnsi="Wingdings" w:hint="default"/>
      </w:rPr>
    </w:lvl>
  </w:abstractNum>
  <w:abstractNum w:abstractNumId="26">
    <w:nsid w:val="536D4F03"/>
    <w:multiLevelType w:val="hybridMultilevel"/>
    <w:tmpl w:val="E1CE1976"/>
    <w:lvl w:ilvl="0" w:tplc="1C0A000F">
      <w:start w:val="1"/>
      <w:numFmt w:val="decimal"/>
      <w:lvlText w:val="%1."/>
      <w:lvlJc w:val="left"/>
      <w:pPr>
        <w:ind w:left="360" w:hanging="360"/>
      </w:p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27">
    <w:nsid w:val="5432425D"/>
    <w:multiLevelType w:val="hybridMultilevel"/>
    <w:tmpl w:val="03B47442"/>
    <w:lvl w:ilvl="0" w:tplc="B06CA776">
      <w:start w:val="1"/>
      <w:numFmt w:val="decimal"/>
      <w:lvlText w:val="%1)"/>
      <w:lvlJc w:val="left"/>
      <w:pPr>
        <w:ind w:left="720" w:hanging="360"/>
      </w:pPr>
      <w:rPr>
        <w:rFont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8">
    <w:nsid w:val="5469103D"/>
    <w:multiLevelType w:val="hybridMultilevel"/>
    <w:tmpl w:val="6894846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9">
    <w:nsid w:val="574B20D3"/>
    <w:multiLevelType w:val="hybridMultilevel"/>
    <w:tmpl w:val="05469B3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0">
    <w:nsid w:val="575640C9"/>
    <w:multiLevelType w:val="multilevel"/>
    <w:tmpl w:val="1D3CF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D304312"/>
    <w:multiLevelType w:val="hybridMultilevel"/>
    <w:tmpl w:val="9788A9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3A575CC"/>
    <w:multiLevelType w:val="hybridMultilevel"/>
    <w:tmpl w:val="D3EC9096"/>
    <w:lvl w:ilvl="0" w:tplc="1C0A0001">
      <w:start w:val="1"/>
      <w:numFmt w:val="bullet"/>
      <w:lvlText w:val=""/>
      <w:lvlJc w:val="left"/>
      <w:pPr>
        <w:ind w:left="1426" w:hanging="360"/>
      </w:pPr>
      <w:rPr>
        <w:rFonts w:ascii="Symbol" w:hAnsi="Symbol" w:hint="default"/>
      </w:rPr>
    </w:lvl>
    <w:lvl w:ilvl="1" w:tplc="1C0A0003" w:tentative="1">
      <w:start w:val="1"/>
      <w:numFmt w:val="bullet"/>
      <w:lvlText w:val="o"/>
      <w:lvlJc w:val="left"/>
      <w:pPr>
        <w:ind w:left="2146" w:hanging="360"/>
      </w:pPr>
      <w:rPr>
        <w:rFonts w:ascii="Courier New" w:hAnsi="Courier New" w:cs="Courier New" w:hint="default"/>
      </w:rPr>
    </w:lvl>
    <w:lvl w:ilvl="2" w:tplc="1C0A0005" w:tentative="1">
      <w:start w:val="1"/>
      <w:numFmt w:val="bullet"/>
      <w:lvlText w:val=""/>
      <w:lvlJc w:val="left"/>
      <w:pPr>
        <w:ind w:left="2866" w:hanging="360"/>
      </w:pPr>
      <w:rPr>
        <w:rFonts w:ascii="Wingdings" w:hAnsi="Wingdings" w:hint="default"/>
      </w:rPr>
    </w:lvl>
    <w:lvl w:ilvl="3" w:tplc="1C0A0001" w:tentative="1">
      <w:start w:val="1"/>
      <w:numFmt w:val="bullet"/>
      <w:lvlText w:val=""/>
      <w:lvlJc w:val="left"/>
      <w:pPr>
        <w:ind w:left="3586" w:hanging="360"/>
      </w:pPr>
      <w:rPr>
        <w:rFonts w:ascii="Symbol" w:hAnsi="Symbol" w:hint="default"/>
      </w:rPr>
    </w:lvl>
    <w:lvl w:ilvl="4" w:tplc="1C0A0003" w:tentative="1">
      <w:start w:val="1"/>
      <w:numFmt w:val="bullet"/>
      <w:lvlText w:val="o"/>
      <w:lvlJc w:val="left"/>
      <w:pPr>
        <w:ind w:left="4306" w:hanging="360"/>
      </w:pPr>
      <w:rPr>
        <w:rFonts w:ascii="Courier New" w:hAnsi="Courier New" w:cs="Courier New" w:hint="default"/>
      </w:rPr>
    </w:lvl>
    <w:lvl w:ilvl="5" w:tplc="1C0A0005" w:tentative="1">
      <w:start w:val="1"/>
      <w:numFmt w:val="bullet"/>
      <w:lvlText w:val=""/>
      <w:lvlJc w:val="left"/>
      <w:pPr>
        <w:ind w:left="5026" w:hanging="360"/>
      </w:pPr>
      <w:rPr>
        <w:rFonts w:ascii="Wingdings" w:hAnsi="Wingdings" w:hint="default"/>
      </w:rPr>
    </w:lvl>
    <w:lvl w:ilvl="6" w:tplc="1C0A0001" w:tentative="1">
      <w:start w:val="1"/>
      <w:numFmt w:val="bullet"/>
      <w:lvlText w:val=""/>
      <w:lvlJc w:val="left"/>
      <w:pPr>
        <w:ind w:left="5746" w:hanging="360"/>
      </w:pPr>
      <w:rPr>
        <w:rFonts w:ascii="Symbol" w:hAnsi="Symbol" w:hint="default"/>
      </w:rPr>
    </w:lvl>
    <w:lvl w:ilvl="7" w:tplc="1C0A0003" w:tentative="1">
      <w:start w:val="1"/>
      <w:numFmt w:val="bullet"/>
      <w:lvlText w:val="o"/>
      <w:lvlJc w:val="left"/>
      <w:pPr>
        <w:ind w:left="6466" w:hanging="360"/>
      </w:pPr>
      <w:rPr>
        <w:rFonts w:ascii="Courier New" w:hAnsi="Courier New" w:cs="Courier New" w:hint="default"/>
      </w:rPr>
    </w:lvl>
    <w:lvl w:ilvl="8" w:tplc="1C0A0005" w:tentative="1">
      <w:start w:val="1"/>
      <w:numFmt w:val="bullet"/>
      <w:lvlText w:val=""/>
      <w:lvlJc w:val="left"/>
      <w:pPr>
        <w:ind w:left="7186" w:hanging="360"/>
      </w:pPr>
      <w:rPr>
        <w:rFonts w:ascii="Wingdings" w:hAnsi="Wingdings" w:hint="default"/>
      </w:rPr>
    </w:lvl>
  </w:abstractNum>
  <w:abstractNum w:abstractNumId="33">
    <w:nsid w:val="7881441E"/>
    <w:multiLevelType w:val="hybridMultilevel"/>
    <w:tmpl w:val="0EA8B9AE"/>
    <w:lvl w:ilvl="0" w:tplc="1C0A0015">
      <w:start w:val="1"/>
      <w:numFmt w:val="upperLetter"/>
      <w:lvlText w:val="%1."/>
      <w:lvlJc w:val="left"/>
      <w:pPr>
        <w:ind w:left="720" w:hanging="360"/>
      </w:pPr>
      <w:rPr>
        <w:rFonts w:hint="default"/>
      </w:rPr>
    </w:lvl>
    <w:lvl w:ilvl="1" w:tplc="FF7CF6FA">
      <w:start w:val="1"/>
      <w:numFmt w:val="decimal"/>
      <w:lvlText w:val="%2)"/>
      <w:lvlJc w:val="left"/>
      <w:pPr>
        <w:ind w:left="1495" w:hanging="360"/>
      </w:pPr>
      <w:rPr>
        <w:rFonts w:hint="default"/>
        <w:b w:val="0"/>
        <w:i w:val="0"/>
        <w:sz w:val="24"/>
      </w:r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4">
    <w:nsid w:val="78873492"/>
    <w:multiLevelType w:val="hybridMultilevel"/>
    <w:tmpl w:val="14A43A54"/>
    <w:lvl w:ilvl="0" w:tplc="1C0A0015">
      <w:start w:val="1"/>
      <w:numFmt w:val="upperLetter"/>
      <w:lvlText w:val="%1."/>
      <w:lvlJc w:val="left"/>
      <w:pPr>
        <w:ind w:left="720" w:hanging="360"/>
      </w:pPr>
      <w:rPr>
        <w:rFonts w:hint="default"/>
      </w:rPr>
    </w:lvl>
    <w:lvl w:ilvl="1" w:tplc="1E7A9FF4">
      <w:start w:val="1"/>
      <w:numFmt w:val="lowerRoman"/>
      <w:lvlText w:val="%2."/>
      <w:lvlJc w:val="right"/>
      <w:pPr>
        <w:ind w:left="1495" w:hanging="360"/>
      </w:pPr>
      <w:rPr>
        <w:rFonts w:hint="default"/>
        <w:b/>
        <w:i w:val="0"/>
        <w:sz w:val="32"/>
      </w:r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5">
    <w:nsid w:val="7EDF0F4B"/>
    <w:multiLevelType w:val="hybridMultilevel"/>
    <w:tmpl w:val="BFA46CB0"/>
    <w:lvl w:ilvl="0" w:tplc="B06CA776">
      <w:start w:val="1"/>
      <w:numFmt w:val="decimal"/>
      <w:lvlText w:val="%1)"/>
      <w:lvlJc w:val="left"/>
      <w:pPr>
        <w:ind w:left="360" w:hanging="360"/>
      </w:pPr>
      <w:rPr>
        <w:rFonts w:hint="default"/>
      </w:r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36">
    <w:nsid w:val="7EE03A8C"/>
    <w:multiLevelType w:val="multilevel"/>
    <w:tmpl w:val="7902C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4"/>
  </w:num>
  <w:num w:numId="3">
    <w:abstractNumId w:val="7"/>
  </w:num>
  <w:num w:numId="4">
    <w:abstractNumId w:val="17"/>
  </w:num>
  <w:num w:numId="5">
    <w:abstractNumId w:val="25"/>
  </w:num>
  <w:num w:numId="6">
    <w:abstractNumId w:val="5"/>
  </w:num>
  <w:num w:numId="7">
    <w:abstractNumId w:val="11"/>
  </w:num>
  <w:num w:numId="8">
    <w:abstractNumId w:val="34"/>
  </w:num>
  <w:num w:numId="9">
    <w:abstractNumId w:val="8"/>
  </w:num>
  <w:num w:numId="10">
    <w:abstractNumId w:val="31"/>
  </w:num>
  <w:num w:numId="11">
    <w:abstractNumId w:val="12"/>
  </w:num>
  <w:num w:numId="12">
    <w:abstractNumId w:val="10"/>
  </w:num>
  <w:num w:numId="13">
    <w:abstractNumId w:val="1"/>
  </w:num>
  <w:num w:numId="14">
    <w:abstractNumId w:val="19"/>
  </w:num>
  <w:num w:numId="15">
    <w:abstractNumId w:val="20"/>
  </w:num>
  <w:num w:numId="16">
    <w:abstractNumId w:val="26"/>
  </w:num>
  <w:num w:numId="17">
    <w:abstractNumId w:val="35"/>
  </w:num>
  <w:num w:numId="18">
    <w:abstractNumId w:val="15"/>
  </w:num>
  <w:num w:numId="19">
    <w:abstractNumId w:val="16"/>
  </w:num>
  <w:num w:numId="20">
    <w:abstractNumId w:val="18"/>
  </w:num>
  <w:num w:numId="21">
    <w:abstractNumId w:val="21"/>
  </w:num>
  <w:num w:numId="22">
    <w:abstractNumId w:val="34"/>
  </w:num>
  <w:num w:numId="23">
    <w:abstractNumId w:val="27"/>
    <w:lvlOverride w:ilvl="0">
      <w:startOverride w:val="1"/>
    </w:lvlOverride>
    <w:lvlOverride w:ilvl="1"/>
    <w:lvlOverride w:ilvl="2"/>
    <w:lvlOverride w:ilvl="3"/>
    <w:lvlOverride w:ilvl="4"/>
    <w:lvlOverride w:ilvl="5"/>
    <w:lvlOverride w:ilvl="6"/>
    <w:lvlOverride w:ilvl="7"/>
    <w:lvlOverride w:ilvl="8"/>
  </w:num>
  <w:num w:numId="24">
    <w:abstractNumId w:val="2"/>
  </w:num>
  <w:num w:numId="25">
    <w:abstractNumId w:val="3"/>
  </w:num>
  <w:num w:numId="26">
    <w:abstractNumId w:val="23"/>
  </w:num>
  <w:num w:numId="27">
    <w:abstractNumId w:val="9"/>
  </w:num>
  <w:num w:numId="28">
    <w:abstractNumId w:val="22"/>
  </w:num>
  <w:num w:numId="29">
    <w:abstractNumId w:val="33"/>
  </w:num>
  <w:num w:numId="30">
    <w:abstractNumId w:val="13"/>
  </w:num>
  <w:num w:numId="31">
    <w:abstractNumId w:val="30"/>
  </w:num>
  <w:num w:numId="32">
    <w:abstractNumId w:val="4"/>
  </w:num>
  <w:num w:numId="33">
    <w:abstractNumId w:val="29"/>
  </w:num>
  <w:num w:numId="34">
    <w:abstractNumId w:val="28"/>
  </w:num>
  <w:num w:numId="35">
    <w:abstractNumId w:val="6"/>
  </w:num>
  <w:num w:numId="36">
    <w:abstractNumId w:val="24"/>
  </w:num>
  <w:num w:numId="37">
    <w:abstractNumId w:val="36"/>
  </w:num>
  <w:num w:numId="38">
    <w:abstractNumId w:val="32"/>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119809" fillcolor="white" stroke="f">
      <v:fill color="white"/>
      <v:stroke on="f"/>
      <v:textbox style="mso-fit-shape-to-text:t" inset="0,0,0,0"/>
      <o:colormenu v:ext="edit" fillcolor="none" strokecolor="none"/>
    </o:shapedefaults>
  </w:hdrShapeDefaults>
  <w:footnotePr>
    <w:footnote w:id="-1"/>
    <w:footnote w:id="0"/>
  </w:footnotePr>
  <w:endnotePr>
    <w:endnote w:id="-1"/>
    <w:endnote w:id="0"/>
  </w:endnotePr>
  <w:compat>
    <w:useFELayout/>
  </w:compat>
  <w:rsids>
    <w:rsidRoot w:val="00673210"/>
    <w:rsid w:val="00004B1F"/>
    <w:rsid w:val="00007947"/>
    <w:rsid w:val="00010DF3"/>
    <w:rsid w:val="00011149"/>
    <w:rsid w:val="0001270A"/>
    <w:rsid w:val="00015138"/>
    <w:rsid w:val="0001679B"/>
    <w:rsid w:val="00017234"/>
    <w:rsid w:val="000172E0"/>
    <w:rsid w:val="00017F8C"/>
    <w:rsid w:val="000227ED"/>
    <w:rsid w:val="00022ABB"/>
    <w:rsid w:val="00024E46"/>
    <w:rsid w:val="00030F53"/>
    <w:rsid w:val="00032209"/>
    <w:rsid w:val="0003420B"/>
    <w:rsid w:val="000435CB"/>
    <w:rsid w:val="000461F1"/>
    <w:rsid w:val="00046422"/>
    <w:rsid w:val="000468EB"/>
    <w:rsid w:val="000472D2"/>
    <w:rsid w:val="0005109F"/>
    <w:rsid w:val="00055BFA"/>
    <w:rsid w:val="000566D2"/>
    <w:rsid w:val="0005680B"/>
    <w:rsid w:val="00061623"/>
    <w:rsid w:val="00061E72"/>
    <w:rsid w:val="0006240E"/>
    <w:rsid w:val="00062878"/>
    <w:rsid w:val="000642F6"/>
    <w:rsid w:val="00066DCE"/>
    <w:rsid w:val="000672D1"/>
    <w:rsid w:val="000701C9"/>
    <w:rsid w:val="000754E2"/>
    <w:rsid w:val="000766DF"/>
    <w:rsid w:val="00077BAE"/>
    <w:rsid w:val="00080D7C"/>
    <w:rsid w:val="00080FBD"/>
    <w:rsid w:val="00081C6C"/>
    <w:rsid w:val="00086D10"/>
    <w:rsid w:val="00087662"/>
    <w:rsid w:val="00087F34"/>
    <w:rsid w:val="0009024B"/>
    <w:rsid w:val="000906DF"/>
    <w:rsid w:val="00096380"/>
    <w:rsid w:val="00097D3E"/>
    <w:rsid w:val="000B1491"/>
    <w:rsid w:val="000B3301"/>
    <w:rsid w:val="000B7178"/>
    <w:rsid w:val="000B7488"/>
    <w:rsid w:val="000C016A"/>
    <w:rsid w:val="000C0192"/>
    <w:rsid w:val="000C1C28"/>
    <w:rsid w:val="000C24E4"/>
    <w:rsid w:val="000C368C"/>
    <w:rsid w:val="000C4DD0"/>
    <w:rsid w:val="000C543F"/>
    <w:rsid w:val="000C6D7A"/>
    <w:rsid w:val="000C71B1"/>
    <w:rsid w:val="000D1164"/>
    <w:rsid w:val="000D3092"/>
    <w:rsid w:val="000D35ED"/>
    <w:rsid w:val="000D4E60"/>
    <w:rsid w:val="000D74E2"/>
    <w:rsid w:val="000E05BA"/>
    <w:rsid w:val="000E45D7"/>
    <w:rsid w:val="000E5745"/>
    <w:rsid w:val="000F45EE"/>
    <w:rsid w:val="00104452"/>
    <w:rsid w:val="00104DB8"/>
    <w:rsid w:val="001057B8"/>
    <w:rsid w:val="001074C2"/>
    <w:rsid w:val="001076AD"/>
    <w:rsid w:val="00110943"/>
    <w:rsid w:val="001125E8"/>
    <w:rsid w:val="00113FCA"/>
    <w:rsid w:val="001172C5"/>
    <w:rsid w:val="00121CCD"/>
    <w:rsid w:val="0012239C"/>
    <w:rsid w:val="00123FBE"/>
    <w:rsid w:val="001257E3"/>
    <w:rsid w:val="00126010"/>
    <w:rsid w:val="00126871"/>
    <w:rsid w:val="00130369"/>
    <w:rsid w:val="00130D5D"/>
    <w:rsid w:val="00133DB2"/>
    <w:rsid w:val="001344E9"/>
    <w:rsid w:val="00141467"/>
    <w:rsid w:val="00142700"/>
    <w:rsid w:val="00143BDD"/>
    <w:rsid w:val="00144B67"/>
    <w:rsid w:val="00147C50"/>
    <w:rsid w:val="0015448A"/>
    <w:rsid w:val="00157DD3"/>
    <w:rsid w:val="00162087"/>
    <w:rsid w:val="00162E7F"/>
    <w:rsid w:val="001644B2"/>
    <w:rsid w:val="001668BD"/>
    <w:rsid w:val="0017208E"/>
    <w:rsid w:val="001722DB"/>
    <w:rsid w:val="0017366A"/>
    <w:rsid w:val="00174137"/>
    <w:rsid w:val="00175D20"/>
    <w:rsid w:val="001761A6"/>
    <w:rsid w:val="00176580"/>
    <w:rsid w:val="00176652"/>
    <w:rsid w:val="00176B31"/>
    <w:rsid w:val="00177C7D"/>
    <w:rsid w:val="0018308D"/>
    <w:rsid w:val="001836D3"/>
    <w:rsid w:val="001851DA"/>
    <w:rsid w:val="00190245"/>
    <w:rsid w:val="00190527"/>
    <w:rsid w:val="00191757"/>
    <w:rsid w:val="001941C2"/>
    <w:rsid w:val="001A3309"/>
    <w:rsid w:val="001A3958"/>
    <w:rsid w:val="001A4994"/>
    <w:rsid w:val="001A4EBF"/>
    <w:rsid w:val="001B226E"/>
    <w:rsid w:val="001B557D"/>
    <w:rsid w:val="001B634B"/>
    <w:rsid w:val="001C5E6F"/>
    <w:rsid w:val="001C6F72"/>
    <w:rsid w:val="001D1290"/>
    <w:rsid w:val="001D54DA"/>
    <w:rsid w:val="001D72E1"/>
    <w:rsid w:val="001D7ECC"/>
    <w:rsid w:val="001E0052"/>
    <w:rsid w:val="001E012C"/>
    <w:rsid w:val="001E26E5"/>
    <w:rsid w:val="001E4FEE"/>
    <w:rsid w:val="001E50C9"/>
    <w:rsid w:val="001E6FB6"/>
    <w:rsid w:val="001F5B64"/>
    <w:rsid w:val="001F7D2B"/>
    <w:rsid w:val="002102B5"/>
    <w:rsid w:val="00210602"/>
    <w:rsid w:val="00215817"/>
    <w:rsid w:val="00215F5B"/>
    <w:rsid w:val="0021758C"/>
    <w:rsid w:val="00217B45"/>
    <w:rsid w:val="002200D0"/>
    <w:rsid w:val="00221E03"/>
    <w:rsid w:val="002235E7"/>
    <w:rsid w:val="00223E15"/>
    <w:rsid w:val="00224BA3"/>
    <w:rsid w:val="00224F61"/>
    <w:rsid w:val="002275D2"/>
    <w:rsid w:val="002303F3"/>
    <w:rsid w:val="002310E7"/>
    <w:rsid w:val="00240E42"/>
    <w:rsid w:val="00244B40"/>
    <w:rsid w:val="00246BA3"/>
    <w:rsid w:val="002502BE"/>
    <w:rsid w:val="00250810"/>
    <w:rsid w:val="002523B2"/>
    <w:rsid w:val="00252D38"/>
    <w:rsid w:val="00256A5F"/>
    <w:rsid w:val="00260D66"/>
    <w:rsid w:val="00262F97"/>
    <w:rsid w:val="0026374A"/>
    <w:rsid w:val="00263E1A"/>
    <w:rsid w:val="0026499F"/>
    <w:rsid w:val="00264A01"/>
    <w:rsid w:val="00265294"/>
    <w:rsid w:val="0026641B"/>
    <w:rsid w:val="00270B78"/>
    <w:rsid w:val="00271A5F"/>
    <w:rsid w:val="00272E05"/>
    <w:rsid w:val="002732BE"/>
    <w:rsid w:val="0027678B"/>
    <w:rsid w:val="002801FE"/>
    <w:rsid w:val="0028169D"/>
    <w:rsid w:val="00281B46"/>
    <w:rsid w:val="002820EC"/>
    <w:rsid w:val="00286D50"/>
    <w:rsid w:val="0029371B"/>
    <w:rsid w:val="002957B0"/>
    <w:rsid w:val="00296BE4"/>
    <w:rsid w:val="00297A27"/>
    <w:rsid w:val="002A382E"/>
    <w:rsid w:val="002A72A0"/>
    <w:rsid w:val="002B0DF9"/>
    <w:rsid w:val="002B2D62"/>
    <w:rsid w:val="002B6766"/>
    <w:rsid w:val="002B69E3"/>
    <w:rsid w:val="002C20FA"/>
    <w:rsid w:val="002C2CCF"/>
    <w:rsid w:val="002C49BF"/>
    <w:rsid w:val="002C5B6C"/>
    <w:rsid w:val="002D2A54"/>
    <w:rsid w:val="002D2E25"/>
    <w:rsid w:val="002D542E"/>
    <w:rsid w:val="002D6F5D"/>
    <w:rsid w:val="002D74F6"/>
    <w:rsid w:val="002E1A8A"/>
    <w:rsid w:val="002E237E"/>
    <w:rsid w:val="002E2F59"/>
    <w:rsid w:val="002E6E9A"/>
    <w:rsid w:val="002F26A0"/>
    <w:rsid w:val="002F4CC8"/>
    <w:rsid w:val="002F4E15"/>
    <w:rsid w:val="002F65E6"/>
    <w:rsid w:val="002F7049"/>
    <w:rsid w:val="003023E2"/>
    <w:rsid w:val="0030464D"/>
    <w:rsid w:val="0030508E"/>
    <w:rsid w:val="00305E56"/>
    <w:rsid w:val="00306D9C"/>
    <w:rsid w:val="00310E0C"/>
    <w:rsid w:val="00313738"/>
    <w:rsid w:val="0032009E"/>
    <w:rsid w:val="00320F5C"/>
    <w:rsid w:val="00321316"/>
    <w:rsid w:val="00332D19"/>
    <w:rsid w:val="003346E6"/>
    <w:rsid w:val="00337E30"/>
    <w:rsid w:val="003405EA"/>
    <w:rsid w:val="00342225"/>
    <w:rsid w:val="00342670"/>
    <w:rsid w:val="0034609B"/>
    <w:rsid w:val="0034647F"/>
    <w:rsid w:val="00347337"/>
    <w:rsid w:val="00362BD0"/>
    <w:rsid w:val="00370044"/>
    <w:rsid w:val="003730FE"/>
    <w:rsid w:val="00381D1D"/>
    <w:rsid w:val="00382620"/>
    <w:rsid w:val="00386189"/>
    <w:rsid w:val="00392BDD"/>
    <w:rsid w:val="00393A19"/>
    <w:rsid w:val="00394298"/>
    <w:rsid w:val="003965E4"/>
    <w:rsid w:val="003A2488"/>
    <w:rsid w:val="003A5E81"/>
    <w:rsid w:val="003A6407"/>
    <w:rsid w:val="003A6AD6"/>
    <w:rsid w:val="003B025C"/>
    <w:rsid w:val="003B0849"/>
    <w:rsid w:val="003B5F82"/>
    <w:rsid w:val="003C49AB"/>
    <w:rsid w:val="003C4DE8"/>
    <w:rsid w:val="003D28CE"/>
    <w:rsid w:val="003D3BFD"/>
    <w:rsid w:val="003D7900"/>
    <w:rsid w:val="003E0CC2"/>
    <w:rsid w:val="003E2FE7"/>
    <w:rsid w:val="003F06BA"/>
    <w:rsid w:val="003F23F9"/>
    <w:rsid w:val="003F2EC0"/>
    <w:rsid w:val="003F3EF4"/>
    <w:rsid w:val="003F4DD1"/>
    <w:rsid w:val="003F7C99"/>
    <w:rsid w:val="00401FF3"/>
    <w:rsid w:val="00406115"/>
    <w:rsid w:val="00407151"/>
    <w:rsid w:val="00412CFE"/>
    <w:rsid w:val="00415958"/>
    <w:rsid w:val="0042438A"/>
    <w:rsid w:val="004244C1"/>
    <w:rsid w:val="00424995"/>
    <w:rsid w:val="00424CD6"/>
    <w:rsid w:val="00430232"/>
    <w:rsid w:val="004349C3"/>
    <w:rsid w:val="00435E4F"/>
    <w:rsid w:val="00442B8C"/>
    <w:rsid w:val="00444CDA"/>
    <w:rsid w:val="0044658C"/>
    <w:rsid w:val="00450AF3"/>
    <w:rsid w:val="00451AB6"/>
    <w:rsid w:val="00453C65"/>
    <w:rsid w:val="004565FB"/>
    <w:rsid w:val="0045753F"/>
    <w:rsid w:val="004579BC"/>
    <w:rsid w:val="004621AE"/>
    <w:rsid w:val="00462C2C"/>
    <w:rsid w:val="00462C4B"/>
    <w:rsid w:val="00464896"/>
    <w:rsid w:val="00466C43"/>
    <w:rsid w:val="00466C77"/>
    <w:rsid w:val="00470FBE"/>
    <w:rsid w:val="004710E5"/>
    <w:rsid w:val="00473F81"/>
    <w:rsid w:val="00477CDC"/>
    <w:rsid w:val="00480AC3"/>
    <w:rsid w:val="00485C87"/>
    <w:rsid w:val="004862D7"/>
    <w:rsid w:val="00491EE1"/>
    <w:rsid w:val="004936CF"/>
    <w:rsid w:val="00497254"/>
    <w:rsid w:val="00497776"/>
    <w:rsid w:val="004A2373"/>
    <w:rsid w:val="004A3CDB"/>
    <w:rsid w:val="004A5243"/>
    <w:rsid w:val="004A5CA7"/>
    <w:rsid w:val="004A5DD0"/>
    <w:rsid w:val="004B1B16"/>
    <w:rsid w:val="004B41F8"/>
    <w:rsid w:val="004C0789"/>
    <w:rsid w:val="004C1A53"/>
    <w:rsid w:val="004C3A73"/>
    <w:rsid w:val="004C4ED9"/>
    <w:rsid w:val="004C7F29"/>
    <w:rsid w:val="004E36D8"/>
    <w:rsid w:val="004E38A8"/>
    <w:rsid w:val="004E399B"/>
    <w:rsid w:val="004E4122"/>
    <w:rsid w:val="004E596D"/>
    <w:rsid w:val="004E68A2"/>
    <w:rsid w:val="004E7FF7"/>
    <w:rsid w:val="004F03CE"/>
    <w:rsid w:val="004F073C"/>
    <w:rsid w:val="004F089B"/>
    <w:rsid w:val="004F226C"/>
    <w:rsid w:val="004F73FE"/>
    <w:rsid w:val="00505592"/>
    <w:rsid w:val="005065E9"/>
    <w:rsid w:val="00511846"/>
    <w:rsid w:val="005130D0"/>
    <w:rsid w:val="005152DE"/>
    <w:rsid w:val="00516A47"/>
    <w:rsid w:val="00516E5F"/>
    <w:rsid w:val="00530BD4"/>
    <w:rsid w:val="00530CC6"/>
    <w:rsid w:val="005317F6"/>
    <w:rsid w:val="00532345"/>
    <w:rsid w:val="00535D5D"/>
    <w:rsid w:val="005410F7"/>
    <w:rsid w:val="005431C0"/>
    <w:rsid w:val="0054329C"/>
    <w:rsid w:val="00545048"/>
    <w:rsid w:val="00554064"/>
    <w:rsid w:val="00554382"/>
    <w:rsid w:val="005631B7"/>
    <w:rsid w:val="005712CD"/>
    <w:rsid w:val="00571BCD"/>
    <w:rsid w:val="0057451B"/>
    <w:rsid w:val="00574909"/>
    <w:rsid w:val="0057687E"/>
    <w:rsid w:val="005773D1"/>
    <w:rsid w:val="00580A6B"/>
    <w:rsid w:val="005832D7"/>
    <w:rsid w:val="00590409"/>
    <w:rsid w:val="00592B12"/>
    <w:rsid w:val="0059382C"/>
    <w:rsid w:val="00593D4F"/>
    <w:rsid w:val="005A5037"/>
    <w:rsid w:val="005A6914"/>
    <w:rsid w:val="005B21B6"/>
    <w:rsid w:val="005B289C"/>
    <w:rsid w:val="005B4D68"/>
    <w:rsid w:val="005B4E44"/>
    <w:rsid w:val="005C00AD"/>
    <w:rsid w:val="005C2FE3"/>
    <w:rsid w:val="005C4318"/>
    <w:rsid w:val="005C50F7"/>
    <w:rsid w:val="005C744D"/>
    <w:rsid w:val="005C7E5B"/>
    <w:rsid w:val="005D09B0"/>
    <w:rsid w:val="005D3BAE"/>
    <w:rsid w:val="005D53B6"/>
    <w:rsid w:val="005D6250"/>
    <w:rsid w:val="005E0E7D"/>
    <w:rsid w:val="005E1CE3"/>
    <w:rsid w:val="005E1EF3"/>
    <w:rsid w:val="005E47A6"/>
    <w:rsid w:val="005E6321"/>
    <w:rsid w:val="005E753D"/>
    <w:rsid w:val="005E7694"/>
    <w:rsid w:val="005F3C88"/>
    <w:rsid w:val="005F5DC1"/>
    <w:rsid w:val="0060080E"/>
    <w:rsid w:val="006074AD"/>
    <w:rsid w:val="00610DE1"/>
    <w:rsid w:val="00612569"/>
    <w:rsid w:val="00612ADA"/>
    <w:rsid w:val="006143CE"/>
    <w:rsid w:val="00614CB7"/>
    <w:rsid w:val="00616BB5"/>
    <w:rsid w:val="00617963"/>
    <w:rsid w:val="00622142"/>
    <w:rsid w:val="00623035"/>
    <w:rsid w:val="006241B7"/>
    <w:rsid w:val="0062424A"/>
    <w:rsid w:val="0062490B"/>
    <w:rsid w:val="00624CBF"/>
    <w:rsid w:val="0062710A"/>
    <w:rsid w:val="006301AA"/>
    <w:rsid w:val="00630832"/>
    <w:rsid w:val="00633D5F"/>
    <w:rsid w:val="00640C5F"/>
    <w:rsid w:val="00641040"/>
    <w:rsid w:val="00656308"/>
    <w:rsid w:val="00660561"/>
    <w:rsid w:val="00660FE4"/>
    <w:rsid w:val="00663164"/>
    <w:rsid w:val="00663803"/>
    <w:rsid w:val="00664FB8"/>
    <w:rsid w:val="00665EA9"/>
    <w:rsid w:val="0066631A"/>
    <w:rsid w:val="00671BF1"/>
    <w:rsid w:val="00673210"/>
    <w:rsid w:val="00673328"/>
    <w:rsid w:val="00676636"/>
    <w:rsid w:val="006770FE"/>
    <w:rsid w:val="00680536"/>
    <w:rsid w:val="00683C17"/>
    <w:rsid w:val="00684B7A"/>
    <w:rsid w:val="00687F03"/>
    <w:rsid w:val="0069354E"/>
    <w:rsid w:val="006943A5"/>
    <w:rsid w:val="00694D43"/>
    <w:rsid w:val="00694F5F"/>
    <w:rsid w:val="00695274"/>
    <w:rsid w:val="00695DD7"/>
    <w:rsid w:val="0069788C"/>
    <w:rsid w:val="006A111B"/>
    <w:rsid w:val="006A1CE1"/>
    <w:rsid w:val="006A2D44"/>
    <w:rsid w:val="006A3D15"/>
    <w:rsid w:val="006B2237"/>
    <w:rsid w:val="006B3E98"/>
    <w:rsid w:val="006B5883"/>
    <w:rsid w:val="006C189B"/>
    <w:rsid w:val="006C6D9F"/>
    <w:rsid w:val="006C7148"/>
    <w:rsid w:val="006D24E4"/>
    <w:rsid w:val="006D5495"/>
    <w:rsid w:val="006D5EEF"/>
    <w:rsid w:val="006D793F"/>
    <w:rsid w:val="006E339D"/>
    <w:rsid w:val="006E4EFA"/>
    <w:rsid w:val="006F091A"/>
    <w:rsid w:val="006F1032"/>
    <w:rsid w:val="006F3DC4"/>
    <w:rsid w:val="006F53F6"/>
    <w:rsid w:val="006F6658"/>
    <w:rsid w:val="006F6D6F"/>
    <w:rsid w:val="006F762E"/>
    <w:rsid w:val="00700FFB"/>
    <w:rsid w:val="00704B55"/>
    <w:rsid w:val="00706CD2"/>
    <w:rsid w:val="007103BF"/>
    <w:rsid w:val="0071094F"/>
    <w:rsid w:val="00720408"/>
    <w:rsid w:val="00723178"/>
    <w:rsid w:val="0072428E"/>
    <w:rsid w:val="00727851"/>
    <w:rsid w:val="00735760"/>
    <w:rsid w:val="00741C8C"/>
    <w:rsid w:val="00743509"/>
    <w:rsid w:val="007461E0"/>
    <w:rsid w:val="007477D9"/>
    <w:rsid w:val="00747AA7"/>
    <w:rsid w:val="007500E6"/>
    <w:rsid w:val="0075235B"/>
    <w:rsid w:val="007537AA"/>
    <w:rsid w:val="0076151A"/>
    <w:rsid w:val="00763273"/>
    <w:rsid w:val="007646D3"/>
    <w:rsid w:val="00771985"/>
    <w:rsid w:val="00772B19"/>
    <w:rsid w:val="007739C4"/>
    <w:rsid w:val="007748DE"/>
    <w:rsid w:val="00774EE9"/>
    <w:rsid w:val="007767B3"/>
    <w:rsid w:val="0077703E"/>
    <w:rsid w:val="007777BB"/>
    <w:rsid w:val="00781146"/>
    <w:rsid w:val="0078132D"/>
    <w:rsid w:val="00785CFC"/>
    <w:rsid w:val="007868ED"/>
    <w:rsid w:val="00786A00"/>
    <w:rsid w:val="00792765"/>
    <w:rsid w:val="0079482E"/>
    <w:rsid w:val="00795CA9"/>
    <w:rsid w:val="00796200"/>
    <w:rsid w:val="00797EDA"/>
    <w:rsid w:val="007A01EF"/>
    <w:rsid w:val="007A03F9"/>
    <w:rsid w:val="007A0F25"/>
    <w:rsid w:val="007A5E2B"/>
    <w:rsid w:val="007B1E39"/>
    <w:rsid w:val="007B2773"/>
    <w:rsid w:val="007B64A0"/>
    <w:rsid w:val="007C27F8"/>
    <w:rsid w:val="007C31DE"/>
    <w:rsid w:val="007C489E"/>
    <w:rsid w:val="007D0F14"/>
    <w:rsid w:val="007D1444"/>
    <w:rsid w:val="007D5651"/>
    <w:rsid w:val="007E2BCE"/>
    <w:rsid w:val="007E6D11"/>
    <w:rsid w:val="007F2A27"/>
    <w:rsid w:val="007F3120"/>
    <w:rsid w:val="007F626A"/>
    <w:rsid w:val="00802352"/>
    <w:rsid w:val="00803247"/>
    <w:rsid w:val="00805108"/>
    <w:rsid w:val="00805B7D"/>
    <w:rsid w:val="00810DFB"/>
    <w:rsid w:val="00811A84"/>
    <w:rsid w:val="008150F3"/>
    <w:rsid w:val="008154DF"/>
    <w:rsid w:val="0081739D"/>
    <w:rsid w:val="0082038F"/>
    <w:rsid w:val="00820C14"/>
    <w:rsid w:val="00821F68"/>
    <w:rsid w:val="00822532"/>
    <w:rsid w:val="00823951"/>
    <w:rsid w:val="00830238"/>
    <w:rsid w:val="00831656"/>
    <w:rsid w:val="00831E1F"/>
    <w:rsid w:val="0083266D"/>
    <w:rsid w:val="00834798"/>
    <w:rsid w:val="00835081"/>
    <w:rsid w:val="00835256"/>
    <w:rsid w:val="00835ABB"/>
    <w:rsid w:val="00835D39"/>
    <w:rsid w:val="00836E11"/>
    <w:rsid w:val="00840AF3"/>
    <w:rsid w:val="00840AF8"/>
    <w:rsid w:val="00847009"/>
    <w:rsid w:val="0085309F"/>
    <w:rsid w:val="0085376C"/>
    <w:rsid w:val="00855A06"/>
    <w:rsid w:val="008575F0"/>
    <w:rsid w:val="00863C40"/>
    <w:rsid w:val="00863E99"/>
    <w:rsid w:val="00865673"/>
    <w:rsid w:val="00865A3E"/>
    <w:rsid w:val="00866C98"/>
    <w:rsid w:val="00867BAE"/>
    <w:rsid w:val="008712DB"/>
    <w:rsid w:val="008713F7"/>
    <w:rsid w:val="008718CA"/>
    <w:rsid w:val="008734C0"/>
    <w:rsid w:val="00873A31"/>
    <w:rsid w:val="00873FFC"/>
    <w:rsid w:val="0087598D"/>
    <w:rsid w:val="008809E0"/>
    <w:rsid w:val="00881E19"/>
    <w:rsid w:val="00882FB3"/>
    <w:rsid w:val="00883B71"/>
    <w:rsid w:val="00884D4A"/>
    <w:rsid w:val="008861DA"/>
    <w:rsid w:val="00892700"/>
    <w:rsid w:val="00892C71"/>
    <w:rsid w:val="00895AB2"/>
    <w:rsid w:val="0089601C"/>
    <w:rsid w:val="008A0C85"/>
    <w:rsid w:val="008A35BB"/>
    <w:rsid w:val="008B1550"/>
    <w:rsid w:val="008B5044"/>
    <w:rsid w:val="008B53E6"/>
    <w:rsid w:val="008B7231"/>
    <w:rsid w:val="008C3996"/>
    <w:rsid w:val="008C491C"/>
    <w:rsid w:val="008C4FF1"/>
    <w:rsid w:val="008C537E"/>
    <w:rsid w:val="008D028D"/>
    <w:rsid w:val="008D1944"/>
    <w:rsid w:val="008D645F"/>
    <w:rsid w:val="008E4339"/>
    <w:rsid w:val="008E4F1F"/>
    <w:rsid w:val="008E54D3"/>
    <w:rsid w:val="008E7E6B"/>
    <w:rsid w:val="008F1BED"/>
    <w:rsid w:val="008F3715"/>
    <w:rsid w:val="008F529C"/>
    <w:rsid w:val="00903718"/>
    <w:rsid w:val="009040DB"/>
    <w:rsid w:val="00905370"/>
    <w:rsid w:val="00906D71"/>
    <w:rsid w:val="00912480"/>
    <w:rsid w:val="00913240"/>
    <w:rsid w:val="00915618"/>
    <w:rsid w:val="009165A7"/>
    <w:rsid w:val="00921F2F"/>
    <w:rsid w:val="00925760"/>
    <w:rsid w:val="00926180"/>
    <w:rsid w:val="009266F4"/>
    <w:rsid w:val="009272CA"/>
    <w:rsid w:val="0093362E"/>
    <w:rsid w:val="00940DB3"/>
    <w:rsid w:val="00942088"/>
    <w:rsid w:val="00943302"/>
    <w:rsid w:val="00943BC7"/>
    <w:rsid w:val="00944965"/>
    <w:rsid w:val="00944C09"/>
    <w:rsid w:val="00950BE5"/>
    <w:rsid w:val="0095587C"/>
    <w:rsid w:val="0095693B"/>
    <w:rsid w:val="00956EEA"/>
    <w:rsid w:val="00960BBC"/>
    <w:rsid w:val="00963A24"/>
    <w:rsid w:val="00967825"/>
    <w:rsid w:val="009725A2"/>
    <w:rsid w:val="009734F6"/>
    <w:rsid w:val="009764ED"/>
    <w:rsid w:val="00983AD4"/>
    <w:rsid w:val="0099105B"/>
    <w:rsid w:val="00992CC2"/>
    <w:rsid w:val="009935F9"/>
    <w:rsid w:val="00995E8E"/>
    <w:rsid w:val="009979B8"/>
    <w:rsid w:val="00997CAF"/>
    <w:rsid w:val="009A1763"/>
    <w:rsid w:val="009A655E"/>
    <w:rsid w:val="009A6842"/>
    <w:rsid w:val="009B1003"/>
    <w:rsid w:val="009B1CDA"/>
    <w:rsid w:val="009B2599"/>
    <w:rsid w:val="009B661F"/>
    <w:rsid w:val="009B6BAB"/>
    <w:rsid w:val="009B6EDF"/>
    <w:rsid w:val="009C1D33"/>
    <w:rsid w:val="009C2530"/>
    <w:rsid w:val="009C2E09"/>
    <w:rsid w:val="009C3F54"/>
    <w:rsid w:val="009C41CC"/>
    <w:rsid w:val="009C53C0"/>
    <w:rsid w:val="009C5909"/>
    <w:rsid w:val="009D11D9"/>
    <w:rsid w:val="009D5097"/>
    <w:rsid w:val="009D51C5"/>
    <w:rsid w:val="009E5B65"/>
    <w:rsid w:val="009F262B"/>
    <w:rsid w:val="009F359D"/>
    <w:rsid w:val="009F5196"/>
    <w:rsid w:val="009F63B8"/>
    <w:rsid w:val="00A00186"/>
    <w:rsid w:val="00A1102B"/>
    <w:rsid w:val="00A1226D"/>
    <w:rsid w:val="00A22463"/>
    <w:rsid w:val="00A24A2B"/>
    <w:rsid w:val="00A25259"/>
    <w:rsid w:val="00A313D9"/>
    <w:rsid w:val="00A41801"/>
    <w:rsid w:val="00A42422"/>
    <w:rsid w:val="00A47D54"/>
    <w:rsid w:val="00A529C5"/>
    <w:rsid w:val="00A53878"/>
    <w:rsid w:val="00A54433"/>
    <w:rsid w:val="00A55B2B"/>
    <w:rsid w:val="00A55F8E"/>
    <w:rsid w:val="00A61C4F"/>
    <w:rsid w:val="00A62B1C"/>
    <w:rsid w:val="00A65856"/>
    <w:rsid w:val="00A66B83"/>
    <w:rsid w:val="00A711DE"/>
    <w:rsid w:val="00A717DE"/>
    <w:rsid w:val="00A72480"/>
    <w:rsid w:val="00A73D1E"/>
    <w:rsid w:val="00A75CB2"/>
    <w:rsid w:val="00A77ADD"/>
    <w:rsid w:val="00A835A2"/>
    <w:rsid w:val="00A86AB7"/>
    <w:rsid w:val="00A873C6"/>
    <w:rsid w:val="00A87B74"/>
    <w:rsid w:val="00A90112"/>
    <w:rsid w:val="00A91B0D"/>
    <w:rsid w:val="00A93698"/>
    <w:rsid w:val="00A951DA"/>
    <w:rsid w:val="00A968EC"/>
    <w:rsid w:val="00AA2B0A"/>
    <w:rsid w:val="00AA39F3"/>
    <w:rsid w:val="00AA4895"/>
    <w:rsid w:val="00AA4A4F"/>
    <w:rsid w:val="00AA50F4"/>
    <w:rsid w:val="00AA54A6"/>
    <w:rsid w:val="00AA54C6"/>
    <w:rsid w:val="00AA785C"/>
    <w:rsid w:val="00AB1EE5"/>
    <w:rsid w:val="00AC454E"/>
    <w:rsid w:val="00AC65AB"/>
    <w:rsid w:val="00AC6912"/>
    <w:rsid w:val="00AD0080"/>
    <w:rsid w:val="00AD24EF"/>
    <w:rsid w:val="00AD264F"/>
    <w:rsid w:val="00AD2D40"/>
    <w:rsid w:val="00AD34E5"/>
    <w:rsid w:val="00AD4FD1"/>
    <w:rsid w:val="00AD5328"/>
    <w:rsid w:val="00AD75AC"/>
    <w:rsid w:val="00AE16E4"/>
    <w:rsid w:val="00AE1B5F"/>
    <w:rsid w:val="00AE3387"/>
    <w:rsid w:val="00AE50C1"/>
    <w:rsid w:val="00AF3DD1"/>
    <w:rsid w:val="00AF6FDA"/>
    <w:rsid w:val="00AF756B"/>
    <w:rsid w:val="00B000A9"/>
    <w:rsid w:val="00B01596"/>
    <w:rsid w:val="00B0591A"/>
    <w:rsid w:val="00B07D00"/>
    <w:rsid w:val="00B07D2D"/>
    <w:rsid w:val="00B10B2E"/>
    <w:rsid w:val="00B13603"/>
    <w:rsid w:val="00B22AEB"/>
    <w:rsid w:val="00B25B30"/>
    <w:rsid w:val="00B30536"/>
    <w:rsid w:val="00B32112"/>
    <w:rsid w:val="00B32349"/>
    <w:rsid w:val="00B3602D"/>
    <w:rsid w:val="00B409A9"/>
    <w:rsid w:val="00B41CB6"/>
    <w:rsid w:val="00B42362"/>
    <w:rsid w:val="00B42BAB"/>
    <w:rsid w:val="00B43060"/>
    <w:rsid w:val="00B44C2E"/>
    <w:rsid w:val="00B4605F"/>
    <w:rsid w:val="00B47726"/>
    <w:rsid w:val="00B51E4E"/>
    <w:rsid w:val="00B558BE"/>
    <w:rsid w:val="00B57230"/>
    <w:rsid w:val="00B61B9C"/>
    <w:rsid w:val="00B64978"/>
    <w:rsid w:val="00B72DB3"/>
    <w:rsid w:val="00B7381A"/>
    <w:rsid w:val="00B749DA"/>
    <w:rsid w:val="00B77CB6"/>
    <w:rsid w:val="00B82C4D"/>
    <w:rsid w:val="00B839A7"/>
    <w:rsid w:val="00B848F9"/>
    <w:rsid w:val="00B85A9E"/>
    <w:rsid w:val="00B91F55"/>
    <w:rsid w:val="00B93415"/>
    <w:rsid w:val="00BA1A67"/>
    <w:rsid w:val="00BA3719"/>
    <w:rsid w:val="00BB05D8"/>
    <w:rsid w:val="00BB09F6"/>
    <w:rsid w:val="00BB24FA"/>
    <w:rsid w:val="00BB49F6"/>
    <w:rsid w:val="00BB603A"/>
    <w:rsid w:val="00BC20F5"/>
    <w:rsid w:val="00BC60F5"/>
    <w:rsid w:val="00BC65D5"/>
    <w:rsid w:val="00BD1AC6"/>
    <w:rsid w:val="00BD221D"/>
    <w:rsid w:val="00BD5C99"/>
    <w:rsid w:val="00BE1A3C"/>
    <w:rsid w:val="00BE3FC7"/>
    <w:rsid w:val="00BE5966"/>
    <w:rsid w:val="00BE6EBA"/>
    <w:rsid w:val="00BF0182"/>
    <w:rsid w:val="00BF2DAC"/>
    <w:rsid w:val="00BF6FC9"/>
    <w:rsid w:val="00C04D7D"/>
    <w:rsid w:val="00C072BD"/>
    <w:rsid w:val="00C10EE5"/>
    <w:rsid w:val="00C112DD"/>
    <w:rsid w:val="00C13F8A"/>
    <w:rsid w:val="00C143AD"/>
    <w:rsid w:val="00C15529"/>
    <w:rsid w:val="00C30CBF"/>
    <w:rsid w:val="00C30F19"/>
    <w:rsid w:val="00C32624"/>
    <w:rsid w:val="00C33745"/>
    <w:rsid w:val="00C4663E"/>
    <w:rsid w:val="00C5263F"/>
    <w:rsid w:val="00C529D9"/>
    <w:rsid w:val="00C53E02"/>
    <w:rsid w:val="00C55249"/>
    <w:rsid w:val="00C55C47"/>
    <w:rsid w:val="00C6143D"/>
    <w:rsid w:val="00C65AF6"/>
    <w:rsid w:val="00C67445"/>
    <w:rsid w:val="00C75E84"/>
    <w:rsid w:val="00C7764C"/>
    <w:rsid w:val="00C813CE"/>
    <w:rsid w:val="00C835B3"/>
    <w:rsid w:val="00C864B4"/>
    <w:rsid w:val="00C86A53"/>
    <w:rsid w:val="00C86C4D"/>
    <w:rsid w:val="00C8704F"/>
    <w:rsid w:val="00C96029"/>
    <w:rsid w:val="00C96E62"/>
    <w:rsid w:val="00C97E27"/>
    <w:rsid w:val="00CA02EE"/>
    <w:rsid w:val="00CA0875"/>
    <w:rsid w:val="00CA106A"/>
    <w:rsid w:val="00CA599C"/>
    <w:rsid w:val="00CB070C"/>
    <w:rsid w:val="00CB716A"/>
    <w:rsid w:val="00CB7D87"/>
    <w:rsid w:val="00CC46D5"/>
    <w:rsid w:val="00CC59FA"/>
    <w:rsid w:val="00CC7B88"/>
    <w:rsid w:val="00CD159D"/>
    <w:rsid w:val="00CD2B8A"/>
    <w:rsid w:val="00CD36A6"/>
    <w:rsid w:val="00CD71AA"/>
    <w:rsid w:val="00CE0D1F"/>
    <w:rsid w:val="00CE2CBB"/>
    <w:rsid w:val="00CE2F85"/>
    <w:rsid w:val="00CE4549"/>
    <w:rsid w:val="00CE6C5B"/>
    <w:rsid w:val="00CE71E8"/>
    <w:rsid w:val="00CF16A0"/>
    <w:rsid w:val="00CF234C"/>
    <w:rsid w:val="00D02A75"/>
    <w:rsid w:val="00D02EB0"/>
    <w:rsid w:val="00D03C13"/>
    <w:rsid w:val="00D0489E"/>
    <w:rsid w:val="00D06172"/>
    <w:rsid w:val="00D077A4"/>
    <w:rsid w:val="00D10180"/>
    <w:rsid w:val="00D109B2"/>
    <w:rsid w:val="00D13FEE"/>
    <w:rsid w:val="00D15CB4"/>
    <w:rsid w:val="00D17BBC"/>
    <w:rsid w:val="00D20139"/>
    <w:rsid w:val="00D20C04"/>
    <w:rsid w:val="00D21140"/>
    <w:rsid w:val="00D23309"/>
    <w:rsid w:val="00D23DA1"/>
    <w:rsid w:val="00D23DFF"/>
    <w:rsid w:val="00D34BB2"/>
    <w:rsid w:val="00D379F5"/>
    <w:rsid w:val="00D431D1"/>
    <w:rsid w:val="00D43B5C"/>
    <w:rsid w:val="00D46905"/>
    <w:rsid w:val="00D46EBA"/>
    <w:rsid w:val="00D47C70"/>
    <w:rsid w:val="00D5122F"/>
    <w:rsid w:val="00D541C6"/>
    <w:rsid w:val="00D54881"/>
    <w:rsid w:val="00D55375"/>
    <w:rsid w:val="00D55D61"/>
    <w:rsid w:val="00D56A38"/>
    <w:rsid w:val="00D604CD"/>
    <w:rsid w:val="00D621DD"/>
    <w:rsid w:val="00D63A38"/>
    <w:rsid w:val="00D676F3"/>
    <w:rsid w:val="00D71F17"/>
    <w:rsid w:val="00D731F1"/>
    <w:rsid w:val="00D7430E"/>
    <w:rsid w:val="00D7456F"/>
    <w:rsid w:val="00D772C2"/>
    <w:rsid w:val="00D7742D"/>
    <w:rsid w:val="00D77C3F"/>
    <w:rsid w:val="00D8575A"/>
    <w:rsid w:val="00D857BD"/>
    <w:rsid w:val="00D86B0A"/>
    <w:rsid w:val="00D902A5"/>
    <w:rsid w:val="00D90C96"/>
    <w:rsid w:val="00D947D3"/>
    <w:rsid w:val="00D97FF9"/>
    <w:rsid w:val="00DA36D6"/>
    <w:rsid w:val="00DA4395"/>
    <w:rsid w:val="00DB3414"/>
    <w:rsid w:val="00DC09AD"/>
    <w:rsid w:val="00DC0C34"/>
    <w:rsid w:val="00DC2FD6"/>
    <w:rsid w:val="00DC4C88"/>
    <w:rsid w:val="00DD1EC3"/>
    <w:rsid w:val="00DD22D7"/>
    <w:rsid w:val="00DD2C99"/>
    <w:rsid w:val="00DD3A8E"/>
    <w:rsid w:val="00DD3B0D"/>
    <w:rsid w:val="00DD6053"/>
    <w:rsid w:val="00DE373D"/>
    <w:rsid w:val="00DF29E5"/>
    <w:rsid w:val="00DF7956"/>
    <w:rsid w:val="00E01CA3"/>
    <w:rsid w:val="00E044A6"/>
    <w:rsid w:val="00E06188"/>
    <w:rsid w:val="00E06D11"/>
    <w:rsid w:val="00E113CE"/>
    <w:rsid w:val="00E150D5"/>
    <w:rsid w:val="00E20659"/>
    <w:rsid w:val="00E210F8"/>
    <w:rsid w:val="00E2320B"/>
    <w:rsid w:val="00E24BE8"/>
    <w:rsid w:val="00E27B80"/>
    <w:rsid w:val="00E30D18"/>
    <w:rsid w:val="00E35EBD"/>
    <w:rsid w:val="00E36426"/>
    <w:rsid w:val="00E41BB8"/>
    <w:rsid w:val="00E450B8"/>
    <w:rsid w:val="00E45123"/>
    <w:rsid w:val="00E45340"/>
    <w:rsid w:val="00E552B2"/>
    <w:rsid w:val="00E56BA1"/>
    <w:rsid w:val="00E632BC"/>
    <w:rsid w:val="00E71C6A"/>
    <w:rsid w:val="00E72196"/>
    <w:rsid w:val="00E724C1"/>
    <w:rsid w:val="00E72693"/>
    <w:rsid w:val="00E73ED3"/>
    <w:rsid w:val="00E76768"/>
    <w:rsid w:val="00E77C85"/>
    <w:rsid w:val="00E806A7"/>
    <w:rsid w:val="00E82883"/>
    <w:rsid w:val="00E85F36"/>
    <w:rsid w:val="00E875A5"/>
    <w:rsid w:val="00E93572"/>
    <w:rsid w:val="00EA15BC"/>
    <w:rsid w:val="00EA19E4"/>
    <w:rsid w:val="00EA4585"/>
    <w:rsid w:val="00EA69F9"/>
    <w:rsid w:val="00EB074F"/>
    <w:rsid w:val="00EB18A2"/>
    <w:rsid w:val="00EB1A91"/>
    <w:rsid w:val="00EB2B66"/>
    <w:rsid w:val="00EB357A"/>
    <w:rsid w:val="00EB3DF9"/>
    <w:rsid w:val="00EB41FB"/>
    <w:rsid w:val="00EB43D8"/>
    <w:rsid w:val="00EC0C64"/>
    <w:rsid w:val="00EC0D35"/>
    <w:rsid w:val="00EC2555"/>
    <w:rsid w:val="00EC3079"/>
    <w:rsid w:val="00EC3F2F"/>
    <w:rsid w:val="00EC41C8"/>
    <w:rsid w:val="00EC46A0"/>
    <w:rsid w:val="00ED6008"/>
    <w:rsid w:val="00ED667A"/>
    <w:rsid w:val="00EE00A6"/>
    <w:rsid w:val="00EE1239"/>
    <w:rsid w:val="00EE41AE"/>
    <w:rsid w:val="00EE4B46"/>
    <w:rsid w:val="00EE7A77"/>
    <w:rsid w:val="00EF5071"/>
    <w:rsid w:val="00EF5502"/>
    <w:rsid w:val="00F0749D"/>
    <w:rsid w:val="00F079D7"/>
    <w:rsid w:val="00F11A78"/>
    <w:rsid w:val="00F14744"/>
    <w:rsid w:val="00F14B3B"/>
    <w:rsid w:val="00F2041A"/>
    <w:rsid w:val="00F216A9"/>
    <w:rsid w:val="00F24240"/>
    <w:rsid w:val="00F24685"/>
    <w:rsid w:val="00F25FC6"/>
    <w:rsid w:val="00F32EF4"/>
    <w:rsid w:val="00F4262B"/>
    <w:rsid w:val="00F45FE1"/>
    <w:rsid w:val="00F460EF"/>
    <w:rsid w:val="00F507E3"/>
    <w:rsid w:val="00F52203"/>
    <w:rsid w:val="00F52419"/>
    <w:rsid w:val="00F524DE"/>
    <w:rsid w:val="00F526E2"/>
    <w:rsid w:val="00F54C29"/>
    <w:rsid w:val="00F57A1D"/>
    <w:rsid w:val="00F6008C"/>
    <w:rsid w:val="00F63643"/>
    <w:rsid w:val="00F67ECB"/>
    <w:rsid w:val="00F705E5"/>
    <w:rsid w:val="00F7191B"/>
    <w:rsid w:val="00F72EFC"/>
    <w:rsid w:val="00F741FC"/>
    <w:rsid w:val="00F76420"/>
    <w:rsid w:val="00F8063D"/>
    <w:rsid w:val="00F819A7"/>
    <w:rsid w:val="00F81CFE"/>
    <w:rsid w:val="00F823CC"/>
    <w:rsid w:val="00F8488F"/>
    <w:rsid w:val="00F86E59"/>
    <w:rsid w:val="00F87D3D"/>
    <w:rsid w:val="00F90EDC"/>
    <w:rsid w:val="00F91E46"/>
    <w:rsid w:val="00F931A2"/>
    <w:rsid w:val="00F9332D"/>
    <w:rsid w:val="00F95928"/>
    <w:rsid w:val="00F9662B"/>
    <w:rsid w:val="00FA01AC"/>
    <w:rsid w:val="00FA050B"/>
    <w:rsid w:val="00FA10A4"/>
    <w:rsid w:val="00FA4CC7"/>
    <w:rsid w:val="00FA60E9"/>
    <w:rsid w:val="00FB7E3B"/>
    <w:rsid w:val="00FD0F8A"/>
    <w:rsid w:val="00FD2346"/>
    <w:rsid w:val="00FD3336"/>
    <w:rsid w:val="00FD7839"/>
    <w:rsid w:val="00FE1EFF"/>
    <w:rsid w:val="00FE2AFC"/>
    <w:rsid w:val="00FE542E"/>
    <w:rsid w:val="00FE571B"/>
    <w:rsid w:val="00FF1154"/>
  </w:rsids>
  <m:mathPr>
    <m:mathFont m:val="Cambria Math"/>
    <m:brkBin m:val="before"/>
    <m:brkBinSub m:val="--"/>
    <m:smallFrac m:val="off"/>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19809" fillcolor="white" stroke="f">
      <v:fill color="white"/>
      <v:stroke on="f"/>
      <v:textbox style="mso-fit-shape-to-text:t" inset="0,0,0,0"/>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DO" w:eastAsia="es-D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3BC7"/>
  </w:style>
  <w:style w:type="paragraph" w:styleId="Ttulo1">
    <w:name w:val="heading 1"/>
    <w:basedOn w:val="Normal"/>
    <w:next w:val="Normal"/>
    <w:link w:val="Ttulo1Car"/>
    <w:uiPriority w:val="9"/>
    <w:qFormat/>
    <w:rsid w:val="001761A6"/>
    <w:pPr>
      <w:keepNext/>
      <w:keepLines/>
      <w:numPr>
        <w:numId w:val="1"/>
      </w:numPr>
      <w:spacing w:before="480" w:after="240" w:line="480" w:lineRule="auto"/>
      <w:jc w:val="both"/>
      <w:outlineLvl w:val="0"/>
    </w:pPr>
    <w:rPr>
      <w:rFonts w:ascii="Times New Roman" w:eastAsiaTheme="majorEastAsia" w:hAnsi="Times New Roman" w:cs="Times New Roman"/>
      <w:b/>
      <w:bCs/>
      <w:sz w:val="32"/>
      <w:szCs w:val="32"/>
    </w:rPr>
  </w:style>
  <w:style w:type="paragraph" w:styleId="Ttulo2">
    <w:name w:val="heading 2"/>
    <w:basedOn w:val="Normal"/>
    <w:next w:val="Normal"/>
    <w:link w:val="Ttulo2Car"/>
    <w:uiPriority w:val="9"/>
    <w:unhideWhenUsed/>
    <w:qFormat/>
    <w:rsid w:val="001761A6"/>
    <w:pPr>
      <w:keepNext/>
      <w:keepLines/>
      <w:spacing w:before="200" w:after="240" w:line="480" w:lineRule="auto"/>
      <w:jc w:val="both"/>
      <w:outlineLvl w:val="1"/>
    </w:pPr>
    <w:rPr>
      <w:rFonts w:ascii="Times New Roman" w:eastAsiaTheme="majorEastAsia" w:hAnsi="Times New Roman" w:cs="Times New Roman"/>
      <w:b/>
      <w:bCs/>
      <w:color w:val="000000" w:themeColor="text1"/>
      <w:sz w:val="28"/>
      <w:szCs w:val="28"/>
    </w:rPr>
  </w:style>
  <w:style w:type="paragraph" w:styleId="Ttulo3">
    <w:name w:val="heading 3"/>
    <w:basedOn w:val="Normal"/>
    <w:next w:val="Normal"/>
    <w:link w:val="Ttulo3Car"/>
    <w:uiPriority w:val="9"/>
    <w:unhideWhenUsed/>
    <w:qFormat/>
    <w:rsid w:val="008E54D3"/>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761A6"/>
    <w:rPr>
      <w:rFonts w:ascii="Times New Roman" w:eastAsiaTheme="majorEastAsia" w:hAnsi="Times New Roman" w:cs="Times New Roman"/>
      <w:b/>
      <w:bCs/>
      <w:sz w:val="32"/>
      <w:szCs w:val="32"/>
    </w:rPr>
  </w:style>
  <w:style w:type="character" w:customStyle="1" w:styleId="Ttulo2Car">
    <w:name w:val="Título 2 Car"/>
    <w:basedOn w:val="Fuentedeprrafopredeter"/>
    <w:link w:val="Ttulo2"/>
    <w:uiPriority w:val="9"/>
    <w:rsid w:val="001761A6"/>
    <w:rPr>
      <w:rFonts w:ascii="Times New Roman" w:eastAsiaTheme="majorEastAsia" w:hAnsi="Times New Roman" w:cs="Times New Roman"/>
      <w:b/>
      <w:bCs/>
      <w:color w:val="000000" w:themeColor="text1"/>
      <w:sz w:val="28"/>
      <w:szCs w:val="28"/>
    </w:rPr>
  </w:style>
  <w:style w:type="character" w:customStyle="1" w:styleId="Ttulo3Car">
    <w:name w:val="Título 3 Car"/>
    <w:basedOn w:val="Fuentedeprrafopredeter"/>
    <w:link w:val="Ttulo3"/>
    <w:uiPriority w:val="9"/>
    <w:rsid w:val="008E54D3"/>
    <w:rPr>
      <w:rFonts w:asciiTheme="majorHAnsi" w:eastAsiaTheme="majorEastAsia" w:hAnsiTheme="majorHAnsi" w:cstheme="majorBidi"/>
      <w:b/>
      <w:bCs/>
      <w:color w:val="4F81BD" w:themeColor="accent1"/>
    </w:rPr>
  </w:style>
  <w:style w:type="character" w:styleId="Hipervnculo">
    <w:name w:val="Hyperlink"/>
    <w:basedOn w:val="Fuentedeprrafopredeter"/>
    <w:uiPriority w:val="99"/>
    <w:unhideWhenUsed/>
    <w:rsid w:val="00673210"/>
    <w:rPr>
      <w:color w:val="0000FF"/>
      <w:u w:val="single"/>
    </w:rPr>
  </w:style>
  <w:style w:type="paragraph" w:customStyle="1" w:styleId="Default">
    <w:name w:val="Default"/>
    <w:rsid w:val="001761A6"/>
    <w:pPr>
      <w:autoSpaceDE w:val="0"/>
      <w:autoSpaceDN w:val="0"/>
      <w:adjustRightInd w:val="0"/>
      <w:spacing w:after="0" w:line="240" w:lineRule="auto"/>
    </w:pPr>
    <w:rPr>
      <w:rFonts w:ascii="Arial" w:hAnsi="Arial" w:cs="Arial"/>
      <w:color w:val="000000"/>
      <w:sz w:val="24"/>
      <w:szCs w:val="24"/>
    </w:rPr>
  </w:style>
  <w:style w:type="character" w:customStyle="1" w:styleId="apple-converted-space">
    <w:name w:val="apple-converted-space"/>
    <w:basedOn w:val="Fuentedeprrafopredeter"/>
    <w:rsid w:val="00C67445"/>
  </w:style>
  <w:style w:type="table" w:styleId="Tablaconcuadrcula">
    <w:name w:val="Table Grid"/>
    <w:basedOn w:val="Tablanormal"/>
    <w:uiPriority w:val="59"/>
    <w:rsid w:val="00C6744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oindependiente2">
    <w:name w:val="Body Text 2"/>
    <w:basedOn w:val="Normal"/>
    <w:link w:val="Textoindependiente2Car"/>
    <w:rsid w:val="00C67445"/>
    <w:pPr>
      <w:tabs>
        <w:tab w:val="left" w:pos="5400"/>
      </w:tabs>
      <w:spacing w:after="0" w:line="240" w:lineRule="auto"/>
      <w:jc w:val="center"/>
    </w:pPr>
    <w:rPr>
      <w:rFonts w:ascii="Arial" w:eastAsia="Times New Roman" w:hAnsi="Arial" w:cs="Times New Roman"/>
      <w:b/>
      <w:sz w:val="28"/>
      <w:szCs w:val="20"/>
    </w:rPr>
  </w:style>
  <w:style w:type="character" w:customStyle="1" w:styleId="Textoindependiente2Car">
    <w:name w:val="Texto independiente 2 Car"/>
    <w:basedOn w:val="Fuentedeprrafopredeter"/>
    <w:link w:val="Textoindependiente2"/>
    <w:rsid w:val="00C67445"/>
    <w:rPr>
      <w:rFonts w:ascii="Arial" w:eastAsia="Times New Roman" w:hAnsi="Arial" w:cs="Times New Roman"/>
      <w:b/>
      <w:sz w:val="28"/>
      <w:szCs w:val="20"/>
    </w:rPr>
  </w:style>
  <w:style w:type="character" w:styleId="Refdecomentario">
    <w:name w:val="annotation reference"/>
    <w:basedOn w:val="Fuentedeprrafopredeter"/>
    <w:uiPriority w:val="99"/>
    <w:semiHidden/>
    <w:unhideWhenUsed/>
    <w:rsid w:val="00743509"/>
    <w:rPr>
      <w:sz w:val="16"/>
      <w:szCs w:val="16"/>
    </w:rPr>
  </w:style>
  <w:style w:type="paragraph" w:styleId="Textocomentario">
    <w:name w:val="annotation text"/>
    <w:basedOn w:val="Normal"/>
    <w:link w:val="TextocomentarioCar"/>
    <w:uiPriority w:val="99"/>
    <w:semiHidden/>
    <w:unhideWhenUsed/>
    <w:rsid w:val="0074350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43509"/>
    <w:rPr>
      <w:sz w:val="20"/>
      <w:szCs w:val="20"/>
    </w:rPr>
  </w:style>
  <w:style w:type="paragraph" w:styleId="Asuntodelcomentario">
    <w:name w:val="annotation subject"/>
    <w:basedOn w:val="Textocomentario"/>
    <w:next w:val="Textocomentario"/>
    <w:link w:val="AsuntodelcomentarioCar"/>
    <w:uiPriority w:val="99"/>
    <w:semiHidden/>
    <w:unhideWhenUsed/>
    <w:rsid w:val="00743509"/>
    <w:rPr>
      <w:b/>
      <w:bCs/>
    </w:rPr>
  </w:style>
  <w:style w:type="character" w:customStyle="1" w:styleId="AsuntodelcomentarioCar">
    <w:name w:val="Asunto del comentario Car"/>
    <w:basedOn w:val="TextocomentarioCar"/>
    <w:link w:val="Asuntodelcomentario"/>
    <w:uiPriority w:val="99"/>
    <w:semiHidden/>
    <w:rsid w:val="00743509"/>
    <w:rPr>
      <w:b/>
      <w:bCs/>
      <w:sz w:val="20"/>
      <w:szCs w:val="20"/>
    </w:rPr>
  </w:style>
  <w:style w:type="paragraph" w:styleId="Textodeglobo">
    <w:name w:val="Balloon Text"/>
    <w:basedOn w:val="Normal"/>
    <w:link w:val="TextodegloboCar"/>
    <w:uiPriority w:val="99"/>
    <w:semiHidden/>
    <w:unhideWhenUsed/>
    <w:rsid w:val="0074350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43509"/>
    <w:rPr>
      <w:rFonts w:ascii="Tahoma" w:hAnsi="Tahoma" w:cs="Tahoma"/>
      <w:sz w:val="16"/>
      <w:szCs w:val="16"/>
    </w:rPr>
  </w:style>
  <w:style w:type="character" w:customStyle="1" w:styleId="ata11y">
    <w:name w:val="at_a11y"/>
    <w:basedOn w:val="Fuentedeprrafopredeter"/>
    <w:rsid w:val="008E54D3"/>
  </w:style>
  <w:style w:type="paragraph" w:styleId="NormalWeb">
    <w:name w:val="Normal (Web)"/>
    <w:basedOn w:val="Normal"/>
    <w:uiPriority w:val="99"/>
    <w:unhideWhenUsed/>
    <w:rsid w:val="008E54D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adge">
    <w:name w:val="badge"/>
    <w:basedOn w:val="Fuentedeprrafopredeter"/>
    <w:rsid w:val="008E54D3"/>
  </w:style>
  <w:style w:type="character" w:customStyle="1" w:styleId="itemauthor">
    <w:name w:val="itemauthor"/>
    <w:basedOn w:val="Fuentedeprrafopredeter"/>
    <w:rsid w:val="008E54D3"/>
  </w:style>
  <w:style w:type="character" w:customStyle="1" w:styleId="itemtextresizertitle">
    <w:name w:val="itemtextresizertitle"/>
    <w:basedOn w:val="Fuentedeprrafopredeter"/>
    <w:rsid w:val="008E54D3"/>
  </w:style>
  <w:style w:type="character" w:customStyle="1" w:styleId="itemimage">
    <w:name w:val="itemimage"/>
    <w:basedOn w:val="Fuentedeprrafopredeter"/>
    <w:rsid w:val="008E54D3"/>
  </w:style>
  <w:style w:type="character" w:styleId="Textoennegrita">
    <w:name w:val="Strong"/>
    <w:basedOn w:val="Fuentedeprrafopredeter"/>
    <w:uiPriority w:val="22"/>
    <w:qFormat/>
    <w:rsid w:val="008E54D3"/>
    <w:rPr>
      <w:b/>
      <w:bCs/>
    </w:rPr>
  </w:style>
  <w:style w:type="character" w:customStyle="1" w:styleId="postinfo">
    <w:name w:val="postinfo"/>
    <w:basedOn w:val="Fuentedeprrafopredeter"/>
    <w:rsid w:val="008E54D3"/>
  </w:style>
  <w:style w:type="character" w:customStyle="1" w:styleId="postauthor">
    <w:name w:val="postauthor"/>
    <w:basedOn w:val="Fuentedeprrafopredeter"/>
    <w:rsid w:val="008E54D3"/>
  </w:style>
  <w:style w:type="character" w:customStyle="1" w:styleId="postfolder">
    <w:name w:val="postfolder"/>
    <w:basedOn w:val="Fuentedeprrafopredeter"/>
    <w:rsid w:val="008E54D3"/>
  </w:style>
  <w:style w:type="character" w:customStyle="1" w:styleId="postdate">
    <w:name w:val="postdate"/>
    <w:basedOn w:val="Fuentedeprrafopredeter"/>
    <w:rsid w:val="008E54D3"/>
  </w:style>
  <w:style w:type="character" w:customStyle="1" w:styleId="metadatalink">
    <w:name w:val="metadatalink"/>
    <w:basedOn w:val="Fuentedeprrafopredeter"/>
    <w:rsid w:val="008E54D3"/>
  </w:style>
  <w:style w:type="character" w:customStyle="1" w:styleId="separador-autor">
    <w:name w:val="separador-autor"/>
    <w:basedOn w:val="Fuentedeprrafopredeter"/>
    <w:rsid w:val="008E54D3"/>
  </w:style>
  <w:style w:type="character" w:customStyle="1" w:styleId="stmainservices">
    <w:name w:val="stmainservices"/>
    <w:basedOn w:val="Fuentedeprrafopredeter"/>
    <w:rsid w:val="008E54D3"/>
  </w:style>
  <w:style w:type="character" w:customStyle="1" w:styleId="chicklets">
    <w:name w:val="chicklets"/>
    <w:basedOn w:val="Fuentedeprrafopredeter"/>
    <w:rsid w:val="008E54D3"/>
  </w:style>
  <w:style w:type="character" w:customStyle="1" w:styleId="metadate">
    <w:name w:val="meta_date"/>
    <w:basedOn w:val="Fuentedeprrafopredeter"/>
    <w:rsid w:val="008E54D3"/>
  </w:style>
  <w:style w:type="character" w:customStyle="1" w:styleId="metacategories">
    <w:name w:val="meta_categories"/>
    <w:basedOn w:val="Fuentedeprrafopredeter"/>
    <w:rsid w:val="008E54D3"/>
  </w:style>
  <w:style w:type="character" w:customStyle="1" w:styleId="metacomments">
    <w:name w:val="meta_comments"/>
    <w:basedOn w:val="Fuentedeprrafopredeter"/>
    <w:rsid w:val="008E54D3"/>
  </w:style>
  <w:style w:type="paragraph" w:customStyle="1" w:styleId="excerpt">
    <w:name w:val="excerpt"/>
    <w:basedOn w:val="Normal"/>
    <w:rsid w:val="008E54D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ddthisseparator">
    <w:name w:val="addthis_separator"/>
    <w:basedOn w:val="Fuentedeprrafopredeter"/>
    <w:rsid w:val="008E54D3"/>
  </w:style>
  <w:style w:type="character" w:styleId="nfasis">
    <w:name w:val="Emphasis"/>
    <w:basedOn w:val="Fuentedeprrafopredeter"/>
    <w:uiPriority w:val="20"/>
    <w:qFormat/>
    <w:rsid w:val="008E54D3"/>
    <w:rPr>
      <w:i/>
      <w:iCs/>
    </w:rPr>
  </w:style>
  <w:style w:type="character" w:customStyle="1" w:styleId="post-author">
    <w:name w:val="post-author"/>
    <w:basedOn w:val="Fuentedeprrafopredeter"/>
    <w:rsid w:val="008E54D3"/>
  </w:style>
  <w:style w:type="character" w:customStyle="1" w:styleId="fn">
    <w:name w:val="fn"/>
    <w:basedOn w:val="Fuentedeprrafopredeter"/>
    <w:rsid w:val="008E54D3"/>
  </w:style>
  <w:style w:type="character" w:customStyle="1" w:styleId="post-timestamp">
    <w:name w:val="post-timestamp"/>
    <w:basedOn w:val="Fuentedeprrafopredeter"/>
    <w:rsid w:val="008E54D3"/>
  </w:style>
  <w:style w:type="character" w:customStyle="1" w:styleId="share-button-link-text">
    <w:name w:val="share-button-link-text"/>
    <w:basedOn w:val="Fuentedeprrafopredeter"/>
    <w:rsid w:val="008E54D3"/>
  </w:style>
  <w:style w:type="paragraph" w:customStyle="1" w:styleId="entry-meta">
    <w:name w:val="entry-meta"/>
    <w:basedOn w:val="Normal"/>
    <w:rsid w:val="008E54D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ntry-author">
    <w:name w:val="entry-author"/>
    <w:basedOn w:val="Fuentedeprrafopredeter"/>
    <w:rsid w:val="008E54D3"/>
  </w:style>
  <w:style w:type="character" w:customStyle="1" w:styleId="entry-city">
    <w:name w:val="entry-city"/>
    <w:basedOn w:val="Fuentedeprrafopredeter"/>
    <w:rsid w:val="008E54D3"/>
  </w:style>
  <w:style w:type="character" w:customStyle="1" w:styleId="stbutton">
    <w:name w:val="stbutton"/>
    <w:basedOn w:val="Fuentedeprrafopredeter"/>
    <w:rsid w:val="008E54D3"/>
  </w:style>
  <w:style w:type="character" w:customStyle="1" w:styleId="stfblikevcount">
    <w:name w:val="st_fblike_vcount"/>
    <w:basedOn w:val="Fuentedeprrafopredeter"/>
    <w:rsid w:val="008E54D3"/>
  </w:style>
  <w:style w:type="character" w:customStyle="1" w:styleId="textosmall">
    <w:name w:val="textosmall"/>
    <w:basedOn w:val="Fuentedeprrafopredeter"/>
    <w:rsid w:val="008E54D3"/>
  </w:style>
  <w:style w:type="paragraph" w:customStyle="1" w:styleId="Quote1">
    <w:name w:val="Quote1"/>
    <w:basedOn w:val="Normal"/>
    <w:rsid w:val="008E54D3"/>
    <w:pPr>
      <w:spacing w:before="100" w:beforeAutospacing="1" w:after="100" w:afterAutospacing="1" w:line="240" w:lineRule="auto"/>
    </w:pPr>
    <w:rPr>
      <w:rFonts w:ascii="Times New Roman" w:eastAsia="Times New Roman" w:hAnsi="Times New Roman" w:cs="Times New Roman"/>
      <w:sz w:val="24"/>
      <w:szCs w:val="24"/>
    </w:rPr>
  </w:style>
  <w:style w:type="paragraph" w:styleId="Encabezado">
    <w:name w:val="header"/>
    <w:basedOn w:val="Normal"/>
    <w:link w:val="EncabezadoCar"/>
    <w:uiPriority w:val="99"/>
    <w:unhideWhenUsed/>
    <w:rsid w:val="006D5495"/>
    <w:pPr>
      <w:tabs>
        <w:tab w:val="center" w:pos="4419"/>
        <w:tab w:val="right" w:pos="8838"/>
      </w:tabs>
      <w:spacing w:after="240" w:line="240" w:lineRule="auto"/>
      <w:ind w:firstLine="709"/>
      <w:jc w:val="both"/>
    </w:pPr>
    <w:rPr>
      <w:rFonts w:ascii="Times New Roman" w:eastAsiaTheme="minorHAnsi" w:hAnsi="Times New Roman" w:cs="Times New Roman"/>
      <w:color w:val="000000" w:themeColor="text1"/>
      <w:sz w:val="24"/>
      <w:szCs w:val="24"/>
      <w:lang w:eastAsia="en-US"/>
    </w:rPr>
  </w:style>
  <w:style w:type="character" w:customStyle="1" w:styleId="EncabezadoCar">
    <w:name w:val="Encabezado Car"/>
    <w:basedOn w:val="Fuentedeprrafopredeter"/>
    <w:link w:val="Encabezado"/>
    <w:uiPriority w:val="99"/>
    <w:rsid w:val="006D5495"/>
    <w:rPr>
      <w:rFonts w:ascii="Times New Roman" w:eastAsiaTheme="minorHAnsi" w:hAnsi="Times New Roman" w:cs="Times New Roman"/>
      <w:color w:val="000000" w:themeColor="text1"/>
      <w:sz w:val="24"/>
      <w:szCs w:val="24"/>
      <w:lang w:eastAsia="en-US"/>
    </w:rPr>
  </w:style>
  <w:style w:type="paragraph" w:customStyle="1" w:styleId="memoriaiibititulo2">
    <w:name w:val="memoria iibi titulo 2"/>
    <w:basedOn w:val="Ttulo1"/>
    <w:link w:val="memoriaiibititulo2Car"/>
    <w:qFormat/>
    <w:rsid w:val="006D5495"/>
    <w:pPr>
      <w:keepLines w:val="0"/>
      <w:numPr>
        <w:numId w:val="3"/>
      </w:numPr>
      <w:autoSpaceDE w:val="0"/>
      <w:autoSpaceDN w:val="0"/>
      <w:adjustRightInd w:val="0"/>
      <w:spacing w:before="100" w:beforeAutospacing="1" w:after="480" w:line="240" w:lineRule="auto"/>
      <w:contextualSpacing/>
      <w:mirrorIndents/>
      <w:jc w:val="left"/>
    </w:pPr>
    <w:rPr>
      <w:rFonts w:eastAsia="Calibri" w:cs="Arial"/>
      <w:color w:val="000000"/>
      <w:kern w:val="32"/>
      <w:szCs w:val="24"/>
      <w:lang w:eastAsia="en-US"/>
    </w:rPr>
  </w:style>
  <w:style w:type="character" w:customStyle="1" w:styleId="memoriaiibititulo2Car">
    <w:name w:val="memoria iibi titulo 2 Car"/>
    <w:basedOn w:val="Ttulo1Car"/>
    <w:link w:val="memoriaiibititulo2"/>
    <w:rsid w:val="006D5495"/>
    <w:rPr>
      <w:rFonts w:ascii="Times New Roman" w:eastAsia="Calibri" w:hAnsi="Times New Roman" w:cs="Arial"/>
      <w:b/>
      <w:bCs/>
      <w:color w:val="000000"/>
      <w:kern w:val="32"/>
      <w:sz w:val="32"/>
      <w:szCs w:val="24"/>
      <w:lang w:eastAsia="en-US"/>
    </w:rPr>
  </w:style>
  <w:style w:type="paragraph" w:styleId="Prrafodelista">
    <w:name w:val="List Paragraph"/>
    <w:basedOn w:val="Normal"/>
    <w:uiPriority w:val="34"/>
    <w:qFormat/>
    <w:rsid w:val="006D5495"/>
    <w:pPr>
      <w:spacing w:after="240"/>
      <w:ind w:firstLine="709"/>
    </w:pPr>
    <w:rPr>
      <w:rFonts w:ascii="Calibri" w:eastAsia="Calibri" w:hAnsi="Calibri" w:cs="Times New Roman"/>
      <w:color w:val="000000" w:themeColor="text1"/>
      <w:lang w:val="en-US" w:eastAsia="en-US"/>
    </w:rPr>
  </w:style>
  <w:style w:type="paragraph" w:customStyle="1" w:styleId="Lista21">
    <w:name w:val="Lista 21"/>
    <w:basedOn w:val="Normal"/>
    <w:rsid w:val="00A42422"/>
    <w:pPr>
      <w:suppressAutoHyphens/>
      <w:spacing w:after="0" w:line="240" w:lineRule="auto"/>
      <w:ind w:left="720" w:hanging="360"/>
    </w:pPr>
    <w:rPr>
      <w:rFonts w:ascii="Times New Roman" w:eastAsia="SimSun" w:hAnsi="Times New Roman" w:cs="Times New Roman"/>
      <w:sz w:val="24"/>
      <w:szCs w:val="24"/>
      <w:lang w:val="en-US" w:eastAsia="ar-SA"/>
    </w:rPr>
  </w:style>
  <w:style w:type="paragraph" w:customStyle="1" w:styleId="Standard">
    <w:name w:val="Standard"/>
    <w:rsid w:val="00913240"/>
    <w:pPr>
      <w:suppressAutoHyphens/>
      <w:autoSpaceDN w:val="0"/>
      <w:spacing w:after="0" w:line="240" w:lineRule="auto"/>
      <w:textAlignment w:val="baseline"/>
    </w:pPr>
    <w:rPr>
      <w:rFonts w:ascii="Times New Roman" w:eastAsia="Times New Roman" w:hAnsi="Times New Roman" w:cs="Times New Roman"/>
      <w:kern w:val="3"/>
      <w:sz w:val="24"/>
      <w:szCs w:val="24"/>
      <w:lang w:val="es-ES" w:eastAsia="zh-CN"/>
    </w:rPr>
  </w:style>
  <w:style w:type="character" w:customStyle="1" w:styleId="Date1">
    <w:name w:val="Date1"/>
    <w:basedOn w:val="Fuentedeprrafopredeter"/>
    <w:rsid w:val="009C53C0"/>
  </w:style>
  <w:style w:type="character" w:customStyle="1" w:styleId="commentsnum">
    <w:name w:val="commentsnum"/>
    <w:basedOn w:val="Fuentedeprrafopredeter"/>
    <w:rsid w:val="009C53C0"/>
  </w:style>
  <w:style w:type="paragraph" w:styleId="Piedepgina">
    <w:name w:val="footer"/>
    <w:basedOn w:val="Normal"/>
    <w:link w:val="PiedepginaCar"/>
    <w:uiPriority w:val="99"/>
    <w:unhideWhenUsed/>
    <w:rsid w:val="00286D5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86D50"/>
  </w:style>
  <w:style w:type="paragraph" w:customStyle="1" w:styleId="memoriaiibiTitulo">
    <w:name w:val="memoria iibi Titulo"/>
    <w:basedOn w:val="Normal"/>
    <w:link w:val="memoriaiibiTituloCar"/>
    <w:qFormat/>
    <w:rsid w:val="009A655E"/>
    <w:pPr>
      <w:numPr>
        <w:numId w:val="4"/>
      </w:numPr>
      <w:spacing w:after="480" w:line="240" w:lineRule="auto"/>
      <w:mirrorIndents/>
      <w:outlineLvl w:val="0"/>
    </w:pPr>
    <w:rPr>
      <w:rFonts w:ascii="Times New Roman" w:eastAsia="Calibri" w:hAnsi="Times New Roman" w:cs="Times New Roman"/>
      <w:b/>
      <w:bCs/>
      <w:color w:val="000000" w:themeColor="text1"/>
      <w:sz w:val="32"/>
      <w:szCs w:val="32"/>
      <w:lang w:val="en-US" w:eastAsia="en-US"/>
    </w:rPr>
  </w:style>
  <w:style w:type="character" w:customStyle="1" w:styleId="memoriaiibiTituloCar">
    <w:name w:val="memoria iibi Titulo Car"/>
    <w:basedOn w:val="Fuentedeprrafopredeter"/>
    <w:link w:val="memoriaiibiTitulo"/>
    <w:rsid w:val="009A655E"/>
    <w:rPr>
      <w:rFonts w:ascii="Times New Roman" w:eastAsia="Calibri" w:hAnsi="Times New Roman" w:cs="Times New Roman"/>
      <w:b/>
      <w:bCs/>
      <w:color w:val="000000" w:themeColor="text1"/>
      <w:sz w:val="32"/>
      <w:szCs w:val="32"/>
      <w:lang w:val="en-US" w:eastAsia="en-US"/>
    </w:rPr>
  </w:style>
  <w:style w:type="table" w:styleId="Sombreadoclaro-nfasis3">
    <w:name w:val="Light Shading Accent 3"/>
    <w:basedOn w:val="Tablanormal"/>
    <w:uiPriority w:val="60"/>
    <w:rsid w:val="0034647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staclara-nfasis3">
    <w:name w:val="Light List Accent 3"/>
    <w:basedOn w:val="Tablanormal"/>
    <w:uiPriority w:val="61"/>
    <w:rsid w:val="0034647F"/>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thumbdesc">
    <w:name w:val="thumb_desc"/>
    <w:basedOn w:val="Fuentedeprrafopredeter"/>
    <w:rsid w:val="00D8575A"/>
  </w:style>
  <w:style w:type="paragraph" w:styleId="Revisin">
    <w:name w:val="Revision"/>
    <w:hidden/>
    <w:uiPriority w:val="99"/>
    <w:semiHidden/>
    <w:rsid w:val="00A968EC"/>
    <w:pPr>
      <w:spacing w:after="0" w:line="240" w:lineRule="auto"/>
    </w:pPr>
  </w:style>
  <w:style w:type="paragraph" w:styleId="Epgrafe">
    <w:name w:val="caption"/>
    <w:basedOn w:val="Normal"/>
    <w:next w:val="Normal"/>
    <w:uiPriority w:val="35"/>
    <w:unhideWhenUsed/>
    <w:qFormat/>
    <w:rsid w:val="00F0749D"/>
    <w:pPr>
      <w:spacing w:line="240" w:lineRule="auto"/>
    </w:pPr>
    <w:rPr>
      <w:b/>
      <w:bCs/>
      <w:color w:val="4F81BD" w:themeColor="accent1"/>
      <w:sz w:val="18"/>
      <w:szCs w:val="18"/>
    </w:rPr>
  </w:style>
  <w:style w:type="character" w:styleId="Hipervnculovisitado">
    <w:name w:val="FollowedHyperlink"/>
    <w:basedOn w:val="Fuentedeprrafopredeter"/>
    <w:uiPriority w:val="99"/>
    <w:semiHidden/>
    <w:unhideWhenUsed/>
    <w:rsid w:val="00491EE1"/>
    <w:rPr>
      <w:color w:val="800080"/>
      <w:u w:val="single"/>
    </w:rPr>
  </w:style>
  <w:style w:type="paragraph" w:customStyle="1" w:styleId="font5">
    <w:name w:val="font5"/>
    <w:basedOn w:val="Normal"/>
    <w:rsid w:val="00491EE1"/>
    <w:pPr>
      <w:spacing w:before="100" w:beforeAutospacing="1" w:after="100" w:afterAutospacing="1" w:line="240" w:lineRule="auto"/>
    </w:pPr>
    <w:rPr>
      <w:rFonts w:ascii="Times New Roman" w:eastAsia="Times New Roman" w:hAnsi="Times New Roman" w:cs="Times New Roman"/>
      <w:b/>
      <w:bCs/>
      <w:sz w:val="20"/>
      <w:szCs w:val="20"/>
      <w:lang w:val="es-US" w:eastAsia="es-US"/>
    </w:rPr>
  </w:style>
  <w:style w:type="paragraph" w:customStyle="1" w:styleId="font6">
    <w:name w:val="font6"/>
    <w:basedOn w:val="Normal"/>
    <w:rsid w:val="00491EE1"/>
    <w:pPr>
      <w:spacing w:before="100" w:beforeAutospacing="1" w:after="100" w:afterAutospacing="1" w:line="240" w:lineRule="auto"/>
    </w:pPr>
    <w:rPr>
      <w:rFonts w:ascii="Times New Roman" w:eastAsia="Times New Roman" w:hAnsi="Times New Roman" w:cs="Times New Roman"/>
      <w:b/>
      <w:bCs/>
      <w:color w:val="CCFFCC"/>
      <w:sz w:val="20"/>
      <w:szCs w:val="20"/>
      <w:lang w:val="es-US" w:eastAsia="es-US"/>
    </w:rPr>
  </w:style>
  <w:style w:type="paragraph" w:customStyle="1" w:styleId="font7">
    <w:name w:val="font7"/>
    <w:basedOn w:val="Normal"/>
    <w:rsid w:val="00491EE1"/>
    <w:pPr>
      <w:spacing w:before="100" w:beforeAutospacing="1" w:after="100" w:afterAutospacing="1" w:line="240" w:lineRule="auto"/>
    </w:pPr>
    <w:rPr>
      <w:rFonts w:ascii="Times New Roman" w:eastAsia="Times New Roman" w:hAnsi="Times New Roman" w:cs="Times New Roman"/>
      <w:b/>
      <w:bCs/>
      <w:color w:val="FF0000"/>
      <w:sz w:val="20"/>
      <w:szCs w:val="20"/>
      <w:lang w:val="es-US" w:eastAsia="es-US"/>
    </w:rPr>
  </w:style>
  <w:style w:type="paragraph" w:customStyle="1" w:styleId="font8">
    <w:name w:val="font8"/>
    <w:basedOn w:val="Normal"/>
    <w:rsid w:val="00491EE1"/>
    <w:pP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font9">
    <w:name w:val="font9"/>
    <w:basedOn w:val="Normal"/>
    <w:rsid w:val="00491EE1"/>
    <w:pPr>
      <w:spacing w:before="100" w:beforeAutospacing="1" w:after="100" w:afterAutospacing="1" w:line="240" w:lineRule="auto"/>
    </w:pPr>
    <w:rPr>
      <w:rFonts w:ascii="Times New Roman" w:eastAsia="Times New Roman" w:hAnsi="Times New Roman" w:cs="Times New Roman"/>
      <w:b/>
      <w:bCs/>
      <w:color w:val="FF0000"/>
      <w:sz w:val="18"/>
      <w:szCs w:val="18"/>
      <w:lang w:val="es-US" w:eastAsia="es-US"/>
    </w:rPr>
  </w:style>
  <w:style w:type="paragraph" w:customStyle="1" w:styleId="font10">
    <w:name w:val="font10"/>
    <w:basedOn w:val="Normal"/>
    <w:rsid w:val="00491EE1"/>
    <w:pP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65">
    <w:name w:val="xl65"/>
    <w:basedOn w:val="Normal"/>
    <w:rsid w:val="00491EE1"/>
    <w:pPr>
      <w:spacing w:before="100" w:beforeAutospacing="1" w:after="100" w:afterAutospacing="1" w:line="240" w:lineRule="auto"/>
    </w:pPr>
    <w:rPr>
      <w:rFonts w:ascii="Times New Roman" w:eastAsia="Times New Roman" w:hAnsi="Times New Roman" w:cs="Times New Roman"/>
      <w:sz w:val="24"/>
      <w:szCs w:val="24"/>
      <w:lang w:val="es-US" w:eastAsia="es-US"/>
    </w:rPr>
  </w:style>
  <w:style w:type="paragraph" w:customStyle="1" w:styleId="xl66">
    <w:name w:val="xl66"/>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4"/>
      <w:szCs w:val="24"/>
      <w:lang w:val="es-US" w:eastAsia="es-US"/>
    </w:rPr>
  </w:style>
  <w:style w:type="paragraph" w:customStyle="1" w:styleId="xl67">
    <w:name w:val="xl67"/>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68">
    <w:name w:val="xl68"/>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b/>
      <w:bCs/>
      <w:sz w:val="24"/>
      <w:szCs w:val="24"/>
      <w:lang w:val="es-US" w:eastAsia="es-US"/>
    </w:rPr>
  </w:style>
  <w:style w:type="paragraph" w:customStyle="1" w:styleId="xl69">
    <w:name w:val="xl69"/>
    <w:basedOn w:val="Normal"/>
    <w:rsid w:val="00491EE1"/>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0">
    <w:name w:val="xl70"/>
    <w:basedOn w:val="Normal"/>
    <w:rsid w:val="00491EE1"/>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1">
    <w:name w:val="xl71"/>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2">
    <w:name w:val="xl72"/>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3">
    <w:name w:val="xl73"/>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right"/>
      <w:textAlignment w:val="center"/>
    </w:pPr>
    <w:rPr>
      <w:rFonts w:ascii="Times New Roman" w:eastAsia="Times New Roman" w:hAnsi="Times New Roman" w:cs="Times New Roman"/>
      <w:b/>
      <w:bCs/>
      <w:sz w:val="24"/>
      <w:szCs w:val="24"/>
      <w:lang w:val="es-US" w:eastAsia="es-US"/>
    </w:rPr>
  </w:style>
  <w:style w:type="paragraph" w:customStyle="1" w:styleId="xl74">
    <w:name w:val="xl74"/>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eastAsia="Times New Roman" w:hAnsi="Times New Roman" w:cs="Times New Roman"/>
      <w:b/>
      <w:bCs/>
      <w:sz w:val="24"/>
      <w:szCs w:val="24"/>
      <w:lang w:val="es-US" w:eastAsia="es-US"/>
    </w:rPr>
  </w:style>
  <w:style w:type="paragraph" w:customStyle="1" w:styleId="xl75">
    <w:name w:val="xl75"/>
    <w:basedOn w:val="Normal"/>
    <w:rsid w:val="00491EE1"/>
    <w:pPr>
      <w:shd w:val="clear" w:color="000000" w:fill="FFFFFF"/>
      <w:spacing w:before="100" w:beforeAutospacing="1" w:after="100" w:afterAutospacing="1" w:line="240" w:lineRule="auto"/>
    </w:pPr>
    <w:rPr>
      <w:rFonts w:ascii="Times New Roman" w:eastAsia="Times New Roman" w:hAnsi="Times New Roman" w:cs="Times New Roman"/>
      <w:sz w:val="24"/>
      <w:szCs w:val="24"/>
      <w:lang w:val="es-US" w:eastAsia="es-US"/>
    </w:rPr>
  </w:style>
  <w:style w:type="paragraph" w:customStyle="1" w:styleId="xl76">
    <w:name w:val="xl76"/>
    <w:basedOn w:val="Normal"/>
    <w:rsid w:val="00491EE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7">
    <w:name w:val="xl77"/>
    <w:basedOn w:val="Normal"/>
    <w:rsid w:val="00491EE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s-US" w:eastAsia="es-US"/>
    </w:rPr>
  </w:style>
  <w:style w:type="paragraph" w:customStyle="1" w:styleId="xl78">
    <w:name w:val="xl78"/>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79">
    <w:name w:val="xl79"/>
    <w:basedOn w:val="Normal"/>
    <w:rsid w:val="00491EE1"/>
    <w:pP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80">
    <w:name w:val="xl80"/>
    <w:basedOn w:val="Normal"/>
    <w:rsid w:val="00491EE1"/>
    <w:pPr>
      <w:shd w:val="clear" w:color="000000" w:fill="FFFFFF"/>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81">
    <w:name w:val="xl81"/>
    <w:basedOn w:val="Normal"/>
    <w:rsid w:val="00491EE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82">
    <w:name w:val="xl8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val="es-US" w:eastAsia="es-US"/>
    </w:rPr>
  </w:style>
  <w:style w:type="paragraph" w:customStyle="1" w:styleId="xl83">
    <w:name w:val="xl83"/>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84">
    <w:name w:val="xl84"/>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85">
    <w:name w:val="xl85"/>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86">
    <w:name w:val="xl86"/>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87">
    <w:name w:val="xl8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88">
    <w:name w:val="xl88"/>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89">
    <w:name w:val="xl89"/>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90">
    <w:name w:val="xl90"/>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91">
    <w:name w:val="xl91"/>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92">
    <w:name w:val="xl9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93">
    <w:name w:val="xl93"/>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94">
    <w:name w:val="xl94"/>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95">
    <w:name w:val="xl95"/>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96">
    <w:name w:val="xl96"/>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97">
    <w:name w:val="xl9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98">
    <w:name w:val="xl98"/>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99">
    <w:name w:val="xl99"/>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00">
    <w:name w:val="xl100"/>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01">
    <w:name w:val="xl101"/>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02">
    <w:name w:val="xl10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03">
    <w:name w:val="xl103"/>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104">
    <w:name w:val="xl104"/>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05">
    <w:name w:val="xl105"/>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06">
    <w:name w:val="xl106"/>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07">
    <w:name w:val="xl107"/>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18"/>
      <w:szCs w:val="18"/>
      <w:lang w:val="es-US" w:eastAsia="es-US"/>
    </w:rPr>
  </w:style>
  <w:style w:type="paragraph" w:customStyle="1" w:styleId="xl108">
    <w:name w:val="xl108"/>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09">
    <w:name w:val="xl109"/>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10">
    <w:name w:val="xl110"/>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11">
    <w:name w:val="xl111"/>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12">
    <w:name w:val="xl112"/>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13">
    <w:name w:val="xl113"/>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114">
    <w:name w:val="xl114"/>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15">
    <w:name w:val="xl115"/>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16">
    <w:name w:val="xl116"/>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17">
    <w:name w:val="xl117"/>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18">
    <w:name w:val="xl118"/>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19">
    <w:name w:val="xl119"/>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20">
    <w:name w:val="xl120"/>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21">
    <w:name w:val="xl121"/>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22">
    <w:name w:val="xl122"/>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23">
    <w:name w:val="xl123"/>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24">
    <w:name w:val="xl124"/>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25">
    <w:name w:val="xl125"/>
    <w:basedOn w:val="Normal"/>
    <w:rsid w:val="00491EE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26">
    <w:name w:val="xl126"/>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27">
    <w:name w:val="xl127"/>
    <w:basedOn w:val="Normal"/>
    <w:rsid w:val="00491EE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28">
    <w:name w:val="xl128"/>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66"/>
      <w:sz w:val="18"/>
      <w:szCs w:val="18"/>
      <w:lang w:val="es-US" w:eastAsia="es-US"/>
    </w:rPr>
  </w:style>
  <w:style w:type="paragraph" w:customStyle="1" w:styleId="xl129">
    <w:name w:val="xl129"/>
    <w:basedOn w:val="Normal"/>
    <w:rsid w:val="00491EE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30">
    <w:name w:val="xl130"/>
    <w:basedOn w:val="Normal"/>
    <w:rsid w:val="00491EE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31">
    <w:name w:val="xl131"/>
    <w:basedOn w:val="Normal"/>
    <w:rsid w:val="00491EE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32">
    <w:name w:val="xl132"/>
    <w:basedOn w:val="Normal"/>
    <w:rsid w:val="00491EE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33">
    <w:name w:val="xl133"/>
    <w:basedOn w:val="Normal"/>
    <w:rsid w:val="00491EE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34">
    <w:name w:val="xl134"/>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35">
    <w:name w:val="xl135"/>
    <w:basedOn w:val="Normal"/>
    <w:rsid w:val="00491EE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36">
    <w:name w:val="xl136"/>
    <w:basedOn w:val="Normal"/>
    <w:rsid w:val="00491EE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37">
    <w:name w:val="xl13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138">
    <w:name w:val="xl138"/>
    <w:basedOn w:val="Normal"/>
    <w:rsid w:val="00491EE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139">
    <w:name w:val="xl139"/>
    <w:basedOn w:val="Normal"/>
    <w:rsid w:val="00491EE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140">
    <w:name w:val="xl140"/>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41">
    <w:name w:val="xl141"/>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142">
    <w:name w:val="xl14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18"/>
      <w:szCs w:val="18"/>
      <w:lang w:val="es-US" w:eastAsia="es-US"/>
    </w:rPr>
  </w:style>
  <w:style w:type="paragraph" w:customStyle="1" w:styleId="xl143">
    <w:name w:val="xl143"/>
    <w:basedOn w:val="Normal"/>
    <w:rsid w:val="00491EE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144">
    <w:name w:val="xl144"/>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45">
    <w:name w:val="xl145"/>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46">
    <w:name w:val="xl146"/>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47">
    <w:name w:val="xl14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148">
    <w:name w:val="xl148"/>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18"/>
      <w:szCs w:val="18"/>
      <w:lang w:val="es-US" w:eastAsia="es-US"/>
    </w:rPr>
  </w:style>
  <w:style w:type="paragraph" w:customStyle="1" w:styleId="xl149">
    <w:name w:val="xl149"/>
    <w:basedOn w:val="Normal"/>
    <w:rsid w:val="00491EE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50">
    <w:name w:val="xl150"/>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51">
    <w:name w:val="xl151"/>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52">
    <w:name w:val="xl152"/>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53">
    <w:name w:val="xl153"/>
    <w:basedOn w:val="Normal"/>
    <w:rsid w:val="00491EE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54">
    <w:name w:val="xl154"/>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155">
    <w:name w:val="xl155"/>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val="es-US" w:eastAsia="es-US"/>
    </w:rPr>
  </w:style>
  <w:style w:type="paragraph" w:customStyle="1" w:styleId="xl156">
    <w:name w:val="xl156"/>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val="es-US" w:eastAsia="es-US"/>
    </w:rPr>
  </w:style>
  <w:style w:type="paragraph" w:customStyle="1" w:styleId="xl157">
    <w:name w:val="xl15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58">
    <w:name w:val="xl158"/>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59">
    <w:name w:val="xl159"/>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60">
    <w:name w:val="xl160"/>
    <w:basedOn w:val="Normal"/>
    <w:rsid w:val="00491EE1"/>
    <w:pPr>
      <w:spacing w:before="100" w:beforeAutospacing="1" w:after="100" w:afterAutospacing="1" w:line="240" w:lineRule="auto"/>
      <w:textAlignment w:val="center"/>
    </w:pPr>
    <w:rPr>
      <w:rFonts w:ascii="Times New Roman" w:eastAsia="Times New Roman" w:hAnsi="Times New Roman" w:cs="Times New Roman"/>
      <w:sz w:val="18"/>
      <w:szCs w:val="18"/>
      <w:lang w:val="es-US" w:eastAsia="es-US"/>
    </w:rPr>
  </w:style>
  <w:style w:type="paragraph" w:customStyle="1" w:styleId="xl161">
    <w:name w:val="xl161"/>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62">
    <w:name w:val="xl16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63">
    <w:name w:val="xl163"/>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64">
    <w:name w:val="xl164"/>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65">
    <w:name w:val="xl165"/>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66">
    <w:name w:val="xl166"/>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67">
    <w:name w:val="xl167"/>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68">
    <w:name w:val="xl168"/>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69">
    <w:name w:val="xl169"/>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70">
    <w:name w:val="xl170"/>
    <w:basedOn w:val="Normal"/>
    <w:rsid w:val="00491EE1"/>
    <w:pPr>
      <w:pBdr>
        <w:top w:val="single" w:sz="4" w:space="0" w:color="auto"/>
        <w:left w:val="single" w:sz="4" w:space="0" w:color="auto"/>
        <w:bottom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71">
    <w:name w:val="xl171"/>
    <w:basedOn w:val="Normal"/>
    <w:rsid w:val="00491EE1"/>
    <w:pPr>
      <w:pBdr>
        <w:top w:val="single" w:sz="4" w:space="0" w:color="auto"/>
        <w:bottom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72">
    <w:name w:val="xl172"/>
    <w:basedOn w:val="Normal"/>
    <w:rsid w:val="00491EE1"/>
    <w:pPr>
      <w:pBdr>
        <w:top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73">
    <w:name w:val="xl173"/>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74">
    <w:name w:val="xl174"/>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75">
    <w:name w:val="xl175"/>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76">
    <w:name w:val="xl176"/>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77">
    <w:name w:val="xl177"/>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78">
    <w:name w:val="xl178"/>
    <w:basedOn w:val="Normal"/>
    <w:rsid w:val="00491EE1"/>
    <w:pPr>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79">
    <w:name w:val="xl179"/>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val="es-US" w:eastAsia="es-US"/>
    </w:rPr>
  </w:style>
  <w:style w:type="paragraph" w:customStyle="1" w:styleId="xl180">
    <w:name w:val="xl180"/>
    <w:basedOn w:val="Normal"/>
    <w:rsid w:val="00491EE1"/>
    <w:pP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181">
    <w:name w:val="xl181"/>
    <w:basedOn w:val="Normal"/>
    <w:rsid w:val="00491EE1"/>
    <w:pP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182">
    <w:name w:val="xl182"/>
    <w:basedOn w:val="Normal"/>
    <w:rsid w:val="00491EE1"/>
    <w:pP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183">
    <w:name w:val="xl183"/>
    <w:basedOn w:val="Normal"/>
    <w:rsid w:val="00491EE1"/>
    <w:pPr>
      <w:pBdr>
        <w:top w:val="single" w:sz="4" w:space="0" w:color="auto"/>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sz w:val="18"/>
      <w:szCs w:val="18"/>
      <w:lang w:val="es-US" w:eastAsia="es-US"/>
    </w:rPr>
  </w:style>
  <w:style w:type="paragraph" w:styleId="TtulodeTDC">
    <w:name w:val="TOC Heading"/>
    <w:basedOn w:val="Ttulo1"/>
    <w:next w:val="Normal"/>
    <w:uiPriority w:val="39"/>
    <w:semiHidden/>
    <w:unhideWhenUsed/>
    <w:qFormat/>
    <w:rsid w:val="00435E4F"/>
    <w:pPr>
      <w:numPr>
        <w:numId w:val="0"/>
      </w:numPr>
      <w:spacing w:after="0" w:line="276" w:lineRule="auto"/>
      <w:jc w:val="left"/>
      <w:outlineLvl w:val="9"/>
    </w:pPr>
    <w:rPr>
      <w:rFonts w:asciiTheme="majorHAnsi" w:hAnsiTheme="majorHAnsi" w:cstheme="majorBidi"/>
      <w:color w:val="365F91" w:themeColor="accent1" w:themeShade="BF"/>
      <w:sz w:val="28"/>
      <w:szCs w:val="28"/>
      <w:lang w:val="en-US" w:eastAsia="ja-JP"/>
    </w:rPr>
  </w:style>
  <w:style w:type="paragraph" w:styleId="TDC1">
    <w:name w:val="toc 1"/>
    <w:basedOn w:val="Normal"/>
    <w:next w:val="Normal"/>
    <w:autoRedefine/>
    <w:uiPriority w:val="39"/>
    <w:unhideWhenUsed/>
    <w:rsid w:val="00462C4B"/>
    <w:pPr>
      <w:tabs>
        <w:tab w:val="left" w:pos="660"/>
        <w:tab w:val="right" w:leader="dot" w:pos="7910"/>
      </w:tabs>
      <w:spacing w:after="100"/>
    </w:pPr>
    <w:rPr>
      <w:rFonts w:ascii="Times New Roman" w:hAnsi="Times New Roman" w:cs="Times New Roman"/>
      <w:b/>
      <w:noProof/>
    </w:rPr>
  </w:style>
  <w:style w:type="paragraph" w:styleId="TDC2">
    <w:name w:val="toc 2"/>
    <w:basedOn w:val="Normal"/>
    <w:next w:val="Normal"/>
    <w:autoRedefine/>
    <w:uiPriority w:val="39"/>
    <w:unhideWhenUsed/>
    <w:rsid w:val="00435E4F"/>
    <w:pPr>
      <w:spacing w:after="100"/>
      <w:ind w:left="220"/>
    </w:pPr>
  </w:style>
  <w:style w:type="paragraph" w:styleId="TDC3">
    <w:name w:val="toc 3"/>
    <w:basedOn w:val="Normal"/>
    <w:next w:val="Normal"/>
    <w:autoRedefine/>
    <w:uiPriority w:val="39"/>
    <w:unhideWhenUsed/>
    <w:rsid w:val="00CA02EE"/>
    <w:pPr>
      <w:spacing w:after="100"/>
      <w:ind w:left="440"/>
    </w:pPr>
  </w:style>
  <w:style w:type="paragraph" w:customStyle="1" w:styleId="Prrafodelista1">
    <w:name w:val="Párrafo de lista1"/>
    <w:basedOn w:val="Normal"/>
    <w:rsid w:val="00C97E27"/>
    <w:pPr>
      <w:ind w:left="720"/>
      <w:contextualSpacing/>
    </w:pPr>
    <w:rPr>
      <w:rFonts w:ascii="Calibri" w:eastAsia="Times New Roman" w:hAnsi="Calibri" w:cs="Times New Roman"/>
    </w:rPr>
  </w:style>
  <w:style w:type="paragraph" w:customStyle="1" w:styleId="moteadoverde">
    <w:name w:val="moteado verde"/>
    <w:basedOn w:val="Normal"/>
    <w:link w:val="moteadoverdeCar"/>
    <w:qFormat/>
    <w:rsid w:val="00F76420"/>
    <w:pPr>
      <w:spacing w:line="480" w:lineRule="auto"/>
      <w:ind w:firstLine="706"/>
      <w:jc w:val="both"/>
    </w:pPr>
    <w:rPr>
      <w:rFonts w:ascii="Times New Roman" w:hAnsi="Times New Roman" w:cs="Times New Roman"/>
      <w:sz w:val="24"/>
    </w:rPr>
  </w:style>
  <w:style w:type="character" w:customStyle="1" w:styleId="moteadoverdeCar">
    <w:name w:val="moteado verde Car"/>
    <w:basedOn w:val="Fuentedeprrafopredeter"/>
    <w:link w:val="moteadoverde"/>
    <w:rsid w:val="00F76420"/>
    <w:rPr>
      <w:rFonts w:ascii="Times New Roman" w:hAnsi="Times New Roman" w:cs="Times New Roman"/>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DO" w:eastAsia="es-D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3BC7"/>
  </w:style>
  <w:style w:type="paragraph" w:styleId="Ttulo1">
    <w:name w:val="heading 1"/>
    <w:basedOn w:val="Normal"/>
    <w:next w:val="Normal"/>
    <w:link w:val="Ttulo1Car"/>
    <w:uiPriority w:val="9"/>
    <w:qFormat/>
    <w:rsid w:val="001761A6"/>
    <w:pPr>
      <w:keepNext/>
      <w:keepLines/>
      <w:numPr>
        <w:numId w:val="1"/>
      </w:numPr>
      <w:spacing w:before="480" w:after="240" w:line="480" w:lineRule="auto"/>
      <w:jc w:val="both"/>
      <w:outlineLvl w:val="0"/>
    </w:pPr>
    <w:rPr>
      <w:rFonts w:ascii="Times New Roman" w:eastAsiaTheme="majorEastAsia" w:hAnsi="Times New Roman" w:cs="Times New Roman"/>
      <w:b/>
      <w:bCs/>
      <w:sz w:val="32"/>
      <w:szCs w:val="32"/>
    </w:rPr>
  </w:style>
  <w:style w:type="paragraph" w:styleId="Ttulo2">
    <w:name w:val="heading 2"/>
    <w:basedOn w:val="Normal"/>
    <w:next w:val="Normal"/>
    <w:link w:val="Ttulo2Car"/>
    <w:uiPriority w:val="9"/>
    <w:unhideWhenUsed/>
    <w:qFormat/>
    <w:rsid w:val="001761A6"/>
    <w:pPr>
      <w:keepNext/>
      <w:keepLines/>
      <w:spacing w:before="200" w:after="240" w:line="480" w:lineRule="auto"/>
      <w:jc w:val="both"/>
      <w:outlineLvl w:val="1"/>
    </w:pPr>
    <w:rPr>
      <w:rFonts w:ascii="Times New Roman" w:eastAsiaTheme="majorEastAsia" w:hAnsi="Times New Roman" w:cs="Times New Roman"/>
      <w:b/>
      <w:bCs/>
      <w:color w:val="000000" w:themeColor="text1"/>
      <w:sz w:val="28"/>
      <w:szCs w:val="28"/>
    </w:rPr>
  </w:style>
  <w:style w:type="paragraph" w:styleId="Ttulo3">
    <w:name w:val="heading 3"/>
    <w:basedOn w:val="Normal"/>
    <w:next w:val="Normal"/>
    <w:link w:val="Ttulo3Car"/>
    <w:uiPriority w:val="9"/>
    <w:unhideWhenUsed/>
    <w:qFormat/>
    <w:rsid w:val="008E54D3"/>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761A6"/>
    <w:rPr>
      <w:rFonts w:ascii="Times New Roman" w:eastAsiaTheme="majorEastAsia" w:hAnsi="Times New Roman" w:cs="Times New Roman"/>
      <w:b/>
      <w:bCs/>
      <w:sz w:val="32"/>
      <w:szCs w:val="32"/>
    </w:rPr>
  </w:style>
  <w:style w:type="character" w:customStyle="1" w:styleId="Ttulo2Car">
    <w:name w:val="Título 2 Car"/>
    <w:basedOn w:val="Fuentedeprrafopredeter"/>
    <w:link w:val="Ttulo2"/>
    <w:uiPriority w:val="9"/>
    <w:rsid w:val="001761A6"/>
    <w:rPr>
      <w:rFonts w:ascii="Times New Roman" w:eastAsiaTheme="majorEastAsia" w:hAnsi="Times New Roman" w:cs="Times New Roman"/>
      <w:b/>
      <w:bCs/>
      <w:color w:val="000000" w:themeColor="text1"/>
      <w:sz w:val="28"/>
      <w:szCs w:val="28"/>
    </w:rPr>
  </w:style>
  <w:style w:type="character" w:customStyle="1" w:styleId="Ttulo3Car">
    <w:name w:val="Título 3 Car"/>
    <w:basedOn w:val="Fuentedeprrafopredeter"/>
    <w:link w:val="Ttulo3"/>
    <w:uiPriority w:val="9"/>
    <w:rsid w:val="008E54D3"/>
    <w:rPr>
      <w:rFonts w:asciiTheme="majorHAnsi" w:eastAsiaTheme="majorEastAsia" w:hAnsiTheme="majorHAnsi" w:cstheme="majorBidi"/>
      <w:b/>
      <w:bCs/>
      <w:color w:val="4F81BD" w:themeColor="accent1"/>
    </w:rPr>
  </w:style>
  <w:style w:type="character" w:styleId="Hipervnculo">
    <w:name w:val="Hyperlink"/>
    <w:basedOn w:val="Fuentedeprrafopredeter"/>
    <w:uiPriority w:val="99"/>
    <w:unhideWhenUsed/>
    <w:rsid w:val="00673210"/>
    <w:rPr>
      <w:color w:val="0000FF"/>
      <w:u w:val="single"/>
    </w:rPr>
  </w:style>
  <w:style w:type="paragraph" w:customStyle="1" w:styleId="Default">
    <w:name w:val="Default"/>
    <w:rsid w:val="001761A6"/>
    <w:pPr>
      <w:autoSpaceDE w:val="0"/>
      <w:autoSpaceDN w:val="0"/>
      <w:adjustRightInd w:val="0"/>
      <w:spacing w:after="0" w:line="240" w:lineRule="auto"/>
    </w:pPr>
    <w:rPr>
      <w:rFonts w:ascii="Arial" w:hAnsi="Arial" w:cs="Arial"/>
      <w:color w:val="000000"/>
      <w:sz w:val="24"/>
      <w:szCs w:val="24"/>
    </w:rPr>
  </w:style>
  <w:style w:type="character" w:customStyle="1" w:styleId="apple-converted-space">
    <w:name w:val="apple-converted-space"/>
    <w:basedOn w:val="Fuentedeprrafopredeter"/>
    <w:rsid w:val="00C67445"/>
  </w:style>
  <w:style w:type="table" w:styleId="Tablaconcuadrcula">
    <w:name w:val="Table Grid"/>
    <w:basedOn w:val="Tablanormal"/>
    <w:uiPriority w:val="59"/>
    <w:rsid w:val="00C6744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oindependiente2">
    <w:name w:val="Body Text 2"/>
    <w:basedOn w:val="Normal"/>
    <w:link w:val="Textoindependiente2Car"/>
    <w:rsid w:val="00C67445"/>
    <w:pPr>
      <w:tabs>
        <w:tab w:val="left" w:pos="5400"/>
      </w:tabs>
      <w:spacing w:after="0" w:line="240" w:lineRule="auto"/>
      <w:jc w:val="center"/>
    </w:pPr>
    <w:rPr>
      <w:rFonts w:ascii="Arial" w:eastAsia="Times New Roman" w:hAnsi="Arial" w:cs="Times New Roman"/>
      <w:b/>
      <w:sz w:val="28"/>
      <w:szCs w:val="20"/>
    </w:rPr>
  </w:style>
  <w:style w:type="character" w:customStyle="1" w:styleId="Textoindependiente2Car">
    <w:name w:val="Texto independiente 2 Car"/>
    <w:basedOn w:val="Fuentedeprrafopredeter"/>
    <w:link w:val="Textoindependiente2"/>
    <w:rsid w:val="00C67445"/>
    <w:rPr>
      <w:rFonts w:ascii="Arial" w:eastAsia="Times New Roman" w:hAnsi="Arial" w:cs="Times New Roman"/>
      <w:b/>
      <w:sz w:val="28"/>
      <w:szCs w:val="20"/>
    </w:rPr>
  </w:style>
  <w:style w:type="character" w:styleId="Refdecomentario">
    <w:name w:val="annotation reference"/>
    <w:basedOn w:val="Fuentedeprrafopredeter"/>
    <w:uiPriority w:val="99"/>
    <w:semiHidden/>
    <w:unhideWhenUsed/>
    <w:rsid w:val="00743509"/>
    <w:rPr>
      <w:sz w:val="16"/>
      <w:szCs w:val="16"/>
    </w:rPr>
  </w:style>
  <w:style w:type="paragraph" w:styleId="Textocomentario">
    <w:name w:val="annotation text"/>
    <w:basedOn w:val="Normal"/>
    <w:link w:val="TextocomentarioCar"/>
    <w:uiPriority w:val="99"/>
    <w:semiHidden/>
    <w:unhideWhenUsed/>
    <w:rsid w:val="0074350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43509"/>
    <w:rPr>
      <w:sz w:val="20"/>
      <w:szCs w:val="20"/>
    </w:rPr>
  </w:style>
  <w:style w:type="paragraph" w:styleId="Asuntodelcomentario">
    <w:name w:val="annotation subject"/>
    <w:basedOn w:val="Textocomentario"/>
    <w:next w:val="Textocomentario"/>
    <w:link w:val="AsuntodelcomentarioCar"/>
    <w:uiPriority w:val="99"/>
    <w:semiHidden/>
    <w:unhideWhenUsed/>
    <w:rsid w:val="00743509"/>
    <w:rPr>
      <w:b/>
      <w:bCs/>
    </w:rPr>
  </w:style>
  <w:style w:type="character" w:customStyle="1" w:styleId="AsuntodelcomentarioCar">
    <w:name w:val="Asunto del comentario Car"/>
    <w:basedOn w:val="TextocomentarioCar"/>
    <w:link w:val="Asuntodelcomentario"/>
    <w:uiPriority w:val="99"/>
    <w:semiHidden/>
    <w:rsid w:val="00743509"/>
    <w:rPr>
      <w:b/>
      <w:bCs/>
      <w:sz w:val="20"/>
      <w:szCs w:val="20"/>
    </w:rPr>
  </w:style>
  <w:style w:type="paragraph" w:styleId="Textodeglobo">
    <w:name w:val="Balloon Text"/>
    <w:basedOn w:val="Normal"/>
    <w:link w:val="TextodegloboCar"/>
    <w:uiPriority w:val="99"/>
    <w:semiHidden/>
    <w:unhideWhenUsed/>
    <w:rsid w:val="0074350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43509"/>
    <w:rPr>
      <w:rFonts w:ascii="Tahoma" w:hAnsi="Tahoma" w:cs="Tahoma"/>
      <w:sz w:val="16"/>
      <w:szCs w:val="16"/>
    </w:rPr>
  </w:style>
  <w:style w:type="character" w:customStyle="1" w:styleId="ata11y">
    <w:name w:val="at_a11y"/>
    <w:basedOn w:val="Fuentedeprrafopredeter"/>
    <w:rsid w:val="008E54D3"/>
  </w:style>
  <w:style w:type="paragraph" w:styleId="NormalWeb">
    <w:name w:val="Normal (Web)"/>
    <w:basedOn w:val="Normal"/>
    <w:uiPriority w:val="99"/>
    <w:unhideWhenUsed/>
    <w:rsid w:val="008E54D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adge">
    <w:name w:val="badge"/>
    <w:basedOn w:val="Fuentedeprrafopredeter"/>
    <w:rsid w:val="008E54D3"/>
  </w:style>
  <w:style w:type="character" w:customStyle="1" w:styleId="itemauthor">
    <w:name w:val="itemauthor"/>
    <w:basedOn w:val="Fuentedeprrafopredeter"/>
    <w:rsid w:val="008E54D3"/>
  </w:style>
  <w:style w:type="character" w:customStyle="1" w:styleId="itemtextresizertitle">
    <w:name w:val="itemtextresizertitle"/>
    <w:basedOn w:val="Fuentedeprrafopredeter"/>
    <w:rsid w:val="008E54D3"/>
  </w:style>
  <w:style w:type="character" w:customStyle="1" w:styleId="itemimage">
    <w:name w:val="itemimage"/>
    <w:basedOn w:val="Fuentedeprrafopredeter"/>
    <w:rsid w:val="008E54D3"/>
  </w:style>
  <w:style w:type="character" w:styleId="Textoennegrita">
    <w:name w:val="Strong"/>
    <w:basedOn w:val="Fuentedeprrafopredeter"/>
    <w:uiPriority w:val="22"/>
    <w:qFormat/>
    <w:rsid w:val="008E54D3"/>
    <w:rPr>
      <w:b/>
      <w:bCs/>
    </w:rPr>
  </w:style>
  <w:style w:type="character" w:customStyle="1" w:styleId="postinfo">
    <w:name w:val="postinfo"/>
    <w:basedOn w:val="Fuentedeprrafopredeter"/>
    <w:rsid w:val="008E54D3"/>
  </w:style>
  <w:style w:type="character" w:customStyle="1" w:styleId="postauthor">
    <w:name w:val="postauthor"/>
    <w:basedOn w:val="Fuentedeprrafopredeter"/>
    <w:rsid w:val="008E54D3"/>
  </w:style>
  <w:style w:type="character" w:customStyle="1" w:styleId="postfolder">
    <w:name w:val="postfolder"/>
    <w:basedOn w:val="Fuentedeprrafopredeter"/>
    <w:rsid w:val="008E54D3"/>
  </w:style>
  <w:style w:type="character" w:customStyle="1" w:styleId="postdate">
    <w:name w:val="postdate"/>
    <w:basedOn w:val="Fuentedeprrafopredeter"/>
    <w:rsid w:val="008E54D3"/>
  </w:style>
  <w:style w:type="character" w:customStyle="1" w:styleId="metadatalink">
    <w:name w:val="metadatalink"/>
    <w:basedOn w:val="Fuentedeprrafopredeter"/>
    <w:rsid w:val="008E54D3"/>
  </w:style>
  <w:style w:type="character" w:customStyle="1" w:styleId="separador-autor">
    <w:name w:val="separador-autor"/>
    <w:basedOn w:val="Fuentedeprrafopredeter"/>
    <w:rsid w:val="008E54D3"/>
  </w:style>
  <w:style w:type="character" w:customStyle="1" w:styleId="stmainservices">
    <w:name w:val="stmainservices"/>
    <w:basedOn w:val="Fuentedeprrafopredeter"/>
    <w:rsid w:val="008E54D3"/>
  </w:style>
  <w:style w:type="character" w:customStyle="1" w:styleId="chicklets">
    <w:name w:val="chicklets"/>
    <w:basedOn w:val="Fuentedeprrafopredeter"/>
    <w:rsid w:val="008E54D3"/>
  </w:style>
  <w:style w:type="character" w:customStyle="1" w:styleId="metadate">
    <w:name w:val="meta_date"/>
    <w:basedOn w:val="Fuentedeprrafopredeter"/>
    <w:rsid w:val="008E54D3"/>
  </w:style>
  <w:style w:type="character" w:customStyle="1" w:styleId="metacategories">
    <w:name w:val="meta_categories"/>
    <w:basedOn w:val="Fuentedeprrafopredeter"/>
    <w:rsid w:val="008E54D3"/>
  </w:style>
  <w:style w:type="character" w:customStyle="1" w:styleId="metacomments">
    <w:name w:val="meta_comments"/>
    <w:basedOn w:val="Fuentedeprrafopredeter"/>
    <w:rsid w:val="008E54D3"/>
  </w:style>
  <w:style w:type="paragraph" w:customStyle="1" w:styleId="excerpt">
    <w:name w:val="excerpt"/>
    <w:basedOn w:val="Normal"/>
    <w:rsid w:val="008E54D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ddthisseparator">
    <w:name w:val="addthis_separator"/>
    <w:basedOn w:val="Fuentedeprrafopredeter"/>
    <w:rsid w:val="008E54D3"/>
  </w:style>
  <w:style w:type="character" w:styleId="nfasis">
    <w:name w:val="Emphasis"/>
    <w:basedOn w:val="Fuentedeprrafopredeter"/>
    <w:uiPriority w:val="20"/>
    <w:qFormat/>
    <w:rsid w:val="008E54D3"/>
    <w:rPr>
      <w:i/>
      <w:iCs/>
    </w:rPr>
  </w:style>
  <w:style w:type="character" w:customStyle="1" w:styleId="post-author">
    <w:name w:val="post-author"/>
    <w:basedOn w:val="Fuentedeprrafopredeter"/>
    <w:rsid w:val="008E54D3"/>
  </w:style>
  <w:style w:type="character" w:customStyle="1" w:styleId="fn">
    <w:name w:val="fn"/>
    <w:basedOn w:val="Fuentedeprrafopredeter"/>
    <w:rsid w:val="008E54D3"/>
  </w:style>
  <w:style w:type="character" w:customStyle="1" w:styleId="post-timestamp">
    <w:name w:val="post-timestamp"/>
    <w:basedOn w:val="Fuentedeprrafopredeter"/>
    <w:rsid w:val="008E54D3"/>
  </w:style>
  <w:style w:type="character" w:customStyle="1" w:styleId="share-button-link-text">
    <w:name w:val="share-button-link-text"/>
    <w:basedOn w:val="Fuentedeprrafopredeter"/>
    <w:rsid w:val="008E54D3"/>
  </w:style>
  <w:style w:type="paragraph" w:customStyle="1" w:styleId="entry-meta">
    <w:name w:val="entry-meta"/>
    <w:basedOn w:val="Normal"/>
    <w:rsid w:val="008E54D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ntry-author">
    <w:name w:val="entry-author"/>
    <w:basedOn w:val="Fuentedeprrafopredeter"/>
    <w:rsid w:val="008E54D3"/>
  </w:style>
  <w:style w:type="character" w:customStyle="1" w:styleId="entry-city">
    <w:name w:val="entry-city"/>
    <w:basedOn w:val="Fuentedeprrafopredeter"/>
    <w:rsid w:val="008E54D3"/>
  </w:style>
  <w:style w:type="character" w:customStyle="1" w:styleId="stbutton">
    <w:name w:val="stbutton"/>
    <w:basedOn w:val="Fuentedeprrafopredeter"/>
    <w:rsid w:val="008E54D3"/>
  </w:style>
  <w:style w:type="character" w:customStyle="1" w:styleId="stfblikevcount">
    <w:name w:val="st_fblike_vcount"/>
    <w:basedOn w:val="Fuentedeprrafopredeter"/>
    <w:rsid w:val="008E54D3"/>
  </w:style>
  <w:style w:type="character" w:customStyle="1" w:styleId="textosmall">
    <w:name w:val="textosmall"/>
    <w:basedOn w:val="Fuentedeprrafopredeter"/>
    <w:rsid w:val="008E54D3"/>
  </w:style>
  <w:style w:type="paragraph" w:customStyle="1" w:styleId="Quote1">
    <w:name w:val="Quote1"/>
    <w:basedOn w:val="Normal"/>
    <w:rsid w:val="008E54D3"/>
    <w:pPr>
      <w:spacing w:before="100" w:beforeAutospacing="1" w:after="100" w:afterAutospacing="1" w:line="240" w:lineRule="auto"/>
    </w:pPr>
    <w:rPr>
      <w:rFonts w:ascii="Times New Roman" w:eastAsia="Times New Roman" w:hAnsi="Times New Roman" w:cs="Times New Roman"/>
      <w:sz w:val="24"/>
      <w:szCs w:val="24"/>
    </w:rPr>
  </w:style>
  <w:style w:type="paragraph" w:styleId="Encabezado">
    <w:name w:val="header"/>
    <w:basedOn w:val="Normal"/>
    <w:link w:val="EncabezadoCar"/>
    <w:uiPriority w:val="99"/>
    <w:unhideWhenUsed/>
    <w:rsid w:val="006D5495"/>
    <w:pPr>
      <w:tabs>
        <w:tab w:val="center" w:pos="4419"/>
        <w:tab w:val="right" w:pos="8838"/>
      </w:tabs>
      <w:spacing w:after="240" w:line="240" w:lineRule="auto"/>
      <w:ind w:firstLine="709"/>
      <w:jc w:val="both"/>
    </w:pPr>
    <w:rPr>
      <w:rFonts w:ascii="Times New Roman" w:eastAsiaTheme="minorHAnsi" w:hAnsi="Times New Roman" w:cs="Times New Roman"/>
      <w:color w:val="000000" w:themeColor="text1"/>
      <w:sz w:val="24"/>
      <w:szCs w:val="24"/>
      <w:lang w:eastAsia="en-US"/>
    </w:rPr>
  </w:style>
  <w:style w:type="character" w:customStyle="1" w:styleId="EncabezadoCar">
    <w:name w:val="Encabezado Car"/>
    <w:basedOn w:val="Fuentedeprrafopredeter"/>
    <w:link w:val="Encabezado"/>
    <w:uiPriority w:val="99"/>
    <w:rsid w:val="006D5495"/>
    <w:rPr>
      <w:rFonts w:ascii="Times New Roman" w:eastAsiaTheme="minorHAnsi" w:hAnsi="Times New Roman" w:cs="Times New Roman"/>
      <w:color w:val="000000" w:themeColor="text1"/>
      <w:sz w:val="24"/>
      <w:szCs w:val="24"/>
      <w:lang w:eastAsia="en-US"/>
    </w:rPr>
  </w:style>
  <w:style w:type="paragraph" w:customStyle="1" w:styleId="memoriaiibititulo2">
    <w:name w:val="memoria iibi titulo 2"/>
    <w:basedOn w:val="Ttulo1"/>
    <w:link w:val="memoriaiibititulo2Car"/>
    <w:qFormat/>
    <w:rsid w:val="006D5495"/>
    <w:pPr>
      <w:keepLines w:val="0"/>
      <w:numPr>
        <w:numId w:val="3"/>
      </w:numPr>
      <w:autoSpaceDE w:val="0"/>
      <w:autoSpaceDN w:val="0"/>
      <w:adjustRightInd w:val="0"/>
      <w:spacing w:before="100" w:beforeAutospacing="1" w:after="480" w:line="240" w:lineRule="auto"/>
      <w:contextualSpacing/>
      <w:mirrorIndents/>
      <w:jc w:val="left"/>
    </w:pPr>
    <w:rPr>
      <w:rFonts w:eastAsia="Calibri" w:cs="Arial"/>
      <w:color w:val="000000"/>
      <w:kern w:val="32"/>
      <w:szCs w:val="24"/>
      <w:lang w:eastAsia="en-US"/>
    </w:rPr>
  </w:style>
  <w:style w:type="character" w:customStyle="1" w:styleId="memoriaiibititulo2Car">
    <w:name w:val="memoria iibi titulo 2 Car"/>
    <w:basedOn w:val="Ttulo1Car"/>
    <w:link w:val="memoriaiibititulo2"/>
    <w:rsid w:val="006D5495"/>
    <w:rPr>
      <w:rFonts w:ascii="Times New Roman" w:eastAsia="Calibri" w:hAnsi="Times New Roman" w:cs="Arial"/>
      <w:b/>
      <w:bCs/>
      <w:color w:val="000000"/>
      <w:kern w:val="32"/>
      <w:sz w:val="32"/>
      <w:szCs w:val="24"/>
      <w:lang w:eastAsia="en-US"/>
    </w:rPr>
  </w:style>
  <w:style w:type="paragraph" w:styleId="Prrafodelista">
    <w:name w:val="List Paragraph"/>
    <w:basedOn w:val="Normal"/>
    <w:uiPriority w:val="34"/>
    <w:qFormat/>
    <w:rsid w:val="006D5495"/>
    <w:pPr>
      <w:spacing w:after="240"/>
      <w:ind w:firstLine="709"/>
    </w:pPr>
    <w:rPr>
      <w:rFonts w:ascii="Calibri" w:eastAsia="Calibri" w:hAnsi="Calibri" w:cs="Times New Roman"/>
      <w:color w:val="000000" w:themeColor="text1"/>
      <w:lang w:val="en-US" w:eastAsia="en-US"/>
    </w:rPr>
  </w:style>
  <w:style w:type="paragraph" w:customStyle="1" w:styleId="Lista21">
    <w:name w:val="Lista 21"/>
    <w:basedOn w:val="Normal"/>
    <w:rsid w:val="00A42422"/>
    <w:pPr>
      <w:suppressAutoHyphens/>
      <w:spacing w:after="0" w:line="240" w:lineRule="auto"/>
      <w:ind w:left="720" w:hanging="360"/>
    </w:pPr>
    <w:rPr>
      <w:rFonts w:ascii="Times New Roman" w:eastAsia="SimSun" w:hAnsi="Times New Roman" w:cs="Times New Roman"/>
      <w:sz w:val="24"/>
      <w:szCs w:val="24"/>
      <w:lang w:val="en-US" w:eastAsia="ar-SA"/>
    </w:rPr>
  </w:style>
  <w:style w:type="paragraph" w:customStyle="1" w:styleId="Standard">
    <w:name w:val="Standard"/>
    <w:rsid w:val="00913240"/>
    <w:pPr>
      <w:suppressAutoHyphens/>
      <w:autoSpaceDN w:val="0"/>
      <w:spacing w:after="0" w:line="240" w:lineRule="auto"/>
      <w:textAlignment w:val="baseline"/>
    </w:pPr>
    <w:rPr>
      <w:rFonts w:ascii="Times New Roman" w:eastAsia="Times New Roman" w:hAnsi="Times New Roman" w:cs="Times New Roman"/>
      <w:kern w:val="3"/>
      <w:sz w:val="24"/>
      <w:szCs w:val="24"/>
      <w:lang w:val="es-ES" w:eastAsia="zh-CN"/>
    </w:rPr>
  </w:style>
  <w:style w:type="character" w:customStyle="1" w:styleId="Date1">
    <w:name w:val="Date1"/>
    <w:basedOn w:val="Fuentedeprrafopredeter"/>
    <w:rsid w:val="009C53C0"/>
  </w:style>
  <w:style w:type="character" w:customStyle="1" w:styleId="commentsnum">
    <w:name w:val="commentsnum"/>
    <w:basedOn w:val="Fuentedeprrafopredeter"/>
    <w:rsid w:val="009C53C0"/>
  </w:style>
  <w:style w:type="paragraph" w:styleId="Piedepgina">
    <w:name w:val="footer"/>
    <w:basedOn w:val="Normal"/>
    <w:link w:val="PiedepginaCar"/>
    <w:uiPriority w:val="99"/>
    <w:unhideWhenUsed/>
    <w:rsid w:val="00286D5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86D50"/>
  </w:style>
  <w:style w:type="paragraph" w:customStyle="1" w:styleId="memoriaiibiTitulo">
    <w:name w:val="memoria iibi Titulo"/>
    <w:basedOn w:val="Normal"/>
    <w:link w:val="memoriaiibiTituloCar"/>
    <w:qFormat/>
    <w:rsid w:val="009A655E"/>
    <w:pPr>
      <w:numPr>
        <w:numId w:val="4"/>
      </w:numPr>
      <w:spacing w:after="480" w:line="240" w:lineRule="auto"/>
      <w:mirrorIndents/>
      <w:outlineLvl w:val="0"/>
    </w:pPr>
    <w:rPr>
      <w:rFonts w:ascii="Times New Roman" w:eastAsia="Calibri" w:hAnsi="Times New Roman" w:cs="Times New Roman"/>
      <w:b/>
      <w:bCs/>
      <w:color w:val="000000" w:themeColor="text1"/>
      <w:sz w:val="32"/>
      <w:szCs w:val="32"/>
      <w:lang w:val="en-US" w:eastAsia="en-US"/>
    </w:rPr>
  </w:style>
  <w:style w:type="character" w:customStyle="1" w:styleId="memoriaiibiTituloCar">
    <w:name w:val="memoria iibi Titulo Car"/>
    <w:basedOn w:val="Fuentedeprrafopredeter"/>
    <w:link w:val="memoriaiibiTitulo"/>
    <w:rsid w:val="009A655E"/>
    <w:rPr>
      <w:rFonts w:ascii="Times New Roman" w:eastAsia="Calibri" w:hAnsi="Times New Roman" w:cs="Times New Roman"/>
      <w:b/>
      <w:bCs/>
      <w:color w:val="000000" w:themeColor="text1"/>
      <w:sz w:val="32"/>
      <w:szCs w:val="32"/>
      <w:lang w:val="en-US" w:eastAsia="en-US"/>
    </w:rPr>
  </w:style>
  <w:style w:type="table" w:styleId="Sombreadoclaro-nfasis3">
    <w:name w:val="Light Shading Accent 3"/>
    <w:basedOn w:val="Tablanormal"/>
    <w:uiPriority w:val="60"/>
    <w:rsid w:val="0034647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staclara-nfasis3">
    <w:name w:val="Light List Accent 3"/>
    <w:basedOn w:val="Tablanormal"/>
    <w:uiPriority w:val="61"/>
    <w:rsid w:val="0034647F"/>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thumbdesc">
    <w:name w:val="thumb_desc"/>
    <w:basedOn w:val="Fuentedeprrafopredeter"/>
    <w:rsid w:val="00D8575A"/>
  </w:style>
  <w:style w:type="paragraph" w:styleId="Revisin">
    <w:name w:val="Revision"/>
    <w:hidden/>
    <w:uiPriority w:val="99"/>
    <w:semiHidden/>
    <w:rsid w:val="00A968EC"/>
    <w:pPr>
      <w:spacing w:after="0" w:line="240" w:lineRule="auto"/>
    </w:pPr>
  </w:style>
  <w:style w:type="paragraph" w:styleId="Epgrafe">
    <w:name w:val="caption"/>
    <w:basedOn w:val="Normal"/>
    <w:next w:val="Normal"/>
    <w:uiPriority w:val="35"/>
    <w:unhideWhenUsed/>
    <w:qFormat/>
    <w:rsid w:val="00F0749D"/>
    <w:pPr>
      <w:spacing w:line="240" w:lineRule="auto"/>
    </w:pPr>
    <w:rPr>
      <w:b/>
      <w:bCs/>
      <w:color w:val="4F81BD" w:themeColor="accent1"/>
      <w:sz w:val="18"/>
      <w:szCs w:val="18"/>
    </w:rPr>
  </w:style>
  <w:style w:type="character" w:styleId="Hipervnculovisitado">
    <w:name w:val="FollowedHyperlink"/>
    <w:basedOn w:val="Fuentedeprrafopredeter"/>
    <w:uiPriority w:val="99"/>
    <w:semiHidden/>
    <w:unhideWhenUsed/>
    <w:rsid w:val="00491EE1"/>
    <w:rPr>
      <w:color w:val="800080"/>
      <w:u w:val="single"/>
    </w:rPr>
  </w:style>
  <w:style w:type="paragraph" w:customStyle="1" w:styleId="font5">
    <w:name w:val="font5"/>
    <w:basedOn w:val="Normal"/>
    <w:rsid w:val="00491EE1"/>
    <w:pPr>
      <w:spacing w:before="100" w:beforeAutospacing="1" w:after="100" w:afterAutospacing="1" w:line="240" w:lineRule="auto"/>
    </w:pPr>
    <w:rPr>
      <w:rFonts w:ascii="Times New Roman" w:eastAsia="Times New Roman" w:hAnsi="Times New Roman" w:cs="Times New Roman"/>
      <w:b/>
      <w:bCs/>
      <w:sz w:val="20"/>
      <w:szCs w:val="20"/>
      <w:lang w:val="es-US" w:eastAsia="es-US"/>
    </w:rPr>
  </w:style>
  <w:style w:type="paragraph" w:customStyle="1" w:styleId="font6">
    <w:name w:val="font6"/>
    <w:basedOn w:val="Normal"/>
    <w:rsid w:val="00491EE1"/>
    <w:pPr>
      <w:spacing w:before="100" w:beforeAutospacing="1" w:after="100" w:afterAutospacing="1" w:line="240" w:lineRule="auto"/>
    </w:pPr>
    <w:rPr>
      <w:rFonts w:ascii="Times New Roman" w:eastAsia="Times New Roman" w:hAnsi="Times New Roman" w:cs="Times New Roman"/>
      <w:b/>
      <w:bCs/>
      <w:color w:val="CCFFCC"/>
      <w:sz w:val="20"/>
      <w:szCs w:val="20"/>
      <w:lang w:val="es-US" w:eastAsia="es-US"/>
    </w:rPr>
  </w:style>
  <w:style w:type="paragraph" w:customStyle="1" w:styleId="font7">
    <w:name w:val="font7"/>
    <w:basedOn w:val="Normal"/>
    <w:rsid w:val="00491EE1"/>
    <w:pPr>
      <w:spacing w:before="100" w:beforeAutospacing="1" w:after="100" w:afterAutospacing="1" w:line="240" w:lineRule="auto"/>
    </w:pPr>
    <w:rPr>
      <w:rFonts w:ascii="Times New Roman" w:eastAsia="Times New Roman" w:hAnsi="Times New Roman" w:cs="Times New Roman"/>
      <w:b/>
      <w:bCs/>
      <w:color w:val="FF0000"/>
      <w:sz w:val="20"/>
      <w:szCs w:val="20"/>
      <w:lang w:val="es-US" w:eastAsia="es-US"/>
    </w:rPr>
  </w:style>
  <w:style w:type="paragraph" w:customStyle="1" w:styleId="font8">
    <w:name w:val="font8"/>
    <w:basedOn w:val="Normal"/>
    <w:rsid w:val="00491EE1"/>
    <w:pP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font9">
    <w:name w:val="font9"/>
    <w:basedOn w:val="Normal"/>
    <w:rsid w:val="00491EE1"/>
    <w:pPr>
      <w:spacing w:before="100" w:beforeAutospacing="1" w:after="100" w:afterAutospacing="1" w:line="240" w:lineRule="auto"/>
    </w:pPr>
    <w:rPr>
      <w:rFonts w:ascii="Times New Roman" w:eastAsia="Times New Roman" w:hAnsi="Times New Roman" w:cs="Times New Roman"/>
      <w:b/>
      <w:bCs/>
      <w:color w:val="FF0000"/>
      <w:sz w:val="18"/>
      <w:szCs w:val="18"/>
      <w:lang w:val="es-US" w:eastAsia="es-US"/>
    </w:rPr>
  </w:style>
  <w:style w:type="paragraph" w:customStyle="1" w:styleId="font10">
    <w:name w:val="font10"/>
    <w:basedOn w:val="Normal"/>
    <w:rsid w:val="00491EE1"/>
    <w:pP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65">
    <w:name w:val="xl65"/>
    <w:basedOn w:val="Normal"/>
    <w:rsid w:val="00491EE1"/>
    <w:pPr>
      <w:spacing w:before="100" w:beforeAutospacing="1" w:after="100" w:afterAutospacing="1" w:line="240" w:lineRule="auto"/>
    </w:pPr>
    <w:rPr>
      <w:rFonts w:ascii="Times New Roman" w:eastAsia="Times New Roman" w:hAnsi="Times New Roman" w:cs="Times New Roman"/>
      <w:sz w:val="24"/>
      <w:szCs w:val="24"/>
      <w:lang w:val="es-US" w:eastAsia="es-US"/>
    </w:rPr>
  </w:style>
  <w:style w:type="paragraph" w:customStyle="1" w:styleId="xl66">
    <w:name w:val="xl66"/>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4"/>
      <w:szCs w:val="24"/>
      <w:lang w:val="es-US" w:eastAsia="es-US"/>
    </w:rPr>
  </w:style>
  <w:style w:type="paragraph" w:customStyle="1" w:styleId="xl67">
    <w:name w:val="xl67"/>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68">
    <w:name w:val="xl68"/>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b/>
      <w:bCs/>
      <w:sz w:val="24"/>
      <w:szCs w:val="24"/>
      <w:lang w:val="es-US" w:eastAsia="es-US"/>
    </w:rPr>
  </w:style>
  <w:style w:type="paragraph" w:customStyle="1" w:styleId="xl69">
    <w:name w:val="xl69"/>
    <w:basedOn w:val="Normal"/>
    <w:rsid w:val="00491EE1"/>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0">
    <w:name w:val="xl70"/>
    <w:basedOn w:val="Normal"/>
    <w:rsid w:val="00491EE1"/>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1">
    <w:name w:val="xl71"/>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2">
    <w:name w:val="xl72"/>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3">
    <w:name w:val="xl73"/>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right"/>
      <w:textAlignment w:val="center"/>
    </w:pPr>
    <w:rPr>
      <w:rFonts w:ascii="Times New Roman" w:eastAsia="Times New Roman" w:hAnsi="Times New Roman" w:cs="Times New Roman"/>
      <w:b/>
      <w:bCs/>
      <w:sz w:val="24"/>
      <w:szCs w:val="24"/>
      <w:lang w:val="es-US" w:eastAsia="es-US"/>
    </w:rPr>
  </w:style>
  <w:style w:type="paragraph" w:customStyle="1" w:styleId="xl74">
    <w:name w:val="xl74"/>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eastAsia="Times New Roman" w:hAnsi="Times New Roman" w:cs="Times New Roman"/>
      <w:b/>
      <w:bCs/>
      <w:sz w:val="24"/>
      <w:szCs w:val="24"/>
      <w:lang w:val="es-US" w:eastAsia="es-US"/>
    </w:rPr>
  </w:style>
  <w:style w:type="paragraph" w:customStyle="1" w:styleId="xl75">
    <w:name w:val="xl75"/>
    <w:basedOn w:val="Normal"/>
    <w:rsid w:val="00491EE1"/>
    <w:pPr>
      <w:shd w:val="clear" w:color="000000" w:fill="FFFFFF"/>
      <w:spacing w:before="100" w:beforeAutospacing="1" w:after="100" w:afterAutospacing="1" w:line="240" w:lineRule="auto"/>
    </w:pPr>
    <w:rPr>
      <w:rFonts w:ascii="Times New Roman" w:eastAsia="Times New Roman" w:hAnsi="Times New Roman" w:cs="Times New Roman"/>
      <w:sz w:val="24"/>
      <w:szCs w:val="24"/>
      <w:lang w:val="es-US" w:eastAsia="es-US"/>
    </w:rPr>
  </w:style>
  <w:style w:type="paragraph" w:customStyle="1" w:styleId="xl76">
    <w:name w:val="xl76"/>
    <w:basedOn w:val="Normal"/>
    <w:rsid w:val="00491EE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7">
    <w:name w:val="xl77"/>
    <w:basedOn w:val="Normal"/>
    <w:rsid w:val="00491EE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s-US" w:eastAsia="es-US"/>
    </w:rPr>
  </w:style>
  <w:style w:type="paragraph" w:customStyle="1" w:styleId="xl78">
    <w:name w:val="xl78"/>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79">
    <w:name w:val="xl79"/>
    <w:basedOn w:val="Normal"/>
    <w:rsid w:val="00491EE1"/>
    <w:pP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80">
    <w:name w:val="xl80"/>
    <w:basedOn w:val="Normal"/>
    <w:rsid w:val="00491EE1"/>
    <w:pPr>
      <w:shd w:val="clear" w:color="000000" w:fill="FFFFFF"/>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81">
    <w:name w:val="xl81"/>
    <w:basedOn w:val="Normal"/>
    <w:rsid w:val="00491EE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82">
    <w:name w:val="xl8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val="es-US" w:eastAsia="es-US"/>
    </w:rPr>
  </w:style>
  <w:style w:type="paragraph" w:customStyle="1" w:styleId="xl83">
    <w:name w:val="xl83"/>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84">
    <w:name w:val="xl84"/>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85">
    <w:name w:val="xl85"/>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86">
    <w:name w:val="xl86"/>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87">
    <w:name w:val="xl8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88">
    <w:name w:val="xl88"/>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89">
    <w:name w:val="xl89"/>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90">
    <w:name w:val="xl90"/>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91">
    <w:name w:val="xl91"/>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92">
    <w:name w:val="xl9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93">
    <w:name w:val="xl93"/>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94">
    <w:name w:val="xl94"/>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95">
    <w:name w:val="xl95"/>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96">
    <w:name w:val="xl96"/>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97">
    <w:name w:val="xl9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98">
    <w:name w:val="xl98"/>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99">
    <w:name w:val="xl99"/>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00">
    <w:name w:val="xl100"/>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01">
    <w:name w:val="xl101"/>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02">
    <w:name w:val="xl10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03">
    <w:name w:val="xl103"/>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104">
    <w:name w:val="xl104"/>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05">
    <w:name w:val="xl105"/>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06">
    <w:name w:val="xl106"/>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07">
    <w:name w:val="xl107"/>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18"/>
      <w:szCs w:val="18"/>
      <w:lang w:val="es-US" w:eastAsia="es-US"/>
    </w:rPr>
  </w:style>
  <w:style w:type="paragraph" w:customStyle="1" w:styleId="xl108">
    <w:name w:val="xl108"/>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09">
    <w:name w:val="xl109"/>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10">
    <w:name w:val="xl110"/>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11">
    <w:name w:val="xl111"/>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12">
    <w:name w:val="xl112"/>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13">
    <w:name w:val="xl113"/>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114">
    <w:name w:val="xl114"/>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15">
    <w:name w:val="xl115"/>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16">
    <w:name w:val="xl116"/>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17">
    <w:name w:val="xl117"/>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18">
    <w:name w:val="xl118"/>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19">
    <w:name w:val="xl119"/>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20">
    <w:name w:val="xl120"/>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21">
    <w:name w:val="xl121"/>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22">
    <w:name w:val="xl122"/>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23">
    <w:name w:val="xl123"/>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24">
    <w:name w:val="xl124"/>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25">
    <w:name w:val="xl125"/>
    <w:basedOn w:val="Normal"/>
    <w:rsid w:val="00491EE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26">
    <w:name w:val="xl126"/>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27">
    <w:name w:val="xl127"/>
    <w:basedOn w:val="Normal"/>
    <w:rsid w:val="00491EE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28">
    <w:name w:val="xl128"/>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66"/>
      <w:sz w:val="18"/>
      <w:szCs w:val="18"/>
      <w:lang w:val="es-US" w:eastAsia="es-US"/>
    </w:rPr>
  </w:style>
  <w:style w:type="paragraph" w:customStyle="1" w:styleId="xl129">
    <w:name w:val="xl129"/>
    <w:basedOn w:val="Normal"/>
    <w:rsid w:val="00491EE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30">
    <w:name w:val="xl130"/>
    <w:basedOn w:val="Normal"/>
    <w:rsid w:val="00491EE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31">
    <w:name w:val="xl131"/>
    <w:basedOn w:val="Normal"/>
    <w:rsid w:val="00491EE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32">
    <w:name w:val="xl132"/>
    <w:basedOn w:val="Normal"/>
    <w:rsid w:val="00491EE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33">
    <w:name w:val="xl133"/>
    <w:basedOn w:val="Normal"/>
    <w:rsid w:val="00491EE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34">
    <w:name w:val="xl134"/>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35">
    <w:name w:val="xl135"/>
    <w:basedOn w:val="Normal"/>
    <w:rsid w:val="00491EE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36">
    <w:name w:val="xl136"/>
    <w:basedOn w:val="Normal"/>
    <w:rsid w:val="00491EE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37">
    <w:name w:val="xl13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138">
    <w:name w:val="xl138"/>
    <w:basedOn w:val="Normal"/>
    <w:rsid w:val="00491EE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139">
    <w:name w:val="xl139"/>
    <w:basedOn w:val="Normal"/>
    <w:rsid w:val="00491EE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140">
    <w:name w:val="xl140"/>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41">
    <w:name w:val="xl141"/>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142">
    <w:name w:val="xl14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18"/>
      <w:szCs w:val="18"/>
      <w:lang w:val="es-US" w:eastAsia="es-US"/>
    </w:rPr>
  </w:style>
  <w:style w:type="paragraph" w:customStyle="1" w:styleId="xl143">
    <w:name w:val="xl143"/>
    <w:basedOn w:val="Normal"/>
    <w:rsid w:val="00491EE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144">
    <w:name w:val="xl144"/>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45">
    <w:name w:val="xl145"/>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46">
    <w:name w:val="xl146"/>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47">
    <w:name w:val="xl14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148">
    <w:name w:val="xl148"/>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18"/>
      <w:szCs w:val="18"/>
      <w:lang w:val="es-US" w:eastAsia="es-US"/>
    </w:rPr>
  </w:style>
  <w:style w:type="paragraph" w:customStyle="1" w:styleId="xl149">
    <w:name w:val="xl149"/>
    <w:basedOn w:val="Normal"/>
    <w:rsid w:val="00491EE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50">
    <w:name w:val="xl150"/>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51">
    <w:name w:val="xl151"/>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52">
    <w:name w:val="xl152"/>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53">
    <w:name w:val="xl153"/>
    <w:basedOn w:val="Normal"/>
    <w:rsid w:val="00491EE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54">
    <w:name w:val="xl154"/>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155">
    <w:name w:val="xl155"/>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val="es-US" w:eastAsia="es-US"/>
    </w:rPr>
  </w:style>
  <w:style w:type="paragraph" w:customStyle="1" w:styleId="xl156">
    <w:name w:val="xl156"/>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val="es-US" w:eastAsia="es-US"/>
    </w:rPr>
  </w:style>
  <w:style w:type="paragraph" w:customStyle="1" w:styleId="xl157">
    <w:name w:val="xl15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58">
    <w:name w:val="xl158"/>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59">
    <w:name w:val="xl159"/>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60">
    <w:name w:val="xl160"/>
    <w:basedOn w:val="Normal"/>
    <w:rsid w:val="00491EE1"/>
    <w:pPr>
      <w:spacing w:before="100" w:beforeAutospacing="1" w:after="100" w:afterAutospacing="1" w:line="240" w:lineRule="auto"/>
      <w:textAlignment w:val="center"/>
    </w:pPr>
    <w:rPr>
      <w:rFonts w:ascii="Times New Roman" w:eastAsia="Times New Roman" w:hAnsi="Times New Roman" w:cs="Times New Roman"/>
      <w:sz w:val="18"/>
      <w:szCs w:val="18"/>
      <w:lang w:val="es-US" w:eastAsia="es-US"/>
    </w:rPr>
  </w:style>
  <w:style w:type="paragraph" w:customStyle="1" w:styleId="xl161">
    <w:name w:val="xl161"/>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62">
    <w:name w:val="xl16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63">
    <w:name w:val="xl163"/>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64">
    <w:name w:val="xl164"/>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65">
    <w:name w:val="xl165"/>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66">
    <w:name w:val="xl166"/>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67">
    <w:name w:val="xl167"/>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68">
    <w:name w:val="xl168"/>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69">
    <w:name w:val="xl169"/>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70">
    <w:name w:val="xl170"/>
    <w:basedOn w:val="Normal"/>
    <w:rsid w:val="00491EE1"/>
    <w:pPr>
      <w:pBdr>
        <w:top w:val="single" w:sz="4" w:space="0" w:color="auto"/>
        <w:left w:val="single" w:sz="4" w:space="0" w:color="auto"/>
        <w:bottom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71">
    <w:name w:val="xl171"/>
    <w:basedOn w:val="Normal"/>
    <w:rsid w:val="00491EE1"/>
    <w:pPr>
      <w:pBdr>
        <w:top w:val="single" w:sz="4" w:space="0" w:color="auto"/>
        <w:bottom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72">
    <w:name w:val="xl172"/>
    <w:basedOn w:val="Normal"/>
    <w:rsid w:val="00491EE1"/>
    <w:pPr>
      <w:pBdr>
        <w:top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73">
    <w:name w:val="xl173"/>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74">
    <w:name w:val="xl174"/>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75">
    <w:name w:val="xl175"/>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76">
    <w:name w:val="xl176"/>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77">
    <w:name w:val="xl177"/>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78">
    <w:name w:val="xl178"/>
    <w:basedOn w:val="Normal"/>
    <w:rsid w:val="00491EE1"/>
    <w:pPr>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79">
    <w:name w:val="xl179"/>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val="es-US" w:eastAsia="es-US"/>
    </w:rPr>
  </w:style>
  <w:style w:type="paragraph" w:customStyle="1" w:styleId="xl180">
    <w:name w:val="xl180"/>
    <w:basedOn w:val="Normal"/>
    <w:rsid w:val="00491EE1"/>
    <w:pP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181">
    <w:name w:val="xl181"/>
    <w:basedOn w:val="Normal"/>
    <w:rsid w:val="00491EE1"/>
    <w:pP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182">
    <w:name w:val="xl182"/>
    <w:basedOn w:val="Normal"/>
    <w:rsid w:val="00491EE1"/>
    <w:pP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183">
    <w:name w:val="xl183"/>
    <w:basedOn w:val="Normal"/>
    <w:rsid w:val="00491EE1"/>
    <w:pPr>
      <w:pBdr>
        <w:top w:val="single" w:sz="4" w:space="0" w:color="auto"/>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sz w:val="18"/>
      <w:szCs w:val="18"/>
      <w:lang w:val="es-US" w:eastAsia="es-US"/>
    </w:rPr>
  </w:style>
  <w:style w:type="paragraph" w:styleId="TtulodeTDC">
    <w:name w:val="TOC Heading"/>
    <w:basedOn w:val="Ttulo1"/>
    <w:next w:val="Normal"/>
    <w:uiPriority w:val="39"/>
    <w:semiHidden/>
    <w:unhideWhenUsed/>
    <w:qFormat/>
    <w:rsid w:val="00435E4F"/>
    <w:pPr>
      <w:numPr>
        <w:numId w:val="0"/>
      </w:numPr>
      <w:spacing w:after="0" w:line="276" w:lineRule="auto"/>
      <w:jc w:val="left"/>
      <w:outlineLvl w:val="9"/>
    </w:pPr>
    <w:rPr>
      <w:rFonts w:asciiTheme="majorHAnsi" w:hAnsiTheme="majorHAnsi" w:cstheme="majorBidi"/>
      <w:color w:val="365F91" w:themeColor="accent1" w:themeShade="BF"/>
      <w:sz w:val="28"/>
      <w:szCs w:val="28"/>
      <w:lang w:val="en-US" w:eastAsia="ja-JP"/>
    </w:rPr>
  </w:style>
  <w:style w:type="paragraph" w:styleId="TDC1">
    <w:name w:val="toc 1"/>
    <w:basedOn w:val="Normal"/>
    <w:next w:val="Normal"/>
    <w:autoRedefine/>
    <w:uiPriority w:val="39"/>
    <w:unhideWhenUsed/>
    <w:rsid w:val="00462C4B"/>
    <w:pPr>
      <w:tabs>
        <w:tab w:val="left" w:pos="660"/>
        <w:tab w:val="right" w:leader="dot" w:pos="7910"/>
      </w:tabs>
      <w:spacing w:after="100"/>
    </w:pPr>
    <w:rPr>
      <w:rFonts w:ascii="Times New Roman" w:hAnsi="Times New Roman" w:cs="Times New Roman"/>
      <w:b/>
      <w:noProof/>
    </w:rPr>
  </w:style>
  <w:style w:type="paragraph" w:styleId="TDC2">
    <w:name w:val="toc 2"/>
    <w:basedOn w:val="Normal"/>
    <w:next w:val="Normal"/>
    <w:autoRedefine/>
    <w:uiPriority w:val="39"/>
    <w:unhideWhenUsed/>
    <w:rsid w:val="00435E4F"/>
    <w:pPr>
      <w:spacing w:after="100"/>
      <w:ind w:left="220"/>
    </w:pPr>
  </w:style>
  <w:style w:type="paragraph" w:styleId="TDC3">
    <w:name w:val="toc 3"/>
    <w:basedOn w:val="Normal"/>
    <w:next w:val="Normal"/>
    <w:autoRedefine/>
    <w:uiPriority w:val="39"/>
    <w:unhideWhenUsed/>
    <w:rsid w:val="00CA02EE"/>
    <w:pPr>
      <w:spacing w:after="100"/>
      <w:ind w:left="440"/>
    </w:pPr>
  </w:style>
  <w:style w:type="paragraph" w:customStyle="1" w:styleId="Prrafodelista1">
    <w:name w:val="Párrafo de lista1"/>
    <w:basedOn w:val="Normal"/>
    <w:rsid w:val="00C97E27"/>
    <w:pPr>
      <w:ind w:left="720"/>
      <w:contextualSpacing/>
    </w:pPr>
    <w:rPr>
      <w:rFonts w:ascii="Calibri" w:eastAsia="Times New Roman" w:hAnsi="Calibri" w:cs="Times New Roman"/>
    </w:rPr>
  </w:style>
</w:styles>
</file>

<file path=word/webSettings.xml><?xml version="1.0" encoding="utf-8"?>
<w:webSettings xmlns:r="http://schemas.openxmlformats.org/officeDocument/2006/relationships" xmlns:w="http://schemas.openxmlformats.org/wordprocessingml/2006/main">
  <w:divs>
    <w:div w:id="28531850">
      <w:bodyDiv w:val="1"/>
      <w:marLeft w:val="0"/>
      <w:marRight w:val="0"/>
      <w:marTop w:val="0"/>
      <w:marBottom w:val="0"/>
      <w:divBdr>
        <w:top w:val="none" w:sz="0" w:space="0" w:color="auto"/>
        <w:left w:val="none" w:sz="0" w:space="0" w:color="auto"/>
        <w:bottom w:val="none" w:sz="0" w:space="0" w:color="auto"/>
        <w:right w:val="none" w:sz="0" w:space="0" w:color="auto"/>
      </w:divBdr>
    </w:div>
    <w:div w:id="38095211">
      <w:bodyDiv w:val="1"/>
      <w:marLeft w:val="0"/>
      <w:marRight w:val="0"/>
      <w:marTop w:val="0"/>
      <w:marBottom w:val="0"/>
      <w:divBdr>
        <w:top w:val="none" w:sz="0" w:space="0" w:color="auto"/>
        <w:left w:val="none" w:sz="0" w:space="0" w:color="auto"/>
        <w:bottom w:val="none" w:sz="0" w:space="0" w:color="auto"/>
        <w:right w:val="none" w:sz="0" w:space="0" w:color="auto"/>
      </w:divBdr>
    </w:div>
    <w:div w:id="111902083">
      <w:bodyDiv w:val="1"/>
      <w:marLeft w:val="0"/>
      <w:marRight w:val="0"/>
      <w:marTop w:val="0"/>
      <w:marBottom w:val="0"/>
      <w:divBdr>
        <w:top w:val="none" w:sz="0" w:space="0" w:color="auto"/>
        <w:left w:val="none" w:sz="0" w:space="0" w:color="auto"/>
        <w:bottom w:val="none" w:sz="0" w:space="0" w:color="auto"/>
        <w:right w:val="none" w:sz="0" w:space="0" w:color="auto"/>
      </w:divBdr>
      <w:divsChild>
        <w:div w:id="1990936884">
          <w:marLeft w:val="0"/>
          <w:marRight w:val="0"/>
          <w:marTop w:val="0"/>
          <w:marBottom w:val="0"/>
          <w:divBdr>
            <w:top w:val="none" w:sz="0" w:space="0" w:color="auto"/>
            <w:left w:val="none" w:sz="0" w:space="0" w:color="auto"/>
            <w:bottom w:val="none" w:sz="0" w:space="0" w:color="auto"/>
            <w:right w:val="none" w:sz="0" w:space="0" w:color="auto"/>
          </w:divBdr>
          <w:divsChild>
            <w:div w:id="1957176375">
              <w:marLeft w:val="0"/>
              <w:marRight w:val="0"/>
              <w:marTop w:val="0"/>
              <w:marBottom w:val="0"/>
              <w:divBdr>
                <w:top w:val="none" w:sz="0" w:space="0" w:color="auto"/>
                <w:left w:val="none" w:sz="0" w:space="0" w:color="auto"/>
                <w:bottom w:val="none" w:sz="0" w:space="0" w:color="auto"/>
                <w:right w:val="none" w:sz="0" w:space="0" w:color="auto"/>
              </w:divBdr>
              <w:divsChild>
                <w:div w:id="630214544">
                  <w:marLeft w:val="0"/>
                  <w:marRight w:val="0"/>
                  <w:marTop w:val="0"/>
                  <w:marBottom w:val="0"/>
                  <w:divBdr>
                    <w:top w:val="none" w:sz="0" w:space="0" w:color="auto"/>
                    <w:left w:val="none" w:sz="0" w:space="0" w:color="auto"/>
                    <w:bottom w:val="none" w:sz="0" w:space="0" w:color="auto"/>
                    <w:right w:val="none" w:sz="0" w:space="0" w:color="auto"/>
                  </w:divBdr>
                  <w:divsChild>
                    <w:div w:id="2015692915">
                      <w:marLeft w:val="0"/>
                      <w:marRight w:val="0"/>
                      <w:marTop w:val="0"/>
                      <w:marBottom w:val="0"/>
                      <w:divBdr>
                        <w:top w:val="none" w:sz="0" w:space="0" w:color="auto"/>
                        <w:left w:val="none" w:sz="0" w:space="0" w:color="auto"/>
                        <w:bottom w:val="none" w:sz="0" w:space="0" w:color="auto"/>
                        <w:right w:val="none" w:sz="0" w:space="0" w:color="auto"/>
                      </w:divBdr>
                      <w:divsChild>
                        <w:div w:id="1733121180">
                          <w:marLeft w:val="0"/>
                          <w:marRight w:val="0"/>
                          <w:marTop w:val="0"/>
                          <w:marBottom w:val="0"/>
                          <w:divBdr>
                            <w:top w:val="none" w:sz="0" w:space="0" w:color="auto"/>
                            <w:left w:val="none" w:sz="0" w:space="0" w:color="auto"/>
                            <w:bottom w:val="none" w:sz="0" w:space="0" w:color="auto"/>
                            <w:right w:val="none" w:sz="0" w:space="0" w:color="auto"/>
                          </w:divBdr>
                          <w:divsChild>
                            <w:div w:id="138500358">
                              <w:marLeft w:val="0"/>
                              <w:marRight w:val="0"/>
                              <w:marTop w:val="0"/>
                              <w:marBottom w:val="0"/>
                              <w:divBdr>
                                <w:top w:val="none" w:sz="0" w:space="0" w:color="auto"/>
                                <w:left w:val="none" w:sz="0" w:space="0" w:color="auto"/>
                                <w:bottom w:val="none" w:sz="0" w:space="0" w:color="auto"/>
                                <w:right w:val="none" w:sz="0" w:space="0" w:color="auto"/>
                              </w:divBdr>
                              <w:divsChild>
                                <w:div w:id="1454446764">
                                  <w:marLeft w:val="0"/>
                                  <w:marRight w:val="0"/>
                                  <w:marTop w:val="0"/>
                                  <w:marBottom w:val="0"/>
                                  <w:divBdr>
                                    <w:top w:val="none" w:sz="0" w:space="0" w:color="auto"/>
                                    <w:left w:val="none" w:sz="0" w:space="0" w:color="auto"/>
                                    <w:bottom w:val="none" w:sz="0" w:space="0" w:color="auto"/>
                                    <w:right w:val="none" w:sz="0" w:space="0" w:color="auto"/>
                                  </w:divBdr>
                                  <w:divsChild>
                                    <w:div w:id="1032076685">
                                      <w:marLeft w:val="0"/>
                                      <w:marRight w:val="0"/>
                                      <w:marTop w:val="0"/>
                                      <w:marBottom w:val="0"/>
                                      <w:divBdr>
                                        <w:top w:val="none" w:sz="0" w:space="0" w:color="auto"/>
                                        <w:left w:val="none" w:sz="0" w:space="0" w:color="auto"/>
                                        <w:bottom w:val="none" w:sz="0" w:space="0" w:color="auto"/>
                                        <w:right w:val="none" w:sz="0" w:space="0" w:color="auto"/>
                                      </w:divBdr>
                                      <w:divsChild>
                                        <w:div w:id="850339420">
                                          <w:marLeft w:val="0"/>
                                          <w:marRight w:val="0"/>
                                          <w:marTop w:val="0"/>
                                          <w:marBottom w:val="0"/>
                                          <w:divBdr>
                                            <w:top w:val="none" w:sz="0" w:space="0" w:color="auto"/>
                                            <w:left w:val="none" w:sz="0" w:space="0" w:color="auto"/>
                                            <w:bottom w:val="none" w:sz="0" w:space="0" w:color="auto"/>
                                            <w:right w:val="none" w:sz="0" w:space="0" w:color="auto"/>
                                          </w:divBdr>
                                          <w:divsChild>
                                            <w:div w:id="1673101029">
                                              <w:marLeft w:val="0"/>
                                              <w:marRight w:val="0"/>
                                              <w:marTop w:val="0"/>
                                              <w:marBottom w:val="0"/>
                                              <w:divBdr>
                                                <w:top w:val="none" w:sz="0" w:space="0" w:color="auto"/>
                                                <w:left w:val="none" w:sz="0" w:space="0" w:color="auto"/>
                                                <w:bottom w:val="none" w:sz="0" w:space="0" w:color="auto"/>
                                                <w:right w:val="none" w:sz="0" w:space="0" w:color="auto"/>
                                              </w:divBdr>
                                              <w:divsChild>
                                                <w:div w:id="446850215">
                                                  <w:marLeft w:val="0"/>
                                                  <w:marRight w:val="0"/>
                                                  <w:marTop w:val="150"/>
                                                  <w:marBottom w:val="150"/>
                                                  <w:divBdr>
                                                    <w:top w:val="none" w:sz="0" w:space="0" w:color="auto"/>
                                                    <w:left w:val="none" w:sz="0" w:space="0" w:color="auto"/>
                                                    <w:bottom w:val="none" w:sz="0" w:space="0" w:color="auto"/>
                                                    <w:right w:val="none" w:sz="0" w:space="0" w:color="auto"/>
                                                  </w:divBdr>
                                                </w:div>
                                                <w:div w:id="1883907788">
                                                  <w:marLeft w:val="0"/>
                                                  <w:marRight w:val="0"/>
                                                  <w:marTop w:val="165"/>
                                                  <w:marBottom w:val="165"/>
                                                  <w:divBdr>
                                                    <w:top w:val="none" w:sz="0" w:space="0" w:color="auto"/>
                                                    <w:left w:val="none" w:sz="0" w:space="0" w:color="auto"/>
                                                    <w:bottom w:val="none" w:sz="0" w:space="0" w:color="auto"/>
                                                    <w:right w:val="none" w:sz="0" w:space="0" w:color="auto"/>
                                                  </w:divBdr>
                                                  <w:divsChild>
                                                    <w:div w:id="2004355555">
                                                      <w:marLeft w:val="0"/>
                                                      <w:marRight w:val="0"/>
                                                      <w:marTop w:val="0"/>
                                                      <w:marBottom w:val="0"/>
                                                      <w:divBdr>
                                                        <w:top w:val="none" w:sz="0" w:space="0" w:color="auto"/>
                                                        <w:left w:val="none" w:sz="0" w:space="0" w:color="auto"/>
                                                        <w:bottom w:val="none" w:sz="0" w:space="0" w:color="auto"/>
                                                        <w:right w:val="none" w:sz="0" w:space="0" w:color="auto"/>
                                                      </w:divBdr>
                                                    </w:div>
                                                    <w:div w:id="735124738">
                                                      <w:marLeft w:val="0"/>
                                                      <w:marRight w:val="0"/>
                                                      <w:marTop w:val="0"/>
                                                      <w:marBottom w:val="0"/>
                                                      <w:divBdr>
                                                        <w:top w:val="none" w:sz="0" w:space="0" w:color="auto"/>
                                                        <w:left w:val="none" w:sz="0" w:space="0" w:color="auto"/>
                                                        <w:bottom w:val="none" w:sz="0" w:space="0" w:color="auto"/>
                                                        <w:right w:val="none" w:sz="0" w:space="0" w:color="auto"/>
                                                      </w:divBdr>
                                                      <w:divsChild>
                                                        <w:div w:id="1339849761">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32847227">
          <w:marLeft w:val="0"/>
          <w:marRight w:val="0"/>
          <w:marTop w:val="0"/>
          <w:marBottom w:val="0"/>
          <w:divBdr>
            <w:top w:val="none" w:sz="0" w:space="0" w:color="auto"/>
            <w:left w:val="none" w:sz="0" w:space="0" w:color="auto"/>
            <w:bottom w:val="none" w:sz="0" w:space="0" w:color="auto"/>
            <w:right w:val="none" w:sz="0" w:space="0" w:color="auto"/>
          </w:divBdr>
          <w:divsChild>
            <w:div w:id="1561165742">
              <w:marLeft w:val="0"/>
              <w:marRight w:val="0"/>
              <w:marTop w:val="0"/>
              <w:marBottom w:val="0"/>
              <w:divBdr>
                <w:top w:val="none" w:sz="0" w:space="0" w:color="auto"/>
                <w:left w:val="none" w:sz="0" w:space="0" w:color="auto"/>
                <w:bottom w:val="none" w:sz="0" w:space="0" w:color="auto"/>
                <w:right w:val="none" w:sz="0" w:space="0" w:color="auto"/>
              </w:divBdr>
              <w:divsChild>
                <w:div w:id="911088484">
                  <w:marLeft w:val="0"/>
                  <w:marRight w:val="0"/>
                  <w:marTop w:val="0"/>
                  <w:marBottom w:val="0"/>
                  <w:divBdr>
                    <w:top w:val="none" w:sz="0" w:space="0" w:color="auto"/>
                    <w:left w:val="none" w:sz="0" w:space="0" w:color="auto"/>
                    <w:bottom w:val="none" w:sz="0" w:space="0" w:color="auto"/>
                    <w:right w:val="none" w:sz="0" w:space="0" w:color="auto"/>
                  </w:divBdr>
                  <w:divsChild>
                    <w:div w:id="582842144">
                      <w:marLeft w:val="0"/>
                      <w:marRight w:val="0"/>
                      <w:marTop w:val="0"/>
                      <w:marBottom w:val="0"/>
                      <w:divBdr>
                        <w:top w:val="none" w:sz="0" w:space="0" w:color="auto"/>
                        <w:left w:val="none" w:sz="0" w:space="0" w:color="auto"/>
                        <w:bottom w:val="none" w:sz="0" w:space="0" w:color="auto"/>
                        <w:right w:val="none" w:sz="0" w:space="0" w:color="auto"/>
                      </w:divBdr>
                      <w:divsChild>
                        <w:div w:id="1569799390">
                          <w:marLeft w:val="0"/>
                          <w:marRight w:val="0"/>
                          <w:marTop w:val="0"/>
                          <w:marBottom w:val="0"/>
                          <w:divBdr>
                            <w:top w:val="none" w:sz="0" w:space="0" w:color="auto"/>
                            <w:left w:val="none" w:sz="0" w:space="0" w:color="auto"/>
                            <w:bottom w:val="none" w:sz="0" w:space="0" w:color="auto"/>
                            <w:right w:val="none" w:sz="0" w:space="0" w:color="auto"/>
                          </w:divBdr>
                          <w:divsChild>
                            <w:div w:id="1814330369">
                              <w:marLeft w:val="0"/>
                              <w:marRight w:val="0"/>
                              <w:marTop w:val="0"/>
                              <w:marBottom w:val="0"/>
                              <w:divBdr>
                                <w:top w:val="none" w:sz="0" w:space="0" w:color="auto"/>
                                <w:left w:val="none" w:sz="0" w:space="0" w:color="auto"/>
                                <w:bottom w:val="none" w:sz="0" w:space="0" w:color="auto"/>
                                <w:right w:val="none" w:sz="0" w:space="0" w:color="auto"/>
                              </w:divBdr>
                              <w:divsChild>
                                <w:div w:id="1372730324">
                                  <w:marLeft w:val="0"/>
                                  <w:marRight w:val="0"/>
                                  <w:marTop w:val="0"/>
                                  <w:marBottom w:val="0"/>
                                  <w:divBdr>
                                    <w:top w:val="none" w:sz="0" w:space="0" w:color="auto"/>
                                    <w:left w:val="none" w:sz="0" w:space="0" w:color="auto"/>
                                    <w:bottom w:val="none" w:sz="0" w:space="0" w:color="auto"/>
                                    <w:right w:val="none" w:sz="0" w:space="0" w:color="auto"/>
                                  </w:divBdr>
                                  <w:divsChild>
                                    <w:div w:id="2120444117">
                                      <w:marLeft w:val="0"/>
                                      <w:marRight w:val="0"/>
                                      <w:marTop w:val="0"/>
                                      <w:marBottom w:val="0"/>
                                      <w:divBdr>
                                        <w:top w:val="none" w:sz="0" w:space="0" w:color="auto"/>
                                        <w:left w:val="none" w:sz="0" w:space="0" w:color="auto"/>
                                        <w:bottom w:val="none" w:sz="0" w:space="0" w:color="auto"/>
                                        <w:right w:val="none" w:sz="0" w:space="0" w:color="auto"/>
                                      </w:divBdr>
                                      <w:divsChild>
                                        <w:div w:id="713968075">
                                          <w:marLeft w:val="0"/>
                                          <w:marRight w:val="0"/>
                                          <w:marTop w:val="0"/>
                                          <w:marBottom w:val="0"/>
                                          <w:divBdr>
                                            <w:top w:val="none" w:sz="0" w:space="0" w:color="auto"/>
                                            <w:left w:val="none" w:sz="0" w:space="0" w:color="auto"/>
                                            <w:bottom w:val="none" w:sz="0" w:space="0" w:color="auto"/>
                                            <w:right w:val="none" w:sz="0" w:space="0" w:color="auto"/>
                                          </w:divBdr>
                                          <w:divsChild>
                                            <w:div w:id="878662486">
                                              <w:marLeft w:val="0"/>
                                              <w:marRight w:val="0"/>
                                              <w:marTop w:val="0"/>
                                              <w:marBottom w:val="0"/>
                                              <w:divBdr>
                                                <w:top w:val="none" w:sz="0" w:space="0" w:color="auto"/>
                                                <w:left w:val="none" w:sz="0" w:space="0" w:color="auto"/>
                                                <w:bottom w:val="none" w:sz="0" w:space="0" w:color="auto"/>
                                                <w:right w:val="none" w:sz="0" w:space="0" w:color="auto"/>
                                              </w:divBdr>
                                              <w:divsChild>
                                                <w:div w:id="2052916366">
                                                  <w:marLeft w:val="0"/>
                                                  <w:marRight w:val="0"/>
                                                  <w:marTop w:val="0"/>
                                                  <w:marBottom w:val="0"/>
                                                  <w:divBdr>
                                                    <w:top w:val="none" w:sz="0" w:space="0" w:color="auto"/>
                                                    <w:left w:val="none" w:sz="0" w:space="0" w:color="auto"/>
                                                    <w:bottom w:val="none" w:sz="0" w:space="0" w:color="auto"/>
                                                    <w:right w:val="none" w:sz="0" w:space="0" w:color="auto"/>
                                                  </w:divBdr>
                                                  <w:divsChild>
                                                    <w:div w:id="78868434">
                                                      <w:marLeft w:val="0"/>
                                                      <w:marRight w:val="0"/>
                                                      <w:marTop w:val="75"/>
                                                      <w:marBottom w:val="30"/>
                                                      <w:divBdr>
                                                        <w:top w:val="none" w:sz="0" w:space="0" w:color="auto"/>
                                                        <w:left w:val="none" w:sz="0" w:space="0" w:color="auto"/>
                                                        <w:bottom w:val="none" w:sz="0" w:space="0" w:color="auto"/>
                                                        <w:right w:val="none" w:sz="0" w:space="0" w:color="auto"/>
                                                      </w:divBdr>
                                                      <w:divsChild>
                                                        <w:div w:id="1743598048">
                                                          <w:marLeft w:val="0"/>
                                                          <w:marRight w:val="0"/>
                                                          <w:marTop w:val="0"/>
                                                          <w:marBottom w:val="0"/>
                                                          <w:divBdr>
                                                            <w:top w:val="single" w:sz="6" w:space="8" w:color="CAD4E7"/>
                                                            <w:left w:val="single" w:sz="6" w:space="0" w:color="CAD4E7"/>
                                                            <w:bottom w:val="single" w:sz="6" w:space="0" w:color="CAD4E7"/>
                                                            <w:right w:val="single" w:sz="6" w:space="0" w:color="CAD4E7"/>
                                                          </w:divBdr>
                                                        </w:div>
                                                      </w:divsChild>
                                                    </w:div>
                                                  </w:divsChild>
                                                </w:div>
                                                <w:div w:id="654997083">
                                                  <w:marLeft w:val="0"/>
                                                  <w:marRight w:val="0"/>
                                                  <w:marTop w:val="0"/>
                                                  <w:marBottom w:val="0"/>
                                                  <w:divBdr>
                                                    <w:top w:val="none" w:sz="0" w:space="0" w:color="auto"/>
                                                    <w:left w:val="none" w:sz="0" w:space="0" w:color="auto"/>
                                                    <w:bottom w:val="none" w:sz="0" w:space="0" w:color="auto"/>
                                                    <w:right w:val="none" w:sz="0" w:space="0" w:color="auto"/>
                                                  </w:divBdr>
                                                  <w:divsChild>
                                                    <w:div w:id="78794111">
                                                      <w:marLeft w:val="0"/>
                                                      <w:marRight w:val="0"/>
                                                      <w:marTop w:val="75"/>
                                                      <w:marBottom w:val="30"/>
                                                      <w:divBdr>
                                                        <w:top w:val="none" w:sz="0" w:space="0" w:color="auto"/>
                                                        <w:left w:val="none" w:sz="0" w:space="0" w:color="auto"/>
                                                        <w:bottom w:val="none" w:sz="0" w:space="0" w:color="auto"/>
                                                        <w:right w:val="none" w:sz="0" w:space="0" w:color="auto"/>
                                                      </w:divBdr>
                                                      <w:divsChild>
                                                        <w:div w:id="1372532776">
                                                          <w:marLeft w:val="0"/>
                                                          <w:marRight w:val="0"/>
                                                          <w:marTop w:val="0"/>
                                                          <w:marBottom w:val="0"/>
                                                          <w:divBdr>
                                                            <w:top w:val="single" w:sz="6" w:space="8" w:color="CCE3F3"/>
                                                            <w:left w:val="single" w:sz="6" w:space="0" w:color="CCE3F3"/>
                                                            <w:bottom w:val="single" w:sz="6" w:space="0" w:color="CCE3F3"/>
                                                            <w:right w:val="single" w:sz="6" w:space="0" w:color="CCE3F3"/>
                                                          </w:divBdr>
                                                        </w:div>
                                                      </w:divsChild>
                                                    </w:div>
                                                  </w:divsChild>
                                                </w:div>
                                                <w:div w:id="874925922">
                                                  <w:marLeft w:val="0"/>
                                                  <w:marRight w:val="0"/>
                                                  <w:marTop w:val="0"/>
                                                  <w:marBottom w:val="0"/>
                                                  <w:divBdr>
                                                    <w:top w:val="none" w:sz="0" w:space="0" w:color="auto"/>
                                                    <w:left w:val="none" w:sz="0" w:space="0" w:color="auto"/>
                                                    <w:bottom w:val="none" w:sz="0" w:space="0" w:color="auto"/>
                                                    <w:right w:val="none" w:sz="0" w:space="0" w:color="auto"/>
                                                  </w:divBdr>
                                                  <w:divsChild>
                                                    <w:div w:id="1432311815">
                                                      <w:marLeft w:val="0"/>
                                                      <w:marRight w:val="0"/>
                                                      <w:marTop w:val="75"/>
                                                      <w:marBottom w:val="30"/>
                                                      <w:divBdr>
                                                        <w:top w:val="none" w:sz="0" w:space="0" w:color="auto"/>
                                                        <w:left w:val="none" w:sz="0" w:space="0" w:color="auto"/>
                                                        <w:bottom w:val="none" w:sz="0" w:space="0" w:color="auto"/>
                                                        <w:right w:val="none" w:sz="0" w:space="0" w:color="auto"/>
                                                      </w:divBdr>
                                                      <w:divsChild>
                                                        <w:div w:id="862867297">
                                                          <w:marLeft w:val="0"/>
                                                          <w:marRight w:val="0"/>
                                                          <w:marTop w:val="0"/>
                                                          <w:marBottom w:val="0"/>
                                                          <w:divBdr>
                                                            <w:top w:val="single" w:sz="6" w:space="8" w:color="CCCCCC"/>
                                                            <w:left w:val="single" w:sz="6" w:space="0" w:color="CCCCCC"/>
                                                            <w:bottom w:val="single" w:sz="6" w:space="0" w:color="CCCCCC"/>
                                                            <w:right w:val="single" w:sz="6" w:space="0" w:color="CCCCCC"/>
                                                          </w:divBdr>
                                                        </w:div>
                                                      </w:divsChild>
                                                    </w:div>
                                                  </w:divsChild>
                                                </w:div>
                                                <w:div w:id="806239861">
                                                  <w:marLeft w:val="0"/>
                                                  <w:marRight w:val="0"/>
                                                  <w:marTop w:val="0"/>
                                                  <w:marBottom w:val="0"/>
                                                  <w:divBdr>
                                                    <w:top w:val="none" w:sz="0" w:space="0" w:color="auto"/>
                                                    <w:left w:val="none" w:sz="0" w:space="0" w:color="auto"/>
                                                    <w:bottom w:val="none" w:sz="0" w:space="0" w:color="auto"/>
                                                    <w:right w:val="none" w:sz="0" w:space="0" w:color="auto"/>
                                                  </w:divBdr>
                                                  <w:divsChild>
                                                    <w:div w:id="299728165">
                                                      <w:marLeft w:val="0"/>
                                                      <w:marRight w:val="0"/>
                                                      <w:marTop w:val="75"/>
                                                      <w:marBottom w:val="30"/>
                                                      <w:divBdr>
                                                        <w:top w:val="none" w:sz="0" w:space="0" w:color="auto"/>
                                                        <w:left w:val="none" w:sz="0" w:space="0" w:color="auto"/>
                                                        <w:bottom w:val="none" w:sz="0" w:space="0" w:color="auto"/>
                                                        <w:right w:val="none" w:sz="0" w:space="0" w:color="auto"/>
                                                      </w:divBdr>
                                                      <w:divsChild>
                                                        <w:div w:id="1900241660">
                                                          <w:marLeft w:val="0"/>
                                                          <w:marRight w:val="0"/>
                                                          <w:marTop w:val="0"/>
                                                          <w:marBottom w:val="0"/>
                                                          <w:divBdr>
                                                            <w:top w:val="single" w:sz="6" w:space="8"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 w:id="1290667158">
          <w:marLeft w:val="0"/>
          <w:marRight w:val="0"/>
          <w:marTop w:val="0"/>
          <w:marBottom w:val="0"/>
          <w:divBdr>
            <w:top w:val="none" w:sz="0" w:space="0" w:color="auto"/>
            <w:left w:val="none" w:sz="0" w:space="0" w:color="auto"/>
            <w:bottom w:val="none" w:sz="0" w:space="0" w:color="auto"/>
            <w:right w:val="none" w:sz="0" w:space="0" w:color="auto"/>
          </w:divBdr>
          <w:divsChild>
            <w:div w:id="871070384">
              <w:marLeft w:val="0"/>
              <w:marRight w:val="0"/>
              <w:marTop w:val="0"/>
              <w:marBottom w:val="0"/>
              <w:divBdr>
                <w:top w:val="none" w:sz="0" w:space="0" w:color="auto"/>
                <w:left w:val="none" w:sz="0" w:space="0" w:color="auto"/>
                <w:bottom w:val="none" w:sz="0" w:space="0" w:color="auto"/>
                <w:right w:val="none" w:sz="0" w:space="0" w:color="auto"/>
              </w:divBdr>
              <w:divsChild>
                <w:div w:id="1475754650">
                  <w:marLeft w:val="0"/>
                  <w:marRight w:val="0"/>
                  <w:marTop w:val="0"/>
                  <w:marBottom w:val="0"/>
                  <w:divBdr>
                    <w:top w:val="none" w:sz="0" w:space="0" w:color="auto"/>
                    <w:left w:val="none" w:sz="0" w:space="0" w:color="auto"/>
                    <w:bottom w:val="none" w:sz="0" w:space="0" w:color="auto"/>
                    <w:right w:val="none" w:sz="0" w:space="0" w:color="auto"/>
                  </w:divBdr>
                  <w:divsChild>
                    <w:div w:id="1610699716">
                      <w:marLeft w:val="0"/>
                      <w:marRight w:val="0"/>
                      <w:marTop w:val="0"/>
                      <w:marBottom w:val="0"/>
                      <w:divBdr>
                        <w:top w:val="none" w:sz="0" w:space="0" w:color="auto"/>
                        <w:left w:val="none" w:sz="0" w:space="0" w:color="auto"/>
                        <w:bottom w:val="none" w:sz="0" w:space="0" w:color="auto"/>
                        <w:right w:val="none" w:sz="0" w:space="0" w:color="auto"/>
                      </w:divBdr>
                      <w:divsChild>
                        <w:div w:id="1230581969">
                          <w:marLeft w:val="0"/>
                          <w:marRight w:val="0"/>
                          <w:marTop w:val="0"/>
                          <w:marBottom w:val="0"/>
                          <w:divBdr>
                            <w:top w:val="none" w:sz="0" w:space="0" w:color="auto"/>
                            <w:left w:val="none" w:sz="0" w:space="0" w:color="auto"/>
                            <w:bottom w:val="none" w:sz="0" w:space="0" w:color="auto"/>
                            <w:right w:val="none" w:sz="0" w:space="0" w:color="auto"/>
                          </w:divBdr>
                          <w:divsChild>
                            <w:div w:id="340159894">
                              <w:marLeft w:val="0"/>
                              <w:marRight w:val="0"/>
                              <w:marTop w:val="0"/>
                              <w:marBottom w:val="0"/>
                              <w:divBdr>
                                <w:top w:val="none" w:sz="0" w:space="0" w:color="auto"/>
                                <w:left w:val="none" w:sz="0" w:space="0" w:color="auto"/>
                                <w:bottom w:val="none" w:sz="0" w:space="0" w:color="auto"/>
                                <w:right w:val="none" w:sz="0" w:space="0" w:color="auto"/>
                              </w:divBdr>
                              <w:divsChild>
                                <w:div w:id="551692221">
                                  <w:marLeft w:val="0"/>
                                  <w:marRight w:val="0"/>
                                  <w:marTop w:val="0"/>
                                  <w:marBottom w:val="0"/>
                                  <w:divBdr>
                                    <w:top w:val="none" w:sz="0" w:space="0" w:color="auto"/>
                                    <w:left w:val="none" w:sz="0" w:space="0" w:color="auto"/>
                                    <w:bottom w:val="none" w:sz="0" w:space="0" w:color="auto"/>
                                    <w:right w:val="none" w:sz="0" w:space="0" w:color="auto"/>
                                  </w:divBdr>
                                  <w:divsChild>
                                    <w:div w:id="818233352">
                                      <w:marLeft w:val="0"/>
                                      <w:marRight w:val="0"/>
                                      <w:marTop w:val="0"/>
                                      <w:marBottom w:val="0"/>
                                      <w:divBdr>
                                        <w:top w:val="none" w:sz="0" w:space="0" w:color="auto"/>
                                        <w:left w:val="none" w:sz="0" w:space="0" w:color="auto"/>
                                        <w:bottom w:val="none" w:sz="0" w:space="0" w:color="auto"/>
                                        <w:right w:val="none" w:sz="0" w:space="0" w:color="auto"/>
                                      </w:divBdr>
                                      <w:divsChild>
                                        <w:div w:id="1681731999">
                                          <w:marLeft w:val="0"/>
                                          <w:marRight w:val="0"/>
                                          <w:marTop w:val="0"/>
                                          <w:marBottom w:val="0"/>
                                          <w:divBdr>
                                            <w:top w:val="none" w:sz="0" w:space="0" w:color="auto"/>
                                            <w:left w:val="none" w:sz="0" w:space="0" w:color="auto"/>
                                            <w:bottom w:val="none" w:sz="0" w:space="0" w:color="auto"/>
                                            <w:right w:val="none" w:sz="0" w:space="0" w:color="auto"/>
                                          </w:divBdr>
                                          <w:divsChild>
                                            <w:div w:id="519860188">
                                              <w:marLeft w:val="0"/>
                                              <w:marRight w:val="0"/>
                                              <w:marTop w:val="0"/>
                                              <w:marBottom w:val="0"/>
                                              <w:divBdr>
                                                <w:top w:val="none" w:sz="0" w:space="0" w:color="auto"/>
                                                <w:left w:val="none" w:sz="0" w:space="0" w:color="auto"/>
                                                <w:bottom w:val="none" w:sz="0" w:space="0" w:color="auto"/>
                                                <w:right w:val="none" w:sz="0" w:space="0" w:color="auto"/>
                                              </w:divBdr>
                                              <w:divsChild>
                                                <w:div w:id="158178944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774452">
      <w:bodyDiv w:val="1"/>
      <w:marLeft w:val="0"/>
      <w:marRight w:val="0"/>
      <w:marTop w:val="0"/>
      <w:marBottom w:val="0"/>
      <w:divBdr>
        <w:top w:val="none" w:sz="0" w:space="0" w:color="auto"/>
        <w:left w:val="none" w:sz="0" w:space="0" w:color="auto"/>
        <w:bottom w:val="none" w:sz="0" w:space="0" w:color="auto"/>
        <w:right w:val="none" w:sz="0" w:space="0" w:color="auto"/>
      </w:divBdr>
    </w:div>
    <w:div w:id="157119168">
      <w:bodyDiv w:val="1"/>
      <w:marLeft w:val="0"/>
      <w:marRight w:val="0"/>
      <w:marTop w:val="0"/>
      <w:marBottom w:val="0"/>
      <w:divBdr>
        <w:top w:val="none" w:sz="0" w:space="0" w:color="auto"/>
        <w:left w:val="none" w:sz="0" w:space="0" w:color="auto"/>
        <w:bottom w:val="none" w:sz="0" w:space="0" w:color="auto"/>
        <w:right w:val="none" w:sz="0" w:space="0" w:color="auto"/>
      </w:divBdr>
    </w:div>
    <w:div w:id="177235752">
      <w:bodyDiv w:val="1"/>
      <w:marLeft w:val="0"/>
      <w:marRight w:val="0"/>
      <w:marTop w:val="0"/>
      <w:marBottom w:val="0"/>
      <w:divBdr>
        <w:top w:val="none" w:sz="0" w:space="0" w:color="auto"/>
        <w:left w:val="none" w:sz="0" w:space="0" w:color="auto"/>
        <w:bottom w:val="none" w:sz="0" w:space="0" w:color="auto"/>
        <w:right w:val="none" w:sz="0" w:space="0" w:color="auto"/>
      </w:divBdr>
    </w:div>
    <w:div w:id="225603341">
      <w:bodyDiv w:val="1"/>
      <w:marLeft w:val="0"/>
      <w:marRight w:val="0"/>
      <w:marTop w:val="0"/>
      <w:marBottom w:val="0"/>
      <w:divBdr>
        <w:top w:val="none" w:sz="0" w:space="0" w:color="auto"/>
        <w:left w:val="none" w:sz="0" w:space="0" w:color="auto"/>
        <w:bottom w:val="none" w:sz="0" w:space="0" w:color="auto"/>
        <w:right w:val="none" w:sz="0" w:space="0" w:color="auto"/>
      </w:divBdr>
    </w:div>
    <w:div w:id="226651695">
      <w:bodyDiv w:val="1"/>
      <w:marLeft w:val="0"/>
      <w:marRight w:val="0"/>
      <w:marTop w:val="0"/>
      <w:marBottom w:val="0"/>
      <w:divBdr>
        <w:top w:val="none" w:sz="0" w:space="0" w:color="auto"/>
        <w:left w:val="none" w:sz="0" w:space="0" w:color="auto"/>
        <w:bottom w:val="none" w:sz="0" w:space="0" w:color="auto"/>
        <w:right w:val="none" w:sz="0" w:space="0" w:color="auto"/>
      </w:divBdr>
    </w:div>
    <w:div w:id="228349673">
      <w:bodyDiv w:val="1"/>
      <w:marLeft w:val="0"/>
      <w:marRight w:val="0"/>
      <w:marTop w:val="0"/>
      <w:marBottom w:val="0"/>
      <w:divBdr>
        <w:top w:val="none" w:sz="0" w:space="0" w:color="auto"/>
        <w:left w:val="none" w:sz="0" w:space="0" w:color="auto"/>
        <w:bottom w:val="none" w:sz="0" w:space="0" w:color="auto"/>
        <w:right w:val="none" w:sz="0" w:space="0" w:color="auto"/>
      </w:divBdr>
    </w:div>
    <w:div w:id="314377579">
      <w:bodyDiv w:val="1"/>
      <w:marLeft w:val="0"/>
      <w:marRight w:val="0"/>
      <w:marTop w:val="0"/>
      <w:marBottom w:val="0"/>
      <w:divBdr>
        <w:top w:val="none" w:sz="0" w:space="0" w:color="auto"/>
        <w:left w:val="none" w:sz="0" w:space="0" w:color="auto"/>
        <w:bottom w:val="none" w:sz="0" w:space="0" w:color="auto"/>
        <w:right w:val="none" w:sz="0" w:space="0" w:color="auto"/>
      </w:divBdr>
    </w:div>
    <w:div w:id="314528101">
      <w:bodyDiv w:val="1"/>
      <w:marLeft w:val="0"/>
      <w:marRight w:val="0"/>
      <w:marTop w:val="0"/>
      <w:marBottom w:val="0"/>
      <w:divBdr>
        <w:top w:val="none" w:sz="0" w:space="0" w:color="auto"/>
        <w:left w:val="none" w:sz="0" w:space="0" w:color="auto"/>
        <w:bottom w:val="none" w:sz="0" w:space="0" w:color="auto"/>
        <w:right w:val="none" w:sz="0" w:space="0" w:color="auto"/>
      </w:divBdr>
    </w:div>
    <w:div w:id="329984942">
      <w:bodyDiv w:val="1"/>
      <w:marLeft w:val="0"/>
      <w:marRight w:val="0"/>
      <w:marTop w:val="0"/>
      <w:marBottom w:val="0"/>
      <w:divBdr>
        <w:top w:val="none" w:sz="0" w:space="0" w:color="auto"/>
        <w:left w:val="none" w:sz="0" w:space="0" w:color="auto"/>
        <w:bottom w:val="none" w:sz="0" w:space="0" w:color="auto"/>
        <w:right w:val="none" w:sz="0" w:space="0" w:color="auto"/>
      </w:divBdr>
    </w:div>
    <w:div w:id="340475303">
      <w:bodyDiv w:val="1"/>
      <w:marLeft w:val="0"/>
      <w:marRight w:val="0"/>
      <w:marTop w:val="0"/>
      <w:marBottom w:val="0"/>
      <w:divBdr>
        <w:top w:val="none" w:sz="0" w:space="0" w:color="auto"/>
        <w:left w:val="none" w:sz="0" w:space="0" w:color="auto"/>
        <w:bottom w:val="none" w:sz="0" w:space="0" w:color="auto"/>
        <w:right w:val="none" w:sz="0" w:space="0" w:color="auto"/>
      </w:divBdr>
      <w:divsChild>
        <w:div w:id="571236669">
          <w:marLeft w:val="0"/>
          <w:marRight w:val="0"/>
          <w:marTop w:val="0"/>
          <w:marBottom w:val="0"/>
          <w:divBdr>
            <w:top w:val="none" w:sz="0" w:space="0" w:color="auto"/>
            <w:left w:val="none" w:sz="0" w:space="0" w:color="auto"/>
            <w:bottom w:val="none" w:sz="0" w:space="0" w:color="auto"/>
            <w:right w:val="none" w:sz="0" w:space="0" w:color="auto"/>
          </w:divBdr>
          <w:divsChild>
            <w:div w:id="1784181005">
              <w:marLeft w:val="0"/>
              <w:marRight w:val="0"/>
              <w:marTop w:val="0"/>
              <w:marBottom w:val="0"/>
              <w:divBdr>
                <w:top w:val="none" w:sz="0" w:space="0" w:color="auto"/>
                <w:left w:val="none" w:sz="0" w:space="0" w:color="auto"/>
                <w:bottom w:val="none" w:sz="0" w:space="0" w:color="auto"/>
                <w:right w:val="none" w:sz="0" w:space="0" w:color="auto"/>
              </w:divBdr>
              <w:divsChild>
                <w:div w:id="525100612">
                  <w:marLeft w:val="0"/>
                  <w:marRight w:val="0"/>
                  <w:marTop w:val="0"/>
                  <w:marBottom w:val="0"/>
                  <w:divBdr>
                    <w:top w:val="none" w:sz="0" w:space="0" w:color="auto"/>
                    <w:left w:val="none" w:sz="0" w:space="0" w:color="auto"/>
                    <w:bottom w:val="none" w:sz="0" w:space="0" w:color="auto"/>
                    <w:right w:val="none" w:sz="0" w:space="0" w:color="auto"/>
                  </w:divBdr>
                  <w:divsChild>
                    <w:div w:id="387925261">
                      <w:marLeft w:val="0"/>
                      <w:marRight w:val="0"/>
                      <w:marTop w:val="0"/>
                      <w:marBottom w:val="0"/>
                      <w:divBdr>
                        <w:top w:val="none" w:sz="0" w:space="0" w:color="auto"/>
                        <w:left w:val="none" w:sz="0" w:space="0" w:color="auto"/>
                        <w:bottom w:val="none" w:sz="0" w:space="0" w:color="auto"/>
                        <w:right w:val="none" w:sz="0" w:space="0" w:color="auto"/>
                      </w:divBdr>
                      <w:divsChild>
                        <w:div w:id="136188099">
                          <w:marLeft w:val="0"/>
                          <w:marRight w:val="0"/>
                          <w:marTop w:val="0"/>
                          <w:marBottom w:val="0"/>
                          <w:divBdr>
                            <w:top w:val="none" w:sz="0" w:space="0" w:color="auto"/>
                            <w:left w:val="none" w:sz="0" w:space="0" w:color="auto"/>
                            <w:bottom w:val="none" w:sz="0" w:space="0" w:color="auto"/>
                            <w:right w:val="none" w:sz="0" w:space="0" w:color="auto"/>
                          </w:divBdr>
                          <w:divsChild>
                            <w:div w:id="1756125043">
                              <w:marLeft w:val="0"/>
                              <w:marRight w:val="0"/>
                              <w:marTop w:val="0"/>
                              <w:marBottom w:val="0"/>
                              <w:divBdr>
                                <w:top w:val="none" w:sz="0" w:space="0" w:color="auto"/>
                                <w:left w:val="none" w:sz="0" w:space="0" w:color="auto"/>
                                <w:bottom w:val="none" w:sz="0" w:space="0" w:color="auto"/>
                                <w:right w:val="none" w:sz="0" w:space="0" w:color="auto"/>
                              </w:divBdr>
                              <w:divsChild>
                                <w:div w:id="1970936977">
                                  <w:marLeft w:val="0"/>
                                  <w:marRight w:val="0"/>
                                  <w:marTop w:val="0"/>
                                  <w:marBottom w:val="0"/>
                                  <w:divBdr>
                                    <w:top w:val="none" w:sz="0" w:space="0" w:color="auto"/>
                                    <w:left w:val="none" w:sz="0" w:space="0" w:color="auto"/>
                                    <w:bottom w:val="none" w:sz="0" w:space="0" w:color="auto"/>
                                    <w:right w:val="none" w:sz="0" w:space="0" w:color="auto"/>
                                  </w:divBdr>
                                  <w:divsChild>
                                    <w:div w:id="1933200479">
                                      <w:marLeft w:val="0"/>
                                      <w:marRight w:val="0"/>
                                      <w:marTop w:val="0"/>
                                      <w:marBottom w:val="0"/>
                                      <w:divBdr>
                                        <w:top w:val="none" w:sz="0" w:space="0" w:color="auto"/>
                                        <w:left w:val="none" w:sz="0" w:space="0" w:color="auto"/>
                                        <w:bottom w:val="none" w:sz="0" w:space="0" w:color="auto"/>
                                        <w:right w:val="none" w:sz="0" w:space="0" w:color="auto"/>
                                      </w:divBdr>
                                      <w:divsChild>
                                        <w:div w:id="2075084614">
                                          <w:marLeft w:val="0"/>
                                          <w:marRight w:val="0"/>
                                          <w:marTop w:val="0"/>
                                          <w:marBottom w:val="0"/>
                                          <w:divBdr>
                                            <w:top w:val="none" w:sz="0" w:space="0" w:color="auto"/>
                                            <w:left w:val="none" w:sz="0" w:space="0" w:color="auto"/>
                                            <w:bottom w:val="none" w:sz="0" w:space="0" w:color="auto"/>
                                            <w:right w:val="none" w:sz="0" w:space="0" w:color="auto"/>
                                          </w:divBdr>
                                          <w:divsChild>
                                            <w:div w:id="122672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56659541">
      <w:bodyDiv w:val="1"/>
      <w:marLeft w:val="0"/>
      <w:marRight w:val="0"/>
      <w:marTop w:val="0"/>
      <w:marBottom w:val="0"/>
      <w:divBdr>
        <w:top w:val="none" w:sz="0" w:space="0" w:color="auto"/>
        <w:left w:val="none" w:sz="0" w:space="0" w:color="auto"/>
        <w:bottom w:val="none" w:sz="0" w:space="0" w:color="auto"/>
        <w:right w:val="none" w:sz="0" w:space="0" w:color="auto"/>
      </w:divBdr>
    </w:div>
    <w:div w:id="357243791">
      <w:bodyDiv w:val="1"/>
      <w:marLeft w:val="0"/>
      <w:marRight w:val="0"/>
      <w:marTop w:val="0"/>
      <w:marBottom w:val="0"/>
      <w:divBdr>
        <w:top w:val="none" w:sz="0" w:space="0" w:color="auto"/>
        <w:left w:val="none" w:sz="0" w:space="0" w:color="auto"/>
        <w:bottom w:val="none" w:sz="0" w:space="0" w:color="auto"/>
        <w:right w:val="none" w:sz="0" w:space="0" w:color="auto"/>
      </w:divBdr>
    </w:div>
    <w:div w:id="363362023">
      <w:bodyDiv w:val="1"/>
      <w:marLeft w:val="0"/>
      <w:marRight w:val="0"/>
      <w:marTop w:val="0"/>
      <w:marBottom w:val="0"/>
      <w:divBdr>
        <w:top w:val="none" w:sz="0" w:space="0" w:color="auto"/>
        <w:left w:val="none" w:sz="0" w:space="0" w:color="auto"/>
        <w:bottom w:val="none" w:sz="0" w:space="0" w:color="auto"/>
        <w:right w:val="none" w:sz="0" w:space="0" w:color="auto"/>
      </w:divBdr>
      <w:divsChild>
        <w:div w:id="1244491085">
          <w:marLeft w:val="0"/>
          <w:marRight w:val="0"/>
          <w:marTop w:val="0"/>
          <w:marBottom w:val="0"/>
          <w:divBdr>
            <w:top w:val="none" w:sz="0" w:space="0" w:color="auto"/>
            <w:left w:val="none" w:sz="0" w:space="0" w:color="auto"/>
            <w:bottom w:val="none" w:sz="0" w:space="0" w:color="auto"/>
            <w:right w:val="none" w:sz="0" w:space="0" w:color="auto"/>
          </w:divBdr>
        </w:div>
        <w:div w:id="961810938">
          <w:marLeft w:val="0"/>
          <w:marRight w:val="0"/>
          <w:marTop w:val="240"/>
          <w:marBottom w:val="0"/>
          <w:divBdr>
            <w:top w:val="dotted" w:sz="6" w:space="2" w:color="F0F0F0"/>
            <w:left w:val="none" w:sz="0" w:space="0" w:color="auto"/>
            <w:bottom w:val="dotted" w:sz="6" w:space="2" w:color="F0F0F0"/>
            <w:right w:val="none" w:sz="0" w:space="0" w:color="auto"/>
          </w:divBdr>
        </w:div>
        <w:div w:id="287399975">
          <w:marLeft w:val="0"/>
          <w:marRight w:val="0"/>
          <w:marTop w:val="0"/>
          <w:marBottom w:val="0"/>
          <w:divBdr>
            <w:top w:val="none" w:sz="0" w:space="0" w:color="auto"/>
            <w:left w:val="none" w:sz="0" w:space="0" w:color="auto"/>
            <w:bottom w:val="none" w:sz="0" w:space="0" w:color="auto"/>
            <w:right w:val="none" w:sz="0" w:space="0" w:color="auto"/>
          </w:divBdr>
          <w:divsChild>
            <w:div w:id="1823229410">
              <w:marLeft w:val="0"/>
              <w:marRight w:val="0"/>
              <w:marTop w:val="0"/>
              <w:marBottom w:val="0"/>
              <w:divBdr>
                <w:top w:val="none" w:sz="0" w:space="0" w:color="auto"/>
                <w:left w:val="none" w:sz="0" w:space="0" w:color="auto"/>
                <w:bottom w:val="none" w:sz="0" w:space="0" w:color="auto"/>
                <w:right w:val="none" w:sz="0" w:space="0" w:color="auto"/>
              </w:divBdr>
              <w:divsChild>
                <w:div w:id="134765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238303">
          <w:marLeft w:val="0"/>
          <w:marRight w:val="0"/>
          <w:marTop w:val="0"/>
          <w:marBottom w:val="0"/>
          <w:divBdr>
            <w:top w:val="none" w:sz="0" w:space="0" w:color="auto"/>
            <w:left w:val="none" w:sz="0" w:space="0" w:color="auto"/>
            <w:bottom w:val="none" w:sz="0" w:space="0" w:color="auto"/>
            <w:right w:val="none" w:sz="0" w:space="0" w:color="auto"/>
          </w:divBdr>
          <w:divsChild>
            <w:div w:id="1570190407">
              <w:marLeft w:val="0"/>
              <w:marRight w:val="0"/>
              <w:marTop w:val="150"/>
              <w:marBottom w:val="240"/>
              <w:divBdr>
                <w:top w:val="none" w:sz="0" w:space="0" w:color="auto"/>
                <w:left w:val="none" w:sz="0" w:space="0" w:color="auto"/>
                <w:bottom w:val="none" w:sz="0" w:space="0" w:color="auto"/>
                <w:right w:val="none" w:sz="0" w:space="0" w:color="auto"/>
              </w:divBdr>
            </w:div>
            <w:div w:id="40056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790961">
      <w:bodyDiv w:val="1"/>
      <w:marLeft w:val="0"/>
      <w:marRight w:val="0"/>
      <w:marTop w:val="0"/>
      <w:marBottom w:val="0"/>
      <w:divBdr>
        <w:top w:val="none" w:sz="0" w:space="0" w:color="auto"/>
        <w:left w:val="none" w:sz="0" w:space="0" w:color="auto"/>
        <w:bottom w:val="none" w:sz="0" w:space="0" w:color="auto"/>
        <w:right w:val="none" w:sz="0" w:space="0" w:color="auto"/>
      </w:divBdr>
    </w:div>
    <w:div w:id="372734620">
      <w:bodyDiv w:val="1"/>
      <w:marLeft w:val="0"/>
      <w:marRight w:val="0"/>
      <w:marTop w:val="0"/>
      <w:marBottom w:val="0"/>
      <w:divBdr>
        <w:top w:val="none" w:sz="0" w:space="0" w:color="auto"/>
        <w:left w:val="none" w:sz="0" w:space="0" w:color="auto"/>
        <w:bottom w:val="none" w:sz="0" w:space="0" w:color="auto"/>
        <w:right w:val="none" w:sz="0" w:space="0" w:color="auto"/>
      </w:divBdr>
      <w:divsChild>
        <w:div w:id="754977777">
          <w:marLeft w:val="0"/>
          <w:marRight w:val="0"/>
          <w:marTop w:val="0"/>
          <w:marBottom w:val="0"/>
          <w:divBdr>
            <w:top w:val="none" w:sz="0" w:space="0" w:color="auto"/>
            <w:left w:val="none" w:sz="0" w:space="0" w:color="auto"/>
            <w:bottom w:val="none" w:sz="0" w:space="0" w:color="auto"/>
            <w:right w:val="none" w:sz="0" w:space="0" w:color="auto"/>
          </w:divBdr>
        </w:div>
      </w:divsChild>
    </w:div>
    <w:div w:id="374745113">
      <w:bodyDiv w:val="1"/>
      <w:marLeft w:val="0"/>
      <w:marRight w:val="0"/>
      <w:marTop w:val="0"/>
      <w:marBottom w:val="0"/>
      <w:divBdr>
        <w:top w:val="none" w:sz="0" w:space="0" w:color="auto"/>
        <w:left w:val="none" w:sz="0" w:space="0" w:color="auto"/>
        <w:bottom w:val="none" w:sz="0" w:space="0" w:color="auto"/>
        <w:right w:val="none" w:sz="0" w:space="0" w:color="auto"/>
      </w:divBdr>
      <w:divsChild>
        <w:div w:id="1358390192">
          <w:marLeft w:val="0"/>
          <w:marRight w:val="0"/>
          <w:marTop w:val="0"/>
          <w:marBottom w:val="0"/>
          <w:divBdr>
            <w:top w:val="none" w:sz="0" w:space="0" w:color="auto"/>
            <w:left w:val="none" w:sz="0" w:space="0" w:color="auto"/>
            <w:bottom w:val="none" w:sz="0" w:space="0" w:color="auto"/>
            <w:right w:val="none" w:sz="0" w:space="0" w:color="auto"/>
          </w:divBdr>
        </w:div>
        <w:div w:id="2018849029">
          <w:marLeft w:val="0"/>
          <w:marRight w:val="0"/>
          <w:marTop w:val="0"/>
          <w:marBottom w:val="0"/>
          <w:divBdr>
            <w:top w:val="none" w:sz="0" w:space="0" w:color="auto"/>
            <w:left w:val="none" w:sz="0" w:space="0" w:color="auto"/>
            <w:bottom w:val="none" w:sz="0" w:space="0" w:color="auto"/>
            <w:right w:val="none" w:sz="0" w:space="0" w:color="auto"/>
          </w:divBdr>
        </w:div>
      </w:divsChild>
    </w:div>
    <w:div w:id="438065214">
      <w:bodyDiv w:val="1"/>
      <w:marLeft w:val="0"/>
      <w:marRight w:val="0"/>
      <w:marTop w:val="0"/>
      <w:marBottom w:val="0"/>
      <w:divBdr>
        <w:top w:val="none" w:sz="0" w:space="0" w:color="auto"/>
        <w:left w:val="none" w:sz="0" w:space="0" w:color="auto"/>
        <w:bottom w:val="none" w:sz="0" w:space="0" w:color="auto"/>
        <w:right w:val="none" w:sz="0" w:space="0" w:color="auto"/>
      </w:divBdr>
    </w:div>
    <w:div w:id="491530629">
      <w:bodyDiv w:val="1"/>
      <w:marLeft w:val="0"/>
      <w:marRight w:val="0"/>
      <w:marTop w:val="0"/>
      <w:marBottom w:val="0"/>
      <w:divBdr>
        <w:top w:val="none" w:sz="0" w:space="0" w:color="auto"/>
        <w:left w:val="none" w:sz="0" w:space="0" w:color="auto"/>
        <w:bottom w:val="none" w:sz="0" w:space="0" w:color="auto"/>
        <w:right w:val="none" w:sz="0" w:space="0" w:color="auto"/>
      </w:divBdr>
    </w:div>
    <w:div w:id="537553180">
      <w:bodyDiv w:val="1"/>
      <w:marLeft w:val="0"/>
      <w:marRight w:val="0"/>
      <w:marTop w:val="0"/>
      <w:marBottom w:val="0"/>
      <w:divBdr>
        <w:top w:val="none" w:sz="0" w:space="0" w:color="auto"/>
        <w:left w:val="none" w:sz="0" w:space="0" w:color="auto"/>
        <w:bottom w:val="none" w:sz="0" w:space="0" w:color="auto"/>
        <w:right w:val="none" w:sz="0" w:space="0" w:color="auto"/>
      </w:divBdr>
      <w:divsChild>
        <w:div w:id="1881042408">
          <w:marLeft w:val="0"/>
          <w:marRight w:val="0"/>
          <w:marTop w:val="1427"/>
          <w:marBottom w:val="0"/>
          <w:divBdr>
            <w:top w:val="none" w:sz="0" w:space="0" w:color="auto"/>
            <w:left w:val="none" w:sz="0" w:space="0" w:color="auto"/>
            <w:bottom w:val="none" w:sz="0" w:space="0" w:color="auto"/>
            <w:right w:val="none" w:sz="0" w:space="0" w:color="auto"/>
          </w:divBdr>
        </w:div>
        <w:div w:id="322204414">
          <w:marLeft w:val="0"/>
          <w:marRight w:val="0"/>
          <w:marTop w:val="1427"/>
          <w:marBottom w:val="0"/>
          <w:divBdr>
            <w:top w:val="none" w:sz="0" w:space="0" w:color="auto"/>
            <w:left w:val="none" w:sz="0" w:space="0" w:color="auto"/>
            <w:bottom w:val="none" w:sz="0" w:space="0" w:color="auto"/>
            <w:right w:val="none" w:sz="0" w:space="0" w:color="auto"/>
          </w:divBdr>
        </w:div>
      </w:divsChild>
    </w:div>
    <w:div w:id="539435521">
      <w:bodyDiv w:val="1"/>
      <w:marLeft w:val="0"/>
      <w:marRight w:val="0"/>
      <w:marTop w:val="0"/>
      <w:marBottom w:val="0"/>
      <w:divBdr>
        <w:top w:val="none" w:sz="0" w:space="0" w:color="auto"/>
        <w:left w:val="none" w:sz="0" w:space="0" w:color="auto"/>
        <w:bottom w:val="none" w:sz="0" w:space="0" w:color="auto"/>
        <w:right w:val="none" w:sz="0" w:space="0" w:color="auto"/>
      </w:divBdr>
    </w:div>
    <w:div w:id="585530294">
      <w:bodyDiv w:val="1"/>
      <w:marLeft w:val="0"/>
      <w:marRight w:val="0"/>
      <w:marTop w:val="0"/>
      <w:marBottom w:val="0"/>
      <w:divBdr>
        <w:top w:val="none" w:sz="0" w:space="0" w:color="auto"/>
        <w:left w:val="none" w:sz="0" w:space="0" w:color="auto"/>
        <w:bottom w:val="none" w:sz="0" w:space="0" w:color="auto"/>
        <w:right w:val="none" w:sz="0" w:space="0" w:color="auto"/>
      </w:divBdr>
      <w:divsChild>
        <w:div w:id="11736876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284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489289">
      <w:bodyDiv w:val="1"/>
      <w:marLeft w:val="0"/>
      <w:marRight w:val="0"/>
      <w:marTop w:val="0"/>
      <w:marBottom w:val="0"/>
      <w:divBdr>
        <w:top w:val="none" w:sz="0" w:space="0" w:color="auto"/>
        <w:left w:val="none" w:sz="0" w:space="0" w:color="auto"/>
        <w:bottom w:val="none" w:sz="0" w:space="0" w:color="auto"/>
        <w:right w:val="none" w:sz="0" w:space="0" w:color="auto"/>
      </w:divBdr>
    </w:div>
    <w:div w:id="606235020">
      <w:bodyDiv w:val="1"/>
      <w:marLeft w:val="0"/>
      <w:marRight w:val="0"/>
      <w:marTop w:val="0"/>
      <w:marBottom w:val="0"/>
      <w:divBdr>
        <w:top w:val="none" w:sz="0" w:space="0" w:color="auto"/>
        <w:left w:val="none" w:sz="0" w:space="0" w:color="auto"/>
        <w:bottom w:val="none" w:sz="0" w:space="0" w:color="auto"/>
        <w:right w:val="none" w:sz="0" w:space="0" w:color="auto"/>
      </w:divBdr>
    </w:div>
    <w:div w:id="608703963">
      <w:bodyDiv w:val="1"/>
      <w:marLeft w:val="0"/>
      <w:marRight w:val="0"/>
      <w:marTop w:val="0"/>
      <w:marBottom w:val="0"/>
      <w:divBdr>
        <w:top w:val="none" w:sz="0" w:space="0" w:color="auto"/>
        <w:left w:val="none" w:sz="0" w:space="0" w:color="auto"/>
        <w:bottom w:val="none" w:sz="0" w:space="0" w:color="auto"/>
        <w:right w:val="none" w:sz="0" w:space="0" w:color="auto"/>
      </w:divBdr>
    </w:div>
    <w:div w:id="629289195">
      <w:bodyDiv w:val="1"/>
      <w:marLeft w:val="0"/>
      <w:marRight w:val="0"/>
      <w:marTop w:val="0"/>
      <w:marBottom w:val="0"/>
      <w:divBdr>
        <w:top w:val="none" w:sz="0" w:space="0" w:color="auto"/>
        <w:left w:val="none" w:sz="0" w:space="0" w:color="auto"/>
        <w:bottom w:val="none" w:sz="0" w:space="0" w:color="auto"/>
        <w:right w:val="none" w:sz="0" w:space="0" w:color="auto"/>
      </w:divBdr>
    </w:div>
    <w:div w:id="651788177">
      <w:bodyDiv w:val="1"/>
      <w:marLeft w:val="0"/>
      <w:marRight w:val="0"/>
      <w:marTop w:val="0"/>
      <w:marBottom w:val="0"/>
      <w:divBdr>
        <w:top w:val="none" w:sz="0" w:space="0" w:color="auto"/>
        <w:left w:val="none" w:sz="0" w:space="0" w:color="auto"/>
        <w:bottom w:val="none" w:sz="0" w:space="0" w:color="auto"/>
        <w:right w:val="none" w:sz="0" w:space="0" w:color="auto"/>
      </w:divBdr>
      <w:divsChild>
        <w:div w:id="439224208">
          <w:marLeft w:val="0"/>
          <w:marRight w:val="0"/>
          <w:marTop w:val="0"/>
          <w:marBottom w:val="0"/>
          <w:divBdr>
            <w:top w:val="none" w:sz="0" w:space="0" w:color="auto"/>
            <w:left w:val="none" w:sz="0" w:space="0" w:color="auto"/>
            <w:bottom w:val="none" w:sz="0" w:space="0" w:color="auto"/>
            <w:right w:val="none" w:sz="0" w:space="0" w:color="auto"/>
          </w:divBdr>
          <w:divsChild>
            <w:div w:id="1180848895">
              <w:marLeft w:val="-300"/>
              <w:marRight w:val="-300"/>
              <w:marTop w:val="0"/>
              <w:marBottom w:val="300"/>
              <w:divBdr>
                <w:top w:val="single" w:sz="6" w:space="11" w:color="DDDDDD"/>
                <w:left w:val="single" w:sz="6" w:space="15" w:color="DDDDDD"/>
                <w:bottom w:val="single" w:sz="6" w:space="11" w:color="DDDDDD"/>
                <w:right w:val="single" w:sz="6" w:space="15" w:color="DDDDDD"/>
              </w:divBdr>
              <w:divsChild>
                <w:div w:id="284429154">
                  <w:marLeft w:val="0"/>
                  <w:marRight w:val="0"/>
                  <w:marTop w:val="0"/>
                  <w:marBottom w:val="0"/>
                  <w:divBdr>
                    <w:top w:val="none" w:sz="0" w:space="0" w:color="auto"/>
                    <w:left w:val="none" w:sz="0" w:space="0" w:color="auto"/>
                    <w:bottom w:val="none" w:sz="0" w:space="0" w:color="auto"/>
                    <w:right w:val="none" w:sz="0" w:space="0" w:color="auto"/>
                  </w:divBdr>
                  <w:divsChild>
                    <w:div w:id="1579553774">
                      <w:marLeft w:val="0"/>
                      <w:marRight w:val="0"/>
                      <w:marTop w:val="0"/>
                      <w:marBottom w:val="0"/>
                      <w:divBdr>
                        <w:top w:val="none" w:sz="0" w:space="0" w:color="auto"/>
                        <w:left w:val="none" w:sz="0" w:space="0" w:color="auto"/>
                        <w:bottom w:val="none" w:sz="0" w:space="0" w:color="auto"/>
                        <w:right w:val="none" w:sz="0" w:space="0" w:color="auto"/>
                      </w:divBdr>
                      <w:divsChild>
                        <w:div w:id="1352301127">
                          <w:marLeft w:val="0"/>
                          <w:marRight w:val="-46"/>
                          <w:marTop w:val="0"/>
                          <w:marBottom w:val="0"/>
                          <w:divBdr>
                            <w:top w:val="none" w:sz="0" w:space="0" w:color="auto"/>
                            <w:left w:val="none" w:sz="0" w:space="0" w:color="auto"/>
                            <w:bottom w:val="none" w:sz="0" w:space="0" w:color="auto"/>
                            <w:right w:val="none" w:sz="0" w:space="0" w:color="auto"/>
                          </w:divBdr>
                        </w:div>
                        <w:div w:id="713382364">
                          <w:marLeft w:val="0"/>
                          <w:marRight w:val="465"/>
                          <w:marTop w:val="0"/>
                          <w:marBottom w:val="0"/>
                          <w:divBdr>
                            <w:top w:val="none" w:sz="0" w:space="0" w:color="auto"/>
                            <w:left w:val="none" w:sz="0" w:space="0" w:color="auto"/>
                            <w:bottom w:val="none" w:sz="0" w:space="0" w:color="auto"/>
                            <w:right w:val="none" w:sz="0" w:space="0" w:color="auto"/>
                          </w:divBdr>
                        </w:div>
                      </w:divsChild>
                    </w:div>
                    <w:div w:id="509948855">
                      <w:marLeft w:val="0"/>
                      <w:marRight w:val="0"/>
                      <w:marTop w:val="120"/>
                      <w:marBottom w:val="0"/>
                      <w:divBdr>
                        <w:top w:val="none" w:sz="0" w:space="0" w:color="auto"/>
                        <w:left w:val="none" w:sz="0" w:space="0" w:color="auto"/>
                        <w:bottom w:val="none" w:sz="0" w:space="0" w:color="auto"/>
                        <w:right w:val="none" w:sz="0" w:space="0" w:color="auto"/>
                      </w:divBdr>
                      <w:divsChild>
                        <w:div w:id="66829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9964600">
      <w:bodyDiv w:val="1"/>
      <w:marLeft w:val="0"/>
      <w:marRight w:val="0"/>
      <w:marTop w:val="0"/>
      <w:marBottom w:val="0"/>
      <w:divBdr>
        <w:top w:val="none" w:sz="0" w:space="0" w:color="auto"/>
        <w:left w:val="none" w:sz="0" w:space="0" w:color="auto"/>
        <w:bottom w:val="none" w:sz="0" w:space="0" w:color="auto"/>
        <w:right w:val="none" w:sz="0" w:space="0" w:color="auto"/>
      </w:divBdr>
    </w:div>
    <w:div w:id="749498335">
      <w:bodyDiv w:val="1"/>
      <w:marLeft w:val="0"/>
      <w:marRight w:val="0"/>
      <w:marTop w:val="0"/>
      <w:marBottom w:val="0"/>
      <w:divBdr>
        <w:top w:val="none" w:sz="0" w:space="0" w:color="auto"/>
        <w:left w:val="none" w:sz="0" w:space="0" w:color="auto"/>
        <w:bottom w:val="none" w:sz="0" w:space="0" w:color="auto"/>
        <w:right w:val="none" w:sz="0" w:space="0" w:color="auto"/>
      </w:divBdr>
      <w:divsChild>
        <w:div w:id="912469195">
          <w:marLeft w:val="0"/>
          <w:marRight w:val="0"/>
          <w:marTop w:val="120"/>
          <w:marBottom w:val="225"/>
          <w:divBdr>
            <w:top w:val="none" w:sz="0" w:space="0" w:color="auto"/>
            <w:left w:val="none" w:sz="0" w:space="0" w:color="auto"/>
            <w:bottom w:val="none" w:sz="0" w:space="0" w:color="auto"/>
            <w:right w:val="none" w:sz="0" w:space="0" w:color="auto"/>
          </w:divBdr>
          <w:divsChild>
            <w:div w:id="1077215937">
              <w:marLeft w:val="0"/>
              <w:marRight w:val="0"/>
              <w:marTop w:val="0"/>
              <w:marBottom w:val="0"/>
              <w:divBdr>
                <w:top w:val="none" w:sz="0" w:space="0" w:color="auto"/>
                <w:left w:val="none" w:sz="0" w:space="0" w:color="auto"/>
                <w:bottom w:val="none" w:sz="0" w:space="0" w:color="auto"/>
                <w:right w:val="none" w:sz="0" w:space="0" w:color="auto"/>
              </w:divBdr>
            </w:div>
            <w:div w:id="603853643">
              <w:marLeft w:val="0"/>
              <w:marRight w:val="0"/>
              <w:marTop w:val="0"/>
              <w:marBottom w:val="0"/>
              <w:divBdr>
                <w:top w:val="none" w:sz="0" w:space="0" w:color="auto"/>
                <w:left w:val="none" w:sz="0" w:space="0" w:color="auto"/>
                <w:bottom w:val="none" w:sz="0" w:space="0" w:color="auto"/>
                <w:right w:val="none" w:sz="0" w:space="0" w:color="auto"/>
              </w:divBdr>
            </w:div>
          </w:divsChild>
        </w:div>
        <w:div w:id="1629387071">
          <w:marLeft w:val="0"/>
          <w:marRight w:val="0"/>
          <w:marTop w:val="0"/>
          <w:marBottom w:val="0"/>
          <w:divBdr>
            <w:top w:val="none" w:sz="0" w:space="0" w:color="auto"/>
            <w:left w:val="none" w:sz="0" w:space="0" w:color="auto"/>
            <w:bottom w:val="none" w:sz="0" w:space="0" w:color="auto"/>
            <w:right w:val="none" w:sz="0" w:space="0" w:color="auto"/>
          </w:divBdr>
          <w:divsChild>
            <w:div w:id="1088619296">
              <w:marLeft w:val="0"/>
              <w:marRight w:val="0"/>
              <w:marTop w:val="120"/>
              <w:marBottom w:val="120"/>
              <w:divBdr>
                <w:top w:val="none" w:sz="0" w:space="0" w:color="auto"/>
                <w:left w:val="none" w:sz="0" w:space="0" w:color="auto"/>
                <w:bottom w:val="none" w:sz="0" w:space="0" w:color="auto"/>
                <w:right w:val="none" w:sz="0" w:space="0" w:color="auto"/>
              </w:divBdr>
              <w:divsChild>
                <w:div w:id="21967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485927">
          <w:marLeft w:val="0"/>
          <w:marRight w:val="0"/>
          <w:marTop w:val="0"/>
          <w:marBottom w:val="0"/>
          <w:divBdr>
            <w:top w:val="none" w:sz="0" w:space="0" w:color="auto"/>
            <w:left w:val="none" w:sz="0" w:space="0" w:color="auto"/>
            <w:bottom w:val="none" w:sz="0" w:space="0" w:color="auto"/>
            <w:right w:val="none" w:sz="0" w:space="0" w:color="auto"/>
          </w:divBdr>
          <w:divsChild>
            <w:div w:id="984897038">
              <w:marLeft w:val="0"/>
              <w:marRight w:val="0"/>
              <w:marTop w:val="0"/>
              <w:marBottom w:val="0"/>
              <w:divBdr>
                <w:top w:val="none" w:sz="0" w:space="0" w:color="auto"/>
                <w:left w:val="none" w:sz="0" w:space="0" w:color="auto"/>
                <w:bottom w:val="none" w:sz="0" w:space="0" w:color="auto"/>
                <w:right w:val="none" w:sz="0" w:space="0" w:color="auto"/>
              </w:divBdr>
              <w:divsChild>
                <w:div w:id="1587151105">
                  <w:marLeft w:val="0"/>
                  <w:marRight w:val="0"/>
                  <w:marTop w:val="0"/>
                  <w:marBottom w:val="0"/>
                  <w:divBdr>
                    <w:top w:val="none" w:sz="0" w:space="0" w:color="auto"/>
                    <w:left w:val="none" w:sz="0" w:space="0" w:color="auto"/>
                    <w:bottom w:val="none" w:sz="0" w:space="0" w:color="auto"/>
                    <w:right w:val="none" w:sz="0" w:space="0" w:color="auto"/>
                  </w:divBdr>
                  <w:divsChild>
                    <w:div w:id="1426685483">
                      <w:marLeft w:val="0"/>
                      <w:marRight w:val="0"/>
                      <w:marTop w:val="0"/>
                      <w:marBottom w:val="0"/>
                      <w:divBdr>
                        <w:top w:val="none" w:sz="0" w:space="0" w:color="auto"/>
                        <w:left w:val="none" w:sz="0" w:space="0" w:color="auto"/>
                        <w:bottom w:val="none" w:sz="0" w:space="0" w:color="auto"/>
                        <w:right w:val="none" w:sz="0" w:space="0" w:color="auto"/>
                      </w:divBdr>
                      <w:divsChild>
                        <w:div w:id="62482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676974">
                  <w:marLeft w:val="0"/>
                  <w:marRight w:val="0"/>
                  <w:marTop w:val="60"/>
                  <w:marBottom w:val="0"/>
                  <w:divBdr>
                    <w:top w:val="none" w:sz="0" w:space="0" w:color="auto"/>
                    <w:left w:val="none" w:sz="0" w:space="0" w:color="auto"/>
                    <w:bottom w:val="none" w:sz="0" w:space="0" w:color="auto"/>
                    <w:right w:val="none" w:sz="0" w:space="0" w:color="auto"/>
                  </w:divBdr>
                  <w:divsChild>
                    <w:div w:id="1697343186">
                      <w:marLeft w:val="0"/>
                      <w:marRight w:val="300"/>
                      <w:marTop w:val="0"/>
                      <w:marBottom w:val="150"/>
                      <w:divBdr>
                        <w:top w:val="none" w:sz="0" w:space="0" w:color="auto"/>
                        <w:left w:val="none" w:sz="0" w:space="0" w:color="auto"/>
                        <w:bottom w:val="none" w:sz="0" w:space="0" w:color="auto"/>
                        <w:right w:val="none" w:sz="0" w:space="0" w:color="auto"/>
                      </w:divBdr>
                      <w:divsChild>
                        <w:div w:id="313029085">
                          <w:marLeft w:val="0"/>
                          <w:marRight w:val="0"/>
                          <w:marTop w:val="0"/>
                          <w:marBottom w:val="0"/>
                          <w:divBdr>
                            <w:top w:val="single" w:sz="6" w:space="0" w:color="CCCCCC"/>
                            <w:left w:val="single" w:sz="6" w:space="0" w:color="CCCCCC"/>
                            <w:bottom w:val="none" w:sz="0" w:space="0" w:color="auto"/>
                            <w:right w:val="single" w:sz="6" w:space="0" w:color="CCCCCC"/>
                          </w:divBdr>
                        </w:div>
                      </w:divsChild>
                    </w:div>
                  </w:divsChild>
                </w:div>
              </w:divsChild>
            </w:div>
          </w:divsChild>
        </w:div>
      </w:divsChild>
    </w:div>
    <w:div w:id="782845942">
      <w:bodyDiv w:val="1"/>
      <w:marLeft w:val="0"/>
      <w:marRight w:val="0"/>
      <w:marTop w:val="0"/>
      <w:marBottom w:val="0"/>
      <w:divBdr>
        <w:top w:val="none" w:sz="0" w:space="0" w:color="auto"/>
        <w:left w:val="none" w:sz="0" w:space="0" w:color="auto"/>
        <w:bottom w:val="none" w:sz="0" w:space="0" w:color="auto"/>
        <w:right w:val="none" w:sz="0" w:space="0" w:color="auto"/>
      </w:divBdr>
    </w:div>
    <w:div w:id="784081032">
      <w:bodyDiv w:val="1"/>
      <w:marLeft w:val="0"/>
      <w:marRight w:val="0"/>
      <w:marTop w:val="0"/>
      <w:marBottom w:val="0"/>
      <w:divBdr>
        <w:top w:val="none" w:sz="0" w:space="0" w:color="auto"/>
        <w:left w:val="none" w:sz="0" w:space="0" w:color="auto"/>
        <w:bottom w:val="none" w:sz="0" w:space="0" w:color="auto"/>
        <w:right w:val="none" w:sz="0" w:space="0" w:color="auto"/>
      </w:divBdr>
    </w:div>
    <w:div w:id="798109462">
      <w:bodyDiv w:val="1"/>
      <w:marLeft w:val="0"/>
      <w:marRight w:val="0"/>
      <w:marTop w:val="0"/>
      <w:marBottom w:val="0"/>
      <w:divBdr>
        <w:top w:val="none" w:sz="0" w:space="0" w:color="auto"/>
        <w:left w:val="none" w:sz="0" w:space="0" w:color="auto"/>
        <w:bottom w:val="none" w:sz="0" w:space="0" w:color="auto"/>
        <w:right w:val="none" w:sz="0" w:space="0" w:color="auto"/>
      </w:divBdr>
    </w:div>
    <w:div w:id="811756674">
      <w:bodyDiv w:val="1"/>
      <w:marLeft w:val="0"/>
      <w:marRight w:val="0"/>
      <w:marTop w:val="0"/>
      <w:marBottom w:val="0"/>
      <w:divBdr>
        <w:top w:val="none" w:sz="0" w:space="0" w:color="auto"/>
        <w:left w:val="none" w:sz="0" w:space="0" w:color="auto"/>
        <w:bottom w:val="none" w:sz="0" w:space="0" w:color="auto"/>
        <w:right w:val="none" w:sz="0" w:space="0" w:color="auto"/>
      </w:divBdr>
    </w:div>
    <w:div w:id="824198241">
      <w:bodyDiv w:val="1"/>
      <w:marLeft w:val="0"/>
      <w:marRight w:val="0"/>
      <w:marTop w:val="0"/>
      <w:marBottom w:val="0"/>
      <w:divBdr>
        <w:top w:val="none" w:sz="0" w:space="0" w:color="auto"/>
        <w:left w:val="none" w:sz="0" w:space="0" w:color="auto"/>
        <w:bottom w:val="none" w:sz="0" w:space="0" w:color="auto"/>
        <w:right w:val="none" w:sz="0" w:space="0" w:color="auto"/>
      </w:divBdr>
    </w:div>
    <w:div w:id="856115598">
      <w:bodyDiv w:val="1"/>
      <w:marLeft w:val="0"/>
      <w:marRight w:val="0"/>
      <w:marTop w:val="0"/>
      <w:marBottom w:val="0"/>
      <w:divBdr>
        <w:top w:val="none" w:sz="0" w:space="0" w:color="auto"/>
        <w:left w:val="none" w:sz="0" w:space="0" w:color="auto"/>
        <w:bottom w:val="none" w:sz="0" w:space="0" w:color="auto"/>
        <w:right w:val="none" w:sz="0" w:space="0" w:color="auto"/>
      </w:divBdr>
      <w:divsChild>
        <w:div w:id="1836725453">
          <w:marLeft w:val="0"/>
          <w:marRight w:val="0"/>
          <w:marTop w:val="0"/>
          <w:marBottom w:val="0"/>
          <w:divBdr>
            <w:top w:val="none" w:sz="0" w:space="0" w:color="auto"/>
            <w:left w:val="none" w:sz="0" w:space="0" w:color="auto"/>
            <w:bottom w:val="none" w:sz="0" w:space="0" w:color="auto"/>
            <w:right w:val="none" w:sz="0" w:space="0" w:color="auto"/>
          </w:divBdr>
        </w:div>
        <w:div w:id="124278858">
          <w:marLeft w:val="0"/>
          <w:marRight w:val="0"/>
          <w:marTop w:val="150"/>
          <w:marBottom w:val="225"/>
          <w:divBdr>
            <w:top w:val="none" w:sz="0" w:space="0" w:color="auto"/>
            <w:left w:val="none" w:sz="0" w:space="0" w:color="auto"/>
            <w:bottom w:val="none" w:sz="0" w:space="0" w:color="auto"/>
            <w:right w:val="none" w:sz="0" w:space="0" w:color="auto"/>
          </w:divBdr>
          <w:divsChild>
            <w:div w:id="116223970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894781611">
      <w:bodyDiv w:val="1"/>
      <w:marLeft w:val="0"/>
      <w:marRight w:val="0"/>
      <w:marTop w:val="0"/>
      <w:marBottom w:val="0"/>
      <w:divBdr>
        <w:top w:val="none" w:sz="0" w:space="0" w:color="auto"/>
        <w:left w:val="none" w:sz="0" w:space="0" w:color="auto"/>
        <w:bottom w:val="none" w:sz="0" w:space="0" w:color="auto"/>
        <w:right w:val="none" w:sz="0" w:space="0" w:color="auto"/>
      </w:divBdr>
    </w:div>
    <w:div w:id="899176826">
      <w:bodyDiv w:val="1"/>
      <w:marLeft w:val="0"/>
      <w:marRight w:val="0"/>
      <w:marTop w:val="0"/>
      <w:marBottom w:val="0"/>
      <w:divBdr>
        <w:top w:val="none" w:sz="0" w:space="0" w:color="auto"/>
        <w:left w:val="none" w:sz="0" w:space="0" w:color="auto"/>
        <w:bottom w:val="none" w:sz="0" w:space="0" w:color="auto"/>
        <w:right w:val="none" w:sz="0" w:space="0" w:color="auto"/>
      </w:divBdr>
    </w:div>
    <w:div w:id="899680812">
      <w:bodyDiv w:val="1"/>
      <w:marLeft w:val="0"/>
      <w:marRight w:val="0"/>
      <w:marTop w:val="0"/>
      <w:marBottom w:val="0"/>
      <w:divBdr>
        <w:top w:val="none" w:sz="0" w:space="0" w:color="auto"/>
        <w:left w:val="none" w:sz="0" w:space="0" w:color="auto"/>
        <w:bottom w:val="none" w:sz="0" w:space="0" w:color="auto"/>
        <w:right w:val="none" w:sz="0" w:space="0" w:color="auto"/>
      </w:divBdr>
      <w:divsChild>
        <w:div w:id="1938756764">
          <w:marLeft w:val="0"/>
          <w:marRight w:val="0"/>
          <w:marTop w:val="0"/>
          <w:marBottom w:val="0"/>
          <w:divBdr>
            <w:top w:val="none" w:sz="0" w:space="0" w:color="auto"/>
            <w:left w:val="none" w:sz="0" w:space="0" w:color="auto"/>
            <w:bottom w:val="none" w:sz="0" w:space="0" w:color="auto"/>
            <w:right w:val="none" w:sz="0" w:space="0" w:color="auto"/>
          </w:divBdr>
          <w:divsChild>
            <w:div w:id="633758265">
              <w:marLeft w:val="0"/>
              <w:marRight w:val="0"/>
              <w:marTop w:val="0"/>
              <w:marBottom w:val="375"/>
              <w:divBdr>
                <w:top w:val="none" w:sz="0" w:space="0" w:color="auto"/>
                <w:left w:val="none" w:sz="0" w:space="0" w:color="auto"/>
                <w:bottom w:val="none" w:sz="0" w:space="0" w:color="auto"/>
                <w:right w:val="none" w:sz="0" w:space="0" w:color="auto"/>
              </w:divBdr>
            </w:div>
            <w:div w:id="2040201446">
              <w:marLeft w:val="225"/>
              <w:marRight w:val="0"/>
              <w:marTop w:val="0"/>
              <w:marBottom w:val="150"/>
              <w:divBdr>
                <w:top w:val="none" w:sz="0" w:space="0" w:color="auto"/>
                <w:left w:val="none" w:sz="0" w:space="0" w:color="auto"/>
                <w:bottom w:val="none" w:sz="0" w:space="0" w:color="auto"/>
                <w:right w:val="none" w:sz="0" w:space="0" w:color="auto"/>
              </w:divBdr>
              <w:divsChild>
                <w:div w:id="152805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705733">
      <w:bodyDiv w:val="1"/>
      <w:marLeft w:val="0"/>
      <w:marRight w:val="0"/>
      <w:marTop w:val="0"/>
      <w:marBottom w:val="0"/>
      <w:divBdr>
        <w:top w:val="none" w:sz="0" w:space="0" w:color="auto"/>
        <w:left w:val="none" w:sz="0" w:space="0" w:color="auto"/>
        <w:bottom w:val="none" w:sz="0" w:space="0" w:color="auto"/>
        <w:right w:val="none" w:sz="0" w:space="0" w:color="auto"/>
      </w:divBdr>
    </w:div>
    <w:div w:id="904948500">
      <w:bodyDiv w:val="1"/>
      <w:marLeft w:val="0"/>
      <w:marRight w:val="0"/>
      <w:marTop w:val="0"/>
      <w:marBottom w:val="0"/>
      <w:divBdr>
        <w:top w:val="none" w:sz="0" w:space="0" w:color="auto"/>
        <w:left w:val="none" w:sz="0" w:space="0" w:color="auto"/>
        <w:bottom w:val="none" w:sz="0" w:space="0" w:color="auto"/>
        <w:right w:val="none" w:sz="0" w:space="0" w:color="auto"/>
      </w:divBdr>
    </w:div>
    <w:div w:id="908688590">
      <w:bodyDiv w:val="1"/>
      <w:marLeft w:val="0"/>
      <w:marRight w:val="0"/>
      <w:marTop w:val="0"/>
      <w:marBottom w:val="0"/>
      <w:divBdr>
        <w:top w:val="none" w:sz="0" w:space="0" w:color="auto"/>
        <w:left w:val="none" w:sz="0" w:space="0" w:color="auto"/>
        <w:bottom w:val="none" w:sz="0" w:space="0" w:color="auto"/>
        <w:right w:val="none" w:sz="0" w:space="0" w:color="auto"/>
      </w:divBdr>
    </w:div>
    <w:div w:id="938870117">
      <w:bodyDiv w:val="1"/>
      <w:marLeft w:val="0"/>
      <w:marRight w:val="0"/>
      <w:marTop w:val="0"/>
      <w:marBottom w:val="0"/>
      <w:divBdr>
        <w:top w:val="none" w:sz="0" w:space="0" w:color="auto"/>
        <w:left w:val="none" w:sz="0" w:space="0" w:color="auto"/>
        <w:bottom w:val="none" w:sz="0" w:space="0" w:color="auto"/>
        <w:right w:val="none" w:sz="0" w:space="0" w:color="auto"/>
      </w:divBdr>
    </w:div>
    <w:div w:id="939337625">
      <w:bodyDiv w:val="1"/>
      <w:marLeft w:val="0"/>
      <w:marRight w:val="0"/>
      <w:marTop w:val="0"/>
      <w:marBottom w:val="0"/>
      <w:divBdr>
        <w:top w:val="none" w:sz="0" w:space="0" w:color="auto"/>
        <w:left w:val="none" w:sz="0" w:space="0" w:color="auto"/>
        <w:bottom w:val="none" w:sz="0" w:space="0" w:color="auto"/>
        <w:right w:val="none" w:sz="0" w:space="0" w:color="auto"/>
      </w:divBdr>
    </w:div>
    <w:div w:id="1002439056">
      <w:bodyDiv w:val="1"/>
      <w:marLeft w:val="0"/>
      <w:marRight w:val="0"/>
      <w:marTop w:val="0"/>
      <w:marBottom w:val="0"/>
      <w:divBdr>
        <w:top w:val="none" w:sz="0" w:space="0" w:color="auto"/>
        <w:left w:val="none" w:sz="0" w:space="0" w:color="auto"/>
        <w:bottom w:val="none" w:sz="0" w:space="0" w:color="auto"/>
        <w:right w:val="none" w:sz="0" w:space="0" w:color="auto"/>
      </w:divBdr>
    </w:div>
    <w:div w:id="1034306931">
      <w:bodyDiv w:val="1"/>
      <w:marLeft w:val="0"/>
      <w:marRight w:val="0"/>
      <w:marTop w:val="0"/>
      <w:marBottom w:val="0"/>
      <w:divBdr>
        <w:top w:val="none" w:sz="0" w:space="0" w:color="auto"/>
        <w:left w:val="none" w:sz="0" w:space="0" w:color="auto"/>
        <w:bottom w:val="none" w:sz="0" w:space="0" w:color="auto"/>
        <w:right w:val="none" w:sz="0" w:space="0" w:color="auto"/>
      </w:divBdr>
    </w:div>
    <w:div w:id="1039470483">
      <w:bodyDiv w:val="1"/>
      <w:marLeft w:val="0"/>
      <w:marRight w:val="0"/>
      <w:marTop w:val="0"/>
      <w:marBottom w:val="0"/>
      <w:divBdr>
        <w:top w:val="none" w:sz="0" w:space="0" w:color="auto"/>
        <w:left w:val="none" w:sz="0" w:space="0" w:color="auto"/>
        <w:bottom w:val="none" w:sz="0" w:space="0" w:color="auto"/>
        <w:right w:val="none" w:sz="0" w:space="0" w:color="auto"/>
      </w:divBdr>
    </w:div>
    <w:div w:id="1070426896">
      <w:bodyDiv w:val="1"/>
      <w:marLeft w:val="0"/>
      <w:marRight w:val="0"/>
      <w:marTop w:val="0"/>
      <w:marBottom w:val="0"/>
      <w:divBdr>
        <w:top w:val="none" w:sz="0" w:space="0" w:color="auto"/>
        <w:left w:val="none" w:sz="0" w:space="0" w:color="auto"/>
        <w:bottom w:val="none" w:sz="0" w:space="0" w:color="auto"/>
        <w:right w:val="none" w:sz="0" w:space="0" w:color="auto"/>
      </w:divBdr>
    </w:div>
    <w:div w:id="1092242335">
      <w:bodyDiv w:val="1"/>
      <w:marLeft w:val="0"/>
      <w:marRight w:val="0"/>
      <w:marTop w:val="0"/>
      <w:marBottom w:val="0"/>
      <w:divBdr>
        <w:top w:val="none" w:sz="0" w:space="0" w:color="auto"/>
        <w:left w:val="none" w:sz="0" w:space="0" w:color="auto"/>
        <w:bottom w:val="none" w:sz="0" w:space="0" w:color="auto"/>
        <w:right w:val="none" w:sz="0" w:space="0" w:color="auto"/>
      </w:divBdr>
    </w:div>
    <w:div w:id="1113131108">
      <w:bodyDiv w:val="1"/>
      <w:marLeft w:val="0"/>
      <w:marRight w:val="0"/>
      <w:marTop w:val="0"/>
      <w:marBottom w:val="0"/>
      <w:divBdr>
        <w:top w:val="none" w:sz="0" w:space="0" w:color="auto"/>
        <w:left w:val="none" w:sz="0" w:space="0" w:color="auto"/>
        <w:bottom w:val="none" w:sz="0" w:space="0" w:color="auto"/>
        <w:right w:val="none" w:sz="0" w:space="0" w:color="auto"/>
      </w:divBdr>
      <w:divsChild>
        <w:div w:id="756362703">
          <w:marLeft w:val="0"/>
          <w:marRight w:val="0"/>
          <w:marTop w:val="150"/>
          <w:marBottom w:val="150"/>
          <w:divBdr>
            <w:top w:val="none" w:sz="0" w:space="0" w:color="auto"/>
            <w:left w:val="none" w:sz="0" w:space="0" w:color="auto"/>
            <w:bottom w:val="single" w:sz="6" w:space="4" w:color="CCCCCC"/>
            <w:right w:val="none" w:sz="0" w:space="0" w:color="auto"/>
          </w:divBdr>
          <w:divsChild>
            <w:div w:id="151600897">
              <w:marLeft w:val="0"/>
              <w:marRight w:val="0"/>
              <w:marTop w:val="0"/>
              <w:marBottom w:val="0"/>
              <w:divBdr>
                <w:top w:val="none" w:sz="0" w:space="0" w:color="auto"/>
                <w:left w:val="none" w:sz="0" w:space="0" w:color="auto"/>
                <w:bottom w:val="none" w:sz="0" w:space="0" w:color="auto"/>
                <w:right w:val="none" w:sz="0" w:space="0" w:color="auto"/>
              </w:divBdr>
            </w:div>
          </w:divsChild>
        </w:div>
        <w:div w:id="1190558864">
          <w:marLeft w:val="0"/>
          <w:marRight w:val="0"/>
          <w:marTop w:val="0"/>
          <w:marBottom w:val="0"/>
          <w:divBdr>
            <w:top w:val="none" w:sz="0" w:space="0" w:color="auto"/>
            <w:left w:val="none" w:sz="0" w:space="0" w:color="auto"/>
            <w:bottom w:val="none" w:sz="0" w:space="0" w:color="auto"/>
            <w:right w:val="none" w:sz="0" w:space="0" w:color="auto"/>
          </w:divBdr>
          <w:divsChild>
            <w:div w:id="1457875487">
              <w:marLeft w:val="150"/>
              <w:marRight w:val="0"/>
              <w:marTop w:val="0"/>
              <w:marBottom w:val="0"/>
              <w:divBdr>
                <w:top w:val="none" w:sz="0" w:space="0" w:color="auto"/>
                <w:left w:val="none" w:sz="0" w:space="0" w:color="auto"/>
                <w:bottom w:val="none" w:sz="0" w:space="0" w:color="auto"/>
                <w:right w:val="none" w:sz="0" w:space="0" w:color="auto"/>
              </w:divBdr>
              <w:divsChild>
                <w:div w:id="356322157">
                  <w:marLeft w:val="0"/>
                  <w:marRight w:val="0"/>
                  <w:marTop w:val="0"/>
                  <w:marBottom w:val="0"/>
                  <w:divBdr>
                    <w:top w:val="none" w:sz="0" w:space="0" w:color="auto"/>
                    <w:left w:val="none" w:sz="0" w:space="0" w:color="auto"/>
                    <w:bottom w:val="none" w:sz="0" w:space="0" w:color="auto"/>
                    <w:right w:val="none" w:sz="0" w:space="0" w:color="auto"/>
                  </w:divBdr>
                  <w:divsChild>
                    <w:div w:id="1916359269">
                      <w:marLeft w:val="0"/>
                      <w:marRight w:val="0"/>
                      <w:marTop w:val="0"/>
                      <w:marBottom w:val="0"/>
                      <w:divBdr>
                        <w:top w:val="none" w:sz="0" w:space="0" w:color="auto"/>
                        <w:left w:val="none" w:sz="0" w:space="0" w:color="auto"/>
                        <w:bottom w:val="none" w:sz="0" w:space="0" w:color="auto"/>
                        <w:right w:val="none" w:sz="0" w:space="0" w:color="auto"/>
                      </w:divBdr>
                      <w:divsChild>
                        <w:div w:id="169549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8931904">
      <w:bodyDiv w:val="1"/>
      <w:marLeft w:val="0"/>
      <w:marRight w:val="0"/>
      <w:marTop w:val="0"/>
      <w:marBottom w:val="0"/>
      <w:divBdr>
        <w:top w:val="none" w:sz="0" w:space="0" w:color="auto"/>
        <w:left w:val="none" w:sz="0" w:space="0" w:color="auto"/>
        <w:bottom w:val="none" w:sz="0" w:space="0" w:color="auto"/>
        <w:right w:val="none" w:sz="0" w:space="0" w:color="auto"/>
      </w:divBdr>
      <w:divsChild>
        <w:div w:id="216430515">
          <w:marLeft w:val="0"/>
          <w:marRight w:val="0"/>
          <w:marTop w:val="180"/>
          <w:marBottom w:val="240"/>
          <w:divBdr>
            <w:top w:val="none" w:sz="0" w:space="0" w:color="auto"/>
            <w:left w:val="none" w:sz="0" w:space="0" w:color="auto"/>
            <w:bottom w:val="none" w:sz="0" w:space="0" w:color="auto"/>
            <w:right w:val="none" w:sz="0" w:space="0" w:color="auto"/>
          </w:divBdr>
        </w:div>
        <w:div w:id="1224171802">
          <w:marLeft w:val="0"/>
          <w:marRight w:val="0"/>
          <w:marTop w:val="180"/>
          <w:marBottom w:val="240"/>
          <w:divBdr>
            <w:top w:val="none" w:sz="0" w:space="0" w:color="auto"/>
            <w:left w:val="none" w:sz="0" w:space="0" w:color="auto"/>
            <w:bottom w:val="none" w:sz="0" w:space="0" w:color="auto"/>
            <w:right w:val="none" w:sz="0" w:space="0" w:color="auto"/>
          </w:divBdr>
        </w:div>
        <w:div w:id="394087273">
          <w:marLeft w:val="75"/>
          <w:marRight w:val="0"/>
          <w:marTop w:val="0"/>
          <w:marBottom w:val="0"/>
          <w:divBdr>
            <w:top w:val="none" w:sz="0" w:space="0" w:color="auto"/>
            <w:left w:val="none" w:sz="0" w:space="0" w:color="auto"/>
            <w:bottom w:val="none" w:sz="0" w:space="0" w:color="auto"/>
            <w:right w:val="none" w:sz="0" w:space="0" w:color="auto"/>
          </w:divBdr>
          <w:divsChild>
            <w:div w:id="93869306">
              <w:marLeft w:val="0"/>
              <w:marRight w:val="0"/>
              <w:marTop w:val="0"/>
              <w:marBottom w:val="0"/>
              <w:divBdr>
                <w:top w:val="none" w:sz="0" w:space="0" w:color="auto"/>
                <w:left w:val="none" w:sz="0" w:space="0" w:color="auto"/>
                <w:bottom w:val="none" w:sz="0" w:space="0" w:color="auto"/>
                <w:right w:val="none" w:sz="0" w:space="0" w:color="auto"/>
              </w:divBdr>
              <w:divsChild>
                <w:div w:id="95394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591811">
          <w:marLeft w:val="75"/>
          <w:marRight w:val="0"/>
          <w:marTop w:val="0"/>
          <w:marBottom w:val="0"/>
          <w:divBdr>
            <w:top w:val="none" w:sz="0" w:space="0" w:color="auto"/>
            <w:left w:val="none" w:sz="0" w:space="0" w:color="auto"/>
            <w:bottom w:val="none" w:sz="0" w:space="0" w:color="auto"/>
            <w:right w:val="none" w:sz="0" w:space="0" w:color="auto"/>
          </w:divBdr>
        </w:div>
        <w:div w:id="1542133255">
          <w:marLeft w:val="450"/>
          <w:marRight w:val="0"/>
          <w:marTop w:val="0"/>
          <w:marBottom w:val="150"/>
          <w:divBdr>
            <w:top w:val="none" w:sz="0" w:space="0" w:color="auto"/>
            <w:left w:val="none" w:sz="0" w:space="0" w:color="auto"/>
            <w:bottom w:val="none" w:sz="0" w:space="0" w:color="auto"/>
            <w:right w:val="none" w:sz="0" w:space="0" w:color="auto"/>
          </w:divBdr>
          <w:divsChild>
            <w:div w:id="635574967">
              <w:marLeft w:val="0"/>
              <w:marRight w:val="0"/>
              <w:marTop w:val="0"/>
              <w:marBottom w:val="0"/>
              <w:divBdr>
                <w:top w:val="none" w:sz="0" w:space="0" w:color="auto"/>
                <w:left w:val="none" w:sz="0" w:space="0" w:color="auto"/>
                <w:bottom w:val="none" w:sz="0" w:space="0" w:color="auto"/>
                <w:right w:val="none" w:sz="0" w:space="0" w:color="auto"/>
              </w:divBdr>
              <w:divsChild>
                <w:div w:id="957298856">
                  <w:marLeft w:val="0"/>
                  <w:marRight w:val="0"/>
                  <w:marTop w:val="0"/>
                  <w:marBottom w:val="0"/>
                  <w:divBdr>
                    <w:top w:val="none" w:sz="0" w:space="0" w:color="auto"/>
                    <w:left w:val="none" w:sz="0" w:space="0" w:color="auto"/>
                    <w:bottom w:val="none" w:sz="0" w:space="0" w:color="auto"/>
                    <w:right w:val="none" w:sz="0" w:space="0" w:color="auto"/>
                  </w:divBdr>
                </w:div>
                <w:div w:id="363674589">
                  <w:marLeft w:val="0"/>
                  <w:marRight w:val="0"/>
                  <w:marTop w:val="0"/>
                  <w:marBottom w:val="60"/>
                  <w:divBdr>
                    <w:top w:val="none" w:sz="0" w:space="0" w:color="auto"/>
                    <w:left w:val="none" w:sz="0" w:space="0" w:color="auto"/>
                    <w:bottom w:val="dotted" w:sz="6" w:space="3" w:color="CCCCCC"/>
                    <w:right w:val="none" w:sz="0" w:space="0" w:color="auto"/>
                  </w:divBdr>
                </w:div>
              </w:divsChild>
            </w:div>
          </w:divsChild>
        </w:div>
        <w:div w:id="400063225">
          <w:marLeft w:val="0"/>
          <w:marRight w:val="0"/>
          <w:marTop w:val="120"/>
          <w:marBottom w:val="0"/>
          <w:divBdr>
            <w:top w:val="none" w:sz="0" w:space="0" w:color="auto"/>
            <w:left w:val="none" w:sz="0" w:space="0" w:color="auto"/>
            <w:bottom w:val="none" w:sz="0" w:space="0" w:color="auto"/>
            <w:right w:val="none" w:sz="0" w:space="0" w:color="auto"/>
          </w:divBdr>
        </w:div>
        <w:div w:id="1521817356">
          <w:marLeft w:val="0"/>
          <w:marRight w:val="0"/>
          <w:marTop w:val="150"/>
          <w:marBottom w:val="0"/>
          <w:divBdr>
            <w:top w:val="none" w:sz="0" w:space="0" w:color="auto"/>
            <w:left w:val="none" w:sz="0" w:space="0" w:color="auto"/>
            <w:bottom w:val="none" w:sz="0" w:space="0" w:color="auto"/>
            <w:right w:val="none" w:sz="0" w:space="0" w:color="auto"/>
          </w:divBdr>
        </w:div>
      </w:divsChild>
    </w:div>
    <w:div w:id="1139149886">
      <w:bodyDiv w:val="1"/>
      <w:marLeft w:val="0"/>
      <w:marRight w:val="0"/>
      <w:marTop w:val="0"/>
      <w:marBottom w:val="0"/>
      <w:divBdr>
        <w:top w:val="none" w:sz="0" w:space="0" w:color="auto"/>
        <w:left w:val="none" w:sz="0" w:space="0" w:color="auto"/>
        <w:bottom w:val="none" w:sz="0" w:space="0" w:color="auto"/>
        <w:right w:val="none" w:sz="0" w:space="0" w:color="auto"/>
      </w:divBdr>
    </w:div>
    <w:div w:id="1162695834">
      <w:bodyDiv w:val="1"/>
      <w:marLeft w:val="0"/>
      <w:marRight w:val="0"/>
      <w:marTop w:val="0"/>
      <w:marBottom w:val="0"/>
      <w:divBdr>
        <w:top w:val="none" w:sz="0" w:space="0" w:color="auto"/>
        <w:left w:val="none" w:sz="0" w:space="0" w:color="auto"/>
        <w:bottom w:val="none" w:sz="0" w:space="0" w:color="auto"/>
        <w:right w:val="none" w:sz="0" w:space="0" w:color="auto"/>
      </w:divBdr>
    </w:div>
    <w:div w:id="1187403481">
      <w:bodyDiv w:val="1"/>
      <w:marLeft w:val="0"/>
      <w:marRight w:val="0"/>
      <w:marTop w:val="0"/>
      <w:marBottom w:val="0"/>
      <w:divBdr>
        <w:top w:val="none" w:sz="0" w:space="0" w:color="auto"/>
        <w:left w:val="none" w:sz="0" w:space="0" w:color="auto"/>
        <w:bottom w:val="none" w:sz="0" w:space="0" w:color="auto"/>
        <w:right w:val="none" w:sz="0" w:space="0" w:color="auto"/>
      </w:divBdr>
    </w:div>
    <w:div w:id="1218202797">
      <w:bodyDiv w:val="1"/>
      <w:marLeft w:val="0"/>
      <w:marRight w:val="0"/>
      <w:marTop w:val="0"/>
      <w:marBottom w:val="0"/>
      <w:divBdr>
        <w:top w:val="none" w:sz="0" w:space="0" w:color="auto"/>
        <w:left w:val="none" w:sz="0" w:space="0" w:color="auto"/>
        <w:bottom w:val="none" w:sz="0" w:space="0" w:color="auto"/>
        <w:right w:val="none" w:sz="0" w:space="0" w:color="auto"/>
      </w:divBdr>
    </w:div>
    <w:div w:id="1261451641">
      <w:bodyDiv w:val="1"/>
      <w:marLeft w:val="0"/>
      <w:marRight w:val="0"/>
      <w:marTop w:val="0"/>
      <w:marBottom w:val="0"/>
      <w:divBdr>
        <w:top w:val="none" w:sz="0" w:space="0" w:color="auto"/>
        <w:left w:val="none" w:sz="0" w:space="0" w:color="auto"/>
        <w:bottom w:val="none" w:sz="0" w:space="0" w:color="auto"/>
        <w:right w:val="none" w:sz="0" w:space="0" w:color="auto"/>
      </w:divBdr>
    </w:div>
    <w:div w:id="1262647301">
      <w:bodyDiv w:val="1"/>
      <w:marLeft w:val="0"/>
      <w:marRight w:val="0"/>
      <w:marTop w:val="0"/>
      <w:marBottom w:val="0"/>
      <w:divBdr>
        <w:top w:val="none" w:sz="0" w:space="0" w:color="auto"/>
        <w:left w:val="none" w:sz="0" w:space="0" w:color="auto"/>
        <w:bottom w:val="none" w:sz="0" w:space="0" w:color="auto"/>
        <w:right w:val="none" w:sz="0" w:space="0" w:color="auto"/>
      </w:divBdr>
    </w:div>
    <w:div w:id="1280575137">
      <w:bodyDiv w:val="1"/>
      <w:marLeft w:val="0"/>
      <w:marRight w:val="0"/>
      <w:marTop w:val="0"/>
      <w:marBottom w:val="0"/>
      <w:divBdr>
        <w:top w:val="none" w:sz="0" w:space="0" w:color="auto"/>
        <w:left w:val="none" w:sz="0" w:space="0" w:color="auto"/>
        <w:bottom w:val="none" w:sz="0" w:space="0" w:color="auto"/>
        <w:right w:val="none" w:sz="0" w:space="0" w:color="auto"/>
      </w:divBdr>
      <w:divsChild>
        <w:div w:id="2014187346">
          <w:marLeft w:val="0"/>
          <w:marRight w:val="0"/>
          <w:marTop w:val="0"/>
          <w:marBottom w:val="0"/>
          <w:divBdr>
            <w:top w:val="none" w:sz="0" w:space="0" w:color="auto"/>
            <w:left w:val="none" w:sz="0" w:space="0" w:color="auto"/>
            <w:bottom w:val="none" w:sz="0" w:space="0" w:color="auto"/>
            <w:right w:val="none" w:sz="0" w:space="0" w:color="auto"/>
          </w:divBdr>
          <w:divsChild>
            <w:div w:id="1376466143">
              <w:marLeft w:val="0"/>
              <w:marRight w:val="0"/>
              <w:marTop w:val="0"/>
              <w:marBottom w:val="0"/>
              <w:divBdr>
                <w:top w:val="none" w:sz="0" w:space="0" w:color="auto"/>
                <w:left w:val="none" w:sz="0" w:space="0" w:color="auto"/>
                <w:bottom w:val="none" w:sz="0" w:space="0" w:color="auto"/>
                <w:right w:val="none" w:sz="0" w:space="0" w:color="auto"/>
              </w:divBdr>
              <w:divsChild>
                <w:div w:id="709301939">
                  <w:marLeft w:val="0"/>
                  <w:marRight w:val="0"/>
                  <w:marTop w:val="0"/>
                  <w:marBottom w:val="0"/>
                  <w:divBdr>
                    <w:top w:val="none" w:sz="0" w:space="0" w:color="auto"/>
                    <w:left w:val="none" w:sz="0" w:space="0" w:color="auto"/>
                    <w:bottom w:val="none" w:sz="0" w:space="0" w:color="auto"/>
                    <w:right w:val="none" w:sz="0" w:space="0" w:color="auto"/>
                  </w:divBdr>
                  <w:divsChild>
                    <w:div w:id="359549271">
                      <w:marLeft w:val="0"/>
                      <w:marRight w:val="0"/>
                      <w:marTop w:val="0"/>
                      <w:marBottom w:val="0"/>
                      <w:divBdr>
                        <w:top w:val="none" w:sz="0" w:space="0" w:color="auto"/>
                        <w:left w:val="none" w:sz="0" w:space="0" w:color="auto"/>
                        <w:bottom w:val="none" w:sz="0" w:space="0" w:color="auto"/>
                        <w:right w:val="none" w:sz="0" w:space="0" w:color="auto"/>
                      </w:divBdr>
                      <w:divsChild>
                        <w:div w:id="641271989">
                          <w:marLeft w:val="0"/>
                          <w:marRight w:val="0"/>
                          <w:marTop w:val="0"/>
                          <w:marBottom w:val="0"/>
                          <w:divBdr>
                            <w:top w:val="none" w:sz="0" w:space="0" w:color="auto"/>
                            <w:left w:val="none" w:sz="0" w:space="0" w:color="auto"/>
                            <w:bottom w:val="none" w:sz="0" w:space="0" w:color="auto"/>
                            <w:right w:val="none" w:sz="0" w:space="0" w:color="auto"/>
                          </w:divBdr>
                          <w:divsChild>
                            <w:div w:id="1436172308">
                              <w:marLeft w:val="0"/>
                              <w:marRight w:val="0"/>
                              <w:marTop w:val="0"/>
                              <w:marBottom w:val="0"/>
                              <w:divBdr>
                                <w:top w:val="none" w:sz="0" w:space="0" w:color="auto"/>
                                <w:left w:val="none" w:sz="0" w:space="0" w:color="auto"/>
                                <w:bottom w:val="none" w:sz="0" w:space="0" w:color="auto"/>
                                <w:right w:val="none" w:sz="0" w:space="0" w:color="auto"/>
                              </w:divBdr>
                              <w:divsChild>
                                <w:div w:id="2120371461">
                                  <w:marLeft w:val="0"/>
                                  <w:marRight w:val="0"/>
                                  <w:marTop w:val="75"/>
                                  <w:marBottom w:val="30"/>
                                  <w:divBdr>
                                    <w:top w:val="none" w:sz="0" w:space="0" w:color="auto"/>
                                    <w:left w:val="none" w:sz="0" w:space="0" w:color="auto"/>
                                    <w:bottom w:val="none" w:sz="0" w:space="0" w:color="auto"/>
                                    <w:right w:val="none" w:sz="0" w:space="0" w:color="auto"/>
                                  </w:divBdr>
                                  <w:divsChild>
                                    <w:div w:id="548343769">
                                      <w:marLeft w:val="0"/>
                                      <w:marRight w:val="0"/>
                                      <w:marTop w:val="0"/>
                                      <w:marBottom w:val="0"/>
                                      <w:divBdr>
                                        <w:top w:val="single" w:sz="6" w:space="8" w:color="CAD4E7"/>
                                        <w:left w:val="single" w:sz="6" w:space="0" w:color="CAD4E7"/>
                                        <w:bottom w:val="single" w:sz="6" w:space="0" w:color="CAD4E7"/>
                                        <w:right w:val="single" w:sz="6" w:space="0" w:color="CAD4E7"/>
                                      </w:divBdr>
                                    </w:div>
                                  </w:divsChild>
                                </w:div>
                              </w:divsChild>
                            </w:div>
                            <w:div w:id="162938604">
                              <w:marLeft w:val="0"/>
                              <w:marRight w:val="0"/>
                              <w:marTop w:val="0"/>
                              <w:marBottom w:val="0"/>
                              <w:divBdr>
                                <w:top w:val="none" w:sz="0" w:space="0" w:color="auto"/>
                                <w:left w:val="none" w:sz="0" w:space="0" w:color="auto"/>
                                <w:bottom w:val="none" w:sz="0" w:space="0" w:color="auto"/>
                                <w:right w:val="none" w:sz="0" w:space="0" w:color="auto"/>
                              </w:divBdr>
                              <w:divsChild>
                                <w:div w:id="1000549756">
                                  <w:marLeft w:val="0"/>
                                  <w:marRight w:val="0"/>
                                  <w:marTop w:val="75"/>
                                  <w:marBottom w:val="30"/>
                                  <w:divBdr>
                                    <w:top w:val="none" w:sz="0" w:space="0" w:color="auto"/>
                                    <w:left w:val="none" w:sz="0" w:space="0" w:color="auto"/>
                                    <w:bottom w:val="none" w:sz="0" w:space="0" w:color="auto"/>
                                    <w:right w:val="none" w:sz="0" w:space="0" w:color="auto"/>
                                  </w:divBdr>
                                  <w:divsChild>
                                    <w:div w:id="1423643988">
                                      <w:marLeft w:val="0"/>
                                      <w:marRight w:val="0"/>
                                      <w:marTop w:val="0"/>
                                      <w:marBottom w:val="0"/>
                                      <w:divBdr>
                                        <w:top w:val="single" w:sz="6" w:space="8" w:color="CCE3F3"/>
                                        <w:left w:val="single" w:sz="6" w:space="0" w:color="CCE3F3"/>
                                        <w:bottom w:val="single" w:sz="6" w:space="0" w:color="CCE3F3"/>
                                        <w:right w:val="single" w:sz="6" w:space="0" w:color="CCE3F3"/>
                                      </w:divBdr>
                                    </w:div>
                                  </w:divsChild>
                                </w:div>
                              </w:divsChild>
                            </w:div>
                            <w:div w:id="1147822664">
                              <w:marLeft w:val="0"/>
                              <w:marRight w:val="0"/>
                              <w:marTop w:val="0"/>
                              <w:marBottom w:val="0"/>
                              <w:divBdr>
                                <w:top w:val="none" w:sz="0" w:space="0" w:color="auto"/>
                                <w:left w:val="none" w:sz="0" w:space="0" w:color="auto"/>
                                <w:bottom w:val="none" w:sz="0" w:space="0" w:color="auto"/>
                                <w:right w:val="none" w:sz="0" w:space="0" w:color="auto"/>
                              </w:divBdr>
                              <w:divsChild>
                                <w:div w:id="492137598">
                                  <w:marLeft w:val="0"/>
                                  <w:marRight w:val="0"/>
                                  <w:marTop w:val="75"/>
                                  <w:marBottom w:val="30"/>
                                  <w:divBdr>
                                    <w:top w:val="none" w:sz="0" w:space="0" w:color="auto"/>
                                    <w:left w:val="none" w:sz="0" w:space="0" w:color="auto"/>
                                    <w:bottom w:val="none" w:sz="0" w:space="0" w:color="auto"/>
                                    <w:right w:val="none" w:sz="0" w:space="0" w:color="auto"/>
                                  </w:divBdr>
                                  <w:divsChild>
                                    <w:div w:id="1816798485">
                                      <w:marLeft w:val="0"/>
                                      <w:marRight w:val="0"/>
                                      <w:marTop w:val="0"/>
                                      <w:marBottom w:val="0"/>
                                      <w:divBdr>
                                        <w:top w:val="single" w:sz="6" w:space="8" w:color="CCCCCC"/>
                                        <w:left w:val="single" w:sz="6" w:space="0" w:color="CCCCCC"/>
                                        <w:bottom w:val="single" w:sz="6" w:space="0" w:color="CCCCCC"/>
                                        <w:right w:val="single" w:sz="6" w:space="0" w:color="CCCCCC"/>
                                      </w:divBdr>
                                    </w:div>
                                  </w:divsChild>
                                </w:div>
                              </w:divsChild>
                            </w:div>
                            <w:div w:id="85661825">
                              <w:marLeft w:val="0"/>
                              <w:marRight w:val="0"/>
                              <w:marTop w:val="0"/>
                              <w:marBottom w:val="0"/>
                              <w:divBdr>
                                <w:top w:val="none" w:sz="0" w:space="0" w:color="auto"/>
                                <w:left w:val="none" w:sz="0" w:space="0" w:color="auto"/>
                                <w:bottom w:val="none" w:sz="0" w:space="0" w:color="auto"/>
                                <w:right w:val="none" w:sz="0" w:space="0" w:color="auto"/>
                              </w:divBdr>
                              <w:divsChild>
                                <w:div w:id="831599196">
                                  <w:marLeft w:val="0"/>
                                  <w:marRight w:val="0"/>
                                  <w:marTop w:val="75"/>
                                  <w:marBottom w:val="30"/>
                                  <w:divBdr>
                                    <w:top w:val="none" w:sz="0" w:space="0" w:color="auto"/>
                                    <w:left w:val="none" w:sz="0" w:space="0" w:color="auto"/>
                                    <w:bottom w:val="none" w:sz="0" w:space="0" w:color="auto"/>
                                    <w:right w:val="none" w:sz="0" w:space="0" w:color="auto"/>
                                  </w:divBdr>
                                  <w:divsChild>
                                    <w:div w:id="400448960">
                                      <w:marLeft w:val="0"/>
                                      <w:marRight w:val="0"/>
                                      <w:marTop w:val="0"/>
                                      <w:marBottom w:val="0"/>
                                      <w:divBdr>
                                        <w:top w:val="single" w:sz="6" w:space="8"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 w:id="1302614621">
      <w:bodyDiv w:val="1"/>
      <w:marLeft w:val="0"/>
      <w:marRight w:val="0"/>
      <w:marTop w:val="0"/>
      <w:marBottom w:val="0"/>
      <w:divBdr>
        <w:top w:val="none" w:sz="0" w:space="0" w:color="auto"/>
        <w:left w:val="none" w:sz="0" w:space="0" w:color="auto"/>
        <w:bottom w:val="none" w:sz="0" w:space="0" w:color="auto"/>
        <w:right w:val="none" w:sz="0" w:space="0" w:color="auto"/>
      </w:divBdr>
    </w:div>
    <w:div w:id="1395200565">
      <w:bodyDiv w:val="1"/>
      <w:marLeft w:val="0"/>
      <w:marRight w:val="0"/>
      <w:marTop w:val="0"/>
      <w:marBottom w:val="0"/>
      <w:divBdr>
        <w:top w:val="none" w:sz="0" w:space="0" w:color="auto"/>
        <w:left w:val="none" w:sz="0" w:space="0" w:color="auto"/>
        <w:bottom w:val="none" w:sz="0" w:space="0" w:color="auto"/>
        <w:right w:val="none" w:sz="0" w:space="0" w:color="auto"/>
      </w:divBdr>
    </w:div>
    <w:div w:id="1469207114">
      <w:bodyDiv w:val="1"/>
      <w:marLeft w:val="0"/>
      <w:marRight w:val="0"/>
      <w:marTop w:val="0"/>
      <w:marBottom w:val="0"/>
      <w:divBdr>
        <w:top w:val="none" w:sz="0" w:space="0" w:color="auto"/>
        <w:left w:val="none" w:sz="0" w:space="0" w:color="auto"/>
        <w:bottom w:val="none" w:sz="0" w:space="0" w:color="auto"/>
        <w:right w:val="none" w:sz="0" w:space="0" w:color="auto"/>
      </w:divBdr>
    </w:div>
    <w:div w:id="1532642531">
      <w:bodyDiv w:val="1"/>
      <w:marLeft w:val="0"/>
      <w:marRight w:val="0"/>
      <w:marTop w:val="0"/>
      <w:marBottom w:val="0"/>
      <w:divBdr>
        <w:top w:val="none" w:sz="0" w:space="0" w:color="auto"/>
        <w:left w:val="none" w:sz="0" w:space="0" w:color="auto"/>
        <w:bottom w:val="none" w:sz="0" w:space="0" w:color="auto"/>
        <w:right w:val="none" w:sz="0" w:space="0" w:color="auto"/>
      </w:divBdr>
    </w:div>
    <w:div w:id="1553035977">
      <w:bodyDiv w:val="1"/>
      <w:marLeft w:val="0"/>
      <w:marRight w:val="0"/>
      <w:marTop w:val="0"/>
      <w:marBottom w:val="0"/>
      <w:divBdr>
        <w:top w:val="none" w:sz="0" w:space="0" w:color="auto"/>
        <w:left w:val="none" w:sz="0" w:space="0" w:color="auto"/>
        <w:bottom w:val="none" w:sz="0" w:space="0" w:color="auto"/>
        <w:right w:val="none" w:sz="0" w:space="0" w:color="auto"/>
      </w:divBdr>
      <w:divsChild>
        <w:div w:id="1129589272">
          <w:marLeft w:val="-225"/>
          <w:marRight w:val="-225"/>
          <w:marTop w:val="0"/>
          <w:marBottom w:val="0"/>
          <w:divBdr>
            <w:top w:val="single" w:sz="6" w:space="6" w:color="222222"/>
            <w:left w:val="none" w:sz="0" w:space="0" w:color="auto"/>
            <w:bottom w:val="none" w:sz="0" w:space="0" w:color="auto"/>
            <w:right w:val="none" w:sz="0" w:space="0" w:color="auto"/>
          </w:divBdr>
          <w:divsChild>
            <w:div w:id="1976139610">
              <w:marLeft w:val="-225"/>
              <w:marRight w:val="-225"/>
              <w:marTop w:val="0"/>
              <w:marBottom w:val="0"/>
              <w:divBdr>
                <w:top w:val="none" w:sz="0" w:space="0" w:color="auto"/>
                <w:left w:val="none" w:sz="0" w:space="0" w:color="auto"/>
                <w:bottom w:val="none" w:sz="0" w:space="0" w:color="auto"/>
                <w:right w:val="none" w:sz="0" w:space="0" w:color="auto"/>
              </w:divBdr>
              <w:divsChild>
                <w:div w:id="245039330">
                  <w:marLeft w:val="0"/>
                  <w:marRight w:val="0"/>
                  <w:marTop w:val="0"/>
                  <w:marBottom w:val="0"/>
                  <w:divBdr>
                    <w:top w:val="none" w:sz="0" w:space="0" w:color="auto"/>
                    <w:left w:val="none" w:sz="0" w:space="0" w:color="auto"/>
                    <w:bottom w:val="none" w:sz="0" w:space="0" w:color="auto"/>
                    <w:right w:val="none" w:sz="0" w:space="0" w:color="auto"/>
                  </w:divBdr>
                  <w:divsChild>
                    <w:div w:id="246695938">
                      <w:marLeft w:val="0"/>
                      <w:marRight w:val="0"/>
                      <w:marTop w:val="0"/>
                      <w:marBottom w:val="0"/>
                      <w:divBdr>
                        <w:top w:val="none" w:sz="0" w:space="0" w:color="auto"/>
                        <w:left w:val="none" w:sz="0" w:space="0" w:color="auto"/>
                        <w:bottom w:val="none" w:sz="0" w:space="0" w:color="auto"/>
                        <w:right w:val="none" w:sz="0" w:space="0" w:color="auto"/>
                      </w:divBdr>
                    </w:div>
                    <w:div w:id="470362552">
                      <w:marLeft w:val="0"/>
                      <w:marRight w:val="0"/>
                      <w:marTop w:val="360"/>
                      <w:marBottom w:val="0"/>
                      <w:divBdr>
                        <w:top w:val="none" w:sz="0" w:space="0" w:color="auto"/>
                        <w:left w:val="none" w:sz="0" w:space="0" w:color="auto"/>
                        <w:bottom w:val="none" w:sz="0" w:space="0" w:color="auto"/>
                        <w:right w:val="none" w:sz="0" w:space="0" w:color="auto"/>
                      </w:divBdr>
                      <w:divsChild>
                        <w:div w:id="264004819">
                          <w:marLeft w:val="0"/>
                          <w:marRight w:val="0"/>
                          <w:marTop w:val="0"/>
                          <w:marBottom w:val="0"/>
                          <w:divBdr>
                            <w:top w:val="none" w:sz="0" w:space="0" w:color="auto"/>
                            <w:left w:val="none" w:sz="0" w:space="0" w:color="auto"/>
                            <w:bottom w:val="none" w:sz="0" w:space="0" w:color="auto"/>
                            <w:right w:val="none" w:sz="0" w:space="0" w:color="auto"/>
                          </w:divBdr>
                          <w:divsChild>
                            <w:div w:id="48165379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0270558">
      <w:bodyDiv w:val="1"/>
      <w:marLeft w:val="0"/>
      <w:marRight w:val="0"/>
      <w:marTop w:val="0"/>
      <w:marBottom w:val="0"/>
      <w:divBdr>
        <w:top w:val="none" w:sz="0" w:space="0" w:color="auto"/>
        <w:left w:val="none" w:sz="0" w:space="0" w:color="auto"/>
        <w:bottom w:val="none" w:sz="0" w:space="0" w:color="auto"/>
        <w:right w:val="none" w:sz="0" w:space="0" w:color="auto"/>
      </w:divBdr>
    </w:div>
    <w:div w:id="1574043777">
      <w:bodyDiv w:val="1"/>
      <w:marLeft w:val="0"/>
      <w:marRight w:val="0"/>
      <w:marTop w:val="0"/>
      <w:marBottom w:val="0"/>
      <w:divBdr>
        <w:top w:val="none" w:sz="0" w:space="0" w:color="auto"/>
        <w:left w:val="none" w:sz="0" w:space="0" w:color="auto"/>
        <w:bottom w:val="none" w:sz="0" w:space="0" w:color="auto"/>
        <w:right w:val="none" w:sz="0" w:space="0" w:color="auto"/>
      </w:divBdr>
    </w:div>
    <w:div w:id="1583681654">
      <w:bodyDiv w:val="1"/>
      <w:marLeft w:val="0"/>
      <w:marRight w:val="0"/>
      <w:marTop w:val="0"/>
      <w:marBottom w:val="0"/>
      <w:divBdr>
        <w:top w:val="none" w:sz="0" w:space="0" w:color="auto"/>
        <w:left w:val="none" w:sz="0" w:space="0" w:color="auto"/>
        <w:bottom w:val="none" w:sz="0" w:space="0" w:color="auto"/>
        <w:right w:val="none" w:sz="0" w:space="0" w:color="auto"/>
      </w:divBdr>
    </w:div>
    <w:div w:id="1616254930">
      <w:bodyDiv w:val="1"/>
      <w:marLeft w:val="0"/>
      <w:marRight w:val="0"/>
      <w:marTop w:val="0"/>
      <w:marBottom w:val="0"/>
      <w:divBdr>
        <w:top w:val="none" w:sz="0" w:space="0" w:color="auto"/>
        <w:left w:val="none" w:sz="0" w:space="0" w:color="auto"/>
        <w:bottom w:val="none" w:sz="0" w:space="0" w:color="auto"/>
        <w:right w:val="none" w:sz="0" w:space="0" w:color="auto"/>
      </w:divBdr>
    </w:div>
    <w:div w:id="1618559168">
      <w:bodyDiv w:val="1"/>
      <w:marLeft w:val="0"/>
      <w:marRight w:val="0"/>
      <w:marTop w:val="0"/>
      <w:marBottom w:val="0"/>
      <w:divBdr>
        <w:top w:val="none" w:sz="0" w:space="0" w:color="auto"/>
        <w:left w:val="none" w:sz="0" w:space="0" w:color="auto"/>
        <w:bottom w:val="none" w:sz="0" w:space="0" w:color="auto"/>
        <w:right w:val="none" w:sz="0" w:space="0" w:color="auto"/>
      </w:divBdr>
    </w:div>
    <w:div w:id="1632247363">
      <w:bodyDiv w:val="1"/>
      <w:marLeft w:val="0"/>
      <w:marRight w:val="0"/>
      <w:marTop w:val="0"/>
      <w:marBottom w:val="0"/>
      <w:divBdr>
        <w:top w:val="none" w:sz="0" w:space="0" w:color="auto"/>
        <w:left w:val="none" w:sz="0" w:space="0" w:color="auto"/>
        <w:bottom w:val="none" w:sz="0" w:space="0" w:color="auto"/>
        <w:right w:val="none" w:sz="0" w:space="0" w:color="auto"/>
      </w:divBdr>
    </w:div>
    <w:div w:id="1659916179">
      <w:bodyDiv w:val="1"/>
      <w:marLeft w:val="0"/>
      <w:marRight w:val="0"/>
      <w:marTop w:val="0"/>
      <w:marBottom w:val="0"/>
      <w:divBdr>
        <w:top w:val="none" w:sz="0" w:space="0" w:color="auto"/>
        <w:left w:val="none" w:sz="0" w:space="0" w:color="auto"/>
        <w:bottom w:val="none" w:sz="0" w:space="0" w:color="auto"/>
        <w:right w:val="none" w:sz="0" w:space="0" w:color="auto"/>
      </w:divBdr>
    </w:div>
    <w:div w:id="1706564835">
      <w:bodyDiv w:val="1"/>
      <w:marLeft w:val="0"/>
      <w:marRight w:val="0"/>
      <w:marTop w:val="0"/>
      <w:marBottom w:val="0"/>
      <w:divBdr>
        <w:top w:val="none" w:sz="0" w:space="0" w:color="auto"/>
        <w:left w:val="none" w:sz="0" w:space="0" w:color="auto"/>
        <w:bottom w:val="none" w:sz="0" w:space="0" w:color="auto"/>
        <w:right w:val="none" w:sz="0" w:space="0" w:color="auto"/>
      </w:divBdr>
    </w:div>
    <w:div w:id="1729962664">
      <w:bodyDiv w:val="1"/>
      <w:marLeft w:val="0"/>
      <w:marRight w:val="0"/>
      <w:marTop w:val="0"/>
      <w:marBottom w:val="0"/>
      <w:divBdr>
        <w:top w:val="none" w:sz="0" w:space="0" w:color="auto"/>
        <w:left w:val="none" w:sz="0" w:space="0" w:color="auto"/>
        <w:bottom w:val="none" w:sz="0" w:space="0" w:color="auto"/>
        <w:right w:val="none" w:sz="0" w:space="0" w:color="auto"/>
      </w:divBdr>
    </w:div>
    <w:div w:id="1755393571">
      <w:bodyDiv w:val="1"/>
      <w:marLeft w:val="0"/>
      <w:marRight w:val="0"/>
      <w:marTop w:val="0"/>
      <w:marBottom w:val="0"/>
      <w:divBdr>
        <w:top w:val="none" w:sz="0" w:space="0" w:color="auto"/>
        <w:left w:val="none" w:sz="0" w:space="0" w:color="auto"/>
        <w:bottom w:val="none" w:sz="0" w:space="0" w:color="auto"/>
        <w:right w:val="none" w:sz="0" w:space="0" w:color="auto"/>
      </w:divBdr>
    </w:div>
    <w:div w:id="1781561619">
      <w:bodyDiv w:val="1"/>
      <w:marLeft w:val="0"/>
      <w:marRight w:val="0"/>
      <w:marTop w:val="0"/>
      <w:marBottom w:val="0"/>
      <w:divBdr>
        <w:top w:val="none" w:sz="0" w:space="0" w:color="auto"/>
        <w:left w:val="none" w:sz="0" w:space="0" w:color="auto"/>
        <w:bottom w:val="none" w:sz="0" w:space="0" w:color="auto"/>
        <w:right w:val="none" w:sz="0" w:space="0" w:color="auto"/>
      </w:divBdr>
    </w:div>
    <w:div w:id="1797407098">
      <w:bodyDiv w:val="1"/>
      <w:marLeft w:val="0"/>
      <w:marRight w:val="0"/>
      <w:marTop w:val="0"/>
      <w:marBottom w:val="0"/>
      <w:divBdr>
        <w:top w:val="none" w:sz="0" w:space="0" w:color="auto"/>
        <w:left w:val="none" w:sz="0" w:space="0" w:color="auto"/>
        <w:bottom w:val="none" w:sz="0" w:space="0" w:color="auto"/>
        <w:right w:val="none" w:sz="0" w:space="0" w:color="auto"/>
      </w:divBdr>
    </w:div>
    <w:div w:id="1814448796">
      <w:bodyDiv w:val="1"/>
      <w:marLeft w:val="0"/>
      <w:marRight w:val="0"/>
      <w:marTop w:val="0"/>
      <w:marBottom w:val="0"/>
      <w:divBdr>
        <w:top w:val="none" w:sz="0" w:space="0" w:color="auto"/>
        <w:left w:val="none" w:sz="0" w:space="0" w:color="auto"/>
        <w:bottom w:val="none" w:sz="0" w:space="0" w:color="auto"/>
        <w:right w:val="none" w:sz="0" w:space="0" w:color="auto"/>
      </w:divBdr>
    </w:div>
    <w:div w:id="1832913930">
      <w:bodyDiv w:val="1"/>
      <w:marLeft w:val="0"/>
      <w:marRight w:val="0"/>
      <w:marTop w:val="0"/>
      <w:marBottom w:val="0"/>
      <w:divBdr>
        <w:top w:val="none" w:sz="0" w:space="0" w:color="auto"/>
        <w:left w:val="none" w:sz="0" w:space="0" w:color="auto"/>
        <w:bottom w:val="none" w:sz="0" w:space="0" w:color="auto"/>
        <w:right w:val="none" w:sz="0" w:space="0" w:color="auto"/>
      </w:divBdr>
    </w:div>
    <w:div w:id="1834103560">
      <w:bodyDiv w:val="1"/>
      <w:marLeft w:val="0"/>
      <w:marRight w:val="0"/>
      <w:marTop w:val="0"/>
      <w:marBottom w:val="0"/>
      <w:divBdr>
        <w:top w:val="none" w:sz="0" w:space="0" w:color="auto"/>
        <w:left w:val="none" w:sz="0" w:space="0" w:color="auto"/>
        <w:bottom w:val="none" w:sz="0" w:space="0" w:color="auto"/>
        <w:right w:val="none" w:sz="0" w:space="0" w:color="auto"/>
      </w:divBdr>
      <w:divsChild>
        <w:div w:id="419834218">
          <w:marLeft w:val="0"/>
          <w:marRight w:val="0"/>
          <w:marTop w:val="199"/>
          <w:marBottom w:val="372"/>
          <w:divBdr>
            <w:top w:val="none" w:sz="0" w:space="0" w:color="auto"/>
            <w:left w:val="none" w:sz="0" w:space="0" w:color="auto"/>
            <w:bottom w:val="none" w:sz="0" w:space="0" w:color="auto"/>
            <w:right w:val="none" w:sz="0" w:space="0" w:color="auto"/>
          </w:divBdr>
          <w:divsChild>
            <w:div w:id="78606228">
              <w:marLeft w:val="0"/>
              <w:marRight w:val="0"/>
              <w:marTop w:val="0"/>
              <w:marBottom w:val="0"/>
              <w:divBdr>
                <w:top w:val="none" w:sz="0" w:space="0" w:color="auto"/>
                <w:left w:val="none" w:sz="0" w:space="0" w:color="auto"/>
                <w:bottom w:val="none" w:sz="0" w:space="0" w:color="auto"/>
                <w:right w:val="none" w:sz="0" w:space="0" w:color="auto"/>
              </w:divBdr>
            </w:div>
            <w:div w:id="1019896149">
              <w:marLeft w:val="0"/>
              <w:marRight w:val="0"/>
              <w:marTop w:val="0"/>
              <w:marBottom w:val="0"/>
              <w:divBdr>
                <w:top w:val="none" w:sz="0" w:space="0" w:color="auto"/>
                <w:left w:val="none" w:sz="0" w:space="0" w:color="auto"/>
                <w:bottom w:val="none" w:sz="0" w:space="0" w:color="auto"/>
                <w:right w:val="none" w:sz="0" w:space="0" w:color="auto"/>
              </w:divBdr>
            </w:div>
          </w:divsChild>
        </w:div>
        <w:div w:id="170073945">
          <w:marLeft w:val="0"/>
          <w:marRight w:val="0"/>
          <w:marTop w:val="0"/>
          <w:marBottom w:val="0"/>
          <w:divBdr>
            <w:top w:val="none" w:sz="0" w:space="0" w:color="auto"/>
            <w:left w:val="none" w:sz="0" w:space="0" w:color="auto"/>
            <w:bottom w:val="none" w:sz="0" w:space="0" w:color="auto"/>
            <w:right w:val="none" w:sz="0" w:space="0" w:color="auto"/>
          </w:divBdr>
          <w:divsChild>
            <w:div w:id="184638017">
              <w:marLeft w:val="0"/>
              <w:marRight w:val="0"/>
              <w:marTop w:val="199"/>
              <w:marBottom w:val="199"/>
              <w:divBdr>
                <w:top w:val="none" w:sz="0" w:space="0" w:color="auto"/>
                <w:left w:val="none" w:sz="0" w:space="0" w:color="auto"/>
                <w:bottom w:val="none" w:sz="0" w:space="0" w:color="auto"/>
                <w:right w:val="none" w:sz="0" w:space="0" w:color="auto"/>
              </w:divBdr>
              <w:divsChild>
                <w:div w:id="167387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681429">
          <w:marLeft w:val="0"/>
          <w:marRight w:val="0"/>
          <w:marTop w:val="0"/>
          <w:marBottom w:val="0"/>
          <w:divBdr>
            <w:top w:val="none" w:sz="0" w:space="0" w:color="auto"/>
            <w:left w:val="none" w:sz="0" w:space="0" w:color="auto"/>
            <w:bottom w:val="none" w:sz="0" w:space="0" w:color="auto"/>
            <w:right w:val="none" w:sz="0" w:space="0" w:color="auto"/>
          </w:divBdr>
          <w:divsChild>
            <w:div w:id="143400225">
              <w:marLeft w:val="0"/>
              <w:marRight w:val="0"/>
              <w:marTop w:val="0"/>
              <w:marBottom w:val="0"/>
              <w:divBdr>
                <w:top w:val="none" w:sz="0" w:space="0" w:color="auto"/>
                <w:left w:val="none" w:sz="0" w:space="0" w:color="auto"/>
                <w:bottom w:val="none" w:sz="0" w:space="0" w:color="auto"/>
                <w:right w:val="none" w:sz="0" w:space="0" w:color="auto"/>
              </w:divBdr>
              <w:divsChild>
                <w:div w:id="510026736">
                  <w:marLeft w:val="0"/>
                  <w:marRight w:val="0"/>
                  <w:marTop w:val="0"/>
                  <w:marBottom w:val="0"/>
                  <w:divBdr>
                    <w:top w:val="none" w:sz="0" w:space="0" w:color="auto"/>
                    <w:left w:val="none" w:sz="0" w:space="0" w:color="auto"/>
                    <w:bottom w:val="none" w:sz="0" w:space="0" w:color="auto"/>
                    <w:right w:val="none" w:sz="0" w:space="0" w:color="auto"/>
                  </w:divBdr>
                  <w:divsChild>
                    <w:div w:id="1601572435">
                      <w:marLeft w:val="0"/>
                      <w:marRight w:val="0"/>
                      <w:marTop w:val="0"/>
                      <w:marBottom w:val="0"/>
                      <w:divBdr>
                        <w:top w:val="none" w:sz="0" w:space="0" w:color="auto"/>
                        <w:left w:val="none" w:sz="0" w:space="0" w:color="auto"/>
                        <w:bottom w:val="none" w:sz="0" w:space="0" w:color="auto"/>
                        <w:right w:val="none" w:sz="0" w:space="0" w:color="auto"/>
                      </w:divBdr>
                      <w:divsChild>
                        <w:div w:id="49037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846526">
                  <w:marLeft w:val="0"/>
                  <w:marRight w:val="0"/>
                  <w:marTop w:val="99"/>
                  <w:marBottom w:val="0"/>
                  <w:divBdr>
                    <w:top w:val="none" w:sz="0" w:space="0" w:color="auto"/>
                    <w:left w:val="none" w:sz="0" w:space="0" w:color="auto"/>
                    <w:bottom w:val="none" w:sz="0" w:space="0" w:color="auto"/>
                    <w:right w:val="none" w:sz="0" w:space="0" w:color="auto"/>
                  </w:divBdr>
                  <w:divsChild>
                    <w:div w:id="556597487">
                      <w:marLeft w:val="0"/>
                      <w:marRight w:val="497"/>
                      <w:marTop w:val="0"/>
                      <w:marBottom w:val="248"/>
                      <w:divBdr>
                        <w:top w:val="none" w:sz="0" w:space="0" w:color="auto"/>
                        <w:left w:val="none" w:sz="0" w:space="0" w:color="auto"/>
                        <w:bottom w:val="none" w:sz="0" w:space="0" w:color="auto"/>
                        <w:right w:val="none" w:sz="0" w:space="0" w:color="auto"/>
                      </w:divBdr>
                      <w:divsChild>
                        <w:div w:id="373968235">
                          <w:marLeft w:val="0"/>
                          <w:marRight w:val="0"/>
                          <w:marTop w:val="0"/>
                          <w:marBottom w:val="0"/>
                          <w:divBdr>
                            <w:top w:val="single" w:sz="12" w:space="0" w:color="CCCCCC"/>
                            <w:left w:val="single" w:sz="12" w:space="0" w:color="CCCCCC"/>
                            <w:bottom w:val="none" w:sz="0" w:space="0" w:color="auto"/>
                            <w:right w:val="single" w:sz="12" w:space="0" w:color="CCCCCC"/>
                          </w:divBdr>
                        </w:div>
                      </w:divsChild>
                    </w:div>
                  </w:divsChild>
                </w:div>
              </w:divsChild>
            </w:div>
          </w:divsChild>
        </w:div>
      </w:divsChild>
    </w:div>
    <w:div w:id="1841849781">
      <w:bodyDiv w:val="1"/>
      <w:marLeft w:val="0"/>
      <w:marRight w:val="0"/>
      <w:marTop w:val="0"/>
      <w:marBottom w:val="0"/>
      <w:divBdr>
        <w:top w:val="none" w:sz="0" w:space="0" w:color="auto"/>
        <w:left w:val="none" w:sz="0" w:space="0" w:color="auto"/>
        <w:bottom w:val="none" w:sz="0" w:space="0" w:color="auto"/>
        <w:right w:val="none" w:sz="0" w:space="0" w:color="auto"/>
      </w:divBdr>
    </w:div>
    <w:div w:id="1843277462">
      <w:bodyDiv w:val="1"/>
      <w:marLeft w:val="0"/>
      <w:marRight w:val="0"/>
      <w:marTop w:val="0"/>
      <w:marBottom w:val="0"/>
      <w:divBdr>
        <w:top w:val="none" w:sz="0" w:space="0" w:color="auto"/>
        <w:left w:val="none" w:sz="0" w:space="0" w:color="auto"/>
        <w:bottom w:val="none" w:sz="0" w:space="0" w:color="auto"/>
        <w:right w:val="none" w:sz="0" w:space="0" w:color="auto"/>
      </w:divBdr>
    </w:div>
    <w:div w:id="1871258829">
      <w:bodyDiv w:val="1"/>
      <w:marLeft w:val="0"/>
      <w:marRight w:val="0"/>
      <w:marTop w:val="0"/>
      <w:marBottom w:val="0"/>
      <w:divBdr>
        <w:top w:val="none" w:sz="0" w:space="0" w:color="auto"/>
        <w:left w:val="none" w:sz="0" w:space="0" w:color="auto"/>
        <w:bottom w:val="none" w:sz="0" w:space="0" w:color="auto"/>
        <w:right w:val="none" w:sz="0" w:space="0" w:color="auto"/>
      </w:divBdr>
    </w:div>
    <w:div w:id="1896310380">
      <w:bodyDiv w:val="1"/>
      <w:marLeft w:val="0"/>
      <w:marRight w:val="0"/>
      <w:marTop w:val="0"/>
      <w:marBottom w:val="0"/>
      <w:divBdr>
        <w:top w:val="none" w:sz="0" w:space="0" w:color="auto"/>
        <w:left w:val="none" w:sz="0" w:space="0" w:color="auto"/>
        <w:bottom w:val="none" w:sz="0" w:space="0" w:color="auto"/>
        <w:right w:val="none" w:sz="0" w:space="0" w:color="auto"/>
      </w:divBdr>
    </w:div>
    <w:div w:id="1916478357">
      <w:bodyDiv w:val="1"/>
      <w:marLeft w:val="0"/>
      <w:marRight w:val="0"/>
      <w:marTop w:val="0"/>
      <w:marBottom w:val="0"/>
      <w:divBdr>
        <w:top w:val="none" w:sz="0" w:space="0" w:color="auto"/>
        <w:left w:val="none" w:sz="0" w:space="0" w:color="auto"/>
        <w:bottom w:val="none" w:sz="0" w:space="0" w:color="auto"/>
        <w:right w:val="none" w:sz="0" w:space="0" w:color="auto"/>
      </w:divBdr>
    </w:div>
    <w:div w:id="1924414110">
      <w:bodyDiv w:val="1"/>
      <w:marLeft w:val="0"/>
      <w:marRight w:val="0"/>
      <w:marTop w:val="0"/>
      <w:marBottom w:val="0"/>
      <w:divBdr>
        <w:top w:val="none" w:sz="0" w:space="0" w:color="auto"/>
        <w:left w:val="none" w:sz="0" w:space="0" w:color="auto"/>
        <w:bottom w:val="none" w:sz="0" w:space="0" w:color="auto"/>
        <w:right w:val="none" w:sz="0" w:space="0" w:color="auto"/>
      </w:divBdr>
    </w:div>
    <w:div w:id="1965646962">
      <w:bodyDiv w:val="1"/>
      <w:marLeft w:val="0"/>
      <w:marRight w:val="0"/>
      <w:marTop w:val="0"/>
      <w:marBottom w:val="0"/>
      <w:divBdr>
        <w:top w:val="none" w:sz="0" w:space="0" w:color="auto"/>
        <w:left w:val="none" w:sz="0" w:space="0" w:color="auto"/>
        <w:bottom w:val="none" w:sz="0" w:space="0" w:color="auto"/>
        <w:right w:val="none" w:sz="0" w:space="0" w:color="auto"/>
      </w:divBdr>
    </w:div>
    <w:div w:id="1975215794">
      <w:bodyDiv w:val="1"/>
      <w:marLeft w:val="0"/>
      <w:marRight w:val="0"/>
      <w:marTop w:val="0"/>
      <w:marBottom w:val="0"/>
      <w:divBdr>
        <w:top w:val="none" w:sz="0" w:space="0" w:color="auto"/>
        <w:left w:val="none" w:sz="0" w:space="0" w:color="auto"/>
        <w:bottom w:val="none" w:sz="0" w:space="0" w:color="auto"/>
        <w:right w:val="none" w:sz="0" w:space="0" w:color="auto"/>
      </w:divBdr>
    </w:div>
    <w:div w:id="1981377970">
      <w:bodyDiv w:val="1"/>
      <w:marLeft w:val="0"/>
      <w:marRight w:val="0"/>
      <w:marTop w:val="0"/>
      <w:marBottom w:val="0"/>
      <w:divBdr>
        <w:top w:val="none" w:sz="0" w:space="0" w:color="auto"/>
        <w:left w:val="none" w:sz="0" w:space="0" w:color="auto"/>
        <w:bottom w:val="none" w:sz="0" w:space="0" w:color="auto"/>
        <w:right w:val="none" w:sz="0" w:space="0" w:color="auto"/>
      </w:divBdr>
    </w:div>
    <w:div w:id="1988165834">
      <w:bodyDiv w:val="1"/>
      <w:marLeft w:val="0"/>
      <w:marRight w:val="0"/>
      <w:marTop w:val="0"/>
      <w:marBottom w:val="0"/>
      <w:divBdr>
        <w:top w:val="none" w:sz="0" w:space="0" w:color="auto"/>
        <w:left w:val="none" w:sz="0" w:space="0" w:color="auto"/>
        <w:bottom w:val="none" w:sz="0" w:space="0" w:color="auto"/>
        <w:right w:val="none" w:sz="0" w:space="0" w:color="auto"/>
      </w:divBdr>
    </w:div>
    <w:div w:id="2034921424">
      <w:bodyDiv w:val="1"/>
      <w:marLeft w:val="0"/>
      <w:marRight w:val="0"/>
      <w:marTop w:val="0"/>
      <w:marBottom w:val="0"/>
      <w:divBdr>
        <w:top w:val="none" w:sz="0" w:space="0" w:color="auto"/>
        <w:left w:val="none" w:sz="0" w:space="0" w:color="auto"/>
        <w:bottom w:val="none" w:sz="0" w:space="0" w:color="auto"/>
        <w:right w:val="none" w:sz="0" w:space="0" w:color="auto"/>
      </w:divBdr>
    </w:div>
    <w:div w:id="2084909217">
      <w:bodyDiv w:val="1"/>
      <w:marLeft w:val="0"/>
      <w:marRight w:val="0"/>
      <w:marTop w:val="0"/>
      <w:marBottom w:val="0"/>
      <w:divBdr>
        <w:top w:val="none" w:sz="0" w:space="0" w:color="auto"/>
        <w:left w:val="none" w:sz="0" w:space="0" w:color="auto"/>
        <w:bottom w:val="none" w:sz="0" w:space="0" w:color="auto"/>
        <w:right w:val="none" w:sz="0" w:space="0" w:color="auto"/>
      </w:divBdr>
    </w:div>
    <w:div w:id="2121340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90.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microsoft.com/office/2007/relationships/hdphoto" Target="media/hdphoto5.wdp"/><Relationship Id="rId68" Type="http://schemas.openxmlformats.org/officeDocument/2006/relationships/image" Target="media/image45.jpeg"/><Relationship Id="rId84" Type="http://schemas.openxmlformats.org/officeDocument/2006/relationships/image" Target="media/image60.jpeg"/><Relationship Id="rId89" Type="http://schemas.openxmlformats.org/officeDocument/2006/relationships/image" Target="media/image65.jpeg"/><Relationship Id="rId112" Type="http://schemas.openxmlformats.org/officeDocument/2006/relationships/image" Target="media/image85.jpe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07" Type="http://schemas.openxmlformats.org/officeDocument/2006/relationships/image" Target="media/image80.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43.jpeg"/><Relationship Id="rId74" Type="http://schemas.openxmlformats.org/officeDocument/2006/relationships/image" Target="media/image50.jpeg"/><Relationship Id="rId79" Type="http://schemas.openxmlformats.org/officeDocument/2006/relationships/image" Target="media/image55.jpeg"/><Relationship Id="rId87" Type="http://schemas.openxmlformats.org/officeDocument/2006/relationships/image" Target="media/image63.jpeg"/><Relationship Id="rId102" Type="http://schemas.microsoft.com/office/2007/relationships/hdphoto" Target="media/hdphoto1.wdp"/><Relationship Id="rId110" Type="http://schemas.openxmlformats.org/officeDocument/2006/relationships/image" Target="media/image83.jpeg"/><Relationship Id="rId115" Type="http://schemas.openxmlformats.org/officeDocument/2006/relationships/image" Target="media/image88.png"/><Relationship Id="rId123" Type="http://schemas.openxmlformats.org/officeDocument/2006/relationships/image" Target="media/image96.jpeg"/><Relationship Id="rId5" Type="http://schemas.openxmlformats.org/officeDocument/2006/relationships/settings" Target="settings.xml"/><Relationship Id="rId82" Type="http://schemas.openxmlformats.org/officeDocument/2006/relationships/image" Target="media/image58.jpeg"/><Relationship Id="rId90" Type="http://schemas.openxmlformats.org/officeDocument/2006/relationships/image" Target="media/image66.jpeg"/><Relationship Id="rId95" Type="http://schemas.openxmlformats.org/officeDocument/2006/relationships/image" Target="media/image71.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69" Type="http://schemas.openxmlformats.org/officeDocument/2006/relationships/image" Target="media/image46.jpeg"/><Relationship Id="rId77" Type="http://schemas.openxmlformats.org/officeDocument/2006/relationships/image" Target="media/image53.jpeg"/><Relationship Id="rId100" Type="http://schemas.microsoft.com/office/2007/relationships/hdphoto" Target="media/hdphoto3.wdp"/><Relationship Id="rId105" Type="http://schemas.microsoft.com/office/2007/relationships/hdphoto" Target="media/hdphoto2.wdp"/><Relationship Id="rId113" Type="http://schemas.openxmlformats.org/officeDocument/2006/relationships/image" Target="media/image86.jpeg"/><Relationship Id="rId118" Type="http://schemas.openxmlformats.org/officeDocument/2006/relationships/image" Target="media/image91.jpeg"/><Relationship Id="rId126" Type="http://schemas.microsoft.com/office/2007/relationships/stylesWithEffects" Target="stylesWithEffects.xml"/><Relationship Id="rId8" Type="http://schemas.openxmlformats.org/officeDocument/2006/relationships/endnotes" Target="endnotes.xml"/><Relationship Id="rId72"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image" Target="media/image61.jpe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4.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67" Type="http://schemas.openxmlformats.org/officeDocument/2006/relationships/image" Target="media/image44.png"/><Relationship Id="rId103" Type="http://schemas.openxmlformats.org/officeDocument/2006/relationships/image" Target="media/image77.png"/><Relationship Id="rId108" Type="http://schemas.openxmlformats.org/officeDocument/2006/relationships/image" Target="media/image81.jpeg"/><Relationship Id="rId116" Type="http://schemas.openxmlformats.org/officeDocument/2006/relationships/image" Target="media/image89.jpeg"/><Relationship Id="rId124"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png"/><Relationship Id="rId70" Type="http://schemas.openxmlformats.org/officeDocument/2006/relationships/header" Target="header1.xml"/><Relationship Id="rId75" Type="http://schemas.openxmlformats.org/officeDocument/2006/relationships/image" Target="media/image51.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image" Target="media/image67.jpeg"/><Relationship Id="rId96" Type="http://schemas.openxmlformats.org/officeDocument/2006/relationships/image" Target="media/image72.jpeg"/><Relationship Id="rId111"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106" Type="http://schemas.openxmlformats.org/officeDocument/2006/relationships/image" Target="media/image79.png"/><Relationship Id="rId114" Type="http://schemas.openxmlformats.org/officeDocument/2006/relationships/image" Target="media/image87.jpeg"/><Relationship Id="rId119" Type="http://schemas.openxmlformats.org/officeDocument/2006/relationships/image" Target="media/image92.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65" Type="http://schemas.microsoft.com/office/2007/relationships/hdphoto" Target="media/hdphoto6.wdp"/><Relationship Id="rId73" Type="http://schemas.openxmlformats.org/officeDocument/2006/relationships/image" Target="media/image49.pn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70.jpeg"/><Relationship Id="rId99" Type="http://schemas.openxmlformats.org/officeDocument/2006/relationships/image" Target="media/image75.png"/><Relationship Id="rId101" Type="http://schemas.openxmlformats.org/officeDocument/2006/relationships/image" Target="media/image76.jpeg"/><Relationship Id="rId122" Type="http://schemas.openxmlformats.org/officeDocument/2006/relationships/image" Target="media/image95.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82.jpeg"/><Relationship Id="rId34" Type="http://schemas.openxmlformats.org/officeDocument/2006/relationships/image" Target="media/image26.jpeg"/><Relationship Id="rId50" Type="http://schemas.openxmlformats.org/officeDocument/2006/relationships/image" Target="media/image42.jpeg"/><Relationship Id="rId76" Type="http://schemas.openxmlformats.org/officeDocument/2006/relationships/image" Target="media/image52.jpeg"/><Relationship Id="rId97" Type="http://schemas.openxmlformats.org/officeDocument/2006/relationships/image" Target="media/image73.jpeg"/><Relationship Id="rId55" Type="http://schemas.microsoft.com/office/2007/relationships/hdphoto" Target="media/hdphoto4.wdp"/><Relationship Id="rId104" Type="http://schemas.openxmlformats.org/officeDocument/2006/relationships/image" Target="media/image78.jpeg"/><Relationship Id="rId120" Type="http://schemas.openxmlformats.org/officeDocument/2006/relationships/image" Target="media/image93.jpeg"/><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footer" Target="footer1.xml"/><Relationship Id="rId92" Type="http://schemas.openxmlformats.org/officeDocument/2006/relationships/image" Target="media/image68.jpeg"/></Relationships>
</file>

<file path=word/_rels/header1.xml.rels><?xml version="1.0" encoding="UTF-8" standalone="yes"?>
<Relationships xmlns="http://schemas.openxmlformats.org/package/2006/relationships"><Relationship Id="rId1" Type="http://schemas.openxmlformats.org/officeDocument/2006/relationships/image" Target="media/image4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D73D57-07A0-4F64-8965-7B82FC347D51}">
  <ds:schemaRefs>
    <ds:schemaRef ds:uri="http://schemas.openxmlformats.org/officeDocument/2006/bibliography"/>
  </ds:schemaRefs>
</ds:datastoreItem>
</file>

<file path=customXml/itemProps2.xml><?xml version="1.0" encoding="utf-8"?>
<ds:datastoreItem xmlns:ds="http://schemas.openxmlformats.org/officeDocument/2006/customXml" ds:itemID="{1F85637D-8E7E-42C3-A087-D786DA95E4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TotalTime>
  <Pages>163</Pages>
  <Words>30253</Words>
  <Characters>166397</Characters>
  <Application>Microsoft Office Word</Application>
  <DocSecurity>0</DocSecurity>
  <Lines>1386</Lines>
  <Paragraphs>392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196258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colio</dc:creator>
  <cp:lastModifiedBy>ftello</cp:lastModifiedBy>
  <cp:revision>8</cp:revision>
  <cp:lastPrinted>2017-12-20T15:27:00Z</cp:lastPrinted>
  <dcterms:created xsi:type="dcterms:W3CDTF">2017-12-19T19:23:00Z</dcterms:created>
  <dcterms:modified xsi:type="dcterms:W3CDTF">2017-12-20T18:52:00Z</dcterms:modified>
</cp:coreProperties>
</file>